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imes New Roman" w:hAnsi="Times New Roman" w:cs="Times New Roman"/>
          <w:b/>
          <w:color w:val="000000" w:themeColor="text1"/>
          <w:sz w:val="28"/>
          <w:szCs w:val="28"/>
        </w:rPr>
        <w:id w:val="1924762089"/>
        <w:docPartObj>
          <w:docPartGallery w:val="Table of Contents"/>
          <w:docPartUnique/>
        </w:docPartObj>
      </w:sdtPr>
      <w:sdtEndPr>
        <w:rPr>
          <w:bCs/>
          <w:noProof/>
          <w:color w:val="auto"/>
          <w:sz w:val="24"/>
          <w:szCs w:val="24"/>
        </w:rPr>
      </w:sdtEndPr>
      <w:sdtContent>
        <w:p w14:paraId="2F9CEBDE" w14:textId="74626850" w:rsidR="00780D29" w:rsidRDefault="00780D29" w:rsidP="00780D29">
          <w:pPr>
            <w:pStyle w:val="TOCHeading"/>
            <w:jc w:val="center"/>
            <w:rPr>
              <w:rFonts w:ascii="Times New Roman" w:hAnsi="Times New Roman" w:cs="Times New Roman"/>
              <w:b/>
              <w:color w:val="000000" w:themeColor="text1"/>
              <w:sz w:val="28"/>
              <w:szCs w:val="28"/>
            </w:rPr>
          </w:pPr>
          <w:r w:rsidRPr="00FA1B6F">
            <w:rPr>
              <w:rFonts w:ascii="Times New Roman" w:hAnsi="Times New Roman" w:cs="Times New Roman"/>
              <w:b/>
              <w:color w:val="000000" w:themeColor="text1"/>
              <w:sz w:val="28"/>
              <w:szCs w:val="28"/>
            </w:rPr>
            <w:t>PHỤ LỤC</w:t>
          </w:r>
        </w:p>
        <w:p w14:paraId="7E48A8CA" w14:textId="77777777" w:rsidR="00FA1B6F" w:rsidRPr="00FA1B6F" w:rsidRDefault="00FA1B6F" w:rsidP="00FA1B6F"/>
        <w:p w14:paraId="05D95E68" w14:textId="5C7F84E8" w:rsidR="00780D29" w:rsidRDefault="00780D29">
          <w:pPr>
            <w:pStyle w:val="TOC1"/>
            <w:rPr>
              <w:rFonts w:asciiTheme="minorHAnsi" w:eastAsiaTheme="minorEastAsia" w:hAnsiTheme="minorHAnsi" w:cstheme="minorBidi"/>
              <w:b w:val="0"/>
              <w:spacing w:val="0"/>
              <w:sz w:val="22"/>
              <w:szCs w:val="22"/>
            </w:rPr>
          </w:pPr>
          <w:r>
            <w:fldChar w:fldCharType="begin"/>
          </w:r>
          <w:r>
            <w:instrText xml:space="preserve"> TOC \o "1-3" \h \z \u </w:instrText>
          </w:r>
          <w:r>
            <w:fldChar w:fldCharType="separate"/>
          </w:r>
          <w:hyperlink w:anchor="_Toc188562423" w:history="1">
            <w:r w:rsidRPr="00C850EB">
              <w:rPr>
                <w:rStyle w:val="Hyperlink"/>
              </w:rPr>
              <w:t>I. ĐẶC ĐIỂM TÌNH HÌNH CHUNG</w:t>
            </w:r>
            <w:r>
              <w:rPr>
                <w:webHidden/>
              </w:rPr>
              <w:tab/>
            </w:r>
            <w:r>
              <w:rPr>
                <w:webHidden/>
              </w:rPr>
              <w:fldChar w:fldCharType="begin"/>
            </w:r>
            <w:r>
              <w:rPr>
                <w:webHidden/>
              </w:rPr>
              <w:instrText xml:space="preserve"> PAGEREF _Toc188562423 \h </w:instrText>
            </w:r>
            <w:r>
              <w:rPr>
                <w:webHidden/>
              </w:rPr>
            </w:r>
            <w:r>
              <w:rPr>
                <w:webHidden/>
              </w:rPr>
              <w:fldChar w:fldCharType="separate"/>
            </w:r>
            <w:r w:rsidR="00F707E1">
              <w:rPr>
                <w:webHidden/>
              </w:rPr>
              <w:t>5</w:t>
            </w:r>
            <w:r>
              <w:rPr>
                <w:webHidden/>
              </w:rPr>
              <w:fldChar w:fldCharType="end"/>
            </w:r>
          </w:hyperlink>
        </w:p>
        <w:p w14:paraId="7F076D4E" w14:textId="5107D708" w:rsidR="00780D29" w:rsidRDefault="00DB0CE1" w:rsidP="00780D29">
          <w:pPr>
            <w:pStyle w:val="TOC2"/>
            <w:ind w:firstLine="0"/>
            <w:rPr>
              <w:rFonts w:asciiTheme="minorHAnsi" w:eastAsiaTheme="minorEastAsia" w:hAnsiTheme="minorHAnsi" w:cstheme="minorBidi"/>
              <w:b w:val="0"/>
              <w:sz w:val="22"/>
              <w:szCs w:val="22"/>
              <w:lang w:val="en-US"/>
            </w:rPr>
          </w:pPr>
          <w:hyperlink w:anchor="_Toc188562424" w:history="1">
            <w:r w:rsidR="00780D29" w:rsidRPr="00C850EB">
              <w:rPr>
                <w:rStyle w:val="Hyperlink"/>
              </w:rPr>
              <w:t>1. Tổng quan về điều kiện tự nhiên, kinh tế - xã hội</w:t>
            </w:r>
            <w:r w:rsidR="00780D29">
              <w:rPr>
                <w:webHidden/>
              </w:rPr>
              <w:tab/>
            </w:r>
            <w:r w:rsidR="00780D29">
              <w:rPr>
                <w:webHidden/>
              </w:rPr>
              <w:fldChar w:fldCharType="begin"/>
            </w:r>
            <w:r w:rsidR="00780D29">
              <w:rPr>
                <w:webHidden/>
              </w:rPr>
              <w:instrText xml:space="preserve"> PAGEREF _Toc188562424 \h </w:instrText>
            </w:r>
            <w:r w:rsidR="00780D29">
              <w:rPr>
                <w:webHidden/>
              </w:rPr>
            </w:r>
            <w:r w:rsidR="00780D29">
              <w:rPr>
                <w:webHidden/>
              </w:rPr>
              <w:fldChar w:fldCharType="separate"/>
            </w:r>
            <w:r w:rsidR="00F707E1">
              <w:rPr>
                <w:webHidden/>
              </w:rPr>
              <w:t>5</w:t>
            </w:r>
            <w:r w:rsidR="00780D29">
              <w:rPr>
                <w:webHidden/>
              </w:rPr>
              <w:fldChar w:fldCharType="end"/>
            </w:r>
          </w:hyperlink>
        </w:p>
        <w:p w14:paraId="5AF94C02" w14:textId="57FCCFE7" w:rsidR="00780D29" w:rsidRDefault="00DB0CE1">
          <w:pPr>
            <w:pStyle w:val="TOC3"/>
            <w:rPr>
              <w:rFonts w:asciiTheme="minorHAnsi" w:eastAsiaTheme="minorEastAsia" w:hAnsiTheme="minorHAnsi" w:cstheme="minorBidi"/>
              <w:noProof/>
              <w:sz w:val="22"/>
              <w:szCs w:val="22"/>
            </w:rPr>
          </w:pPr>
          <w:hyperlink w:anchor="_Toc188562425" w:history="1">
            <w:r w:rsidR="00780D29" w:rsidRPr="00C850EB">
              <w:rPr>
                <w:rStyle w:val="Hyperlink"/>
                <w:i/>
                <w:noProof/>
              </w:rPr>
              <w:t>1.1. Vị trí địa lý, dân số; địa hình</w:t>
            </w:r>
            <w:r w:rsidR="00780D29">
              <w:rPr>
                <w:noProof/>
                <w:webHidden/>
              </w:rPr>
              <w:tab/>
            </w:r>
            <w:r w:rsidR="00780D29">
              <w:rPr>
                <w:noProof/>
                <w:webHidden/>
              </w:rPr>
              <w:fldChar w:fldCharType="begin"/>
            </w:r>
            <w:r w:rsidR="00780D29">
              <w:rPr>
                <w:noProof/>
                <w:webHidden/>
              </w:rPr>
              <w:instrText xml:space="preserve"> PAGEREF _Toc188562425 \h </w:instrText>
            </w:r>
            <w:r w:rsidR="00780D29">
              <w:rPr>
                <w:noProof/>
                <w:webHidden/>
              </w:rPr>
            </w:r>
            <w:r w:rsidR="00780D29">
              <w:rPr>
                <w:noProof/>
                <w:webHidden/>
              </w:rPr>
              <w:fldChar w:fldCharType="separate"/>
            </w:r>
            <w:r w:rsidR="00F707E1">
              <w:rPr>
                <w:noProof/>
                <w:webHidden/>
              </w:rPr>
              <w:t>5</w:t>
            </w:r>
            <w:r w:rsidR="00780D29">
              <w:rPr>
                <w:noProof/>
                <w:webHidden/>
              </w:rPr>
              <w:fldChar w:fldCharType="end"/>
            </w:r>
          </w:hyperlink>
        </w:p>
        <w:p w14:paraId="28E5E08A" w14:textId="31C2AD64" w:rsidR="00780D29" w:rsidRDefault="00DB0CE1">
          <w:pPr>
            <w:pStyle w:val="TOC3"/>
            <w:rPr>
              <w:rFonts w:asciiTheme="minorHAnsi" w:eastAsiaTheme="minorEastAsia" w:hAnsiTheme="minorHAnsi" w:cstheme="minorBidi"/>
              <w:noProof/>
              <w:sz w:val="22"/>
              <w:szCs w:val="22"/>
            </w:rPr>
          </w:pPr>
          <w:hyperlink w:anchor="_Toc188562426" w:history="1">
            <w:r w:rsidR="00780D29" w:rsidRPr="00C850EB">
              <w:rPr>
                <w:rStyle w:val="Hyperlink"/>
                <w:i/>
                <w:noProof/>
                <w:lang w:val="nl-NL"/>
              </w:rPr>
              <w:t>1.2. Lịch sử - Văn hóa</w:t>
            </w:r>
            <w:r w:rsidR="00780D29">
              <w:rPr>
                <w:noProof/>
                <w:webHidden/>
              </w:rPr>
              <w:tab/>
            </w:r>
            <w:r w:rsidR="00780D29">
              <w:rPr>
                <w:noProof/>
                <w:webHidden/>
              </w:rPr>
              <w:fldChar w:fldCharType="begin"/>
            </w:r>
            <w:r w:rsidR="00780D29">
              <w:rPr>
                <w:noProof/>
                <w:webHidden/>
              </w:rPr>
              <w:instrText xml:space="preserve"> PAGEREF _Toc188562426 \h </w:instrText>
            </w:r>
            <w:r w:rsidR="00780D29">
              <w:rPr>
                <w:noProof/>
                <w:webHidden/>
              </w:rPr>
            </w:r>
            <w:r w:rsidR="00780D29">
              <w:rPr>
                <w:noProof/>
                <w:webHidden/>
              </w:rPr>
              <w:fldChar w:fldCharType="separate"/>
            </w:r>
            <w:r w:rsidR="00F707E1">
              <w:rPr>
                <w:noProof/>
                <w:webHidden/>
              </w:rPr>
              <w:t>6</w:t>
            </w:r>
            <w:r w:rsidR="00780D29">
              <w:rPr>
                <w:noProof/>
                <w:webHidden/>
              </w:rPr>
              <w:fldChar w:fldCharType="end"/>
            </w:r>
          </w:hyperlink>
        </w:p>
        <w:p w14:paraId="15E3D29F" w14:textId="748C9608" w:rsidR="00780D29" w:rsidRDefault="00DB0CE1">
          <w:pPr>
            <w:pStyle w:val="TOC3"/>
            <w:rPr>
              <w:rFonts w:asciiTheme="minorHAnsi" w:eastAsiaTheme="minorEastAsia" w:hAnsiTheme="minorHAnsi" w:cstheme="minorBidi"/>
              <w:noProof/>
              <w:sz w:val="22"/>
              <w:szCs w:val="22"/>
            </w:rPr>
          </w:pPr>
          <w:hyperlink w:anchor="_Toc188562427" w:history="1">
            <w:r w:rsidR="00780D29" w:rsidRPr="00C850EB">
              <w:rPr>
                <w:rStyle w:val="Hyperlink"/>
                <w:i/>
                <w:noProof/>
                <w:lang w:val="nl-NL"/>
              </w:rPr>
              <w:t>1.3. Phát triển Kinh tế - Xã hội</w:t>
            </w:r>
            <w:r w:rsidR="00780D29">
              <w:rPr>
                <w:noProof/>
                <w:webHidden/>
              </w:rPr>
              <w:tab/>
            </w:r>
            <w:r w:rsidR="00780D29">
              <w:rPr>
                <w:noProof/>
                <w:webHidden/>
              </w:rPr>
              <w:fldChar w:fldCharType="begin"/>
            </w:r>
            <w:r w:rsidR="00780D29">
              <w:rPr>
                <w:noProof/>
                <w:webHidden/>
              </w:rPr>
              <w:instrText xml:space="preserve"> PAGEREF _Toc188562427 \h </w:instrText>
            </w:r>
            <w:r w:rsidR="00780D29">
              <w:rPr>
                <w:noProof/>
                <w:webHidden/>
              </w:rPr>
            </w:r>
            <w:r w:rsidR="00780D29">
              <w:rPr>
                <w:noProof/>
                <w:webHidden/>
              </w:rPr>
              <w:fldChar w:fldCharType="separate"/>
            </w:r>
            <w:r w:rsidR="00F707E1">
              <w:rPr>
                <w:noProof/>
                <w:webHidden/>
              </w:rPr>
              <w:t>6</w:t>
            </w:r>
            <w:r w:rsidR="00780D29">
              <w:rPr>
                <w:noProof/>
                <w:webHidden/>
              </w:rPr>
              <w:fldChar w:fldCharType="end"/>
            </w:r>
          </w:hyperlink>
        </w:p>
        <w:p w14:paraId="6013D1FC" w14:textId="409DDFEC" w:rsidR="00780D29" w:rsidRDefault="00DB0CE1" w:rsidP="00780D29">
          <w:pPr>
            <w:pStyle w:val="TOC2"/>
            <w:ind w:firstLine="0"/>
            <w:rPr>
              <w:rFonts w:asciiTheme="minorHAnsi" w:eastAsiaTheme="minorEastAsia" w:hAnsiTheme="minorHAnsi" w:cstheme="minorBidi"/>
              <w:b w:val="0"/>
              <w:sz w:val="22"/>
              <w:szCs w:val="22"/>
              <w:lang w:val="en-US"/>
            </w:rPr>
          </w:pPr>
          <w:hyperlink w:anchor="_Toc188562428" w:history="1">
            <w:r w:rsidR="00780D29" w:rsidRPr="00C850EB">
              <w:rPr>
                <w:rStyle w:val="Hyperlink"/>
                <w:spacing w:val="-6"/>
                <w:lang w:val="nl-NL"/>
              </w:rPr>
              <w:t>2. Thuận lợi, khó khăn trong xây dựng huyện nông thôn mới nâng cao</w:t>
            </w:r>
            <w:r w:rsidR="00780D29">
              <w:rPr>
                <w:webHidden/>
              </w:rPr>
              <w:tab/>
            </w:r>
            <w:r w:rsidR="00780D29">
              <w:rPr>
                <w:webHidden/>
              </w:rPr>
              <w:fldChar w:fldCharType="begin"/>
            </w:r>
            <w:r w:rsidR="00780D29">
              <w:rPr>
                <w:webHidden/>
              </w:rPr>
              <w:instrText xml:space="preserve"> PAGEREF _Toc188562428 \h </w:instrText>
            </w:r>
            <w:r w:rsidR="00780D29">
              <w:rPr>
                <w:webHidden/>
              </w:rPr>
            </w:r>
            <w:r w:rsidR="00780D29">
              <w:rPr>
                <w:webHidden/>
              </w:rPr>
              <w:fldChar w:fldCharType="separate"/>
            </w:r>
            <w:r w:rsidR="00F707E1">
              <w:rPr>
                <w:webHidden/>
              </w:rPr>
              <w:t>10</w:t>
            </w:r>
            <w:r w:rsidR="00780D29">
              <w:rPr>
                <w:webHidden/>
              </w:rPr>
              <w:fldChar w:fldCharType="end"/>
            </w:r>
          </w:hyperlink>
        </w:p>
        <w:p w14:paraId="736BA189" w14:textId="4C48A384" w:rsidR="00780D29" w:rsidRDefault="00DB0CE1">
          <w:pPr>
            <w:pStyle w:val="TOC3"/>
            <w:rPr>
              <w:rFonts w:asciiTheme="minorHAnsi" w:eastAsiaTheme="minorEastAsia" w:hAnsiTheme="minorHAnsi" w:cstheme="minorBidi"/>
              <w:noProof/>
              <w:sz w:val="22"/>
              <w:szCs w:val="22"/>
            </w:rPr>
          </w:pPr>
          <w:hyperlink w:anchor="_Toc188562429" w:history="1">
            <w:r w:rsidR="00780D29" w:rsidRPr="00C850EB">
              <w:rPr>
                <w:rStyle w:val="Hyperlink"/>
                <w:i/>
                <w:noProof/>
                <w:lang w:val="nl-NL"/>
              </w:rPr>
              <w:t>2.1. Thuận lợi</w:t>
            </w:r>
            <w:r w:rsidR="00780D29">
              <w:rPr>
                <w:noProof/>
                <w:webHidden/>
              </w:rPr>
              <w:tab/>
            </w:r>
            <w:r w:rsidR="00780D29">
              <w:rPr>
                <w:noProof/>
                <w:webHidden/>
              </w:rPr>
              <w:fldChar w:fldCharType="begin"/>
            </w:r>
            <w:r w:rsidR="00780D29">
              <w:rPr>
                <w:noProof/>
                <w:webHidden/>
              </w:rPr>
              <w:instrText xml:space="preserve"> PAGEREF _Toc188562429 \h </w:instrText>
            </w:r>
            <w:r w:rsidR="00780D29">
              <w:rPr>
                <w:noProof/>
                <w:webHidden/>
              </w:rPr>
            </w:r>
            <w:r w:rsidR="00780D29">
              <w:rPr>
                <w:noProof/>
                <w:webHidden/>
              </w:rPr>
              <w:fldChar w:fldCharType="separate"/>
            </w:r>
            <w:r w:rsidR="00F707E1">
              <w:rPr>
                <w:noProof/>
                <w:webHidden/>
              </w:rPr>
              <w:t>10</w:t>
            </w:r>
            <w:r w:rsidR="00780D29">
              <w:rPr>
                <w:noProof/>
                <w:webHidden/>
              </w:rPr>
              <w:fldChar w:fldCharType="end"/>
            </w:r>
          </w:hyperlink>
        </w:p>
        <w:p w14:paraId="032101AE" w14:textId="71F70225" w:rsidR="00780D29" w:rsidRDefault="00DB0CE1">
          <w:pPr>
            <w:pStyle w:val="TOC3"/>
            <w:rPr>
              <w:rFonts w:asciiTheme="minorHAnsi" w:eastAsiaTheme="minorEastAsia" w:hAnsiTheme="minorHAnsi" w:cstheme="minorBidi"/>
              <w:noProof/>
              <w:sz w:val="22"/>
              <w:szCs w:val="22"/>
            </w:rPr>
          </w:pPr>
          <w:hyperlink w:anchor="_Toc188562430" w:history="1">
            <w:r w:rsidR="00780D29" w:rsidRPr="00C850EB">
              <w:rPr>
                <w:rStyle w:val="Hyperlink"/>
                <w:i/>
                <w:noProof/>
                <w:lang w:val="nl-NL"/>
              </w:rPr>
              <w:t>2.2. Khó khăn</w:t>
            </w:r>
            <w:r w:rsidR="00780D29">
              <w:rPr>
                <w:noProof/>
                <w:webHidden/>
              </w:rPr>
              <w:tab/>
            </w:r>
            <w:r w:rsidR="00780D29">
              <w:rPr>
                <w:noProof/>
                <w:webHidden/>
              </w:rPr>
              <w:fldChar w:fldCharType="begin"/>
            </w:r>
            <w:r w:rsidR="00780D29">
              <w:rPr>
                <w:noProof/>
                <w:webHidden/>
              </w:rPr>
              <w:instrText xml:space="preserve"> PAGEREF _Toc188562430 \h </w:instrText>
            </w:r>
            <w:r w:rsidR="00780D29">
              <w:rPr>
                <w:noProof/>
                <w:webHidden/>
              </w:rPr>
            </w:r>
            <w:r w:rsidR="00780D29">
              <w:rPr>
                <w:noProof/>
                <w:webHidden/>
              </w:rPr>
              <w:fldChar w:fldCharType="separate"/>
            </w:r>
            <w:r w:rsidR="00F707E1">
              <w:rPr>
                <w:noProof/>
                <w:webHidden/>
              </w:rPr>
              <w:t>11</w:t>
            </w:r>
            <w:r w:rsidR="00780D29">
              <w:rPr>
                <w:noProof/>
                <w:webHidden/>
              </w:rPr>
              <w:fldChar w:fldCharType="end"/>
            </w:r>
          </w:hyperlink>
        </w:p>
        <w:p w14:paraId="4A1CF610" w14:textId="06D4BDEE" w:rsidR="00780D29" w:rsidRDefault="00DB0CE1">
          <w:pPr>
            <w:pStyle w:val="TOC1"/>
            <w:rPr>
              <w:rFonts w:asciiTheme="minorHAnsi" w:eastAsiaTheme="minorEastAsia" w:hAnsiTheme="minorHAnsi" w:cstheme="minorBidi"/>
              <w:b w:val="0"/>
              <w:spacing w:val="0"/>
              <w:sz w:val="22"/>
              <w:szCs w:val="22"/>
            </w:rPr>
          </w:pPr>
          <w:hyperlink w:anchor="_Toc188562432" w:history="1">
            <w:r w:rsidR="00780D29" w:rsidRPr="00C850EB">
              <w:rPr>
                <w:rStyle w:val="Hyperlink"/>
                <w:lang w:val="nl-NL"/>
              </w:rPr>
              <w:t>II. CĂN CỨ TRIỂN KHAI THỰC HIỆN XÂY DỰNG HUYỆN NÔNG THÔN MỚI NÂNG CAO</w:t>
            </w:r>
            <w:r w:rsidR="00780D29">
              <w:rPr>
                <w:webHidden/>
              </w:rPr>
              <w:tab/>
            </w:r>
            <w:r w:rsidR="00780D29">
              <w:rPr>
                <w:webHidden/>
              </w:rPr>
              <w:fldChar w:fldCharType="begin"/>
            </w:r>
            <w:r w:rsidR="00780D29">
              <w:rPr>
                <w:webHidden/>
              </w:rPr>
              <w:instrText xml:space="preserve"> PAGEREF _Toc188562432 \h </w:instrText>
            </w:r>
            <w:r w:rsidR="00780D29">
              <w:rPr>
                <w:webHidden/>
              </w:rPr>
            </w:r>
            <w:r w:rsidR="00780D29">
              <w:rPr>
                <w:webHidden/>
              </w:rPr>
              <w:fldChar w:fldCharType="separate"/>
            </w:r>
            <w:r w:rsidR="00F707E1">
              <w:rPr>
                <w:webHidden/>
              </w:rPr>
              <w:t>12</w:t>
            </w:r>
            <w:r w:rsidR="00780D29">
              <w:rPr>
                <w:webHidden/>
              </w:rPr>
              <w:fldChar w:fldCharType="end"/>
            </w:r>
          </w:hyperlink>
        </w:p>
        <w:p w14:paraId="5418946F" w14:textId="1AF681C8" w:rsidR="00780D29" w:rsidRPr="00E9327A" w:rsidRDefault="00DB0CE1" w:rsidP="00780D29">
          <w:pPr>
            <w:pStyle w:val="TOC2"/>
            <w:ind w:firstLine="0"/>
            <w:rPr>
              <w:rFonts w:asciiTheme="minorHAnsi" w:eastAsiaTheme="minorEastAsia" w:hAnsiTheme="minorHAnsi" w:cstheme="minorBidi"/>
              <w:b w:val="0"/>
              <w:i/>
              <w:sz w:val="18"/>
              <w:szCs w:val="22"/>
              <w:lang w:val="en-US"/>
            </w:rPr>
          </w:pPr>
          <w:hyperlink w:anchor="_Toc188562433" w:history="1">
            <w:r w:rsidR="00780D29" w:rsidRPr="00E9327A">
              <w:rPr>
                <w:rStyle w:val="Hyperlink"/>
                <w:b w:val="0"/>
                <w:i/>
                <w:sz w:val="24"/>
                <w:lang w:val="nl-NL"/>
              </w:rPr>
              <w:t>1. Văn bản của Trung ương</w:t>
            </w:r>
            <w:r w:rsidR="00780D29" w:rsidRPr="00E9327A">
              <w:rPr>
                <w:b w:val="0"/>
                <w:i/>
                <w:webHidden/>
                <w:sz w:val="24"/>
              </w:rPr>
              <w:tab/>
            </w:r>
            <w:r w:rsidR="00780D29" w:rsidRPr="00E9327A">
              <w:rPr>
                <w:b w:val="0"/>
                <w:i/>
                <w:webHidden/>
                <w:sz w:val="24"/>
              </w:rPr>
              <w:fldChar w:fldCharType="begin"/>
            </w:r>
            <w:r w:rsidR="00780D29" w:rsidRPr="00E9327A">
              <w:rPr>
                <w:b w:val="0"/>
                <w:i/>
                <w:webHidden/>
                <w:sz w:val="24"/>
              </w:rPr>
              <w:instrText xml:space="preserve"> PAGEREF _Toc188562433 \h </w:instrText>
            </w:r>
            <w:r w:rsidR="00780D29" w:rsidRPr="00E9327A">
              <w:rPr>
                <w:b w:val="0"/>
                <w:i/>
                <w:webHidden/>
                <w:sz w:val="24"/>
              </w:rPr>
            </w:r>
            <w:r w:rsidR="00780D29" w:rsidRPr="00E9327A">
              <w:rPr>
                <w:b w:val="0"/>
                <w:i/>
                <w:webHidden/>
                <w:sz w:val="24"/>
              </w:rPr>
              <w:fldChar w:fldCharType="separate"/>
            </w:r>
            <w:r w:rsidR="00F707E1">
              <w:rPr>
                <w:b w:val="0"/>
                <w:i/>
                <w:webHidden/>
                <w:sz w:val="24"/>
              </w:rPr>
              <w:t>12</w:t>
            </w:r>
            <w:r w:rsidR="00780D29" w:rsidRPr="00E9327A">
              <w:rPr>
                <w:b w:val="0"/>
                <w:i/>
                <w:webHidden/>
                <w:sz w:val="24"/>
              </w:rPr>
              <w:fldChar w:fldCharType="end"/>
            </w:r>
          </w:hyperlink>
        </w:p>
        <w:p w14:paraId="4E03513F" w14:textId="324D379A" w:rsidR="00780D29" w:rsidRPr="00E9327A" w:rsidRDefault="00DB0CE1" w:rsidP="00780D29">
          <w:pPr>
            <w:pStyle w:val="TOC2"/>
            <w:ind w:firstLine="0"/>
            <w:rPr>
              <w:rFonts w:asciiTheme="minorHAnsi" w:eastAsiaTheme="minorEastAsia" w:hAnsiTheme="minorHAnsi" w:cstheme="minorBidi"/>
              <w:b w:val="0"/>
              <w:i/>
              <w:sz w:val="18"/>
              <w:szCs w:val="22"/>
              <w:lang w:val="en-US"/>
            </w:rPr>
          </w:pPr>
          <w:hyperlink w:anchor="_Toc188562434" w:history="1">
            <w:r w:rsidR="00607BEB">
              <w:rPr>
                <w:rStyle w:val="Hyperlink"/>
                <w:b w:val="0"/>
                <w:i/>
                <w:sz w:val="24"/>
                <w:lang w:val="nl-NL"/>
              </w:rPr>
              <w:t>2. Văn bản của tỉnh Hà Nam</w:t>
            </w:r>
            <w:r w:rsidR="00780D29" w:rsidRPr="00E9327A">
              <w:rPr>
                <w:b w:val="0"/>
                <w:i/>
                <w:webHidden/>
                <w:sz w:val="24"/>
              </w:rPr>
              <w:tab/>
            </w:r>
            <w:r w:rsidR="00780D29" w:rsidRPr="00E9327A">
              <w:rPr>
                <w:b w:val="0"/>
                <w:i/>
                <w:webHidden/>
                <w:sz w:val="24"/>
              </w:rPr>
              <w:fldChar w:fldCharType="begin"/>
            </w:r>
            <w:r w:rsidR="00780D29" w:rsidRPr="00E9327A">
              <w:rPr>
                <w:b w:val="0"/>
                <w:i/>
                <w:webHidden/>
                <w:sz w:val="24"/>
              </w:rPr>
              <w:instrText xml:space="preserve"> PAGEREF _Toc188562434 \h </w:instrText>
            </w:r>
            <w:r w:rsidR="00780D29" w:rsidRPr="00E9327A">
              <w:rPr>
                <w:b w:val="0"/>
                <w:i/>
                <w:webHidden/>
                <w:sz w:val="24"/>
              </w:rPr>
            </w:r>
            <w:r w:rsidR="00780D29" w:rsidRPr="00E9327A">
              <w:rPr>
                <w:b w:val="0"/>
                <w:i/>
                <w:webHidden/>
                <w:sz w:val="24"/>
              </w:rPr>
              <w:fldChar w:fldCharType="separate"/>
            </w:r>
            <w:r w:rsidR="00F707E1">
              <w:rPr>
                <w:b w:val="0"/>
                <w:i/>
                <w:webHidden/>
                <w:sz w:val="24"/>
              </w:rPr>
              <w:t>13</w:t>
            </w:r>
            <w:r w:rsidR="00780D29" w:rsidRPr="00E9327A">
              <w:rPr>
                <w:b w:val="0"/>
                <w:i/>
                <w:webHidden/>
                <w:sz w:val="24"/>
              </w:rPr>
              <w:fldChar w:fldCharType="end"/>
            </w:r>
          </w:hyperlink>
        </w:p>
        <w:p w14:paraId="7050BF71" w14:textId="5707A3D6" w:rsidR="00780D29" w:rsidRPr="00E9327A" w:rsidRDefault="00DB0CE1" w:rsidP="00780D29">
          <w:pPr>
            <w:pStyle w:val="TOC2"/>
            <w:ind w:firstLine="0"/>
            <w:rPr>
              <w:rFonts w:asciiTheme="minorHAnsi" w:eastAsiaTheme="minorEastAsia" w:hAnsiTheme="minorHAnsi" w:cstheme="minorBidi"/>
              <w:b w:val="0"/>
              <w:i/>
              <w:sz w:val="18"/>
              <w:szCs w:val="22"/>
              <w:lang w:val="en-US"/>
            </w:rPr>
          </w:pPr>
          <w:hyperlink w:anchor="_Toc188562435" w:history="1">
            <w:r w:rsidR="00607BEB">
              <w:rPr>
                <w:rStyle w:val="Hyperlink"/>
                <w:b w:val="0"/>
                <w:i/>
                <w:sz w:val="24"/>
                <w:lang w:val="nl-NL"/>
              </w:rPr>
              <w:t>3. Văn bản của huyện Bình Lục</w:t>
            </w:r>
            <w:r w:rsidR="00780D29" w:rsidRPr="00E9327A">
              <w:rPr>
                <w:b w:val="0"/>
                <w:i/>
                <w:webHidden/>
                <w:sz w:val="24"/>
              </w:rPr>
              <w:tab/>
            </w:r>
            <w:r w:rsidR="00780D29" w:rsidRPr="00E9327A">
              <w:rPr>
                <w:b w:val="0"/>
                <w:i/>
                <w:webHidden/>
                <w:sz w:val="24"/>
              </w:rPr>
              <w:fldChar w:fldCharType="begin"/>
            </w:r>
            <w:r w:rsidR="00780D29" w:rsidRPr="00E9327A">
              <w:rPr>
                <w:b w:val="0"/>
                <w:i/>
                <w:webHidden/>
                <w:sz w:val="24"/>
              </w:rPr>
              <w:instrText xml:space="preserve"> PAGEREF _Toc188562435 \h </w:instrText>
            </w:r>
            <w:r w:rsidR="00780D29" w:rsidRPr="00E9327A">
              <w:rPr>
                <w:b w:val="0"/>
                <w:i/>
                <w:webHidden/>
                <w:sz w:val="24"/>
              </w:rPr>
            </w:r>
            <w:r w:rsidR="00780D29" w:rsidRPr="00E9327A">
              <w:rPr>
                <w:b w:val="0"/>
                <w:i/>
                <w:webHidden/>
                <w:sz w:val="24"/>
              </w:rPr>
              <w:fldChar w:fldCharType="separate"/>
            </w:r>
            <w:r w:rsidR="00F707E1">
              <w:rPr>
                <w:b w:val="0"/>
                <w:i/>
                <w:webHidden/>
                <w:sz w:val="24"/>
              </w:rPr>
              <w:t>13</w:t>
            </w:r>
            <w:r w:rsidR="00780D29" w:rsidRPr="00E9327A">
              <w:rPr>
                <w:b w:val="0"/>
                <w:i/>
                <w:webHidden/>
                <w:sz w:val="24"/>
              </w:rPr>
              <w:fldChar w:fldCharType="end"/>
            </w:r>
          </w:hyperlink>
        </w:p>
        <w:p w14:paraId="64CD3EEB" w14:textId="386F39C3" w:rsidR="00780D29" w:rsidRDefault="00DB0CE1" w:rsidP="00780D29">
          <w:pPr>
            <w:pStyle w:val="TOC1"/>
            <w:jc w:val="left"/>
            <w:rPr>
              <w:rFonts w:asciiTheme="minorHAnsi" w:eastAsiaTheme="minorEastAsia" w:hAnsiTheme="minorHAnsi" w:cstheme="minorBidi"/>
              <w:b w:val="0"/>
              <w:spacing w:val="0"/>
              <w:sz w:val="22"/>
              <w:szCs w:val="22"/>
            </w:rPr>
          </w:pPr>
          <w:hyperlink w:anchor="_Toc188562436" w:history="1">
            <w:r w:rsidR="00780D29" w:rsidRPr="00C850EB">
              <w:rPr>
                <w:rStyle w:val="Hyperlink"/>
                <w:lang w:val="nl-NL"/>
              </w:rPr>
              <w:t>III. KẾT QUẢ CHỈ ĐẠO THỰC HIỆN XÂY DỰNG HUYỆN NÔNG THÔN MỚI NÂNG CAO</w:t>
            </w:r>
            <w:r w:rsidR="00780D29">
              <w:rPr>
                <w:webHidden/>
              </w:rPr>
              <w:tab/>
            </w:r>
            <w:r w:rsidR="00780D29">
              <w:rPr>
                <w:webHidden/>
              </w:rPr>
              <w:fldChar w:fldCharType="begin"/>
            </w:r>
            <w:r w:rsidR="00780D29">
              <w:rPr>
                <w:webHidden/>
              </w:rPr>
              <w:instrText xml:space="preserve"> PAGEREF _Toc188562436 \h </w:instrText>
            </w:r>
            <w:r w:rsidR="00780D29">
              <w:rPr>
                <w:webHidden/>
              </w:rPr>
            </w:r>
            <w:r w:rsidR="00780D29">
              <w:rPr>
                <w:webHidden/>
              </w:rPr>
              <w:fldChar w:fldCharType="separate"/>
            </w:r>
            <w:r w:rsidR="00F707E1">
              <w:rPr>
                <w:webHidden/>
              </w:rPr>
              <w:t>14</w:t>
            </w:r>
            <w:r w:rsidR="00780D29">
              <w:rPr>
                <w:webHidden/>
              </w:rPr>
              <w:fldChar w:fldCharType="end"/>
            </w:r>
          </w:hyperlink>
        </w:p>
        <w:p w14:paraId="30F3BABA" w14:textId="2BD4AC43" w:rsidR="00780D29" w:rsidRDefault="00DB0CE1" w:rsidP="00780D29">
          <w:pPr>
            <w:pStyle w:val="TOC2"/>
            <w:ind w:firstLine="0"/>
            <w:rPr>
              <w:rFonts w:asciiTheme="minorHAnsi" w:eastAsiaTheme="minorEastAsia" w:hAnsiTheme="minorHAnsi" w:cstheme="minorBidi"/>
              <w:b w:val="0"/>
              <w:sz w:val="22"/>
              <w:szCs w:val="22"/>
              <w:lang w:val="en-US"/>
            </w:rPr>
          </w:pPr>
          <w:hyperlink w:anchor="_Toc188562437" w:history="1">
            <w:r w:rsidR="00780D29" w:rsidRPr="00C850EB">
              <w:rPr>
                <w:rStyle w:val="Hyperlink"/>
                <w:lang w:val="nl-NL"/>
              </w:rPr>
              <w:t>1. Công tác chỉ đạo, điều hành</w:t>
            </w:r>
            <w:r w:rsidR="00780D29">
              <w:rPr>
                <w:webHidden/>
              </w:rPr>
              <w:tab/>
            </w:r>
            <w:r w:rsidR="00780D29">
              <w:rPr>
                <w:webHidden/>
              </w:rPr>
              <w:fldChar w:fldCharType="begin"/>
            </w:r>
            <w:r w:rsidR="00780D29">
              <w:rPr>
                <w:webHidden/>
              </w:rPr>
              <w:instrText xml:space="preserve"> PAGEREF _Toc188562437 \h </w:instrText>
            </w:r>
            <w:r w:rsidR="00780D29">
              <w:rPr>
                <w:webHidden/>
              </w:rPr>
            </w:r>
            <w:r w:rsidR="00780D29">
              <w:rPr>
                <w:webHidden/>
              </w:rPr>
              <w:fldChar w:fldCharType="separate"/>
            </w:r>
            <w:r w:rsidR="00F707E1">
              <w:rPr>
                <w:webHidden/>
              </w:rPr>
              <w:t>14</w:t>
            </w:r>
            <w:r w:rsidR="00780D29">
              <w:rPr>
                <w:webHidden/>
              </w:rPr>
              <w:fldChar w:fldCharType="end"/>
            </w:r>
          </w:hyperlink>
        </w:p>
        <w:p w14:paraId="114F46FE" w14:textId="1916D7AE" w:rsidR="00780D29" w:rsidRDefault="00DB0CE1">
          <w:pPr>
            <w:pStyle w:val="TOC3"/>
            <w:rPr>
              <w:rFonts w:asciiTheme="minorHAnsi" w:eastAsiaTheme="minorEastAsia" w:hAnsiTheme="minorHAnsi" w:cstheme="minorBidi"/>
              <w:noProof/>
              <w:sz w:val="22"/>
              <w:szCs w:val="22"/>
            </w:rPr>
          </w:pPr>
          <w:hyperlink w:anchor="_Toc188562438" w:history="1">
            <w:r w:rsidR="00780D29" w:rsidRPr="00C850EB">
              <w:rPr>
                <w:rStyle w:val="Hyperlink"/>
                <w:i/>
                <w:noProof/>
                <w:lang w:val="nl-NL"/>
              </w:rPr>
              <w:t>1.1. Công tác lãnh đạo, chỉ đạo thực hiện</w:t>
            </w:r>
            <w:r w:rsidR="00780D29">
              <w:rPr>
                <w:noProof/>
                <w:webHidden/>
              </w:rPr>
              <w:tab/>
            </w:r>
            <w:r w:rsidR="00780D29">
              <w:rPr>
                <w:noProof/>
                <w:webHidden/>
              </w:rPr>
              <w:fldChar w:fldCharType="begin"/>
            </w:r>
            <w:r w:rsidR="00780D29">
              <w:rPr>
                <w:noProof/>
                <w:webHidden/>
              </w:rPr>
              <w:instrText xml:space="preserve"> PAGEREF _Toc188562438 \h </w:instrText>
            </w:r>
            <w:r w:rsidR="00780D29">
              <w:rPr>
                <w:noProof/>
                <w:webHidden/>
              </w:rPr>
            </w:r>
            <w:r w:rsidR="00780D29">
              <w:rPr>
                <w:noProof/>
                <w:webHidden/>
              </w:rPr>
              <w:fldChar w:fldCharType="separate"/>
            </w:r>
            <w:r w:rsidR="00F707E1">
              <w:rPr>
                <w:noProof/>
                <w:webHidden/>
              </w:rPr>
              <w:t>14</w:t>
            </w:r>
            <w:r w:rsidR="00780D29">
              <w:rPr>
                <w:noProof/>
                <w:webHidden/>
              </w:rPr>
              <w:fldChar w:fldCharType="end"/>
            </w:r>
          </w:hyperlink>
        </w:p>
        <w:p w14:paraId="29633473" w14:textId="32A6EA79" w:rsidR="00780D29" w:rsidRDefault="00DB0CE1">
          <w:pPr>
            <w:pStyle w:val="TOC3"/>
            <w:rPr>
              <w:rFonts w:asciiTheme="minorHAnsi" w:eastAsiaTheme="minorEastAsia" w:hAnsiTheme="minorHAnsi" w:cstheme="minorBidi"/>
              <w:noProof/>
              <w:sz w:val="22"/>
              <w:szCs w:val="22"/>
            </w:rPr>
          </w:pPr>
          <w:hyperlink w:anchor="_Toc188562439" w:history="1">
            <w:r w:rsidR="00780D29" w:rsidRPr="00C850EB">
              <w:rPr>
                <w:rStyle w:val="Hyperlink"/>
                <w:i/>
                <w:noProof/>
                <w:lang w:val="nl-NL"/>
              </w:rPr>
              <w:t>1.2. Công tác ban hành các văn bản chỉ đạo thực hiện</w:t>
            </w:r>
            <w:r w:rsidR="00780D29">
              <w:rPr>
                <w:noProof/>
                <w:webHidden/>
              </w:rPr>
              <w:tab/>
            </w:r>
            <w:r w:rsidR="00780D29">
              <w:rPr>
                <w:noProof/>
                <w:webHidden/>
              </w:rPr>
              <w:fldChar w:fldCharType="begin"/>
            </w:r>
            <w:r w:rsidR="00780D29">
              <w:rPr>
                <w:noProof/>
                <w:webHidden/>
              </w:rPr>
              <w:instrText xml:space="preserve"> PAGEREF _Toc188562439 \h </w:instrText>
            </w:r>
            <w:r w:rsidR="00780D29">
              <w:rPr>
                <w:noProof/>
                <w:webHidden/>
              </w:rPr>
            </w:r>
            <w:r w:rsidR="00780D29">
              <w:rPr>
                <w:noProof/>
                <w:webHidden/>
              </w:rPr>
              <w:fldChar w:fldCharType="separate"/>
            </w:r>
            <w:r w:rsidR="00F707E1">
              <w:rPr>
                <w:noProof/>
                <w:webHidden/>
              </w:rPr>
              <w:t>15</w:t>
            </w:r>
            <w:r w:rsidR="00780D29">
              <w:rPr>
                <w:noProof/>
                <w:webHidden/>
              </w:rPr>
              <w:fldChar w:fldCharType="end"/>
            </w:r>
          </w:hyperlink>
        </w:p>
        <w:p w14:paraId="5DDFDFC4" w14:textId="21E92A87" w:rsidR="00780D29" w:rsidRDefault="00DB0CE1" w:rsidP="00780D29">
          <w:pPr>
            <w:pStyle w:val="TOC2"/>
            <w:ind w:firstLine="0"/>
            <w:rPr>
              <w:rFonts w:asciiTheme="minorHAnsi" w:eastAsiaTheme="minorEastAsia" w:hAnsiTheme="minorHAnsi" w:cstheme="minorBidi"/>
              <w:b w:val="0"/>
              <w:sz w:val="22"/>
              <w:szCs w:val="22"/>
              <w:lang w:val="en-US"/>
            </w:rPr>
          </w:pPr>
          <w:hyperlink w:anchor="_Toc188562440" w:history="1">
            <w:r w:rsidR="00780D29" w:rsidRPr="00C850EB">
              <w:rPr>
                <w:rStyle w:val="Hyperlink"/>
                <w:lang w:val="nl-NL"/>
              </w:rPr>
              <w:t>2. Công tác truyền thông, đào tạo, tập huấn</w:t>
            </w:r>
            <w:r w:rsidR="00780D29">
              <w:rPr>
                <w:webHidden/>
              </w:rPr>
              <w:tab/>
            </w:r>
            <w:r w:rsidR="00780D29">
              <w:rPr>
                <w:webHidden/>
              </w:rPr>
              <w:fldChar w:fldCharType="begin"/>
            </w:r>
            <w:r w:rsidR="00780D29">
              <w:rPr>
                <w:webHidden/>
              </w:rPr>
              <w:instrText xml:space="preserve"> PAGEREF _Toc188562440 \h </w:instrText>
            </w:r>
            <w:r w:rsidR="00780D29">
              <w:rPr>
                <w:webHidden/>
              </w:rPr>
            </w:r>
            <w:r w:rsidR="00780D29">
              <w:rPr>
                <w:webHidden/>
              </w:rPr>
              <w:fldChar w:fldCharType="separate"/>
            </w:r>
            <w:r w:rsidR="00F707E1">
              <w:rPr>
                <w:webHidden/>
              </w:rPr>
              <w:t>15</w:t>
            </w:r>
            <w:r w:rsidR="00780D29">
              <w:rPr>
                <w:webHidden/>
              </w:rPr>
              <w:fldChar w:fldCharType="end"/>
            </w:r>
          </w:hyperlink>
        </w:p>
        <w:p w14:paraId="1BF67BA7" w14:textId="777E81F2" w:rsidR="00780D29" w:rsidRPr="00FA1B6F" w:rsidRDefault="00DB0CE1" w:rsidP="00FA1B6F">
          <w:pPr>
            <w:pStyle w:val="TOC3"/>
            <w:rPr>
              <w:rFonts w:asciiTheme="minorHAnsi" w:eastAsiaTheme="minorEastAsia" w:hAnsiTheme="minorHAnsi" w:cstheme="minorBidi"/>
              <w:noProof/>
              <w:sz w:val="22"/>
              <w:szCs w:val="22"/>
            </w:rPr>
          </w:pPr>
          <w:hyperlink w:anchor="_Toc188562441" w:history="1">
            <w:r w:rsidR="00780D29" w:rsidRPr="00C850EB">
              <w:rPr>
                <w:rStyle w:val="Hyperlink"/>
                <w:i/>
                <w:noProof/>
                <w:lang w:val="nl-NL"/>
              </w:rPr>
              <w:t>2.1. Công tác truyền thông</w:t>
            </w:r>
            <w:r w:rsidR="00780D29">
              <w:rPr>
                <w:noProof/>
                <w:webHidden/>
              </w:rPr>
              <w:tab/>
            </w:r>
            <w:r w:rsidR="00780D29">
              <w:rPr>
                <w:noProof/>
                <w:webHidden/>
              </w:rPr>
              <w:fldChar w:fldCharType="begin"/>
            </w:r>
            <w:r w:rsidR="00780D29">
              <w:rPr>
                <w:noProof/>
                <w:webHidden/>
              </w:rPr>
              <w:instrText xml:space="preserve"> PAGEREF _Toc188562441 \h </w:instrText>
            </w:r>
            <w:r w:rsidR="00780D29">
              <w:rPr>
                <w:noProof/>
                <w:webHidden/>
              </w:rPr>
            </w:r>
            <w:r w:rsidR="00780D29">
              <w:rPr>
                <w:noProof/>
                <w:webHidden/>
              </w:rPr>
              <w:fldChar w:fldCharType="separate"/>
            </w:r>
            <w:r w:rsidR="00F707E1">
              <w:rPr>
                <w:noProof/>
                <w:webHidden/>
              </w:rPr>
              <w:t>15</w:t>
            </w:r>
            <w:r w:rsidR="00780D29">
              <w:rPr>
                <w:noProof/>
                <w:webHidden/>
              </w:rPr>
              <w:fldChar w:fldCharType="end"/>
            </w:r>
          </w:hyperlink>
          <w:hyperlink w:anchor="_Toc188562442" w:history="1">
            <w:r w:rsidR="000E1C72" w:rsidRPr="000E1C72">
              <w:rPr>
                <w:rStyle w:val="Hyperlink"/>
                <w:noProof/>
              </w:rPr>
              <w:t>_Toc188562442</w:t>
            </w:r>
          </w:hyperlink>
        </w:p>
        <w:p w14:paraId="59F275BB" w14:textId="41299E75" w:rsidR="00780D29" w:rsidRDefault="00DB0CE1">
          <w:pPr>
            <w:pStyle w:val="TOC3"/>
            <w:rPr>
              <w:rFonts w:asciiTheme="minorHAnsi" w:eastAsiaTheme="minorEastAsia" w:hAnsiTheme="minorHAnsi" w:cstheme="minorBidi"/>
              <w:noProof/>
              <w:sz w:val="22"/>
              <w:szCs w:val="22"/>
            </w:rPr>
          </w:pPr>
          <w:hyperlink w:anchor="_Toc188562443" w:history="1">
            <w:r w:rsidR="00780D29" w:rsidRPr="00C850EB">
              <w:rPr>
                <w:rStyle w:val="Hyperlink"/>
                <w:i/>
                <w:noProof/>
                <w:lang w:val="nl-NL"/>
              </w:rPr>
              <w:t>2.2. Công tác đào tạo, tập huấn</w:t>
            </w:r>
            <w:r w:rsidR="00780D29">
              <w:rPr>
                <w:noProof/>
                <w:webHidden/>
              </w:rPr>
              <w:tab/>
            </w:r>
            <w:r w:rsidR="00780D29">
              <w:rPr>
                <w:noProof/>
                <w:webHidden/>
              </w:rPr>
              <w:fldChar w:fldCharType="begin"/>
            </w:r>
            <w:r w:rsidR="00780D29">
              <w:rPr>
                <w:noProof/>
                <w:webHidden/>
              </w:rPr>
              <w:instrText xml:space="preserve"> PAGEREF _Toc188562443 \h </w:instrText>
            </w:r>
            <w:r w:rsidR="00780D29">
              <w:rPr>
                <w:noProof/>
                <w:webHidden/>
              </w:rPr>
            </w:r>
            <w:r w:rsidR="00780D29">
              <w:rPr>
                <w:noProof/>
                <w:webHidden/>
              </w:rPr>
              <w:fldChar w:fldCharType="separate"/>
            </w:r>
            <w:r w:rsidR="00F707E1">
              <w:rPr>
                <w:noProof/>
                <w:webHidden/>
              </w:rPr>
              <w:t>16</w:t>
            </w:r>
            <w:r w:rsidR="00780D29">
              <w:rPr>
                <w:noProof/>
                <w:webHidden/>
              </w:rPr>
              <w:fldChar w:fldCharType="end"/>
            </w:r>
          </w:hyperlink>
        </w:p>
        <w:p w14:paraId="459B6C63" w14:textId="3DC900B8" w:rsidR="00780D29" w:rsidRDefault="00DB0CE1" w:rsidP="00FA1B6F">
          <w:pPr>
            <w:pStyle w:val="TOC2"/>
            <w:ind w:firstLine="0"/>
            <w:rPr>
              <w:rFonts w:asciiTheme="minorHAnsi" w:eastAsiaTheme="minorEastAsia" w:hAnsiTheme="minorHAnsi" w:cstheme="minorBidi"/>
              <w:b w:val="0"/>
              <w:sz w:val="22"/>
              <w:szCs w:val="22"/>
              <w:lang w:val="en-US"/>
            </w:rPr>
          </w:pPr>
          <w:hyperlink w:anchor="_Toc188562444" w:history="1">
            <w:r w:rsidR="00780D29" w:rsidRPr="00C850EB">
              <w:rPr>
                <w:rStyle w:val="Hyperlink"/>
                <w:lang w:val="nl-NL"/>
              </w:rPr>
              <w:t>3. Kết quả huy động nguồn lực xây dựng huyện NTM nâng cao</w:t>
            </w:r>
            <w:r w:rsidR="00780D29">
              <w:rPr>
                <w:webHidden/>
              </w:rPr>
              <w:tab/>
            </w:r>
            <w:r w:rsidR="00780D29">
              <w:rPr>
                <w:webHidden/>
              </w:rPr>
              <w:fldChar w:fldCharType="begin"/>
            </w:r>
            <w:r w:rsidR="00780D29">
              <w:rPr>
                <w:webHidden/>
              </w:rPr>
              <w:instrText xml:space="preserve"> PAGEREF _Toc188562444 \h </w:instrText>
            </w:r>
            <w:r w:rsidR="00780D29">
              <w:rPr>
                <w:webHidden/>
              </w:rPr>
            </w:r>
            <w:r w:rsidR="00780D29">
              <w:rPr>
                <w:webHidden/>
              </w:rPr>
              <w:fldChar w:fldCharType="separate"/>
            </w:r>
            <w:r w:rsidR="00F707E1">
              <w:rPr>
                <w:webHidden/>
              </w:rPr>
              <w:t>16</w:t>
            </w:r>
            <w:r w:rsidR="00780D29">
              <w:rPr>
                <w:webHidden/>
              </w:rPr>
              <w:fldChar w:fldCharType="end"/>
            </w:r>
          </w:hyperlink>
        </w:p>
        <w:p w14:paraId="7699E98E" w14:textId="5E42632E" w:rsidR="00780D29" w:rsidRDefault="00DB0CE1">
          <w:pPr>
            <w:pStyle w:val="TOC3"/>
            <w:rPr>
              <w:rFonts w:asciiTheme="minorHAnsi" w:eastAsiaTheme="minorEastAsia" w:hAnsiTheme="minorHAnsi" w:cstheme="minorBidi"/>
              <w:noProof/>
              <w:sz w:val="22"/>
              <w:szCs w:val="22"/>
            </w:rPr>
          </w:pPr>
          <w:hyperlink w:anchor="_Toc188562445" w:history="1">
            <w:r w:rsidR="00780D29" w:rsidRPr="00C850EB">
              <w:rPr>
                <w:rStyle w:val="Hyperlink"/>
                <w:i/>
                <w:noProof/>
                <w:lang w:val="nl-NL"/>
              </w:rPr>
              <w:t>3.1. Về huy động nguồn vốn</w:t>
            </w:r>
            <w:r w:rsidR="00780D29">
              <w:rPr>
                <w:noProof/>
                <w:webHidden/>
              </w:rPr>
              <w:tab/>
            </w:r>
            <w:r w:rsidR="00780D29">
              <w:rPr>
                <w:noProof/>
                <w:webHidden/>
              </w:rPr>
              <w:fldChar w:fldCharType="begin"/>
            </w:r>
            <w:r w:rsidR="00780D29">
              <w:rPr>
                <w:noProof/>
                <w:webHidden/>
              </w:rPr>
              <w:instrText xml:space="preserve"> PAGEREF _Toc188562445 \h </w:instrText>
            </w:r>
            <w:r w:rsidR="00780D29">
              <w:rPr>
                <w:noProof/>
                <w:webHidden/>
              </w:rPr>
            </w:r>
            <w:r w:rsidR="00780D29">
              <w:rPr>
                <w:noProof/>
                <w:webHidden/>
              </w:rPr>
              <w:fldChar w:fldCharType="separate"/>
            </w:r>
            <w:r w:rsidR="00F707E1">
              <w:rPr>
                <w:noProof/>
                <w:webHidden/>
              </w:rPr>
              <w:t>16</w:t>
            </w:r>
            <w:r w:rsidR="00780D29">
              <w:rPr>
                <w:noProof/>
                <w:webHidden/>
              </w:rPr>
              <w:fldChar w:fldCharType="end"/>
            </w:r>
          </w:hyperlink>
        </w:p>
        <w:p w14:paraId="09A1D364" w14:textId="42D26739" w:rsidR="00780D29" w:rsidRDefault="00DB0CE1">
          <w:pPr>
            <w:pStyle w:val="TOC3"/>
            <w:rPr>
              <w:rFonts w:asciiTheme="minorHAnsi" w:eastAsiaTheme="minorEastAsia" w:hAnsiTheme="minorHAnsi" w:cstheme="minorBidi"/>
              <w:noProof/>
              <w:sz w:val="22"/>
              <w:szCs w:val="22"/>
            </w:rPr>
          </w:pPr>
          <w:hyperlink w:anchor="_Toc188562446" w:history="1">
            <w:r w:rsidR="00780D29" w:rsidRPr="00C850EB">
              <w:rPr>
                <w:rStyle w:val="Hyperlink"/>
                <w:i/>
                <w:noProof/>
                <w:lang w:val="nl-NL"/>
              </w:rPr>
              <w:t>3.2. Quản lý, sử dụng nguồn vốn</w:t>
            </w:r>
            <w:r w:rsidR="00780D29">
              <w:rPr>
                <w:noProof/>
                <w:webHidden/>
              </w:rPr>
              <w:tab/>
            </w:r>
            <w:r w:rsidR="00780D29">
              <w:rPr>
                <w:noProof/>
                <w:webHidden/>
              </w:rPr>
              <w:fldChar w:fldCharType="begin"/>
            </w:r>
            <w:r w:rsidR="00780D29">
              <w:rPr>
                <w:noProof/>
                <w:webHidden/>
              </w:rPr>
              <w:instrText xml:space="preserve"> PAGEREF _Toc188562446 \h </w:instrText>
            </w:r>
            <w:r w:rsidR="00780D29">
              <w:rPr>
                <w:noProof/>
                <w:webHidden/>
              </w:rPr>
            </w:r>
            <w:r w:rsidR="00780D29">
              <w:rPr>
                <w:noProof/>
                <w:webHidden/>
              </w:rPr>
              <w:fldChar w:fldCharType="separate"/>
            </w:r>
            <w:r w:rsidR="00F707E1">
              <w:rPr>
                <w:noProof/>
                <w:webHidden/>
              </w:rPr>
              <w:t>17</w:t>
            </w:r>
            <w:r w:rsidR="00780D29">
              <w:rPr>
                <w:noProof/>
                <w:webHidden/>
              </w:rPr>
              <w:fldChar w:fldCharType="end"/>
            </w:r>
          </w:hyperlink>
        </w:p>
        <w:p w14:paraId="20375EE6" w14:textId="41E3A33A" w:rsidR="00780D29" w:rsidRDefault="00DB0CE1" w:rsidP="00FA1B6F">
          <w:pPr>
            <w:pStyle w:val="TOC2"/>
            <w:ind w:firstLine="0"/>
            <w:rPr>
              <w:rFonts w:asciiTheme="minorHAnsi" w:eastAsiaTheme="minorEastAsia" w:hAnsiTheme="minorHAnsi" w:cstheme="minorBidi"/>
              <w:b w:val="0"/>
              <w:sz w:val="22"/>
              <w:szCs w:val="22"/>
              <w:lang w:val="en-US"/>
            </w:rPr>
          </w:pPr>
          <w:hyperlink w:anchor="_Toc188562447" w:history="1">
            <w:r w:rsidR="00780D29" w:rsidRPr="00C850EB">
              <w:rPr>
                <w:rStyle w:val="Hyperlink"/>
                <w:lang w:val="nl-NL"/>
              </w:rPr>
              <w:t>4. Sự tham gia của MTTQ và các tổ chức Chính trị</w:t>
            </w:r>
            <w:r w:rsidR="00780D29" w:rsidRPr="00C850EB">
              <w:rPr>
                <w:rStyle w:val="Hyperlink"/>
                <w:bCs/>
                <w:lang w:val="nl-NL"/>
              </w:rPr>
              <w:t xml:space="preserve"> -</w:t>
            </w:r>
            <w:r w:rsidR="00780D29" w:rsidRPr="00C850EB">
              <w:rPr>
                <w:rStyle w:val="Hyperlink"/>
                <w:lang w:val="nl-NL"/>
              </w:rPr>
              <w:t xml:space="preserve"> Xã hội</w:t>
            </w:r>
            <w:r w:rsidR="00780D29">
              <w:rPr>
                <w:webHidden/>
              </w:rPr>
              <w:tab/>
            </w:r>
            <w:r w:rsidR="00780D29">
              <w:rPr>
                <w:webHidden/>
              </w:rPr>
              <w:fldChar w:fldCharType="begin"/>
            </w:r>
            <w:r w:rsidR="00780D29">
              <w:rPr>
                <w:webHidden/>
              </w:rPr>
              <w:instrText xml:space="preserve"> PAGEREF _Toc188562447 \h </w:instrText>
            </w:r>
            <w:r w:rsidR="00780D29">
              <w:rPr>
                <w:webHidden/>
              </w:rPr>
            </w:r>
            <w:r w:rsidR="00780D29">
              <w:rPr>
                <w:webHidden/>
              </w:rPr>
              <w:fldChar w:fldCharType="separate"/>
            </w:r>
            <w:r w:rsidR="00F707E1">
              <w:rPr>
                <w:webHidden/>
              </w:rPr>
              <w:t>18</w:t>
            </w:r>
            <w:r w:rsidR="00780D29">
              <w:rPr>
                <w:webHidden/>
              </w:rPr>
              <w:fldChar w:fldCharType="end"/>
            </w:r>
          </w:hyperlink>
        </w:p>
        <w:p w14:paraId="0740608B" w14:textId="0A7A3160" w:rsidR="00780D29" w:rsidRDefault="00DB0CE1" w:rsidP="00FA1B6F">
          <w:pPr>
            <w:pStyle w:val="TOC2"/>
            <w:ind w:firstLine="0"/>
            <w:rPr>
              <w:rFonts w:asciiTheme="minorHAnsi" w:eastAsiaTheme="minorEastAsia" w:hAnsiTheme="minorHAnsi" w:cstheme="minorBidi"/>
              <w:b w:val="0"/>
              <w:sz w:val="22"/>
              <w:szCs w:val="22"/>
              <w:lang w:val="en-US"/>
            </w:rPr>
          </w:pPr>
          <w:hyperlink w:anchor="_Toc188562448" w:history="1">
            <w:r w:rsidR="00780D29" w:rsidRPr="00C850EB">
              <w:rPr>
                <w:rStyle w:val="Hyperlink"/>
                <w:lang w:val="vi-VN"/>
              </w:rPr>
              <w:t>2. Số xã, thị trấn đạt chuẩn theo quy định</w:t>
            </w:r>
            <w:r w:rsidR="00780D29">
              <w:rPr>
                <w:webHidden/>
              </w:rPr>
              <w:tab/>
            </w:r>
            <w:r w:rsidR="00780D29">
              <w:rPr>
                <w:webHidden/>
              </w:rPr>
              <w:fldChar w:fldCharType="begin"/>
            </w:r>
            <w:r w:rsidR="00780D29">
              <w:rPr>
                <w:webHidden/>
              </w:rPr>
              <w:instrText xml:space="preserve"> PAGEREF _Toc188562448 \h </w:instrText>
            </w:r>
            <w:r w:rsidR="00780D29">
              <w:rPr>
                <w:webHidden/>
              </w:rPr>
            </w:r>
            <w:r w:rsidR="00780D29">
              <w:rPr>
                <w:webHidden/>
              </w:rPr>
              <w:fldChar w:fldCharType="separate"/>
            </w:r>
            <w:r w:rsidR="00F707E1">
              <w:rPr>
                <w:webHidden/>
              </w:rPr>
              <w:t>24</w:t>
            </w:r>
            <w:r w:rsidR="00780D29">
              <w:rPr>
                <w:webHidden/>
              </w:rPr>
              <w:fldChar w:fldCharType="end"/>
            </w:r>
          </w:hyperlink>
        </w:p>
        <w:p w14:paraId="4BC476CF" w14:textId="7824C76F" w:rsidR="00780D29" w:rsidRDefault="00DB0CE1">
          <w:pPr>
            <w:pStyle w:val="TOC3"/>
            <w:rPr>
              <w:rFonts w:asciiTheme="minorHAnsi" w:eastAsiaTheme="minorEastAsia" w:hAnsiTheme="minorHAnsi" w:cstheme="minorBidi"/>
              <w:noProof/>
              <w:sz w:val="22"/>
              <w:szCs w:val="22"/>
            </w:rPr>
          </w:pPr>
          <w:hyperlink w:anchor="_Toc188562449" w:history="1">
            <w:r w:rsidR="00780D29" w:rsidRPr="00C850EB">
              <w:rPr>
                <w:rStyle w:val="Hyperlink"/>
                <w:i/>
                <w:noProof/>
                <w:lang w:val="vi-VN"/>
              </w:rPr>
              <w:t>2.1. Số xã đạt chuẩn theo quy định</w:t>
            </w:r>
            <w:r w:rsidR="00780D29">
              <w:rPr>
                <w:noProof/>
                <w:webHidden/>
              </w:rPr>
              <w:tab/>
            </w:r>
            <w:r w:rsidR="00780D29">
              <w:rPr>
                <w:noProof/>
                <w:webHidden/>
              </w:rPr>
              <w:fldChar w:fldCharType="begin"/>
            </w:r>
            <w:r w:rsidR="00780D29">
              <w:rPr>
                <w:noProof/>
                <w:webHidden/>
              </w:rPr>
              <w:instrText xml:space="preserve"> PAGEREF _Toc188562449 \h </w:instrText>
            </w:r>
            <w:r w:rsidR="00780D29">
              <w:rPr>
                <w:noProof/>
                <w:webHidden/>
              </w:rPr>
            </w:r>
            <w:r w:rsidR="00780D29">
              <w:rPr>
                <w:noProof/>
                <w:webHidden/>
              </w:rPr>
              <w:fldChar w:fldCharType="separate"/>
            </w:r>
            <w:r w:rsidR="00F707E1">
              <w:rPr>
                <w:noProof/>
                <w:webHidden/>
              </w:rPr>
              <w:t>24</w:t>
            </w:r>
            <w:r w:rsidR="00780D29">
              <w:rPr>
                <w:noProof/>
                <w:webHidden/>
              </w:rPr>
              <w:fldChar w:fldCharType="end"/>
            </w:r>
          </w:hyperlink>
        </w:p>
        <w:p w14:paraId="4B0EB386" w14:textId="4E0CF930" w:rsidR="00780D29" w:rsidRDefault="00DB0CE1">
          <w:pPr>
            <w:pStyle w:val="TOC3"/>
            <w:rPr>
              <w:rFonts w:asciiTheme="minorHAnsi" w:eastAsiaTheme="minorEastAsia" w:hAnsiTheme="minorHAnsi" w:cstheme="minorBidi"/>
              <w:noProof/>
              <w:sz w:val="22"/>
              <w:szCs w:val="22"/>
            </w:rPr>
          </w:pPr>
          <w:hyperlink w:anchor="_Toc188562450" w:history="1">
            <w:r w:rsidR="00780D29" w:rsidRPr="00C850EB">
              <w:rPr>
                <w:rStyle w:val="Hyperlink"/>
                <w:i/>
                <w:noProof/>
                <w:lang w:val="vi-VN"/>
              </w:rPr>
              <w:t xml:space="preserve">2.2. </w:t>
            </w:r>
            <w:r w:rsidR="00780D29" w:rsidRPr="00C850EB">
              <w:rPr>
                <w:rStyle w:val="Hyperlink"/>
                <w:i/>
                <w:noProof/>
              </w:rPr>
              <w:t>Số t</w:t>
            </w:r>
            <w:r w:rsidR="00780D29" w:rsidRPr="00C850EB">
              <w:rPr>
                <w:rStyle w:val="Hyperlink"/>
                <w:i/>
                <w:noProof/>
                <w:lang w:val="vi-VN"/>
              </w:rPr>
              <w:t>hị trấn đạt chuẩn theo quy định</w:t>
            </w:r>
            <w:r w:rsidR="00780D29">
              <w:rPr>
                <w:noProof/>
                <w:webHidden/>
              </w:rPr>
              <w:tab/>
            </w:r>
            <w:r w:rsidR="00780D29">
              <w:rPr>
                <w:noProof/>
                <w:webHidden/>
              </w:rPr>
              <w:fldChar w:fldCharType="begin"/>
            </w:r>
            <w:r w:rsidR="00780D29">
              <w:rPr>
                <w:noProof/>
                <w:webHidden/>
              </w:rPr>
              <w:instrText xml:space="preserve"> PAGEREF _Toc188562450 \h </w:instrText>
            </w:r>
            <w:r w:rsidR="00780D29">
              <w:rPr>
                <w:noProof/>
                <w:webHidden/>
              </w:rPr>
            </w:r>
            <w:r w:rsidR="00780D29">
              <w:rPr>
                <w:noProof/>
                <w:webHidden/>
              </w:rPr>
              <w:fldChar w:fldCharType="separate"/>
            </w:r>
            <w:r w:rsidR="00F707E1">
              <w:rPr>
                <w:noProof/>
                <w:webHidden/>
              </w:rPr>
              <w:t>24</w:t>
            </w:r>
            <w:r w:rsidR="00780D29">
              <w:rPr>
                <w:noProof/>
                <w:webHidden/>
              </w:rPr>
              <w:fldChar w:fldCharType="end"/>
            </w:r>
          </w:hyperlink>
        </w:p>
        <w:p w14:paraId="0E09EABB" w14:textId="446B31CD" w:rsidR="00780D29" w:rsidRDefault="00DB0CE1" w:rsidP="00FA1B6F">
          <w:pPr>
            <w:pStyle w:val="TOC2"/>
            <w:ind w:firstLine="0"/>
            <w:rPr>
              <w:rFonts w:asciiTheme="minorHAnsi" w:eastAsiaTheme="minorEastAsia" w:hAnsiTheme="minorHAnsi" w:cstheme="minorBidi"/>
              <w:b w:val="0"/>
              <w:sz w:val="22"/>
              <w:szCs w:val="22"/>
              <w:lang w:val="en-US"/>
            </w:rPr>
          </w:pPr>
          <w:hyperlink w:anchor="_Toc188562451" w:history="1">
            <w:r w:rsidR="00780D29" w:rsidRPr="00C850EB">
              <w:rPr>
                <w:rStyle w:val="Hyperlink"/>
                <w:lang w:val="vi-VN"/>
              </w:rPr>
              <w:t xml:space="preserve">3. Kết quả thực hiện xây dựng xã nông thôn mới tại </w:t>
            </w:r>
            <w:r w:rsidR="00607BEB">
              <w:rPr>
                <w:rStyle w:val="Hyperlink"/>
                <w:lang w:val="en-US"/>
              </w:rPr>
              <w:t>17</w:t>
            </w:r>
            <w:r w:rsidR="00780D29" w:rsidRPr="00C850EB">
              <w:rPr>
                <w:rStyle w:val="Hyperlink"/>
                <w:lang w:val="vi-VN"/>
              </w:rPr>
              <w:t xml:space="preserve"> xã</w:t>
            </w:r>
            <w:r w:rsidR="00780D29">
              <w:rPr>
                <w:webHidden/>
              </w:rPr>
              <w:tab/>
            </w:r>
            <w:r w:rsidR="00780D29">
              <w:rPr>
                <w:webHidden/>
              </w:rPr>
              <w:fldChar w:fldCharType="begin"/>
            </w:r>
            <w:r w:rsidR="00780D29">
              <w:rPr>
                <w:webHidden/>
              </w:rPr>
              <w:instrText xml:space="preserve"> PAGEREF _Toc188562451 \h </w:instrText>
            </w:r>
            <w:r w:rsidR="00780D29">
              <w:rPr>
                <w:webHidden/>
              </w:rPr>
            </w:r>
            <w:r w:rsidR="00780D29">
              <w:rPr>
                <w:webHidden/>
              </w:rPr>
              <w:fldChar w:fldCharType="separate"/>
            </w:r>
            <w:r w:rsidR="00F707E1">
              <w:rPr>
                <w:webHidden/>
              </w:rPr>
              <w:t>24</w:t>
            </w:r>
            <w:r w:rsidR="00780D29">
              <w:rPr>
                <w:webHidden/>
              </w:rPr>
              <w:fldChar w:fldCharType="end"/>
            </w:r>
          </w:hyperlink>
        </w:p>
        <w:p w14:paraId="7588F30B" w14:textId="14E5A264" w:rsidR="00780D29" w:rsidRDefault="00DB0CE1">
          <w:pPr>
            <w:pStyle w:val="TOC3"/>
            <w:rPr>
              <w:rFonts w:asciiTheme="minorHAnsi" w:eastAsiaTheme="minorEastAsia" w:hAnsiTheme="minorHAnsi" w:cstheme="minorBidi"/>
              <w:noProof/>
              <w:sz w:val="22"/>
              <w:szCs w:val="22"/>
            </w:rPr>
          </w:pPr>
          <w:hyperlink w:anchor="_Toc188562453" w:history="1">
            <w:r w:rsidR="00780D29" w:rsidRPr="00C850EB">
              <w:rPr>
                <w:rStyle w:val="Hyperlink"/>
                <w:i/>
                <w:noProof/>
                <w:lang w:val="vi-VN"/>
              </w:rPr>
              <w:t>3.1. Quy hoạch</w:t>
            </w:r>
            <w:r w:rsidR="00780D29">
              <w:rPr>
                <w:noProof/>
                <w:webHidden/>
              </w:rPr>
              <w:tab/>
            </w:r>
            <w:r w:rsidR="00780D29">
              <w:rPr>
                <w:noProof/>
                <w:webHidden/>
              </w:rPr>
              <w:fldChar w:fldCharType="begin"/>
            </w:r>
            <w:r w:rsidR="00780D29">
              <w:rPr>
                <w:noProof/>
                <w:webHidden/>
              </w:rPr>
              <w:instrText xml:space="preserve"> PAGEREF _Toc188562453 \h </w:instrText>
            </w:r>
            <w:r w:rsidR="00780D29">
              <w:rPr>
                <w:noProof/>
                <w:webHidden/>
              </w:rPr>
            </w:r>
            <w:r w:rsidR="00780D29">
              <w:rPr>
                <w:noProof/>
                <w:webHidden/>
              </w:rPr>
              <w:fldChar w:fldCharType="separate"/>
            </w:r>
            <w:r w:rsidR="00F707E1">
              <w:rPr>
                <w:noProof/>
                <w:webHidden/>
              </w:rPr>
              <w:t>24</w:t>
            </w:r>
            <w:r w:rsidR="00780D29">
              <w:rPr>
                <w:noProof/>
                <w:webHidden/>
              </w:rPr>
              <w:fldChar w:fldCharType="end"/>
            </w:r>
          </w:hyperlink>
        </w:p>
        <w:p w14:paraId="21E0D200" w14:textId="60F4C02B" w:rsidR="00780D29" w:rsidRDefault="00DB0CE1">
          <w:pPr>
            <w:pStyle w:val="TOC3"/>
            <w:rPr>
              <w:rFonts w:asciiTheme="minorHAnsi" w:eastAsiaTheme="minorEastAsia" w:hAnsiTheme="minorHAnsi" w:cstheme="minorBidi"/>
              <w:noProof/>
              <w:sz w:val="22"/>
              <w:szCs w:val="22"/>
            </w:rPr>
          </w:pPr>
          <w:hyperlink w:anchor="_Toc188562454" w:history="1">
            <w:r w:rsidR="00780D29" w:rsidRPr="00C850EB">
              <w:rPr>
                <w:rStyle w:val="Hyperlink"/>
                <w:i/>
                <w:noProof/>
                <w:lang w:val="vi-VN"/>
              </w:rPr>
              <w:t>3.2. Về giao thông</w:t>
            </w:r>
            <w:r w:rsidR="00780D29">
              <w:rPr>
                <w:noProof/>
                <w:webHidden/>
              </w:rPr>
              <w:tab/>
            </w:r>
            <w:r w:rsidR="00780D29">
              <w:rPr>
                <w:noProof/>
                <w:webHidden/>
              </w:rPr>
              <w:fldChar w:fldCharType="begin"/>
            </w:r>
            <w:r w:rsidR="00780D29">
              <w:rPr>
                <w:noProof/>
                <w:webHidden/>
              </w:rPr>
              <w:instrText xml:space="preserve"> PAGEREF _Toc188562454 \h </w:instrText>
            </w:r>
            <w:r w:rsidR="00780D29">
              <w:rPr>
                <w:noProof/>
                <w:webHidden/>
              </w:rPr>
            </w:r>
            <w:r w:rsidR="00780D29">
              <w:rPr>
                <w:noProof/>
                <w:webHidden/>
              </w:rPr>
              <w:fldChar w:fldCharType="separate"/>
            </w:r>
            <w:r w:rsidR="00F707E1">
              <w:rPr>
                <w:noProof/>
                <w:webHidden/>
              </w:rPr>
              <w:t>25</w:t>
            </w:r>
            <w:r w:rsidR="00780D29">
              <w:rPr>
                <w:noProof/>
                <w:webHidden/>
              </w:rPr>
              <w:fldChar w:fldCharType="end"/>
            </w:r>
          </w:hyperlink>
        </w:p>
        <w:p w14:paraId="48E51E25" w14:textId="61B18E14" w:rsidR="00780D29" w:rsidRDefault="00DB0CE1">
          <w:pPr>
            <w:pStyle w:val="TOC3"/>
            <w:rPr>
              <w:rFonts w:asciiTheme="minorHAnsi" w:eastAsiaTheme="minorEastAsia" w:hAnsiTheme="minorHAnsi" w:cstheme="minorBidi"/>
              <w:noProof/>
              <w:sz w:val="22"/>
              <w:szCs w:val="22"/>
            </w:rPr>
          </w:pPr>
          <w:hyperlink w:anchor="_Toc188562455" w:history="1">
            <w:r w:rsidR="00780D29" w:rsidRPr="00C850EB">
              <w:rPr>
                <w:rStyle w:val="Hyperlink"/>
                <w:i/>
                <w:noProof/>
                <w:lang w:val="vi-VN"/>
              </w:rPr>
              <w:t>3.6. Về cơ sở vật chất văn hóa</w:t>
            </w:r>
            <w:r w:rsidR="00780D29">
              <w:rPr>
                <w:noProof/>
                <w:webHidden/>
              </w:rPr>
              <w:tab/>
            </w:r>
            <w:r w:rsidR="00780D29">
              <w:rPr>
                <w:noProof/>
                <w:webHidden/>
              </w:rPr>
              <w:fldChar w:fldCharType="begin"/>
            </w:r>
            <w:r w:rsidR="00780D29">
              <w:rPr>
                <w:noProof/>
                <w:webHidden/>
              </w:rPr>
              <w:instrText xml:space="preserve"> PAGEREF _Toc188562455 \h </w:instrText>
            </w:r>
            <w:r w:rsidR="00780D29">
              <w:rPr>
                <w:noProof/>
                <w:webHidden/>
              </w:rPr>
            </w:r>
            <w:r w:rsidR="00780D29">
              <w:rPr>
                <w:noProof/>
                <w:webHidden/>
              </w:rPr>
              <w:fldChar w:fldCharType="separate"/>
            </w:r>
            <w:r w:rsidR="00F707E1">
              <w:rPr>
                <w:noProof/>
                <w:webHidden/>
              </w:rPr>
              <w:t>29</w:t>
            </w:r>
            <w:r w:rsidR="00780D29">
              <w:rPr>
                <w:noProof/>
                <w:webHidden/>
              </w:rPr>
              <w:fldChar w:fldCharType="end"/>
            </w:r>
          </w:hyperlink>
        </w:p>
        <w:p w14:paraId="18C24A9C" w14:textId="0912F048" w:rsidR="00780D29" w:rsidRDefault="00DB0CE1">
          <w:pPr>
            <w:pStyle w:val="TOC3"/>
            <w:rPr>
              <w:rFonts w:asciiTheme="minorHAnsi" w:eastAsiaTheme="minorEastAsia" w:hAnsiTheme="minorHAnsi" w:cstheme="minorBidi"/>
              <w:noProof/>
              <w:sz w:val="22"/>
              <w:szCs w:val="22"/>
            </w:rPr>
          </w:pPr>
          <w:hyperlink w:anchor="_Toc188562456" w:history="1">
            <w:r w:rsidR="00780D29" w:rsidRPr="00C850EB">
              <w:rPr>
                <w:rStyle w:val="Hyperlink"/>
                <w:i/>
                <w:noProof/>
                <w:lang w:val="vi-VN"/>
              </w:rPr>
              <w:t>3.8. Về thông tin và truyền thông</w:t>
            </w:r>
            <w:r w:rsidR="00780D29">
              <w:rPr>
                <w:noProof/>
                <w:webHidden/>
              </w:rPr>
              <w:tab/>
            </w:r>
            <w:r w:rsidR="00780D29">
              <w:rPr>
                <w:noProof/>
                <w:webHidden/>
              </w:rPr>
              <w:fldChar w:fldCharType="begin"/>
            </w:r>
            <w:r w:rsidR="00780D29">
              <w:rPr>
                <w:noProof/>
                <w:webHidden/>
              </w:rPr>
              <w:instrText xml:space="preserve"> PAGEREF _Toc188562456 \h </w:instrText>
            </w:r>
            <w:r w:rsidR="00780D29">
              <w:rPr>
                <w:noProof/>
                <w:webHidden/>
              </w:rPr>
            </w:r>
            <w:r w:rsidR="00780D29">
              <w:rPr>
                <w:noProof/>
                <w:webHidden/>
              </w:rPr>
              <w:fldChar w:fldCharType="separate"/>
            </w:r>
            <w:r w:rsidR="00F707E1">
              <w:rPr>
                <w:noProof/>
                <w:webHidden/>
              </w:rPr>
              <w:t>32</w:t>
            </w:r>
            <w:r w:rsidR="00780D29">
              <w:rPr>
                <w:noProof/>
                <w:webHidden/>
              </w:rPr>
              <w:fldChar w:fldCharType="end"/>
            </w:r>
          </w:hyperlink>
        </w:p>
        <w:p w14:paraId="70B4FBFD" w14:textId="1BAE617D" w:rsidR="00780D29" w:rsidRDefault="00DB0CE1">
          <w:pPr>
            <w:pStyle w:val="TOC3"/>
            <w:rPr>
              <w:rFonts w:asciiTheme="minorHAnsi" w:eastAsiaTheme="minorEastAsia" w:hAnsiTheme="minorHAnsi" w:cstheme="minorBidi"/>
              <w:noProof/>
              <w:sz w:val="22"/>
              <w:szCs w:val="22"/>
            </w:rPr>
          </w:pPr>
          <w:hyperlink w:anchor="_Toc188562457" w:history="1">
            <w:r w:rsidR="00780D29" w:rsidRPr="00C850EB">
              <w:rPr>
                <w:rStyle w:val="Hyperlink"/>
                <w:i/>
                <w:noProof/>
                <w:lang w:val="vi-VN"/>
              </w:rPr>
              <w:t>3.9. Về nhà ở dân cư</w:t>
            </w:r>
            <w:r w:rsidR="00780D29">
              <w:rPr>
                <w:noProof/>
                <w:webHidden/>
              </w:rPr>
              <w:tab/>
            </w:r>
            <w:r w:rsidR="00780D29">
              <w:rPr>
                <w:noProof/>
                <w:webHidden/>
              </w:rPr>
              <w:fldChar w:fldCharType="begin"/>
            </w:r>
            <w:r w:rsidR="00780D29">
              <w:rPr>
                <w:noProof/>
                <w:webHidden/>
              </w:rPr>
              <w:instrText xml:space="preserve"> PAGEREF _Toc188562457 \h </w:instrText>
            </w:r>
            <w:r w:rsidR="00780D29">
              <w:rPr>
                <w:noProof/>
                <w:webHidden/>
              </w:rPr>
            </w:r>
            <w:r w:rsidR="00780D29">
              <w:rPr>
                <w:noProof/>
                <w:webHidden/>
              </w:rPr>
              <w:fldChar w:fldCharType="separate"/>
            </w:r>
            <w:r w:rsidR="00F707E1">
              <w:rPr>
                <w:noProof/>
                <w:webHidden/>
              </w:rPr>
              <w:t>34</w:t>
            </w:r>
            <w:r w:rsidR="00780D29">
              <w:rPr>
                <w:noProof/>
                <w:webHidden/>
              </w:rPr>
              <w:fldChar w:fldCharType="end"/>
            </w:r>
          </w:hyperlink>
        </w:p>
        <w:p w14:paraId="6A341763" w14:textId="7C4C08E7" w:rsidR="00780D29" w:rsidRDefault="00DB0CE1">
          <w:pPr>
            <w:pStyle w:val="TOC3"/>
            <w:rPr>
              <w:rFonts w:asciiTheme="minorHAnsi" w:eastAsiaTheme="minorEastAsia" w:hAnsiTheme="minorHAnsi" w:cstheme="minorBidi"/>
              <w:noProof/>
              <w:sz w:val="22"/>
              <w:szCs w:val="22"/>
            </w:rPr>
          </w:pPr>
          <w:hyperlink w:anchor="_Toc188562458" w:history="1">
            <w:r w:rsidR="00780D29" w:rsidRPr="00C850EB">
              <w:rPr>
                <w:rStyle w:val="Hyperlink"/>
                <w:i/>
                <w:noProof/>
                <w:lang w:val="vi-VN"/>
              </w:rPr>
              <w:t>3.10. Về Thu nhập</w:t>
            </w:r>
            <w:r w:rsidR="00780D29">
              <w:rPr>
                <w:noProof/>
                <w:webHidden/>
              </w:rPr>
              <w:tab/>
            </w:r>
            <w:r w:rsidR="00780D29">
              <w:rPr>
                <w:noProof/>
                <w:webHidden/>
              </w:rPr>
              <w:fldChar w:fldCharType="begin"/>
            </w:r>
            <w:r w:rsidR="00780D29">
              <w:rPr>
                <w:noProof/>
                <w:webHidden/>
              </w:rPr>
              <w:instrText xml:space="preserve"> PAGEREF _Toc188562458 \h </w:instrText>
            </w:r>
            <w:r w:rsidR="00780D29">
              <w:rPr>
                <w:noProof/>
                <w:webHidden/>
              </w:rPr>
            </w:r>
            <w:r w:rsidR="00780D29">
              <w:rPr>
                <w:noProof/>
                <w:webHidden/>
              </w:rPr>
              <w:fldChar w:fldCharType="separate"/>
            </w:r>
            <w:r w:rsidR="00F707E1">
              <w:rPr>
                <w:noProof/>
                <w:webHidden/>
              </w:rPr>
              <w:t>34</w:t>
            </w:r>
            <w:r w:rsidR="00780D29">
              <w:rPr>
                <w:noProof/>
                <w:webHidden/>
              </w:rPr>
              <w:fldChar w:fldCharType="end"/>
            </w:r>
          </w:hyperlink>
        </w:p>
        <w:p w14:paraId="6B72222E" w14:textId="3FDC1475" w:rsidR="00780D29" w:rsidRDefault="00DB0CE1">
          <w:pPr>
            <w:pStyle w:val="TOC3"/>
            <w:rPr>
              <w:rFonts w:asciiTheme="minorHAnsi" w:eastAsiaTheme="minorEastAsia" w:hAnsiTheme="minorHAnsi" w:cstheme="minorBidi"/>
              <w:noProof/>
              <w:sz w:val="22"/>
              <w:szCs w:val="22"/>
            </w:rPr>
          </w:pPr>
          <w:hyperlink w:anchor="_Toc188562459" w:history="1">
            <w:r w:rsidR="00780D29" w:rsidRPr="00C850EB">
              <w:rPr>
                <w:rStyle w:val="Hyperlink"/>
                <w:i/>
                <w:noProof/>
                <w:lang w:val="vi-VN"/>
              </w:rPr>
              <w:t>3.11. Về nghèo đa chiều</w:t>
            </w:r>
            <w:r w:rsidR="00780D29">
              <w:rPr>
                <w:noProof/>
                <w:webHidden/>
              </w:rPr>
              <w:tab/>
            </w:r>
            <w:r w:rsidR="00780D29">
              <w:rPr>
                <w:noProof/>
                <w:webHidden/>
              </w:rPr>
              <w:fldChar w:fldCharType="begin"/>
            </w:r>
            <w:r w:rsidR="00780D29">
              <w:rPr>
                <w:noProof/>
                <w:webHidden/>
              </w:rPr>
              <w:instrText xml:space="preserve"> PAGEREF _Toc188562459 \h </w:instrText>
            </w:r>
            <w:r w:rsidR="00780D29">
              <w:rPr>
                <w:noProof/>
                <w:webHidden/>
              </w:rPr>
            </w:r>
            <w:r w:rsidR="00780D29">
              <w:rPr>
                <w:noProof/>
                <w:webHidden/>
              </w:rPr>
              <w:fldChar w:fldCharType="separate"/>
            </w:r>
            <w:r w:rsidR="00F707E1">
              <w:rPr>
                <w:noProof/>
                <w:webHidden/>
              </w:rPr>
              <w:t>35</w:t>
            </w:r>
            <w:r w:rsidR="00780D29">
              <w:rPr>
                <w:noProof/>
                <w:webHidden/>
              </w:rPr>
              <w:fldChar w:fldCharType="end"/>
            </w:r>
          </w:hyperlink>
        </w:p>
        <w:p w14:paraId="14962A29" w14:textId="7EE9960C" w:rsidR="00780D29" w:rsidRDefault="00DB0CE1">
          <w:pPr>
            <w:pStyle w:val="TOC3"/>
            <w:rPr>
              <w:rFonts w:asciiTheme="minorHAnsi" w:eastAsiaTheme="minorEastAsia" w:hAnsiTheme="minorHAnsi" w:cstheme="minorBidi"/>
              <w:noProof/>
              <w:sz w:val="22"/>
              <w:szCs w:val="22"/>
            </w:rPr>
          </w:pPr>
          <w:hyperlink w:anchor="_Toc188562460" w:history="1">
            <w:r w:rsidR="00780D29" w:rsidRPr="00C850EB">
              <w:rPr>
                <w:rStyle w:val="Hyperlink"/>
                <w:i/>
                <w:noProof/>
                <w:lang w:val="vi-VN"/>
              </w:rPr>
              <w:t>3.12. Về lao động</w:t>
            </w:r>
            <w:r w:rsidR="00780D29">
              <w:rPr>
                <w:noProof/>
                <w:webHidden/>
              </w:rPr>
              <w:tab/>
            </w:r>
            <w:r w:rsidR="00780D29">
              <w:rPr>
                <w:noProof/>
                <w:webHidden/>
              </w:rPr>
              <w:fldChar w:fldCharType="begin"/>
            </w:r>
            <w:r w:rsidR="00780D29">
              <w:rPr>
                <w:noProof/>
                <w:webHidden/>
              </w:rPr>
              <w:instrText xml:space="preserve"> PAGEREF _Toc188562460 \h </w:instrText>
            </w:r>
            <w:r w:rsidR="00780D29">
              <w:rPr>
                <w:noProof/>
                <w:webHidden/>
              </w:rPr>
            </w:r>
            <w:r w:rsidR="00780D29">
              <w:rPr>
                <w:noProof/>
                <w:webHidden/>
              </w:rPr>
              <w:fldChar w:fldCharType="separate"/>
            </w:r>
            <w:r w:rsidR="00F707E1">
              <w:rPr>
                <w:noProof/>
                <w:webHidden/>
              </w:rPr>
              <w:t>35</w:t>
            </w:r>
            <w:r w:rsidR="00780D29">
              <w:rPr>
                <w:noProof/>
                <w:webHidden/>
              </w:rPr>
              <w:fldChar w:fldCharType="end"/>
            </w:r>
          </w:hyperlink>
        </w:p>
        <w:p w14:paraId="5FDC2CA7" w14:textId="24540F0B" w:rsidR="00780D29" w:rsidRDefault="00DB0CE1">
          <w:pPr>
            <w:pStyle w:val="TOC3"/>
            <w:rPr>
              <w:rFonts w:asciiTheme="minorHAnsi" w:eastAsiaTheme="minorEastAsia" w:hAnsiTheme="minorHAnsi" w:cstheme="minorBidi"/>
              <w:noProof/>
              <w:sz w:val="22"/>
              <w:szCs w:val="22"/>
            </w:rPr>
          </w:pPr>
          <w:hyperlink w:anchor="_Toc188562461" w:history="1">
            <w:r w:rsidR="00780D29" w:rsidRPr="00C850EB">
              <w:rPr>
                <w:rStyle w:val="Hyperlink"/>
                <w:i/>
                <w:noProof/>
                <w:lang w:val="vi-VN"/>
              </w:rPr>
              <w:t>3.13. Về tổ chức sản xuất và phát triển kinh tế nông thôn</w:t>
            </w:r>
            <w:r w:rsidR="00780D29">
              <w:rPr>
                <w:noProof/>
                <w:webHidden/>
              </w:rPr>
              <w:tab/>
            </w:r>
            <w:r w:rsidR="00780D29">
              <w:rPr>
                <w:noProof/>
                <w:webHidden/>
              </w:rPr>
              <w:fldChar w:fldCharType="begin"/>
            </w:r>
            <w:r w:rsidR="00780D29">
              <w:rPr>
                <w:noProof/>
                <w:webHidden/>
              </w:rPr>
              <w:instrText xml:space="preserve"> PAGEREF _Toc188562461 \h </w:instrText>
            </w:r>
            <w:r w:rsidR="00780D29">
              <w:rPr>
                <w:noProof/>
                <w:webHidden/>
              </w:rPr>
            </w:r>
            <w:r w:rsidR="00780D29">
              <w:rPr>
                <w:noProof/>
                <w:webHidden/>
              </w:rPr>
              <w:fldChar w:fldCharType="separate"/>
            </w:r>
            <w:r w:rsidR="00F707E1">
              <w:rPr>
                <w:noProof/>
                <w:webHidden/>
              </w:rPr>
              <w:t>36</w:t>
            </w:r>
            <w:r w:rsidR="00780D29">
              <w:rPr>
                <w:noProof/>
                <w:webHidden/>
              </w:rPr>
              <w:fldChar w:fldCharType="end"/>
            </w:r>
          </w:hyperlink>
        </w:p>
        <w:p w14:paraId="1CA9E0A1" w14:textId="5C32AF5A" w:rsidR="00780D29" w:rsidRDefault="00DB0CE1">
          <w:pPr>
            <w:pStyle w:val="TOC3"/>
            <w:rPr>
              <w:rFonts w:asciiTheme="minorHAnsi" w:eastAsiaTheme="minorEastAsia" w:hAnsiTheme="minorHAnsi" w:cstheme="minorBidi"/>
              <w:noProof/>
              <w:sz w:val="22"/>
              <w:szCs w:val="22"/>
            </w:rPr>
          </w:pPr>
          <w:hyperlink w:anchor="_Toc188562462" w:history="1">
            <w:r w:rsidR="00780D29" w:rsidRPr="00C850EB">
              <w:rPr>
                <w:rStyle w:val="Hyperlink"/>
                <w:i/>
                <w:noProof/>
                <w:lang w:val="vi-VN"/>
              </w:rPr>
              <w:t>3.14. Về Giáo dục và đào tạo</w:t>
            </w:r>
            <w:r w:rsidR="00780D29">
              <w:rPr>
                <w:noProof/>
                <w:webHidden/>
              </w:rPr>
              <w:tab/>
            </w:r>
            <w:r w:rsidR="00780D29">
              <w:rPr>
                <w:noProof/>
                <w:webHidden/>
              </w:rPr>
              <w:fldChar w:fldCharType="begin"/>
            </w:r>
            <w:r w:rsidR="00780D29">
              <w:rPr>
                <w:noProof/>
                <w:webHidden/>
              </w:rPr>
              <w:instrText xml:space="preserve"> PAGEREF _Toc188562462 \h </w:instrText>
            </w:r>
            <w:r w:rsidR="00780D29">
              <w:rPr>
                <w:noProof/>
                <w:webHidden/>
              </w:rPr>
            </w:r>
            <w:r w:rsidR="00780D29">
              <w:rPr>
                <w:noProof/>
                <w:webHidden/>
              </w:rPr>
              <w:fldChar w:fldCharType="separate"/>
            </w:r>
            <w:r w:rsidR="00F707E1">
              <w:rPr>
                <w:noProof/>
                <w:webHidden/>
              </w:rPr>
              <w:t>40</w:t>
            </w:r>
            <w:r w:rsidR="00780D29">
              <w:rPr>
                <w:noProof/>
                <w:webHidden/>
              </w:rPr>
              <w:fldChar w:fldCharType="end"/>
            </w:r>
          </w:hyperlink>
        </w:p>
        <w:p w14:paraId="3C1B51C9" w14:textId="3FE776BD" w:rsidR="00780D29" w:rsidRDefault="00DB0CE1">
          <w:pPr>
            <w:pStyle w:val="TOC3"/>
            <w:rPr>
              <w:rFonts w:asciiTheme="minorHAnsi" w:eastAsiaTheme="minorEastAsia" w:hAnsiTheme="minorHAnsi" w:cstheme="minorBidi"/>
              <w:noProof/>
              <w:sz w:val="22"/>
              <w:szCs w:val="22"/>
            </w:rPr>
          </w:pPr>
          <w:hyperlink w:anchor="_Toc188562463" w:history="1">
            <w:r w:rsidR="00780D29" w:rsidRPr="00C850EB">
              <w:rPr>
                <w:rStyle w:val="Hyperlink"/>
                <w:i/>
                <w:noProof/>
              </w:rPr>
              <w:t>3.16. Tiêu chí số 16 - Văn hóa</w:t>
            </w:r>
            <w:r w:rsidR="00780D29">
              <w:rPr>
                <w:noProof/>
                <w:webHidden/>
              </w:rPr>
              <w:tab/>
            </w:r>
            <w:r w:rsidR="00780D29">
              <w:rPr>
                <w:noProof/>
                <w:webHidden/>
              </w:rPr>
              <w:fldChar w:fldCharType="begin"/>
            </w:r>
            <w:r w:rsidR="00780D29">
              <w:rPr>
                <w:noProof/>
                <w:webHidden/>
              </w:rPr>
              <w:instrText xml:space="preserve"> PAGEREF _Toc188562463 \h </w:instrText>
            </w:r>
            <w:r w:rsidR="00780D29">
              <w:rPr>
                <w:noProof/>
                <w:webHidden/>
              </w:rPr>
            </w:r>
            <w:r w:rsidR="00780D29">
              <w:rPr>
                <w:noProof/>
                <w:webHidden/>
              </w:rPr>
              <w:fldChar w:fldCharType="separate"/>
            </w:r>
            <w:r w:rsidR="00F707E1">
              <w:rPr>
                <w:noProof/>
                <w:webHidden/>
              </w:rPr>
              <w:t>43</w:t>
            </w:r>
            <w:r w:rsidR="00780D29">
              <w:rPr>
                <w:noProof/>
                <w:webHidden/>
              </w:rPr>
              <w:fldChar w:fldCharType="end"/>
            </w:r>
          </w:hyperlink>
        </w:p>
        <w:p w14:paraId="7F1D68ED" w14:textId="2E850187" w:rsidR="00780D29" w:rsidRDefault="00DB0CE1">
          <w:pPr>
            <w:pStyle w:val="TOC3"/>
            <w:rPr>
              <w:rFonts w:asciiTheme="minorHAnsi" w:eastAsiaTheme="minorEastAsia" w:hAnsiTheme="minorHAnsi" w:cstheme="minorBidi"/>
              <w:noProof/>
              <w:sz w:val="22"/>
              <w:szCs w:val="22"/>
            </w:rPr>
          </w:pPr>
          <w:hyperlink w:anchor="_Toc188562464" w:history="1">
            <w:r w:rsidR="00780D29" w:rsidRPr="00C850EB">
              <w:rPr>
                <w:rStyle w:val="Hyperlink"/>
                <w:i/>
                <w:noProof/>
                <w:lang w:val="pt-BR"/>
              </w:rPr>
              <w:t>3.17. Về môi trường và an toàn thực phẩm</w:t>
            </w:r>
            <w:r w:rsidR="00780D29">
              <w:rPr>
                <w:noProof/>
                <w:webHidden/>
              </w:rPr>
              <w:tab/>
            </w:r>
            <w:r w:rsidR="00780D29">
              <w:rPr>
                <w:noProof/>
                <w:webHidden/>
              </w:rPr>
              <w:fldChar w:fldCharType="begin"/>
            </w:r>
            <w:r w:rsidR="00780D29">
              <w:rPr>
                <w:noProof/>
                <w:webHidden/>
              </w:rPr>
              <w:instrText xml:space="preserve"> PAGEREF _Toc188562464 \h </w:instrText>
            </w:r>
            <w:r w:rsidR="00780D29">
              <w:rPr>
                <w:noProof/>
                <w:webHidden/>
              </w:rPr>
            </w:r>
            <w:r w:rsidR="00780D29">
              <w:rPr>
                <w:noProof/>
                <w:webHidden/>
              </w:rPr>
              <w:fldChar w:fldCharType="separate"/>
            </w:r>
            <w:r w:rsidR="00F707E1">
              <w:rPr>
                <w:noProof/>
                <w:webHidden/>
              </w:rPr>
              <w:t>44</w:t>
            </w:r>
            <w:r w:rsidR="00780D29">
              <w:rPr>
                <w:noProof/>
                <w:webHidden/>
              </w:rPr>
              <w:fldChar w:fldCharType="end"/>
            </w:r>
          </w:hyperlink>
        </w:p>
        <w:p w14:paraId="02D8E355" w14:textId="532E011D" w:rsidR="00780D29" w:rsidRDefault="00DB0CE1">
          <w:pPr>
            <w:pStyle w:val="TOC3"/>
            <w:rPr>
              <w:rFonts w:asciiTheme="minorHAnsi" w:eastAsiaTheme="minorEastAsia" w:hAnsiTheme="minorHAnsi" w:cstheme="minorBidi"/>
              <w:noProof/>
              <w:sz w:val="22"/>
              <w:szCs w:val="22"/>
            </w:rPr>
          </w:pPr>
          <w:hyperlink w:anchor="_Toc188562468" w:history="1">
            <w:r w:rsidR="00780D29" w:rsidRPr="00C850EB">
              <w:rPr>
                <w:rStyle w:val="Hyperlink"/>
                <w:i/>
                <w:noProof/>
                <w:lang w:val="vi-VN"/>
              </w:rPr>
              <w:t>3.18. Hệ thống chính trị và tiếp cận pháp luật</w:t>
            </w:r>
            <w:r w:rsidR="00780D29">
              <w:rPr>
                <w:noProof/>
                <w:webHidden/>
              </w:rPr>
              <w:tab/>
            </w:r>
            <w:r w:rsidR="00780D29">
              <w:rPr>
                <w:noProof/>
                <w:webHidden/>
              </w:rPr>
              <w:fldChar w:fldCharType="begin"/>
            </w:r>
            <w:r w:rsidR="00780D29">
              <w:rPr>
                <w:noProof/>
                <w:webHidden/>
              </w:rPr>
              <w:instrText xml:space="preserve"> PAGEREF _Toc188562468 \h </w:instrText>
            </w:r>
            <w:r w:rsidR="00780D29">
              <w:rPr>
                <w:noProof/>
                <w:webHidden/>
              </w:rPr>
            </w:r>
            <w:r w:rsidR="00780D29">
              <w:rPr>
                <w:noProof/>
                <w:webHidden/>
              </w:rPr>
              <w:fldChar w:fldCharType="separate"/>
            </w:r>
            <w:r w:rsidR="00F707E1">
              <w:rPr>
                <w:noProof/>
                <w:webHidden/>
              </w:rPr>
              <w:t>52</w:t>
            </w:r>
            <w:r w:rsidR="00780D29">
              <w:rPr>
                <w:noProof/>
                <w:webHidden/>
              </w:rPr>
              <w:fldChar w:fldCharType="end"/>
            </w:r>
          </w:hyperlink>
        </w:p>
        <w:p w14:paraId="5595D90B" w14:textId="03A1FC0A" w:rsidR="00780D29" w:rsidRDefault="00DB0CE1">
          <w:pPr>
            <w:pStyle w:val="TOC3"/>
            <w:rPr>
              <w:rFonts w:asciiTheme="minorHAnsi" w:eastAsiaTheme="minorEastAsia" w:hAnsiTheme="minorHAnsi" w:cstheme="minorBidi"/>
              <w:noProof/>
              <w:sz w:val="22"/>
              <w:szCs w:val="22"/>
            </w:rPr>
          </w:pPr>
          <w:hyperlink w:anchor="_Toc188562469" w:history="1">
            <w:r w:rsidR="00780D29" w:rsidRPr="00C850EB">
              <w:rPr>
                <w:rStyle w:val="Hyperlink"/>
                <w:i/>
                <w:noProof/>
              </w:rPr>
              <w:t>3.19. Về quốc phòng và An ninh</w:t>
            </w:r>
            <w:r w:rsidR="00780D29">
              <w:rPr>
                <w:noProof/>
                <w:webHidden/>
              </w:rPr>
              <w:tab/>
            </w:r>
            <w:r w:rsidR="00780D29">
              <w:rPr>
                <w:noProof/>
                <w:webHidden/>
              </w:rPr>
              <w:fldChar w:fldCharType="begin"/>
            </w:r>
            <w:r w:rsidR="00780D29">
              <w:rPr>
                <w:noProof/>
                <w:webHidden/>
              </w:rPr>
              <w:instrText xml:space="preserve"> PAGEREF _Toc188562469 \h </w:instrText>
            </w:r>
            <w:r w:rsidR="00780D29">
              <w:rPr>
                <w:noProof/>
                <w:webHidden/>
              </w:rPr>
            </w:r>
            <w:r w:rsidR="00780D29">
              <w:rPr>
                <w:noProof/>
                <w:webHidden/>
              </w:rPr>
              <w:fldChar w:fldCharType="separate"/>
            </w:r>
            <w:r w:rsidR="00F707E1">
              <w:rPr>
                <w:noProof/>
                <w:webHidden/>
              </w:rPr>
              <w:t>55</w:t>
            </w:r>
            <w:r w:rsidR="00780D29">
              <w:rPr>
                <w:noProof/>
                <w:webHidden/>
              </w:rPr>
              <w:fldChar w:fldCharType="end"/>
            </w:r>
          </w:hyperlink>
        </w:p>
        <w:p w14:paraId="70B4586E" w14:textId="027BEA87" w:rsidR="00780D29" w:rsidRDefault="00DB0CE1" w:rsidP="00FA1B6F">
          <w:pPr>
            <w:pStyle w:val="TOC2"/>
            <w:ind w:firstLine="0"/>
            <w:rPr>
              <w:rFonts w:asciiTheme="minorHAnsi" w:eastAsiaTheme="minorEastAsia" w:hAnsiTheme="minorHAnsi" w:cstheme="minorBidi"/>
              <w:b w:val="0"/>
              <w:sz w:val="22"/>
              <w:szCs w:val="22"/>
              <w:lang w:val="en-US"/>
            </w:rPr>
          </w:pPr>
          <w:hyperlink w:anchor="_Toc188562470" w:history="1">
            <w:r w:rsidR="00780D29" w:rsidRPr="00C850EB">
              <w:rPr>
                <w:rStyle w:val="Hyperlink"/>
              </w:rPr>
              <w:t>4. Kết quả thực hiện xây dựng nông thôn mới nâng cao ở các xã</w:t>
            </w:r>
            <w:r w:rsidR="00780D29">
              <w:rPr>
                <w:webHidden/>
              </w:rPr>
              <w:tab/>
            </w:r>
            <w:r w:rsidR="00780D29">
              <w:rPr>
                <w:webHidden/>
              </w:rPr>
              <w:fldChar w:fldCharType="begin"/>
            </w:r>
            <w:r w:rsidR="00780D29">
              <w:rPr>
                <w:webHidden/>
              </w:rPr>
              <w:instrText xml:space="preserve"> PAGEREF _Toc188562470 \h </w:instrText>
            </w:r>
            <w:r w:rsidR="00780D29">
              <w:rPr>
                <w:webHidden/>
              </w:rPr>
            </w:r>
            <w:r w:rsidR="00780D29">
              <w:rPr>
                <w:webHidden/>
              </w:rPr>
              <w:fldChar w:fldCharType="separate"/>
            </w:r>
            <w:r w:rsidR="00F707E1">
              <w:rPr>
                <w:webHidden/>
              </w:rPr>
              <w:t>37</w:t>
            </w:r>
            <w:r w:rsidR="00780D29">
              <w:rPr>
                <w:webHidden/>
              </w:rPr>
              <w:fldChar w:fldCharType="end"/>
            </w:r>
          </w:hyperlink>
        </w:p>
        <w:p w14:paraId="51B17835" w14:textId="5B64536D" w:rsidR="00780D29" w:rsidRDefault="00DB0CE1">
          <w:pPr>
            <w:pStyle w:val="TOC3"/>
            <w:rPr>
              <w:rFonts w:asciiTheme="minorHAnsi" w:eastAsiaTheme="minorEastAsia" w:hAnsiTheme="minorHAnsi" w:cstheme="minorBidi"/>
              <w:noProof/>
              <w:sz w:val="22"/>
              <w:szCs w:val="22"/>
            </w:rPr>
          </w:pPr>
          <w:hyperlink w:anchor="_Toc188562471" w:history="1">
            <w:r w:rsidR="00780D29" w:rsidRPr="00C850EB">
              <w:rPr>
                <w:rStyle w:val="Hyperlink"/>
                <w:i/>
                <w:noProof/>
              </w:rPr>
              <w:t>4.1. Về quy hoạch và thực hiện quy hoạch</w:t>
            </w:r>
            <w:r w:rsidR="00780D29">
              <w:rPr>
                <w:noProof/>
                <w:webHidden/>
              </w:rPr>
              <w:tab/>
            </w:r>
            <w:r w:rsidR="00780D29">
              <w:rPr>
                <w:noProof/>
                <w:webHidden/>
              </w:rPr>
              <w:fldChar w:fldCharType="begin"/>
            </w:r>
            <w:r w:rsidR="00780D29">
              <w:rPr>
                <w:noProof/>
                <w:webHidden/>
              </w:rPr>
              <w:instrText xml:space="preserve"> PAGEREF _Toc188562471 \h </w:instrText>
            </w:r>
            <w:r w:rsidR="00780D29">
              <w:rPr>
                <w:noProof/>
                <w:webHidden/>
              </w:rPr>
              <w:fldChar w:fldCharType="separate"/>
            </w:r>
            <w:r w:rsidR="00F707E1">
              <w:rPr>
                <w:b/>
                <w:bCs/>
                <w:noProof/>
                <w:webHidden/>
              </w:rPr>
              <w:t>Error! Bookmark not defined.</w:t>
            </w:r>
            <w:r w:rsidR="00780D29">
              <w:rPr>
                <w:noProof/>
                <w:webHidden/>
              </w:rPr>
              <w:fldChar w:fldCharType="end"/>
            </w:r>
          </w:hyperlink>
        </w:p>
        <w:p w14:paraId="205D7A06" w14:textId="09DD76F1" w:rsidR="00780D29" w:rsidRDefault="00DB0CE1">
          <w:pPr>
            <w:pStyle w:val="TOC3"/>
            <w:rPr>
              <w:rFonts w:asciiTheme="minorHAnsi" w:eastAsiaTheme="minorEastAsia" w:hAnsiTheme="minorHAnsi" w:cstheme="minorBidi"/>
              <w:noProof/>
              <w:sz w:val="22"/>
              <w:szCs w:val="22"/>
            </w:rPr>
          </w:pPr>
          <w:hyperlink w:anchor="_Toc188562472" w:history="1">
            <w:r w:rsidR="00780D29" w:rsidRPr="00C850EB">
              <w:rPr>
                <w:rStyle w:val="Hyperlink"/>
                <w:i/>
                <w:noProof/>
                <w:lang w:val="vi-VN"/>
              </w:rPr>
              <w:t>4.2. Về giao thông</w:t>
            </w:r>
            <w:r w:rsidR="00780D29">
              <w:rPr>
                <w:noProof/>
                <w:webHidden/>
              </w:rPr>
              <w:tab/>
            </w:r>
            <w:r w:rsidR="00780D29">
              <w:rPr>
                <w:noProof/>
                <w:webHidden/>
              </w:rPr>
              <w:fldChar w:fldCharType="begin"/>
            </w:r>
            <w:r w:rsidR="00780D29">
              <w:rPr>
                <w:noProof/>
                <w:webHidden/>
              </w:rPr>
              <w:instrText xml:space="preserve"> PAGEREF _Toc188562472 \h </w:instrText>
            </w:r>
            <w:r w:rsidR="00780D29">
              <w:rPr>
                <w:noProof/>
                <w:webHidden/>
              </w:rPr>
              <w:fldChar w:fldCharType="separate"/>
            </w:r>
            <w:r w:rsidR="00F707E1">
              <w:rPr>
                <w:b/>
                <w:bCs/>
                <w:noProof/>
                <w:webHidden/>
              </w:rPr>
              <w:t>Error! Bookmark not defined.</w:t>
            </w:r>
            <w:r w:rsidR="00780D29">
              <w:rPr>
                <w:noProof/>
                <w:webHidden/>
              </w:rPr>
              <w:fldChar w:fldCharType="end"/>
            </w:r>
          </w:hyperlink>
        </w:p>
        <w:p w14:paraId="3D1EF9D1" w14:textId="02B2DE06" w:rsidR="00780D29" w:rsidRDefault="00DB0CE1">
          <w:pPr>
            <w:pStyle w:val="TOC3"/>
            <w:rPr>
              <w:rFonts w:asciiTheme="minorHAnsi" w:eastAsiaTheme="minorEastAsia" w:hAnsiTheme="minorHAnsi" w:cstheme="minorBidi"/>
              <w:noProof/>
              <w:sz w:val="22"/>
              <w:szCs w:val="22"/>
            </w:rPr>
          </w:pPr>
          <w:hyperlink w:anchor="_Toc188562473" w:history="1">
            <w:r w:rsidR="00780D29" w:rsidRPr="00C850EB">
              <w:rPr>
                <w:rStyle w:val="Hyperlink"/>
                <w:i/>
                <w:noProof/>
                <w:lang w:val="vi-VN"/>
              </w:rPr>
              <w:t>4.3. Về Thuỷ lợi và phòng, chống thiên tai</w:t>
            </w:r>
            <w:r w:rsidR="00780D29">
              <w:rPr>
                <w:noProof/>
                <w:webHidden/>
              </w:rPr>
              <w:tab/>
            </w:r>
            <w:r w:rsidR="00780D29">
              <w:rPr>
                <w:noProof/>
                <w:webHidden/>
              </w:rPr>
              <w:fldChar w:fldCharType="begin"/>
            </w:r>
            <w:r w:rsidR="00780D29">
              <w:rPr>
                <w:noProof/>
                <w:webHidden/>
              </w:rPr>
              <w:instrText xml:space="preserve"> PAGEREF _Toc188562473 \h </w:instrText>
            </w:r>
            <w:r w:rsidR="00780D29">
              <w:rPr>
                <w:noProof/>
                <w:webHidden/>
              </w:rPr>
              <w:fldChar w:fldCharType="separate"/>
            </w:r>
            <w:r w:rsidR="00F707E1">
              <w:rPr>
                <w:b/>
                <w:bCs/>
                <w:noProof/>
                <w:webHidden/>
              </w:rPr>
              <w:t>Error! Bookmark not defined.</w:t>
            </w:r>
            <w:r w:rsidR="00780D29">
              <w:rPr>
                <w:noProof/>
                <w:webHidden/>
              </w:rPr>
              <w:fldChar w:fldCharType="end"/>
            </w:r>
          </w:hyperlink>
        </w:p>
        <w:p w14:paraId="6862A542" w14:textId="3FF81AAA" w:rsidR="00780D29" w:rsidRDefault="00DB0CE1">
          <w:pPr>
            <w:pStyle w:val="TOC3"/>
            <w:rPr>
              <w:rFonts w:asciiTheme="minorHAnsi" w:eastAsiaTheme="minorEastAsia" w:hAnsiTheme="minorHAnsi" w:cstheme="minorBidi"/>
              <w:noProof/>
              <w:sz w:val="22"/>
              <w:szCs w:val="22"/>
            </w:rPr>
          </w:pPr>
          <w:hyperlink w:anchor="_Toc188562474" w:history="1">
            <w:r w:rsidR="00780D29" w:rsidRPr="00C850EB">
              <w:rPr>
                <w:rStyle w:val="Hyperlink"/>
                <w:i/>
                <w:noProof/>
              </w:rPr>
              <w:t>4.4. Về Điện</w:t>
            </w:r>
            <w:r w:rsidR="00780D29">
              <w:rPr>
                <w:noProof/>
                <w:webHidden/>
              </w:rPr>
              <w:tab/>
            </w:r>
            <w:r w:rsidR="00780D29">
              <w:rPr>
                <w:noProof/>
                <w:webHidden/>
              </w:rPr>
              <w:fldChar w:fldCharType="begin"/>
            </w:r>
            <w:r w:rsidR="00780D29">
              <w:rPr>
                <w:noProof/>
                <w:webHidden/>
              </w:rPr>
              <w:instrText xml:space="preserve"> PAGEREF _Toc188562474 \h </w:instrText>
            </w:r>
            <w:r w:rsidR="00780D29">
              <w:rPr>
                <w:noProof/>
                <w:webHidden/>
              </w:rPr>
              <w:fldChar w:fldCharType="separate"/>
            </w:r>
            <w:r w:rsidR="00F707E1">
              <w:rPr>
                <w:b/>
                <w:bCs/>
                <w:noProof/>
                <w:webHidden/>
              </w:rPr>
              <w:t>Error! Bookmark not defined.</w:t>
            </w:r>
            <w:r w:rsidR="00780D29">
              <w:rPr>
                <w:noProof/>
                <w:webHidden/>
              </w:rPr>
              <w:fldChar w:fldCharType="end"/>
            </w:r>
          </w:hyperlink>
        </w:p>
        <w:p w14:paraId="2B6AC91E" w14:textId="7537BB0B" w:rsidR="00780D29" w:rsidRDefault="00DB0CE1">
          <w:pPr>
            <w:pStyle w:val="TOC3"/>
            <w:rPr>
              <w:rFonts w:asciiTheme="minorHAnsi" w:eastAsiaTheme="minorEastAsia" w:hAnsiTheme="minorHAnsi" w:cstheme="minorBidi"/>
              <w:noProof/>
              <w:sz w:val="22"/>
              <w:szCs w:val="22"/>
            </w:rPr>
          </w:pPr>
          <w:hyperlink w:anchor="_Toc188562475" w:history="1">
            <w:r w:rsidR="00780D29" w:rsidRPr="00C850EB">
              <w:rPr>
                <w:rStyle w:val="Hyperlink"/>
                <w:i/>
                <w:noProof/>
                <w:lang w:val="vi-VN"/>
              </w:rPr>
              <w:t>4.5. Về giáo dục</w:t>
            </w:r>
            <w:r w:rsidR="00780D29">
              <w:rPr>
                <w:noProof/>
                <w:webHidden/>
              </w:rPr>
              <w:tab/>
            </w:r>
            <w:r w:rsidR="00780D29">
              <w:rPr>
                <w:noProof/>
                <w:webHidden/>
              </w:rPr>
              <w:fldChar w:fldCharType="begin"/>
            </w:r>
            <w:r w:rsidR="00780D29">
              <w:rPr>
                <w:noProof/>
                <w:webHidden/>
              </w:rPr>
              <w:instrText xml:space="preserve"> PAGEREF _Toc188562475 \h </w:instrText>
            </w:r>
            <w:r w:rsidR="00780D29">
              <w:rPr>
                <w:noProof/>
                <w:webHidden/>
              </w:rPr>
              <w:fldChar w:fldCharType="separate"/>
            </w:r>
            <w:r w:rsidR="00F707E1">
              <w:rPr>
                <w:b/>
                <w:bCs/>
                <w:noProof/>
                <w:webHidden/>
              </w:rPr>
              <w:t>Error! Bookmark not defined.</w:t>
            </w:r>
            <w:r w:rsidR="00780D29">
              <w:rPr>
                <w:noProof/>
                <w:webHidden/>
              </w:rPr>
              <w:fldChar w:fldCharType="end"/>
            </w:r>
          </w:hyperlink>
        </w:p>
        <w:p w14:paraId="3AB24C34" w14:textId="4B3E00EB" w:rsidR="00780D29" w:rsidRDefault="00DB0CE1">
          <w:pPr>
            <w:pStyle w:val="TOC3"/>
            <w:rPr>
              <w:rFonts w:asciiTheme="minorHAnsi" w:eastAsiaTheme="minorEastAsia" w:hAnsiTheme="minorHAnsi" w:cstheme="minorBidi"/>
              <w:noProof/>
              <w:sz w:val="22"/>
              <w:szCs w:val="22"/>
            </w:rPr>
          </w:pPr>
          <w:hyperlink w:anchor="_Toc188562476" w:history="1">
            <w:r w:rsidR="00780D29" w:rsidRPr="00C850EB">
              <w:rPr>
                <w:rStyle w:val="Hyperlink"/>
                <w:i/>
                <w:noProof/>
                <w:lang w:val="vi-VN"/>
              </w:rPr>
              <w:t>4.6. Về Cơ sở vật chất văn hoá</w:t>
            </w:r>
            <w:r w:rsidR="00780D29">
              <w:rPr>
                <w:noProof/>
                <w:webHidden/>
              </w:rPr>
              <w:tab/>
            </w:r>
            <w:r w:rsidR="00780D29">
              <w:rPr>
                <w:noProof/>
                <w:webHidden/>
              </w:rPr>
              <w:fldChar w:fldCharType="begin"/>
            </w:r>
            <w:r w:rsidR="00780D29">
              <w:rPr>
                <w:noProof/>
                <w:webHidden/>
              </w:rPr>
              <w:instrText xml:space="preserve"> PAGEREF _Toc188562476 \h </w:instrText>
            </w:r>
            <w:r w:rsidR="00780D29">
              <w:rPr>
                <w:noProof/>
                <w:webHidden/>
              </w:rPr>
              <w:fldChar w:fldCharType="separate"/>
            </w:r>
            <w:r w:rsidR="00F707E1">
              <w:rPr>
                <w:b/>
                <w:bCs/>
                <w:noProof/>
                <w:webHidden/>
              </w:rPr>
              <w:t>Error! Bookmark not defined.</w:t>
            </w:r>
            <w:r w:rsidR="00780D29">
              <w:rPr>
                <w:noProof/>
                <w:webHidden/>
              </w:rPr>
              <w:fldChar w:fldCharType="end"/>
            </w:r>
          </w:hyperlink>
        </w:p>
        <w:p w14:paraId="65224B98" w14:textId="76606610" w:rsidR="00780D29" w:rsidRDefault="00DB0CE1">
          <w:pPr>
            <w:pStyle w:val="TOC3"/>
            <w:rPr>
              <w:rFonts w:asciiTheme="minorHAnsi" w:eastAsiaTheme="minorEastAsia" w:hAnsiTheme="minorHAnsi" w:cstheme="minorBidi"/>
              <w:noProof/>
              <w:sz w:val="22"/>
              <w:szCs w:val="22"/>
            </w:rPr>
          </w:pPr>
          <w:hyperlink w:anchor="_Toc188562477" w:history="1">
            <w:r w:rsidR="00780D29" w:rsidRPr="00C850EB">
              <w:rPr>
                <w:rStyle w:val="Hyperlink"/>
                <w:i/>
                <w:noProof/>
                <w:lang w:val="vi-VN"/>
              </w:rPr>
              <w:t>4.7. Về Cơ sở hạ tầng thương mại nông thôn</w:t>
            </w:r>
            <w:r w:rsidR="00780D29">
              <w:rPr>
                <w:noProof/>
                <w:webHidden/>
              </w:rPr>
              <w:tab/>
            </w:r>
            <w:r w:rsidR="00780D29">
              <w:rPr>
                <w:noProof/>
                <w:webHidden/>
              </w:rPr>
              <w:fldChar w:fldCharType="begin"/>
            </w:r>
            <w:r w:rsidR="00780D29">
              <w:rPr>
                <w:noProof/>
                <w:webHidden/>
              </w:rPr>
              <w:instrText xml:space="preserve"> PAGEREF _Toc188562477 \h </w:instrText>
            </w:r>
            <w:r w:rsidR="00780D29">
              <w:rPr>
                <w:noProof/>
                <w:webHidden/>
              </w:rPr>
              <w:fldChar w:fldCharType="separate"/>
            </w:r>
            <w:r w:rsidR="00F707E1">
              <w:rPr>
                <w:b/>
                <w:bCs/>
                <w:noProof/>
                <w:webHidden/>
              </w:rPr>
              <w:t>Error! Bookmark not defined.</w:t>
            </w:r>
            <w:r w:rsidR="00780D29">
              <w:rPr>
                <w:noProof/>
                <w:webHidden/>
              </w:rPr>
              <w:fldChar w:fldCharType="end"/>
            </w:r>
          </w:hyperlink>
        </w:p>
        <w:p w14:paraId="6FBAE4DA" w14:textId="705188FD" w:rsidR="00780D29" w:rsidRDefault="00DB0CE1">
          <w:pPr>
            <w:pStyle w:val="TOC3"/>
            <w:rPr>
              <w:rFonts w:asciiTheme="minorHAnsi" w:eastAsiaTheme="minorEastAsia" w:hAnsiTheme="minorHAnsi" w:cstheme="minorBidi"/>
              <w:noProof/>
              <w:sz w:val="22"/>
              <w:szCs w:val="22"/>
            </w:rPr>
          </w:pPr>
          <w:hyperlink w:anchor="_Toc188562478" w:history="1">
            <w:r w:rsidR="00780D29" w:rsidRPr="00C850EB">
              <w:rPr>
                <w:rStyle w:val="Hyperlink"/>
                <w:i/>
                <w:noProof/>
                <w:lang w:val="nl-NL"/>
              </w:rPr>
              <w:t>4.8. Về Thông tin và Truyền thông</w:t>
            </w:r>
            <w:r w:rsidR="00780D29">
              <w:rPr>
                <w:noProof/>
                <w:webHidden/>
              </w:rPr>
              <w:tab/>
            </w:r>
            <w:r w:rsidR="00780D29">
              <w:rPr>
                <w:noProof/>
                <w:webHidden/>
              </w:rPr>
              <w:fldChar w:fldCharType="begin"/>
            </w:r>
            <w:r w:rsidR="00780D29">
              <w:rPr>
                <w:noProof/>
                <w:webHidden/>
              </w:rPr>
              <w:instrText xml:space="preserve"> PAGEREF _Toc188562478 \h </w:instrText>
            </w:r>
            <w:r w:rsidR="00780D29">
              <w:rPr>
                <w:noProof/>
                <w:webHidden/>
              </w:rPr>
              <w:fldChar w:fldCharType="separate"/>
            </w:r>
            <w:r w:rsidR="00F707E1">
              <w:rPr>
                <w:b/>
                <w:bCs/>
                <w:noProof/>
                <w:webHidden/>
              </w:rPr>
              <w:t>Error! Bookmark not defined.</w:t>
            </w:r>
            <w:r w:rsidR="00780D29">
              <w:rPr>
                <w:noProof/>
                <w:webHidden/>
              </w:rPr>
              <w:fldChar w:fldCharType="end"/>
            </w:r>
          </w:hyperlink>
        </w:p>
        <w:p w14:paraId="6FEA68D7" w14:textId="64CEF33F" w:rsidR="00780D29" w:rsidRDefault="00DB0CE1">
          <w:pPr>
            <w:pStyle w:val="TOC3"/>
            <w:rPr>
              <w:rFonts w:asciiTheme="minorHAnsi" w:eastAsiaTheme="minorEastAsia" w:hAnsiTheme="minorHAnsi" w:cstheme="minorBidi"/>
              <w:noProof/>
              <w:sz w:val="22"/>
              <w:szCs w:val="22"/>
            </w:rPr>
          </w:pPr>
          <w:hyperlink w:anchor="_Toc188562479" w:history="1">
            <w:r w:rsidR="00780D29" w:rsidRPr="00C850EB">
              <w:rPr>
                <w:rStyle w:val="Hyperlink"/>
                <w:i/>
                <w:noProof/>
              </w:rPr>
              <w:t>4.9. Về Nhà ở dân cư</w:t>
            </w:r>
            <w:r w:rsidR="00780D29">
              <w:rPr>
                <w:noProof/>
                <w:webHidden/>
              </w:rPr>
              <w:tab/>
            </w:r>
            <w:r w:rsidR="00780D29">
              <w:rPr>
                <w:noProof/>
                <w:webHidden/>
              </w:rPr>
              <w:fldChar w:fldCharType="begin"/>
            </w:r>
            <w:r w:rsidR="00780D29">
              <w:rPr>
                <w:noProof/>
                <w:webHidden/>
              </w:rPr>
              <w:instrText xml:space="preserve"> PAGEREF _Toc188562479 \h </w:instrText>
            </w:r>
            <w:r w:rsidR="00780D29">
              <w:rPr>
                <w:noProof/>
                <w:webHidden/>
              </w:rPr>
              <w:fldChar w:fldCharType="separate"/>
            </w:r>
            <w:r w:rsidR="00F707E1">
              <w:rPr>
                <w:b/>
                <w:bCs/>
                <w:noProof/>
                <w:webHidden/>
              </w:rPr>
              <w:t>Error! Bookmark not defined.</w:t>
            </w:r>
            <w:r w:rsidR="00780D29">
              <w:rPr>
                <w:noProof/>
                <w:webHidden/>
              </w:rPr>
              <w:fldChar w:fldCharType="end"/>
            </w:r>
          </w:hyperlink>
        </w:p>
        <w:p w14:paraId="0EC504CF" w14:textId="7FEA80AE" w:rsidR="00780D29" w:rsidRDefault="00DB0CE1">
          <w:pPr>
            <w:pStyle w:val="TOC3"/>
            <w:rPr>
              <w:rFonts w:asciiTheme="minorHAnsi" w:eastAsiaTheme="minorEastAsia" w:hAnsiTheme="minorHAnsi" w:cstheme="minorBidi"/>
              <w:noProof/>
              <w:sz w:val="22"/>
              <w:szCs w:val="22"/>
            </w:rPr>
          </w:pPr>
          <w:hyperlink w:anchor="_Toc188562480" w:history="1">
            <w:r w:rsidR="00780D29" w:rsidRPr="00C850EB">
              <w:rPr>
                <w:rStyle w:val="Hyperlink"/>
                <w:i/>
                <w:noProof/>
                <w:lang w:val="nl-NL"/>
              </w:rPr>
              <w:t>4.10. Về Thu nhập</w:t>
            </w:r>
            <w:r w:rsidR="00780D29">
              <w:rPr>
                <w:noProof/>
                <w:webHidden/>
              </w:rPr>
              <w:tab/>
            </w:r>
            <w:r w:rsidR="00780D29">
              <w:rPr>
                <w:noProof/>
                <w:webHidden/>
              </w:rPr>
              <w:fldChar w:fldCharType="begin"/>
            </w:r>
            <w:r w:rsidR="00780D29">
              <w:rPr>
                <w:noProof/>
                <w:webHidden/>
              </w:rPr>
              <w:instrText xml:space="preserve"> PAGEREF _Toc188562480 \h </w:instrText>
            </w:r>
            <w:r w:rsidR="00780D29">
              <w:rPr>
                <w:noProof/>
                <w:webHidden/>
              </w:rPr>
              <w:fldChar w:fldCharType="separate"/>
            </w:r>
            <w:r w:rsidR="00F707E1">
              <w:rPr>
                <w:b/>
                <w:bCs/>
                <w:noProof/>
                <w:webHidden/>
              </w:rPr>
              <w:t>Error! Bookmark not defined.</w:t>
            </w:r>
            <w:r w:rsidR="00780D29">
              <w:rPr>
                <w:noProof/>
                <w:webHidden/>
              </w:rPr>
              <w:fldChar w:fldCharType="end"/>
            </w:r>
          </w:hyperlink>
        </w:p>
        <w:p w14:paraId="375620B0" w14:textId="52DC30FB" w:rsidR="00780D29" w:rsidRDefault="00DB0CE1">
          <w:pPr>
            <w:pStyle w:val="TOC3"/>
            <w:rPr>
              <w:rFonts w:asciiTheme="minorHAnsi" w:eastAsiaTheme="minorEastAsia" w:hAnsiTheme="minorHAnsi" w:cstheme="minorBidi"/>
              <w:noProof/>
              <w:sz w:val="22"/>
              <w:szCs w:val="22"/>
            </w:rPr>
          </w:pPr>
          <w:hyperlink w:anchor="_Toc188562481" w:history="1">
            <w:r w:rsidR="00780D29" w:rsidRPr="00C850EB">
              <w:rPr>
                <w:rStyle w:val="Hyperlink"/>
                <w:i/>
                <w:noProof/>
                <w:lang w:val="nl-NL"/>
              </w:rPr>
              <w:t>4.11. Về nghèo đa chiều</w:t>
            </w:r>
            <w:r w:rsidR="00780D29">
              <w:rPr>
                <w:noProof/>
                <w:webHidden/>
              </w:rPr>
              <w:tab/>
            </w:r>
            <w:r w:rsidR="00780D29">
              <w:rPr>
                <w:noProof/>
                <w:webHidden/>
              </w:rPr>
              <w:fldChar w:fldCharType="begin"/>
            </w:r>
            <w:r w:rsidR="00780D29">
              <w:rPr>
                <w:noProof/>
                <w:webHidden/>
              </w:rPr>
              <w:instrText xml:space="preserve"> PAGEREF _Toc188562481 \h </w:instrText>
            </w:r>
            <w:r w:rsidR="00780D29">
              <w:rPr>
                <w:noProof/>
                <w:webHidden/>
              </w:rPr>
              <w:fldChar w:fldCharType="separate"/>
            </w:r>
            <w:r w:rsidR="00F707E1">
              <w:rPr>
                <w:b/>
                <w:bCs/>
                <w:noProof/>
                <w:webHidden/>
              </w:rPr>
              <w:t>Error! Bookmark not defined.</w:t>
            </w:r>
            <w:r w:rsidR="00780D29">
              <w:rPr>
                <w:noProof/>
                <w:webHidden/>
              </w:rPr>
              <w:fldChar w:fldCharType="end"/>
            </w:r>
          </w:hyperlink>
        </w:p>
        <w:p w14:paraId="7E30CF35" w14:textId="699DB47F" w:rsidR="00780D29" w:rsidRDefault="00DB0CE1">
          <w:pPr>
            <w:pStyle w:val="TOC3"/>
            <w:rPr>
              <w:rFonts w:asciiTheme="minorHAnsi" w:eastAsiaTheme="minorEastAsia" w:hAnsiTheme="minorHAnsi" w:cstheme="minorBidi"/>
              <w:noProof/>
              <w:sz w:val="22"/>
              <w:szCs w:val="22"/>
            </w:rPr>
          </w:pPr>
          <w:hyperlink w:anchor="_Toc188562482" w:history="1">
            <w:r w:rsidR="00780D29" w:rsidRPr="00C850EB">
              <w:rPr>
                <w:rStyle w:val="Hyperlink"/>
                <w:i/>
                <w:noProof/>
                <w:lang w:val="nl-NL"/>
              </w:rPr>
              <w:t>4.12. Về lao động</w:t>
            </w:r>
            <w:r w:rsidR="00780D29">
              <w:rPr>
                <w:noProof/>
                <w:webHidden/>
              </w:rPr>
              <w:tab/>
            </w:r>
            <w:r w:rsidR="00780D29">
              <w:rPr>
                <w:noProof/>
                <w:webHidden/>
              </w:rPr>
              <w:fldChar w:fldCharType="begin"/>
            </w:r>
            <w:r w:rsidR="00780D29">
              <w:rPr>
                <w:noProof/>
                <w:webHidden/>
              </w:rPr>
              <w:instrText xml:space="preserve"> PAGEREF _Toc188562482 \h </w:instrText>
            </w:r>
            <w:r w:rsidR="00780D29">
              <w:rPr>
                <w:noProof/>
                <w:webHidden/>
              </w:rPr>
              <w:fldChar w:fldCharType="separate"/>
            </w:r>
            <w:r w:rsidR="00F707E1">
              <w:rPr>
                <w:b/>
                <w:bCs/>
                <w:noProof/>
                <w:webHidden/>
              </w:rPr>
              <w:t>Error! Bookmark not defined.</w:t>
            </w:r>
            <w:r w:rsidR="00780D29">
              <w:rPr>
                <w:noProof/>
                <w:webHidden/>
              </w:rPr>
              <w:fldChar w:fldCharType="end"/>
            </w:r>
          </w:hyperlink>
        </w:p>
        <w:p w14:paraId="318A2B33" w14:textId="58423539" w:rsidR="00780D29" w:rsidRDefault="00DB0CE1">
          <w:pPr>
            <w:pStyle w:val="TOC3"/>
            <w:rPr>
              <w:rFonts w:asciiTheme="minorHAnsi" w:eastAsiaTheme="minorEastAsia" w:hAnsiTheme="minorHAnsi" w:cstheme="minorBidi"/>
              <w:noProof/>
              <w:sz w:val="22"/>
              <w:szCs w:val="22"/>
            </w:rPr>
          </w:pPr>
          <w:hyperlink w:anchor="_Toc188562483" w:history="1">
            <w:r w:rsidR="00780D29" w:rsidRPr="00C850EB">
              <w:rPr>
                <w:rStyle w:val="Hyperlink"/>
                <w:i/>
                <w:noProof/>
                <w:lang w:val="nl-NL"/>
              </w:rPr>
              <w:t>4.13. Về tổ chức sản xuất và phát triển kinh tế nông thôn</w:t>
            </w:r>
            <w:r w:rsidR="00780D29">
              <w:rPr>
                <w:noProof/>
                <w:webHidden/>
              </w:rPr>
              <w:tab/>
            </w:r>
            <w:r w:rsidR="00780D29">
              <w:rPr>
                <w:noProof/>
                <w:webHidden/>
              </w:rPr>
              <w:fldChar w:fldCharType="begin"/>
            </w:r>
            <w:r w:rsidR="00780D29">
              <w:rPr>
                <w:noProof/>
                <w:webHidden/>
              </w:rPr>
              <w:instrText xml:space="preserve"> PAGEREF _Toc188562483 \h </w:instrText>
            </w:r>
            <w:r w:rsidR="00780D29">
              <w:rPr>
                <w:noProof/>
                <w:webHidden/>
              </w:rPr>
              <w:fldChar w:fldCharType="separate"/>
            </w:r>
            <w:r w:rsidR="00F707E1">
              <w:rPr>
                <w:b/>
                <w:bCs/>
                <w:noProof/>
                <w:webHidden/>
              </w:rPr>
              <w:t>Error! Bookmark not defined.</w:t>
            </w:r>
            <w:r w:rsidR="00780D29">
              <w:rPr>
                <w:noProof/>
                <w:webHidden/>
              </w:rPr>
              <w:fldChar w:fldCharType="end"/>
            </w:r>
          </w:hyperlink>
        </w:p>
        <w:p w14:paraId="1CA8229D" w14:textId="5968402C" w:rsidR="00780D29" w:rsidRDefault="00DB0CE1">
          <w:pPr>
            <w:pStyle w:val="TOC3"/>
            <w:rPr>
              <w:rFonts w:asciiTheme="minorHAnsi" w:eastAsiaTheme="minorEastAsia" w:hAnsiTheme="minorHAnsi" w:cstheme="minorBidi"/>
              <w:noProof/>
              <w:sz w:val="22"/>
              <w:szCs w:val="22"/>
            </w:rPr>
          </w:pPr>
          <w:hyperlink w:anchor="_Toc188562484" w:history="1">
            <w:r w:rsidR="00780D29" w:rsidRPr="00C850EB">
              <w:rPr>
                <w:rStyle w:val="Hyperlink"/>
                <w:i/>
                <w:noProof/>
                <w:lang w:val="vi-VN"/>
              </w:rPr>
              <w:t>4.14. Về Y tế</w:t>
            </w:r>
            <w:r w:rsidR="00780D29">
              <w:rPr>
                <w:noProof/>
                <w:webHidden/>
              </w:rPr>
              <w:tab/>
            </w:r>
            <w:r w:rsidR="00780D29">
              <w:rPr>
                <w:noProof/>
                <w:webHidden/>
              </w:rPr>
              <w:fldChar w:fldCharType="begin"/>
            </w:r>
            <w:r w:rsidR="00780D29">
              <w:rPr>
                <w:noProof/>
                <w:webHidden/>
              </w:rPr>
              <w:instrText xml:space="preserve"> PAGEREF _Toc188562484 \h </w:instrText>
            </w:r>
            <w:r w:rsidR="00780D29">
              <w:rPr>
                <w:noProof/>
                <w:webHidden/>
              </w:rPr>
              <w:fldChar w:fldCharType="separate"/>
            </w:r>
            <w:r w:rsidR="00F707E1">
              <w:rPr>
                <w:b/>
                <w:bCs/>
                <w:noProof/>
                <w:webHidden/>
              </w:rPr>
              <w:t>Error! Bookmark not defined.</w:t>
            </w:r>
            <w:r w:rsidR="00780D29">
              <w:rPr>
                <w:noProof/>
                <w:webHidden/>
              </w:rPr>
              <w:fldChar w:fldCharType="end"/>
            </w:r>
          </w:hyperlink>
        </w:p>
        <w:p w14:paraId="7944A7C4" w14:textId="4197D53C" w:rsidR="00780D29" w:rsidRDefault="00DB0CE1">
          <w:pPr>
            <w:pStyle w:val="TOC3"/>
            <w:rPr>
              <w:rFonts w:asciiTheme="minorHAnsi" w:eastAsiaTheme="minorEastAsia" w:hAnsiTheme="minorHAnsi" w:cstheme="minorBidi"/>
              <w:noProof/>
              <w:sz w:val="22"/>
              <w:szCs w:val="22"/>
            </w:rPr>
          </w:pPr>
          <w:hyperlink w:anchor="_Toc188562485" w:history="1">
            <w:r w:rsidR="00780D29" w:rsidRPr="00C850EB">
              <w:rPr>
                <w:rStyle w:val="Hyperlink"/>
                <w:i/>
                <w:noProof/>
                <w:lang w:val="vi-VN"/>
              </w:rPr>
              <w:t>4.15. Về hành chính công</w:t>
            </w:r>
            <w:r w:rsidR="00780D29">
              <w:rPr>
                <w:noProof/>
                <w:webHidden/>
              </w:rPr>
              <w:tab/>
            </w:r>
            <w:r w:rsidR="00780D29">
              <w:rPr>
                <w:noProof/>
                <w:webHidden/>
              </w:rPr>
              <w:fldChar w:fldCharType="begin"/>
            </w:r>
            <w:r w:rsidR="00780D29">
              <w:rPr>
                <w:noProof/>
                <w:webHidden/>
              </w:rPr>
              <w:instrText xml:space="preserve"> PAGEREF _Toc188562485 \h </w:instrText>
            </w:r>
            <w:r w:rsidR="00780D29">
              <w:rPr>
                <w:noProof/>
                <w:webHidden/>
              </w:rPr>
              <w:fldChar w:fldCharType="separate"/>
            </w:r>
            <w:r w:rsidR="00F707E1">
              <w:rPr>
                <w:b/>
                <w:bCs/>
                <w:noProof/>
                <w:webHidden/>
              </w:rPr>
              <w:t>Error! Bookmark not defined.</w:t>
            </w:r>
            <w:r w:rsidR="00780D29">
              <w:rPr>
                <w:noProof/>
                <w:webHidden/>
              </w:rPr>
              <w:fldChar w:fldCharType="end"/>
            </w:r>
          </w:hyperlink>
        </w:p>
        <w:p w14:paraId="59E4F606" w14:textId="31A9AB94" w:rsidR="00780D29" w:rsidRDefault="00DB0CE1">
          <w:pPr>
            <w:pStyle w:val="TOC3"/>
            <w:rPr>
              <w:rFonts w:asciiTheme="minorHAnsi" w:eastAsiaTheme="minorEastAsia" w:hAnsiTheme="minorHAnsi" w:cstheme="minorBidi"/>
              <w:noProof/>
              <w:sz w:val="22"/>
              <w:szCs w:val="22"/>
            </w:rPr>
          </w:pPr>
          <w:hyperlink w:anchor="_Toc188562486" w:history="1">
            <w:r w:rsidR="00780D29" w:rsidRPr="00C850EB">
              <w:rPr>
                <w:rStyle w:val="Hyperlink"/>
                <w:i/>
                <w:noProof/>
                <w:lang w:val="vi-VN"/>
              </w:rPr>
              <w:t>4.16. Tiêu chí số 16 - Tiếp cận pháp luật</w:t>
            </w:r>
            <w:r w:rsidR="00780D29">
              <w:rPr>
                <w:noProof/>
                <w:webHidden/>
              </w:rPr>
              <w:tab/>
            </w:r>
            <w:r w:rsidR="00780D29">
              <w:rPr>
                <w:noProof/>
                <w:webHidden/>
              </w:rPr>
              <w:fldChar w:fldCharType="begin"/>
            </w:r>
            <w:r w:rsidR="00780D29">
              <w:rPr>
                <w:noProof/>
                <w:webHidden/>
              </w:rPr>
              <w:instrText xml:space="preserve"> PAGEREF _Toc188562486 \h </w:instrText>
            </w:r>
            <w:r w:rsidR="00780D29">
              <w:rPr>
                <w:noProof/>
                <w:webHidden/>
              </w:rPr>
              <w:fldChar w:fldCharType="separate"/>
            </w:r>
            <w:r w:rsidR="00F707E1">
              <w:rPr>
                <w:b/>
                <w:bCs/>
                <w:noProof/>
                <w:webHidden/>
              </w:rPr>
              <w:t>Error! Bookmark not defined.</w:t>
            </w:r>
            <w:r w:rsidR="00780D29">
              <w:rPr>
                <w:noProof/>
                <w:webHidden/>
              </w:rPr>
              <w:fldChar w:fldCharType="end"/>
            </w:r>
          </w:hyperlink>
        </w:p>
        <w:p w14:paraId="3FBF2CB4" w14:textId="01664E16" w:rsidR="00780D29" w:rsidRDefault="00DB0CE1">
          <w:pPr>
            <w:pStyle w:val="TOC3"/>
            <w:rPr>
              <w:rFonts w:asciiTheme="minorHAnsi" w:eastAsiaTheme="minorEastAsia" w:hAnsiTheme="minorHAnsi" w:cstheme="minorBidi"/>
              <w:noProof/>
              <w:sz w:val="22"/>
              <w:szCs w:val="22"/>
            </w:rPr>
          </w:pPr>
          <w:hyperlink w:anchor="_Toc188562487" w:history="1">
            <w:r w:rsidR="00780D29" w:rsidRPr="00C850EB">
              <w:rPr>
                <w:rStyle w:val="Hyperlink"/>
                <w:i/>
                <w:noProof/>
                <w:lang w:val="vi-VN"/>
              </w:rPr>
              <w:t>4.17. Về môi trường</w:t>
            </w:r>
            <w:r w:rsidR="00780D29">
              <w:rPr>
                <w:noProof/>
                <w:webHidden/>
              </w:rPr>
              <w:tab/>
            </w:r>
            <w:r w:rsidR="00780D29">
              <w:rPr>
                <w:noProof/>
                <w:webHidden/>
              </w:rPr>
              <w:fldChar w:fldCharType="begin"/>
            </w:r>
            <w:r w:rsidR="00780D29">
              <w:rPr>
                <w:noProof/>
                <w:webHidden/>
              </w:rPr>
              <w:instrText xml:space="preserve"> PAGEREF _Toc188562487 \h </w:instrText>
            </w:r>
            <w:r w:rsidR="00780D29">
              <w:rPr>
                <w:noProof/>
                <w:webHidden/>
              </w:rPr>
              <w:fldChar w:fldCharType="separate"/>
            </w:r>
            <w:r w:rsidR="00F707E1">
              <w:rPr>
                <w:b/>
                <w:bCs/>
                <w:noProof/>
                <w:webHidden/>
              </w:rPr>
              <w:t>Error! Bookmark not defined.</w:t>
            </w:r>
            <w:r w:rsidR="00780D29">
              <w:rPr>
                <w:noProof/>
                <w:webHidden/>
              </w:rPr>
              <w:fldChar w:fldCharType="end"/>
            </w:r>
          </w:hyperlink>
        </w:p>
        <w:p w14:paraId="2422DE24" w14:textId="234CE749" w:rsidR="00780D29" w:rsidRDefault="00DB0CE1">
          <w:pPr>
            <w:pStyle w:val="TOC3"/>
            <w:rPr>
              <w:rFonts w:asciiTheme="minorHAnsi" w:eastAsiaTheme="minorEastAsia" w:hAnsiTheme="minorHAnsi" w:cstheme="minorBidi"/>
              <w:noProof/>
              <w:sz w:val="22"/>
              <w:szCs w:val="22"/>
            </w:rPr>
          </w:pPr>
          <w:hyperlink w:anchor="_Toc188562488" w:history="1">
            <w:r w:rsidR="00780D29" w:rsidRPr="00C850EB">
              <w:rPr>
                <w:rStyle w:val="Hyperlink"/>
                <w:i/>
                <w:noProof/>
                <w:lang w:val="vi-VN"/>
              </w:rPr>
              <w:t>4.18. Về chất lượng môi trường sống</w:t>
            </w:r>
            <w:r w:rsidR="00780D29">
              <w:rPr>
                <w:noProof/>
                <w:webHidden/>
              </w:rPr>
              <w:tab/>
            </w:r>
            <w:r w:rsidR="00780D29">
              <w:rPr>
                <w:noProof/>
                <w:webHidden/>
              </w:rPr>
              <w:fldChar w:fldCharType="begin"/>
            </w:r>
            <w:r w:rsidR="00780D29">
              <w:rPr>
                <w:noProof/>
                <w:webHidden/>
              </w:rPr>
              <w:instrText xml:space="preserve"> PAGEREF _Toc188562488 \h </w:instrText>
            </w:r>
            <w:r w:rsidR="00780D29">
              <w:rPr>
                <w:noProof/>
                <w:webHidden/>
              </w:rPr>
              <w:fldChar w:fldCharType="separate"/>
            </w:r>
            <w:r w:rsidR="00F707E1">
              <w:rPr>
                <w:b/>
                <w:bCs/>
                <w:noProof/>
                <w:webHidden/>
              </w:rPr>
              <w:t>Error! Bookmark not defined.</w:t>
            </w:r>
            <w:r w:rsidR="00780D29">
              <w:rPr>
                <w:noProof/>
                <w:webHidden/>
              </w:rPr>
              <w:fldChar w:fldCharType="end"/>
            </w:r>
          </w:hyperlink>
        </w:p>
        <w:p w14:paraId="68B0E25E" w14:textId="4EB35E1B" w:rsidR="00780D29" w:rsidRDefault="00DB0CE1">
          <w:pPr>
            <w:pStyle w:val="TOC3"/>
            <w:rPr>
              <w:rFonts w:asciiTheme="minorHAnsi" w:eastAsiaTheme="minorEastAsia" w:hAnsiTheme="minorHAnsi" w:cstheme="minorBidi"/>
              <w:noProof/>
              <w:sz w:val="22"/>
              <w:szCs w:val="22"/>
            </w:rPr>
          </w:pPr>
          <w:hyperlink w:anchor="_Toc188562489" w:history="1">
            <w:r w:rsidR="00780D29" w:rsidRPr="00C850EB">
              <w:rPr>
                <w:rStyle w:val="Hyperlink"/>
                <w:i/>
                <w:noProof/>
              </w:rPr>
              <w:t>4.19. Về quốc phòng và An ninh</w:t>
            </w:r>
            <w:r w:rsidR="00780D29">
              <w:rPr>
                <w:noProof/>
                <w:webHidden/>
              </w:rPr>
              <w:tab/>
            </w:r>
            <w:r w:rsidR="00780D29">
              <w:rPr>
                <w:noProof/>
                <w:webHidden/>
              </w:rPr>
              <w:fldChar w:fldCharType="begin"/>
            </w:r>
            <w:r w:rsidR="00780D29">
              <w:rPr>
                <w:noProof/>
                <w:webHidden/>
              </w:rPr>
              <w:instrText xml:space="preserve"> PAGEREF _Toc188562489 \h </w:instrText>
            </w:r>
            <w:r w:rsidR="00780D29">
              <w:rPr>
                <w:noProof/>
                <w:webHidden/>
              </w:rPr>
              <w:fldChar w:fldCharType="separate"/>
            </w:r>
            <w:r w:rsidR="00F707E1">
              <w:rPr>
                <w:b/>
                <w:bCs/>
                <w:noProof/>
                <w:webHidden/>
              </w:rPr>
              <w:t>Error! Bookmark not defined.</w:t>
            </w:r>
            <w:r w:rsidR="00780D29">
              <w:rPr>
                <w:noProof/>
                <w:webHidden/>
              </w:rPr>
              <w:fldChar w:fldCharType="end"/>
            </w:r>
          </w:hyperlink>
        </w:p>
        <w:p w14:paraId="64E92170" w14:textId="4CE34112" w:rsidR="00780D29" w:rsidRDefault="00DB0CE1" w:rsidP="00FA1B6F">
          <w:pPr>
            <w:pStyle w:val="TOC2"/>
            <w:ind w:firstLine="0"/>
            <w:rPr>
              <w:rFonts w:asciiTheme="minorHAnsi" w:eastAsiaTheme="minorEastAsia" w:hAnsiTheme="minorHAnsi" w:cstheme="minorBidi"/>
              <w:b w:val="0"/>
              <w:sz w:val="22"/>
              <w:szCs w:val="22"/>
              <w:lang w:val="en-US"/>
            </w:rPr>
          </w:pPr>
          <w:hyperlink w:anchor="_Toc188562490" w:history="1">
            <w:r w:rsidR="00780D29" w:rsidRPr="00C850EB">
              <w:rPr>
                <w:rStyle w:val="Hyperlink"/>
              </w:rPr>
              <w:t>5. Kết quả thực hiện xây dựng xã nông thôn mới kiểu mẫu</w:t>
            </w:r>
            <w:r w:rsidR="00780D29">
              <w:rPr>
                <w:webHidden/>
              </w:rPr>
              <w:tab/>
            </w:r>
            <w:r w:rsidR="00780D29">
              <w:rPr>
                <w:webHidden/>
              </w:rPr>
              <w:fldChar w:fldCharType="begin"/>
            </w:r>
            <w:r w:rsidR="00780D29">
              <w:rPr>
                <w:webHidden/>
              </w:rPr>
              <w:instrText xml:space="preserve"> PAGEREF _Toc188562490 \h </w:instrText>
            </w:r>
            <w:r w:rsidR="00780D29">
              <w:rPr>
                <w:webHidden/>
              </w:rPr>
            </w:r>
            <w:r w:rsidR="00780D29">
              <w:rPr>
                <w:webHidden/>
              </w:rPr>
              <w:fldChar w:fldCharType="separate"/>
            </w:r>
            <w:r w:rsidR="00F707E1">
              <w:rPr>
                <w:webHidden/>
              </w:rPr>
              <w:t>90</w:t>
            </w:r>
            <w:r w:rsidR="00780D29">
              <w:rPr>
                <w:webHidden/>
              </w:rPr>
              <w:fldChar w:fldCharType="end"/>
            </w:r>
          </w:hyperlink>
        </w:p>
        <w:p w14:paraId="5EB4B81A" w14:textId="61A9AEC8" w:rsidR="00780D29" w:rsidRDefault="00DB0CE1">
          <w:pPr>
            <w:pStyle w:val="TOC3"/>
            <w:rPr>
              <w:rFonts w:asciiTheme="minorHAnsi" w:eastAsiaTheme="minorEastAsia" w:hAnsiTheme="minorHAnsi" w:cstheme="minorBidi"/>
              <w:noProof/>
              <w:sz w:val="22"/>
              <w:szCs w:val="22"/>
            </w:rPr>
          </w:pPr>
          <w:hyperlink w:anchor="_Toc188562491" w:history="1">
            <w:r w:rsidR="00780D29" w:rsidRPr="00C850EB">
              <w:rPr>
                <w:rStyle w:val="Hyperlink"/>
                <w:i/>
                <w:noProof/>
              </w:rPr>
              <w:t>5.1. Đạt chuẩn nông thôn mới nâng cao giai đoạn 2021 - 2025</w:t>
            </w:r>
            <w:r w:rsidR="00780D29">
              <w:rPr>
                <w:noProof/>
                <w:webHidden/>
              </w:rPr>
              <w:tab/>
            </w:r>
            <w:r w:rsidR="00780D29">
              <w:rPr>
                <w:noProof/>
                <w:webHidden/>
              </w:rPr>
              <w:fldChar w:fldCharType="begin"/>
            </w:r>
            <w:r w:rsidR="00780D29">
              <w:rPr>
                <w:noProof/>
                <w:webHidden/>
              </w:rPr>
              <w:instrText xml:space="preserve"> PAGEREF _Toc188562491 \h </w:instrText>
            </w:r>
            <w:r w:rsidR="00780D29">
              <w:rPr>
                <w:noProof/>
                <w:webHidden/>
              </w:rPr>
            </w:r>
            <w:r w:rsidR="00780D29">
              <w:rPr>
                <w:noProof/>
                <w:webHidden/>
              </w:rPr>
              <w:fldChar w:fldCharType="separate"/>
            </w:r>
            <w:r w:rsidR="00F707E1">
              <w:rPr>
                <w:noProof/>
                <w:webHidden/>
              </w:rPr>
              <w:t>90</w:t>
            </w:r>
            <w:r w:rsidR="00780D29">
              <w:rPr>
                <w:noProof/>
                <w:webHidden/>
              </w:rPr>
              <w:fldChar w:fldCharType="end"/>
            </w:r>
          </w:hyperlink>
        </w:p>
        <w:p w14:paraId="5607A54B" w14:textId="1C80CB2E" w:rsidR="00780D29" w:rsidRDefault="00DB0CE1">
          <w:pPr>
            <w:pStyle w:val="TOC3"/>
            <w:rPr>
              <w:rFonts w:asciiTheme="minorHAnsi" w:eastAsiaTheme="minorEastAsia" w:hAnsiTheme="minorHAnsi" w:cstheme="minorBidi"/>
              <w:noProof/>
              <w:sz w:val="22"/>
              <w:szCs w:val="22"/>
            </w:rPr>
          </w:pPr>
          <w:hyperlink w:anchor="_Toc188562492" w:history="1">
            <w:r w:rsidR="00780D29" w:rsidRPr="00C850EB">
              <w:rPr>
                <w:rStyle w:val="Hyperlink"/>
                <w:i/>
                <w:noProof/>
              </w:rPr>
              <w:t>5.2. Thu nhập bình quân đầu người</w:t>
            </w:r>
            <w:r w:rsidR="00780D29">
              <w:rPr>
                <w:noProof/>
                <w:webHidden/>
              </w:rPr>
              <w:tab/>
            </w:r>
            <w:r w:rsidR="00780D29">
              <w:rPr>
                <w:noProof/>
                <w:webHidden/>
              </w:rPr>
              <w:fldChar w:fldCharType="begin"/>
            </w:r>
            <w:r w:rsidR="00780D29">
              <w:rPr>
                <w:noProof/>
                <w:webHidden/>
              </w:rPr>
              <w:instrText xml:space="preserve"> PAGEREF _Toc188562492 \h </w:instrText>
            </w:r>
            <w:r w:rsidR="00780D29">
              <w:rPr>
                <w:noProof/>
                <w:webHidden/>
              </w:rPr>
            </w:r>
            <w:r w:rsidR="00780D29">
              <w:rPr>
                <w:noProof/>
                <w:webHidden/>
              </w:rPr>
              <w:fldChar w:fldCharType="separate"/>
            </w:r>
            <w:r w:rsidR="00F707E1">
              <w:rPr>
                <w:noProof/>
                <w:webHidden/>
              </w:rPr>
              <w:t>90</w:t>
            </w:r>
            <w:r w:rsidR="00780D29">
              <w:rPr>
                <w:noProof/>
                <w:webHidden/>
              </w:rPr>
              <w:fldChar w:fldCharType="end"/>
            </w:r>
          </w:hyperlink>
        </w:p>
        <w:p w14:paraId="7E5D2501" w14:textId="46D77191" w:rsidR="00780D29" w:rsidRDefault="00DB0CE1">
          <w:pPr>
            <w:pStyle w:val="TOC3"/>
            <w:rPr>
              <w:rFonts w:asciiTheme="minorHAnsi" w:eastAsiaTheme="minorEastAsia" w:hAnsiTheme="minorHAnsi" w:cstheme="minorBidi"/>
              <w:noProof/>
              <w:sz w:val="22"/>
              <w:szCs w:val="22"/>
            </w:rPr>
          </w:pPr>
          <w:hyperlink w:anchor="_Toc188562493" w:history="1">
            <w:r w:rsidR="00780D29" w:rsidRPr="00C850EB">
              <w:rPr>
                <w:rStyle w:val="Hyperlink"/>
                <w:i/>
                <w:noProof/>
              </w:rPr>
              <w:t>5.3. Mô hình thôn thông minh</w:t>
            </w:r>
            <w:r w:rsidR="00780D29">
              <w:rPr>
                <w:noProof/>
                <w:webHidden/>
              </w:rPr>
              <w:tab/>
            </w:r>
            <w:r w:rsidR="00780D29">
              <w:rPr>
                <w:noProof/>
                <w:webHidden/>
              </w:rPr>
              <w:fldChar w:fldCharType="begin"/>
            </w:r>
            <w:r w:rsidR="00780D29">
              <w:rPr>
                <w:noProof/>
                <w:webHidden/>
              </w:rPr>
              <w:instrText xml:space="preserve"> PAGEREF _Toc188562493 \h </w:instrText>
            </w:r>
            <w:r w:rsidR="00780D29">
              <w:rPr>
                <w:noProof/>
                <w:webHidden/>
              </w:rPr>
            </w:r>
            <w:r w:rsidR="00780D29">
              <w:rPr>
                <w:noProof/>
                <w:webHidden/>
              </w:rPr>
              <w:fldChar w:fldCharType="separate"/>
            </w:r>
            <w:r w:rsidR="00F707E1">
              <w:rPr>
                <w:noProof/>
                <w:webHidden/>
              </w:rPr>
              <w:t>91</w:t>
            </w:r>
            <w:r w:rsidR="00780D29">
              <w:rPr>
                <w:noProof/>
                <w:webHidden/>
              </w:rPr>
              <w:fldChar w:fldCharType="end"/>
            </w:r>
          </w:hyperlink>
        </w:p>
        <w:p w14:paraId="566193BE" w14:textId="12C1D336" w:rsidR="00780D29" w:rsidRDefault="00DB0CE1">
          <w:pPr>
            <w:pStyle w:val="TOC3"/>
            <w:rPr>
              <w:rFonts w:asciiTheme="minorHAnsi" w:eastAsiaTheme="minorEastAsia" w:hAnsiTheme="minorHAnsi" w:cstheme="minorBidi"/>
              <w:noProof/>
              <w:sz w:val="22"/>
              <w:szCs w:val="22"/>
            </w:rPr>
          </w:pPr>
          <w:hyperlink w:anchor="_Toc188562494" w:history="1">
            <w:r w:rsidR="00780D29" w:rsidRPr="00C850EB">
              <w:rPr>
                <w:rStyle w:val="Hyperlink"/>
                <w:i/>
                <w:noProof/>
              </w:rPr>
              <w:t>5.4. Lĩnh vực nổi trội</w:t>
            </w:r>
            <w:r w:rsidR="00780D29">
              <w:rPr>
                <w:noProof/>
                <w:webHidden/>
              </w:rPr>
              <w:tab/>
            </w:r>
            <w:r w:rsidR="00780D29">
              <w:rPr>
                <w:noProof/>
                <w:webHidden/>
              </w:rPr>
              <w:fldChar w:fldCharType="begin"/>
            </w:r>
            <w:r w:rsidR="00780D29">
              <w:rPr>
                <w:noProof/>
                <w:webHidden/>
              </w:rPr>
              <w:instrText xml:space="preserve"> PAGEREF _Toc188562494 \h </w:instrText>
            </w:r>
            <w:r w:rsidR="00780D29">
              <w:rPr>
                <w:noProof/>
                <w:webHidden/>
              </w:rPr>
            </w:r>
            <w:r w:rsidR="00780D29">
              <w:rPr>
                <w:noProof/>
                <w:webHidden/>
              </w:rPr>
              <w:fldChar w:fldCharType="separate"/>
            </w:r>
            <w:r w:rsidR="00F707E1">
              <w:rPr>
                <w:noProof/>
                <w:webHidden/>
              </w:rPr>
              <w:t>92</w:t>
            </w:r>
            <w:r w:rsidR="00780D29">
              <w:rPr>
                <w:noProof/>
                <w:webHidden/>
              </w:rPr>
              <w:fldChar w:fldCharType="end"/>
            </w:r>
          </w:hyperlink>
        </w:p>
        <w:p w14:paraId="786DCDF1" w14:textId="4626465E" w:rsidR="00780D29" w:rsidRDefault="00DB0CE1" w:rsidP="00FA1B6F">
          <w:pPr>
            <w:pStyle w:val="TOC2"/>
            <w:ind w:firstLine="0"/>
            <w:rPr>
              <w:rFonts w:asciiTheme="minorHAnsi" w:eastAsiaTheme="minorEastAsia" w:hAnsiTheme="minorHAnsi" w:cstheme="minorBidi"/>
              <w:b w:val="0"/>
              <w:sz w:val="22"/>
              <w:szCs w:val="22"/>
              <w:lang w:val="en-US"/>
            </w:rPr>
          </w:pPr>
          <w:hyperlink w:anchor="_Toc188562495" w:history="1">
            <w:r w:rsidR="00780D29" w:rsidRPr="00C850EB">
              <w:rPr>
                <w:rStyle w:val="Hyperlink"/>
              </w:rPr>
              <w:t>6. Kết quả thực hiện các tiêu chí huyện nông thôn mới</w:t>
            </w:r>
            <w:r w:rsidR="00780D29">
              <w:rPr>
                <w:webHidden/>
              </w:rPr>
              <w:tab/>
            </w:r>
            <w:r w:rsidR="00780D29">
              <w:rPr>
                <w:webHidden/>
              </w:rPr>
              <w:fldChar w:fldCharType="begin"/>
            </w:r>
            <w:r w:rsidR="00780D29">
              <w:rPr>
                <w:webHidden/>
              </w:rPr>
              <w:instrText xml:space="preserve"> PAGEREF _Toc188562495 \h </w:instrText>
            </w:r>
            <w:r w:rsidR="00780D29">
              <w:rPr>
                <w:webHidden/>
              </w:rPr>
            </w:r>
            <w:r w:rsidR="00780D29">
              <w:rPr>
                <w:webHidden/>
              </w:rPr>
              <w:fldChar w:fldCharType="separate"/>
            </w:r>
            <w:r w:rsidR="00F707E1">
              <w:rPr>
                <w:webHidden/>
              </w:rPr>
              <w:t>93</w:t>
            </w:r>
            <w:r w:rsidR="00780D29">
              <w:rPr>
                <w:webHidden/>
              </w:rPr>
              <w:fldChar w:fldCharType="end"/>
            </w:r>
          </w:hyperlink>
        </w:p>
        <w:p w14:paraId="2782824D" w14:textId="02BAA9E3" w:rsidR="00780D29" w:rsidRDefault="00DB0CE1">
          <w:pPr>
            <w:pStyle w:val="TOC3"/>
            <w:rPr>
              <w:rFonts w:asciiTheme="minorHAnsi" w:eastAsiaTheme="minorEastAsia" w:hAnsiTheme="minorHAnsi" w:cstheme="minorBidi"/>
              <w:noProof/>
              <w:sz w:val="22"/>
              <w:szCs w:val="22"/>
            </w:rPr>
          </w:pPr>
          <w:hyperlink w:anchor="_Toc188562496" w:history="1">
            <w:r w:rsidR="00780D29" w:rsidRPr="00C850EB">
              <w:rPr>
                <w:rStyle w:val="Hyperlink"/>
                <w:i/>
                <w:noProof/>
                <w:lang w:val="de-DE"/>
              </w:rPr>
              <w:t>6.1. Tiêu chí số 1 - Quy hoạch</w:t>
            </w:r>
            <w:r w:rsidR="00780D29">
              <w:rPr>
                <w:noProof/>
                <w:webHidden/>
              </w:rPr>
              <w:tab/>
            </w:r>
            <w:r w:rsidR="00780D29">
              <w:rPr>
                <w:noProof/>
                <w:webHidden/>
              </w:rPr>
              <w:fldChar w:fldCharType="begin"/>
            </w:r>
            <w:r w:rsidR="00780D29">
              <w:rPr>
                <w:noProof/>
                <w:webHidden/>
              </w:rPr>
              <w:instrText xml:space="preserve"> PAGEREF _Toc188562496 \h </w:instrText>
            </w:r>
            <w:r w:rsidR="00780D29">
              <w:rPr>
                <w:noProof/>
                <w:webHidden/>
              </w:rPr>
            </w:r>
            <w:r w:rsidR="00780D29">
              <w:rPr>
                <w:noProof/>
                <w:webHidden/>
              </w:rPr>
              <w:fldChar w:fldCharType="separate"/>
            </w:r>
            <w:r w:rsidR="00F707E1">
              <w:rPr>
                <w:noProof/>
                <w:webHidden/>
              </w:rPr>
              <w:t>93</w:t>
            </w:r>
            <w:r w:rsidR="00780D29">
              <w:rPr>
                <w:noProof/>
                <w:webHidden/>
              </w:rPr>
              <w:fldChar w:fldCharType="end"/>
            </w:r>
          </w:hyperlink>
        </w:p>
        <w:p w14:paraId="54CD7F3D" w14:textId="76E8E13A" w:rsidR="00780D29" w:rsidRDefault="00DB0CE1">
          <w:pPr>
            <w:pStyle w:val="TOC3"/>
            <w:rPr>
              <w:rFonts w:asciiTheme="minorHAnsi" w:eastAsiaTheme="minorEastAsia" w:hAnsiTheme="minorHAnsi" w:cstheme="minorBidi"/>
              <w:noProof/>
              <w:sz w:val="22"/>
              <w:szCs w:val="22"/>
            </w:rPr>
          </w:pPr>
          <w:hyperlink w:anchor="_Toc188562497" w:history="1">
            <w:r w:rsidR="00780D29" w:rsidRPr="00C850EB">
              <w:rPr>
                <w:rStyle w:val="Hyperlink"/>
                <w:i/>
                <w:noProof/>
                <w:lang w:val="de-DE"/>
              </w:rPr>
              <w:t>6.2. Tiêu chí số 2 - Giao thông</w:t>
            </w:r>
            <w:r w:rsidR="00780D29">
              <w:rPr>
                <w:noProof/>
                <w:webHidden/>
              </w:rPr>
              <w:tab/>
            </w:r>
            <w:r w:rsidR="00780D29">
              <w:rPr>
                <w:noProof/>
                <w:webHidden/>
              </w:rPr>
              <w:fldChar w:fldCharType="begin"/>
            </w:r>
            <w:r w:rsidR="00780D29">
              <w:rPr>
                <w:noProof/>
                <w:webHidden/>
              </w:rPr>
              <w:instrText xml:space="preserve"> PAGEREF _Toc188562497 \h </w:instrText>
            </w:r>
            <w:r w:rsidR="00780D29">
              <w:rPr>
                <w:noProof/>
                <w:webHidden/>
              </w:rPr>
            </w:r>
            <w:r w:rsidR="00780D29">
              <w:rPr>
                <w:noProof/>
                <w:webHidden/>
              </w:rPr>
              <w:fldChar w:fldCharType="separate"/>
            </w:r>
            <w:r w:rsidR="00F707E1">
              <w:rPr>
                <w:noProof/>
                <w:webHidden/>
              </w:rPr>
              <w:t>94</w:t>
            </w:r>
            <w:r w:rsidR="00780D29">
              <w:rPr>
                <w:noProof/>
                <w:webHidden/>
              </w:rPr>
              <w:fldChar w:fldCharType="end"/>
            </w:r>
          </w:hyperlink>
        </w:p>
        <w:p w14:paraId="6A973AFF" w14:textId="542E856F" w:rsidR="00780D29" w:rsidRDefault="00DB0CE1">
          <w:pPr>
            <w:pStyle w:val="TOC3"/>
            <w:rPr>
              <w:rFonts w:asciiTheme="minorHAnsi" w:eastAsiaTheme="minorEastAsia" w:hAnsiTheme="minorHAnsi" w:cstheme="minorBidi"/>
              <w:noProof/>
              <w:sz w:val="22"/>
              <w:szCs w:val="22"/>
            </w:rPr>
          </w:pPr>
          <w:hyperlink w:anchor="_Toc188562498" w:history="1">
            <w:r w:rsidR="00780D29" w:rsidRPr="00C850EB">
              <w:rPr>
                <w:rStyle w:val="Hyperlink"/>
                <w:i/>
                <w:noProof/>
                <w:lang w:val="vi-VN"/>
              </w:rPr>
              <w:t>6.3. Tiêu chí số 3 -Thủy lợi và phòng, chống thiên tai</w:t>
            </w:r>
            <w:r w:rsidR="00780D29">
              <w:rPr>
                <w:noProof/>
                <w:webHidden/>
              </w:rPr>
              <w:tab/>
            </w:r>
            <w:r w:rsidR="00780D29">
              <w:rPr>
                <w:noProof/>
                <w:webHidden/>
              </w:rPr>
              <w:fldChar w:fldCharType="begin"/>
            </w:r>
            <w:r w:rsidR="00780D29">
              <w:rPr>
                <w:noProof/>
                <w:webHidden/>
              </w:rPr>
              <w:instrText xml:space="preserve"> PAGEREF _Toc188562498 \h </w:instrText>
            </w:r>
            <w:r w:rsidR="00780D29">
              <w:rPr>
                <w:noProof/>
                <w:webHidden/>
              </w:rPr>
            </w:r>
            <w:r w:rsidR="00780D29">
              <w:rPr>
                <w:noProof/>
                <w:webHidden/>
              </w:rPr>
              <w:fldChar w:fldCharType="separate"/>
            </w:r>
            <w:r w:rsidR="00F707E1">
              <w:rPr>
                <w:noProof/>
                <w:webHidden/>
              </w:rPr>
              <w:t>97</w:t>
            </w:r>
            <w:r w:rsidR="00780D29">
              <w:rPr>
                <w:noProof/>
                <w:webHidden/>
              </w:rPr>
              <w:fldChar w:fldCharType="end"/>
            </w:r>
          </w:hyperlink>
        </w:p>
        <w:p w14:paraId="46BF41CC" w14:textId="031EDC75" w:rsidR="00780D29" w:rsidRDefault="00DB0CE1">
          <w:pPr>
            <w:pStyle w:val="TOC3"/>
            <w:rPr>
              <w:rFonts w:asciiTheme="minorHAnsi" w:eastAsiaTheme="minorEastAsia" w:hAnsiTheme="minorHAnsi" w:cstheme="minorBidi"/>
              <w:noProof/>
              <w:sz w:val="22"/>
              <w:szCs w:val="22"/>
            </w:rPr>
          </w:pPr>
          <w:hyperlink w:anchor="_Toc188562499" w:history="1">
            <w:r w:rsidR="00780D29" w:rsidRPr="00C850EB">
              <w:rPr>
                <w:rStyle w:val="Hyperlink"/>
                <w:i/>
                <w:noProof/>
                <w:lang w:val="vi-VN"/>
              </w:rPr>
              <w:t>6.4. Tiêu chí số 4 - Điện</w:t>
            </w:r>
            <w:r w:rsidR="00780D29">
              <w:rPr>
                <w:noProof/>
                <w:webHidden/>
              </w:rPr>
              <w:tab/>
            </w:r>
            <w:r w:rsidR="00780D29">
              <w:rPr>
                <w:noProof/>
                <w:webHidden/>
              </w:rPr>
              <w:fldChar w:fldCharType="begin"/>
            </w:r>
            <w:r w:rsidR="00780D29">
              <w:rPr>
                <w:noProof/>
                <w:webHidden/>
              </w:rPr>
              <w:instrText xml:space="preserve"> PAGEREF _Toc188562499 \h </w:instrText>
            </w:r>
            <w:r w:rsidR="00780D29">
              <w:rPr>
                <w:noProof/>
                <w:webHidden/>
              </w:rPr>
            </w:r>
            <w:r w:rsidR="00780D29">
              <w:rPr>
                <w:noProof/>
                <w:webHidden/>
              </w:rPr>
              <w:fldChar w:fldCharType="separate"/>
            </w:r>
            <w:r w:rsidR="00F707E1">
              <w:rPr>
                <w:noProof/>
                <w:webHidden/>
              </w:rPr>
              <w:t>99</w:t>
            </w:r>
            <w:r w:rsidR="00780D29">
              <w:rPr>
                <w:noProof/>
                <w:webHidden/>
              </w:rPr>
              <w:fldChar w:fldCharType="end"/>
            </w:r>
          </w:hyperlink>
        </w:p>
        <w:p w14:paraId="324BFDEF" w14:textId="5096C55E" w:rsidR="00780D29" w:rsidRDefault="00DB0CE1">
          <w:pPr>
            <w:pStyle w:val="TOC3"/>
            <w:rPr>
              <w:rFonts w:asciiTheme="minorHAnsi" w:eastAsiaTheme="minorEastAsia" w:hAnsiTheme="minorHAnsi" w:cstheme="minorBidi"/>
              <w:noProof/>
              <w:sz w:val="22"/>
              <w:szCs w:val="22"/>
            </w:rPr>
          </w:pPr>
          <w:hyperlink w:anchor="_Toc188562500" w:history="1">
            <w:r w:rsidR="00780D29" w:rsidRPr="00C850EB">
              <w:rPr>
                <w:rStyle w:val="Hyperlink"/>
                <w:i/>
                <w:noProof/>
                <w:lang w:val="vi-VN"/>
              </w:rPr>
              <w:t>6.5. Tiêu chí số 5 - Y tế - Văn hóa - Giáo dục</w:t>
            </w:r>
            <w:r w:rsidR="00780D29">
              <w:rPr>
                <w:noProof/>
                <w:webHidden/>
              </w:rPr>
              <w:tab/>
            </w:r>
            <w:r w:rsidR="00780D29">
              <w:rPr>
                <w:noProof/>
                <w:webHidden/>
              </w:rPr>
              <w:fldChar w:fldCharType="begin"/>
            </w:r>
            <w:r w:rsidR="00780D29">
              <w:rPr>
                <w:noProof/>
                <w:webHidden/>
              </w:rPr>
              <w:instrText xml:space="preserve"> PAGEREF _Toc188562500 \h </w:instrText>
            </w:r>
            <w:r w:rsidR="00780D29">
              <w:rPr>
                <w:noProof/>
                <w:webHidden/>
              </w:rPr>
            </w:r>
            <w:r w:rsidR="00780D29">
              <w:rPr>
                <w:noProof/>
                <w:webHidden/>
              </w:rPr>
              <w:fldChar w:fldCharType="separate"/>
            </w:r>
            <w:r w:rsidR="00F707E1">
              <w:rPr>
                <w:noProof/>
                <w:webHidden/>
              </w:rPr>
              <w:t>99</w:t>
            </w:r>
            <w:r w:rsidR="00780D29">
              <w:rPr>
                <w:noProof/>
                <w:webHidden/>
              </w:rPr>
              <w:fldChar w:fldCharType="end"/>
            </w:r>
          </w:hyperlink>
        </w:p>
        <w:p w14:paraId="285996F6" w14:textId="0521B1C2" w:rsidR="00780D29" w:rsidRDefault="00DB0CE1">
          <w:pPr>
            <w:pStyle w:val="TOC3"/>
            <w:rPr>
              <w:rFonts w:asciiTheme="minorHAnsi" w:eastAsiaTheme="minorEastAsia" w:hAnsiTheme="minorHAnsi" w:cstheme="minorBidi"/>
              <w:noProof/>
              <w:sz w:val="22"/>
              <w:szCs w:val="22"/>
            </w:rPr>
          </w:pPr>
          <w:hyperlink w:anchor="_Toc188562501" w:history="1">
            <w:r w:rsidR="00780D29" w:rsidRPr="00C850EB">
              <w:rPr>
                <w:rStyle w:val="Hyperlink"/>
                <w:i/>
                <w:noProof/>
                <w:lang w:val="vi-VN"/>
              </w:rPr>
              <w:t>6.6. Tiêu chí 6 - Kinh tế</w:t>
            </w:r>
            <w:r w:rsidR="00780D29">
              <w:rPr>
                <w:noProof/>
                <w:webHidden/>
              </w:rPr>
              <w:tab/>
            </w:r>
            <w:r w:rsidR="00780D29">
              <w:rPr>
                <w:noProof/>
                <w:webHidden/>
              </w:rPr>
              <w:fldChar w:fldCharType="begin"/>
            </w:r>
            <w:r w:rsidR="00780D29">
              <w:rPr>
                <w:noProof/>
                <w:webHidden/>
              </w:rPr>
              <w:instrText xml:space="preserve"> PAGEREF _Toc188562501 \h </w:instrText>
            </w:r>
            <w:r w:rsidR="00780D29">
              <w:rPr>
                <w:noProof/>
                <w:webHidden/>
              </w:rPr>
            </w:r>
            <w:r w:rsidR="00780D29">
              <w:rPr>
                <w:noProof/>
                <w:webHidden/>
              </w:rPr>
              <w:fldChar w:fldCharType="separate"/>
            </w:r>
            <w:r w:rsidR="00F707E1">
              <w:rPr>
                <w:noProof/>
                <w:webHidden/>
              </w:rPr>
              <w:t>105</w:t>
            </w:r>
            <w:r w:rsidR="00780D29">
              <w:rPr>
                <w:noProof/>
                <w:webHidden/>
              </w:rPr>
              <w:fldChar w:fldCharType="end"/>
            </w:r>
          </w:hyperlink>
        </w:p>
        <w:p w14:paraId="10012CBE" w14:textId="21BA37F4" w:rsidR="00780D29" w:rsidRDefault="00DB0CE1">
          <w:pPr>
            <w:pStyle w:val="TOC3"/>
            <w:rPr>
              <w:rFonts w:asciiTheme="minorHAnsi" w:eastAsiaTheme="minorEastAsia" w:hAnsiTheme="minorHAnsi" w:cstheme="minorBidi"/>
              <w:noProof/>
              <w:sz w:val="22"/>
              <w:szCs w:val="22"/>
            </w:rPr>
          </w:pPr>
          <w:hyperlink w:anchor="_Toc188562502" w:history="1">
            <w:r w:rsidR="00780D29" w:rsidRPr="00C850EB">
              <w:rPr>
                <w:rStyle w:val="Hyperlink"/>
                <w:i/>
                <w:noProof/>
                <w:lang w:val="vi-VN"/>
              </w:rPr>
              <w:t>6.7. Tiêu chí số 7 - Môi trường</w:t>
            </w:r>
            <w:r w:rsidR="00780D29">
              <w:rPr>
                <w:noProof/>
                <w:webHidden/>
              </w:rPr>
              <w:tab/>
            </w:r>
            <w:r w:rsidR="00780D29">
              <w:rPr>
                <w:noProof/>
                <w:webHidden/>
              </w:rPr>
              <w:fldChar w:fldCharType="begin"/>
            </w:r>
            <w:r w:rsidR="00780D29">
              <w:rPr>
                <w:noProof/>
                <w:webHidden/>
              </w:rPr>
              <w:instrText xml:space="preserve"> PAGEREF _Toc188562502 \h </w:instrText>
            </w:r>
            <w:r w:rsidR="00780D29">
              <w:rPr>
                <w:noProof/>
                <w:webHidden/>
              </w:rPr>
            </w:r>
            <w:r w:rsidR="00780D29">
              <w:rPr>
                <w:noProof/>
                <w:webHidden/>
              </w:rPr>
              <w:fldChar w:fldCharType="separate"/>
            </w:r>
            <w:r w:rsidR="00F707E1">
              <w:rPr>
                <w:noProof/>
                <w:webHidden/>
              </w:rPr>
              <w:t>108</w:t>
            </w:r>
            <w:r w:rsidR="00780D29">
              <w:rPr>
                <w:noProof/>
                <w:webHidden/>
              </w:rPr>
              <w:fldChar w:fldCharType="end"/>
            </w:r>
          </w:hyperlink>
        </w:p>
        <w:p w14:paraId="181E328B" w14:textId="4EA5081E" w:rsidR="00780D29" w:rsidRDefault="00DB0CE1">
          <w:pPr>
            <w:pStyle w:val="TOC3"/>
            <w:rPr>
              <w:rFonts w:asciiTheme="minorHAnsi" w:eastAsiaTheme="minorEastAsia" w:hAnsiTheme="minorHAnsi" w:cstheme="minorBidi"/>
              <w:noProof/>
              <w:sz w:val="22"/>
              <w:szCs w:val="22"/>
            </w:rPr>
          </w:pPr>
          <w:hyperlink w:anchor="_Toc188562503" w:history="1">
            <w:r w:rsidR="00780D29" w:rsidRPr="00C850EB">
              <w:rPr>
                <w:rStyle w:val="Hyperlink"/>
                <w:i/>
                <w:noProof/>
                <w:lang w:val="vi-VN"/>
              </w:rPr>
              <w:t>6.8. Tiêu chí số 8 về Chất lượng môi trường sống</w:t>
            </w:r>
            <w:r w:rsidR="00780D29">
              <w:rPr>
                <w:noProof/>
                <w:webHidden/>
              </w:rPr>
              <w:tab/>
            </w:r>
            <w:r w:rsidR="00780D29">
              <w:rPr>
                <w:noProof/>
                <w:webHidden/>
              </w:rPr>
              <w:fldChar w:fldCharType="begin"/>
            </w:r>
            <w:r w:rsidR="00780D29">
              <w:rPr>
                <w:noProof/>
                <w:webHidden/>
              </w:rPr>
              <w:instrText xml:space="preserve"> PAGEREF _Toc188562503 \h </w:instrText>
            </w:r>
            <w:r w:rsidR="00780D29">
              <w:rPr>
                <w:noProof/>
                <w:webHidden/>
              </w:rPr>
            </w:r>
            <w:r w:rsidR="00780D29">
              <w:rPr>
                <w:noProof/>
                <w:webHidden/>
              </w:rPr>
              <w:fldChar w:fldCharType="separate"/>
            </w:r>
            <w:r w:rsidR="00F707E1">
              <w:rPr>
                <w:noProof/>
                <w:webHidden/>
              </w:rPr>
              <w:t>108</w:t>
            </w:r>
            <w:r w:rsidR="00780D29">
              <w:rPr>
                <w:noProof/>
                <w:webHidden/>
              </w:rPr>
              <w:fldChar w:fldCharType="end"/>
            </w:r>
          </w:hyperlink>
        </w:p>
        <w:p w14:paraId="5985B6D7" w14:textId="1166392E" w:rsidR="00780D29" w:rsidRDefault="00DB0CE1">
          <w:pPr>
            <w:pStyle w:val="TOC3"/>
            <w:rPr>
              <w:rFonts w:asciiTheme="minorHAnsi" w:eastAsiaTheme="minorEastAsia" w:hAnsiTheme="minorHAnsi" w:cstheme="minorBidi"/>
              <w:noProof/>
              <w:sz w:val="22"/>
              <w:szCs w:val="22"/>
            </w:rPr>
          </w:pPr>
          <w:hyperlink w:anchor="_Toc188562504" w:history="1">
            <w:r w:rsidR="00780D29" w:rsidRPr="00C850EB">
              <w:rPr>
                <w:rStyle w:val="Hyperlink"/>
                <w:i/>
                <w:noProof/>
                <w:spacing w:val="-12"/>
                <w:lang w:val="vi-VN"/>
              </w:rPr>
              <w:t>6.9. Tiêu chí số 9 về Hệ thống Chính trị - An ninh trật tự - Hành chính công</w:t>
            </w:r>
            <w:r w:rsidR="00780D29">
              <w:rPr>
                <w:noProof/>
                <w:webHidden/>
              </w:rPr>
              <w:tab/>
            </w:r>
            <w:r w:rsidR="00780D29">
              <w:rPr>
                <w:noProof/>
                <w:webHidden/>
              </w:rPr>
              <w:fldChar w:fldCharType="begin"/>
            </w:r>
            <w:r w:rsidR="00780D29">
              <w:rPr>
                <w:noProof/>
                <w:webHidden/>
              </w:rPr>
              <w:instrText xml:space="preserve"> PAGEREF _Toc188562504 \h </w:instrText>
            </w:r>
            <w:r w:rsidR="00780D29">
              <w:rPr>
                <w:noProof/>
                <w:webHidden/>
              </w:rPr>
            </w:r>
            <w:r w:rsidR="00780D29">
              <w:rPr>
                <w:noProof/>
                <w:webHidden/>
              </w:rPr>
              <w:fldChar w:fldCharType="separate"/>
            </w:r>
            <w:r w:rsidR="00F707E1">
              <w:rPr>
                <w:noProof/>
                <w:webHidden/>
              </w:rPr>
              <w:t>119</w:t>
            </w:r>
            <w:r w:rsidR="00780D29">
              <w:rPr>
                <w:noProof/>
                <w:webHidden/>
              </w:rPr>
              <w:fldChar w:fldCharType="end"/>
            </w:r>
          </w:hyperlink>
        </w:p>
        <w:p w14:paraId="79C446B8" w14:textId="045BC21E" w:rsidR="00780D29" w:rsidRDefault="00DB0CE1" w:rsidP="00FA1B6F">
          <w:pPr>
            <w:pStyle w:val="TOC2"/>
            <w:ind w:firstLine="0"/>
            <w:rPr>
              <w:rFonts w:asciiTheme="minorHAnsi" w:eastAsiaTheme="minorEastAsia" w:hAnsiTheme="minorHAnsi" w:cstheme="minorBidi"/>
              <w:b w:val="0"/>
              <w:sz w:val="22"/>
              <w:szCs w:val="22"/>
              <w:lang w:val="en-US"/>
            </w:rPr>
          </w:pPr>
          <w:hyperlink w:anchor="_Toc188562505" w:history="1">
            <w:r w:rsidR="00780D29" w:rsidRPr="00C850EB">
              <w:rPr>
                <w:rStyle w:val="Hyperlink"/>
                <w:lang w:val="vi-VN"/>
              </w:rPr>
              <w:t>7. Kết quả thực hiện các tiêu chí huyện NTM nâng cao</w:t>
            </w:r>
            <w:r w:rsidR="00780D29">
              <w:rPr>
                <w:webHidden/>
              </w:rPr>
              <w:tab/>
            </w:r>
            <w:r w:rsidR="00780D29">
              <w:rPr>
                <w:webHidden/>
              </w:rPr>
              <w:fldChar w:fldCharType="begin"/>
            </w:r>
            <w:r w:rsidR="00780D29">
              <w:rPr>
                <w:webHidden/>
              </w:rPr>
              <w:instrText xml:space="preserve"> PAGEREF _Toc188562505 \h </w:instrText>
            </w:r>
            <w:r w:rsidR="00780D29">
              <w:rPr>
                <w:webHidden/>
              </w:rPr>
            </w:r>
            <w:r w:rsidR="00780D29">
              <w:rPr>
                <w:webHidden/>
              </w:rPr>
              <w:fldChar w:fldCharType="separate"/>
            </w:r>
            <w:r w:rsidR="00F707E1">
              <w:rPr>
                <w:webHidden/>
              </w:rPr>
              <w:t>125</w:t>
            </w:r>
            <w:r w:rsidR="00780D29">
              <w:rPr>
                <w:webHidden/>
              </w:rPr>
              <w:fldChar w:fldCharType="end"/>
            </w:r>
          </w:hyperlink>
        </w:p>
        <w:p w14:paraId="79DA0145" w14:textId="6853364B" w:rsidR="00780D29" w:rsidRDefault="00DB0CE1">
          <w:pPr>
            <w:pStyle w:val="TOC3"/>
            <w:rPr>
              <w:rFonts w:asciiTheme="minorHAnsi" w:eastAsiaTheme="minorEastAsia" w:hAnsiTheme="minorHAnsi" w:cstheme="minorBidi"/>
              <w:noProof/>
              <w:sz w:val="22"/>
              <w:szCs w:val="22"/>
            </w:rPr>
          </w:pPr>
          <w:hyperlink w:anchor="_Toc188562506" w:history="1">
            <w:r w:rsidR="00780D29" w:rsidRPr="00C850EB">
              <w:rPr>
                <w:rStyle w:val="Hyperlink"/>
                <w:i/>
                <w:noProof/>
                <w:lang w:val="vi-VN"/>
              </w:rPr>
              <w:t>7.1. Tiêu chí số 01 - Quy hoạch</w:t>
            </w:r>
            <w:r w:rsidR="00780D29">
              <w:rPr>
                <w:noProof/>
                <w:webHidden/>
              </w:rPr>
              <w:tab/>
            </w:r>
            <w:r w:rsidR="00780D29">
              <w:rPr>
                <w:noProof/>
                <w:webHidden/>
              </w:rPr>
              <w:fldChar w:fldCharType="begin"/>
            </w:r>
            <w:r w:rsidR="00780D29">
              <w:rPr>
                <w:noProof/>
                <w:webHidden/>
              </w:rPr>
              <w:instrText xml:space="preserve"> PAGEREF _Toc188562506 \h </w:instrText>
            </w:r>
            <w:r w:rsidR="00780D29">
              <w:rPr>
                <w:noProof/>
                <w:webHidden/>
              </w:rPr>
            </w:r>
            <w:r w:rsidR="00780D29">
              <w:rPr>
                <w:noProof/>
                <w:webHidden/>
              </w:rPr>
              <w:fldChar w:fldCharType="separate"/>
            </w:r>
            <w:r w:rsidR="00F707E1">
              <w:rPr>
                <w:noProof/>
                <w:webHidden/>
              </w:rPr>
              <w:t>125</w:t>
            </w:r>
            <w:r w:rsidR="00780D29">
              <w:rPr>
                <w:noProof/>
                <w:webHidden/>
              </w:rPr>
              <w:fldChar w:fldCharType="end"/>
            </w:r>
          </w:hyperlink>
        </w:p>
        <w:p w14:paraId="3B6F9ACB" w14:textId="297932A3" w:rsidR="00780D29" w:rsidRDefault="00DB0CE1">
          <w:pPr>
            <w:pStyle w:val="TOC3"/>
            <w:rPr>
              <w:rFonts w:asciiTheme="minorHAnsi" w:eastAsiaTheme="minorEastAsia" w:hAnsiTheme="minorHAnsi" w:cstheme="minorBidi"/>
              <w:noProof/>
              <w:sz w:val="22"/>
              <w:szCs w:val="22"/>
            </w:rPr>
          </w:pPr>
          <w:hyperlink w:anchor="_Toc188562507" w:history="1">
            <w:r w:rsidR="00780D29" w:rsidRPr="00C850EB">
              <w:rPr>
                <w:rStyle w:val="Hyperlink"/>
                <w:i/>
                <w:noProof/>
                <w:lang w:val="vi-VN"/>
              </w:rPr>
              <w:t>7.2. Tiêu chí 02 - Giao thông</w:t>
            </w:r>
            <w:r w:rsidR="00780D29">
              <w:rPr>
                <w:noProof/>
                <w:webHidden/>
              </w:rPr>
              <w:tab/>
            </w:r>
            <w:r w:rsidR="00780D29">
              <w:rPr>
                <w:noProof/>
                <w:webHidden/>
              </w:rPr>
              <w:fldChar w:fldCharType="begin"/>
            </w:r>
            <w:r w:rsidR="00780D29">
              <w:rPr>
                <w:noProof/>
                <w:webHidden/>
              </w:rPr>
              <w:instrText xml:space="preserve"> PAGEREF _Toc188562507 \h </w:instrText>
            </w:r>
            <w:r w:rsidR="00780D29">
              <w:rPr>
                <w:noProof/>
                <w:webHidden/>
              </w:rPr>
            </w:r>
            <w:r w:rsidR="00780D29">
              <w:rPr>
                <w:noProof/>
                <w:webHidden/>
              </w:rPr>
              <w:fldChar w:fldCharType="separate"/>
            </w:r>
            <w:r w:rsidR="00F707E1">
              <w:rPr>
                <w:noProof/>
                <w:webHidden/>
              </w:rPr>
              <w:t>126</w:t>
            </w:r>
            <w:r w:rsidR="00780D29">
              <w:rPr>
                <w:noProof/>
                <w:webHidden/>
              </w:rPr>
              <w:fldChar w:fldCharType="end"/>
            </w:r>
          </w:hyperlink>
        </w:p>
        <w:p w14:paraId="439238C9" w14:textId="583317E3" w:rsidR="00780D29" w:rsidRDefault="00DB0CE1">
          <w:pPr>
            <w:pStyle w:val="TOC3"/>
            <w:rPr>
              <w:rFonts w:asciiTheme="minorHAnsi" w:eastAsiaTheme="minorEastAsia" w:hAnsiTheme="minorHAnsi" w:cstheme="minorBidi"/>
              <w:noProof/>
              <w:sz w:val="22"/>
              <w:szCs w:val="22"/>
            </w:rPr>
          </w:pPr>
          <w:hyperlink w:anchor="_Toc188562508" w:history="1">
            <w:r w:rsidR="00780D29" w:rsidRPr="00C850EB">
              <w:rPr>
                <w:rStyle w:val="Hyperlink"/>
                <w:i/>
                <w:noProof/>
                <w:lang w:val="vi-VN"/>
              </w:rPr>
              <w:t>7.3. Tiêu chí 03 - Thủy lợi và phòng chống thiên tai</w:t>
            </w:r>
            <w:r w:rsidR="00780D29">
              <w:rPr>
                <w:noProof/>
                <w:webHidden/>
              </w:rPr>
              <w:tab/>
            </w:r>
            <w:r w:rsidR="00780D29">
              <w:rPr>
                <w:noProof/>
                <w:webHidden/>
              </w:rPr>
              <w:fldChar w:fldCharType="begin"/>
            </w:r>
            <w:r w:rsidR="00780D29">
              <w:rPr>
                <w:noProof/>
                <w:webHidden/>
              </w:rPr>
              <w:instrText xml:space="preserve"> PAGEREF _Toc188562508 \h </w:instrText>
            </w:r>
            <w:r w:rsidR="00780D29">
              <w:rPr>
                <w:noProof/>
                <w:webHidden/>
              </w:rPr>
            </w:r>
            <w:r w:rsidR="00780D29">
              <w:rPr>
                <w:noProof/>
                <w:webHidden/>
              </w:rPr>
              <w:fldChar w:fldCharType="separate"/>
            </w:r>
            <w:r w:rsidR="00F707E1">
              <w:rPr>
                <w:noProof/>
                <w:webHidden/>
              </w:rPr>
              <w:t>126</w:t>
            </w:r>
            <w:r w:rsidR="00780D29">
              <w:rPr>
                <w:noProof/>
                <w:webHidden/>
              </w:rPr>
              <w:fldChar w:fldCharType="end"/>
            </w:r>
          </w:hyperlink>
        </w:p>
        <w:p w14:paraId="5B994518" w14:textId="11B810AD" w:rsidR="00780D29" w:rsidRDefault="00DB0CE1">
          <w:pPr>
            <w:pStyle w:val="TOC3"/>
            <w:rPr>
              <w:rFonts w:asciiTheme="minorHAnsi" w:eastAsiaTheme="minorEastAsia" w:hAnsiTheme="minorHAnsi" w:cstheme="minorBidi"/>
              <w:noProof/>
              <w:sz w:val="22"/>
              <w:szCs w:val="22"/>
            </w:rPr>
          </w:pPr>
          <w:hyperlink w:anchor="_Toc188562509" w:history="1">
            <w:r w:rsidR="00780D29" w:rsidRPr="00C850EB">
              <w:rPr>
                <w:rStyle w:val="Hyperlink"/>
                <w:i/>
                <w:noProof/>
                <w:lang w:val="vi-VN"/>
              </w:rPr>
              <w:t>7.4. Tiêu chí số 04 - Điện</w:t>
            </w:r>
            <w:r w:rsidR="00780D29">
              <w:rPr>
                <w:noProof/>
                <w:webHidden/>
              </w:rPr>
              <w:tab/>
            </w:r>
            <w:r w:rsidR="00780D29">
              <w:rPr>
                <w:noProof/>
                <w:webHidden/>
              </w:rPr>
              <w:fldChar w:fldCharType="begin"/>
            </w:r>
            <w:r w:rsidR="00780D29">
              <w:rPr>
                <w:noProof/>
                <w:webHidden/>
              </w:rPr>
              <w:instrText xml:space="preserve"> PAGEREF _Toc188562509 \h </w:instrText>
            </w:r>
            <w:r w:rsidR="00780D29">
              <w:rPr>
                <w:noProof/>
                <w:webHidden/>
              </w:rPr>
            </w:r>
            <w:r w:rsidR="00780D29">
              <w:rPr>
                <w:noProof/>
                <w:webHidden/>
              </w:rPr>
              <w:fldChar w:fldCharType="separate"/>
            </w:r>
            <w:r w:rsidR="00F707E1">
              <w:rPr>
                <w:noProof/>
                <w:webHidden/>
              </w:rPr>
              <w:t>132</w:t>
            </w:r>
            <w:r w:rsidR="00780D29">
              <w:rPr>
                <w:noProof/>
                <w:webHidden/>
              </w:rPr>
              <w:fldChar w:fldCharType="end"/>
            </w:r>
          </w:hyperlink>
        </w:p>
        <w:p w14:paraId="21FC8DE6" w14:textId="6FA0A40E" w:rsidR="00780D29" w:rsidRDefault="00DB0CE1">
          <w:pPr>
            <w:pStyle w:val="TOC3"/>
            <w:rPr>
              <w:rFonts w:asciiTheme="minorHAnsi" w:eastAsiaTheme="minorEastAsia" w:hAnsiTheme="minorHAnsi" w:cstheme="minorBidi"/>
              <w:noProof/>
              <w:sz w:val="22"/>
              <w:szCs w:val="22"/>
            </w:rPr>
          </w:pPr>
          <w:hyperlink w:anchor="_Toc188562510" w:history="1">
            <w:r w:rsidR="00780D29" w:rsidRPr="00C850EB">
              <w:rPr>
                <w:rStyle w:val="Hyperlink"/>
                <w:i/>
                <w:noProof/>
                <w:lang w:val="vi-VN"/>
              </w:rPr>
              <w:t>7.5. Tiêu chí số 05 - Y tế - Văn hóa - Giáo dục</w:t>
            </w:r>
            <w:r w:rsidR="00780D29">
              <w:rPr>
                <w:noProof/>
                <w:webHidden/>
              </w:rPr>
              <w:tab/>
            </w:r>
            <w:r w:rsidR="00780D29">
              <w:rPr>
                <w:noProof/>
                <w:webHidden/>
              </w:rPr>
              <w:fldChar w:fldCharType="begin"/>
            </w:r>
            <w:r w:rsidR="00780D29">
              <w:rPr>
                <w:noProof/>
                <w:webHidden/>
              </w:rPr>
              <w:instrText xml:space="preserve"> PAGEREF _Toc188562510 \h </w:instrText>
            </w:r>
            <w:r w:rsidR="00780D29">
              <w:rPr>
                <w:noProof/>
                <w:webHidden/>
              </w:rPr>
            </w:r>
            <w:r w:rsidR="00780D29">
              <w:rPr>
                <w:noProof/>
                <w:webHidden/>
              </w:rPr>
              <w:fldChar w:fldCharType="separate"/>
            </w:r>
            <w:r w:rsidR="00F707E1">
              <w:rPr>
                <w:noProof/>
                <w:webHidden/>
              </w:rPr>
              <w:t>133</w:t>
            </w:r>
            <w:r w:rsidR="00780D29">
              <w:rPr>
                <w:noProof/>
                <w:webHidden/>
              </w:rPr>
              <w:fldChar w:fldCharType="end"/>
            </w:r>
          </w:hyperlink>
        </w:p>
        <w:p w14:paraId="70DC84C5" w14:textId="484518A2" w:rsidR="00780D29" w:rsidRDefault="00DB0CE1">
          <w:pPr>
            <w:pStyle w:val="TOC3"/>
            <w:rPr>
              <w:rFonts w:asciiTheme="minorHAnsi" w:eastAsiaTheme="minorEastAsia" w:hAnsiTheme="minorHAnsi" w:cstheme="minorBidi"/>
              <w:noProof/>
              <w:sz w:val="22"/>
              <w:szCs w:val="22"/>
            </w:rPr>
          </w:pPr>
          <w:hyperlink w:anchor="_Toc188562511" w:history="1">
            <w:r w:rsidR="00780D29" w:rsidRPr="00C850EB">
              <w:rPr>
                <w:rStyle w:val="Hyperlink"/>
                <w:i/>
                <w:noProof/>
                <w:lang w:val="nl-NL"/>
              </w:rPr>
              <w:t>7.6. Tiêu chí số 06 - Kinh tế</w:t>
            </w:r>
            <w:r w:rsidR="00780D29">
              <w:rPr>
                <w:noProof/>
                <w:webHidden/>
              </w:rPr>
              <w:tab/>
            </w:r>
            <w:r w:rsidR="00780D29">
              <w:rPr>
                <w:noProof/>
                <w:webHidden/>
              </w:rPr>
              <w:fldChar w:fldCharType="begin"/>
            </w:r>
            <w:r w:rsidR="00780D29">
              <w:rPr>
                <w:noProof/>
                <w:webHidden/>
              </w:rPr>
              <w:instrText xml:space="preserve"> PAGEREF _Toc188562511 \h </w:instrText>
            </w:r>
            <w:r w:rsidR="00780D29">
              <w:rPr>
                <w:noProof/>
                <w:webHidden/>
              </w:rPr>
            </w:r>
            <w:r w:rsidR="00780D29">
              <w:rPr>
                <w:noProof/>
                <w:webHidden/>
              </w:rPr>
              <w:fldChar w:fldCharType="separate"/>
            </w:r>
            <w:r w:rsidR="00F707E1">
              <w:rPr>
                <w:noProof/>
                <w:webHidden/>
              </w:rPr>
              <w:t>139</w:t>
            </w:r>
            <w:r w:rsidR="00780D29">
              <w:rPr>
                <w:noProof/>
                <w:webHidden/>
              </w:rPr>
              <w:fldChar w:fldCharType="end"/>
            </w:r>
          </w:hyperlink>
        </w:p>
        <w:p w14:paraId="2438788C" w14:textId="20EC1781" w:rsidR="00780D29" w:rsidRDefault="00DB0CE1">
          <w:pPr>
            <w:pStyle w:val="TOC3"/>
            <w:rPr>
              <w:rFonts w:asciiTheme="minorHAnsi" w:eastAsiaTheme="minorEastAsia" w:hAnsiTheme="minorHAnsi" w:cstheme="minorBidi"/>
              <w:noProof/>
              <w:sz w:val="22"/>
              <w:szCs w:val="22"/>
            </w:rPr>
          </w:pPr>
          <w:hyperlink w:anchor="_Toc188562528" w:history="1">
            <w:r w:rsidR="00780D29" w:rsidRPr="00C850EB">
              <w:rPr>
                <w:rStyle w:val="Hyperlink"/>
                <w:i/>
                <w:noProof/>
                <w:lang w:val="nl-NL"/>
              </w:rPr>
              <w:t>7.7. Tiêu chí 07 - Môi trường</w:t>
            </w:r>
            <w:r w:rsidR="00780D29">
              <w:rPr>
                <w:noProof/>
                <w:webHidden/>
              </w:rPr>
              <w:tab/>
            </w:r>
            <w:r w:rsidR="00780D29">
              <w:rPr>
                <w:noProof/>
                <w:webHidden/>
              </w:rPr>
              <w:fldChar w:fldCharType="begin"/>
            </w:r>
            <w:r w:rsidR="00780D29">
              <w:rPr>
                <w:noProof/>
                <w:webHidden/>
              </w:rPr>
              <w:instrText xml:space="preserve"> PAGEREF _Toc188562528 \h </w:instrText>
            </w:r>
            <w:r w:rsidR="00780D29">
              <w:rPr>
                <w:noProof/>
                <w:webHidden/>
              </w:rPr>
            </w:r>
            <w:r w:rsidR="00780D29">
              <w:rPr>
                <w:noProof/>
                <w:webHidden/>
              </w:rPr>
              <w:fldChar w:fldCharType="separate"/>
            </w:r>
            <w:r w:rsidR="00F707E1">
              <w:rPr>
                <w:noProof/>
                <w:webHidden/>
              </w:rPr>
              <w:t>142</w:t>
            </w:r>
            <w:r w:rsidR="00780D29">
              <w:rPr>
                <w:noProof/>
                <w:webHidden/>
              </w:rPr>
              <w:fldChar w:fldCharType="end"/>
            </w:r>
          </w:hyperlink>
        </w:p>
        <w:p w14:paraId="25754FA1" w14:textId="06CA0C55" w:rsidR="00780D29" w:rsidRDefault="00DB0CE1">
          <w:pPr>
            <w:pStyle w:val="TOC3"/>
            <w:rPr>
              <w:rFonts w:asciiTheme="minorHAnsi" w:eastAsiaTheme="minorEastAsia" w:hAnsiTheme="minorHAnsi" w:cstheme="minorBidi"/>
              <w:noProof/>
              <w:sz w:val="22"/>
              <w:szCs w:val="22"/>
            </w:rPr>
          </w:pPr>
          <w:hyperlink w:anchor="_Toc188562529" w:history="1">
            <w:r w:rsidR="00780D29" w:rsidRPr="00C850EB">
              <w:rPr>
                <w:rStyle w:val="Hyperlink"/>
                <w:i/>
                <w:noProof/>
                <w:lang w:val="vi-VN"/>
              </w:rPr>
              <w:t>7.8. Tiêu chí 08 - Chất lượng môi trường sống</w:t>
            </w:r>
            <w:r w:rsidR="00780D29">
              <w:rPr>
                <w:noProof/>
                <w:webHidden/>
              </w:rPr>
              <w:tab/>
            </w:r>
            <w:r w:rsidR="00780D29">
              <w:rPr>
                <w:noProof/>
                <w:webHidden/>
              </w:rPr>
              <w:fldChar w:fldCharType="begin"/>
            </w:r>
            <w:r w:rsidR="00780D29">
              <w:rPr>
                <w:noProof/>
                <w:webHidden/>
              </w:rPr>
              <w:instrText xml:space="preserve"> PAGEREF _Toc188562529 \h </w:instrText>
            </w:r>
            <w:r w:rsidR="00780D29">
              <w:rPr>
                <w:noProof/>
                <w:webHidden/>
              </w:rPr>
            </w:r>
            <w:r w:rsidR="00780D29">
              <w:rPr>
                <w:noProof/>
                <w:webHidden/>
              </w:rPr>
              <w:fldChar w:fldCharType="separate"/>
            </w:r>
            <w:r w:rsidR="00F707E1">
              <w:rPr>
                <w:noProof/>
                <w:webHidden/>
              </w:rPr>
              <w:t>152</w:t>
            </w:r>
            <w:r w:rsidR="00780D29">
              <w:rPr>
                <w:noProof/>
                <w:webHidden/>
              </w:rPr>
              <w:fldChar w:fldCharType="end"/>
            </w:r>
          </w:hyperlink>
        </w:p>
        <w:p w14:paraId="207C92E1" w14:textId="2DBC8DA1" w:rsidR="00780D29" w:rsidRDefault="00DB0CE1">
          <w:pPr>
            <w:pStyle w:val="TOC3"/>
            <w:rPr>
              <w:rFonts w:asciiTheme="minorHAnsi" w:eastAsiaTheme="minorEastAsia" w:hAnsiTheme="minorHAnsi" w:cstheme="minorBidi"/>
              <w:noProof/>
              <w:sz w:val="22"/>
              <w:szCs w:val="22"/>
            </w:rPr>
          </w:pPr>
          <w:hyperlink w:anchor="_Toc188562530" w:history="1">
            <w:r w:rsidR="00780D29" w:rsidRPr="00C850EB">
              <w:rPr>
                <w:rStyle w:val="Hyperlink"/>
                <w:i/>
                <w:noProof/>
              </w:rPr>
              <w:t>7.9. Tiêu chí 09 - An ninh trật tự - hành chính công</w:t>
            </w:r>
            <w:r w:rsidR="00780D29">
              <w:rPr>
                <w:noProof/>
                <w:webHidden/>
              </w:rPr>
              <w:tab/>
            </w:r>
            <w:r w:rsidR="00780D29">
              <w:rPr>
                <w:noProof/>
                <w:webHidden/>
              </w:rPr>
              <w:fldChar w:fldCharType="begin"/>
            </w:r>
            <w:r w:rsidR="00780D29">
              <w:rPr>
                <w:noProof/>
                <w:webHidden/>
              </w:rPr>
              <w:instrText xml:space="preserve"> PAGEREF _Toc188562530 \h </w:instrText>
            </w:r>
            <w:r w:rsidR="00780D29">
              <w:rPr>
                <w:noProof/>
                <w:webHidden/>
              </w:rPr>
            </w:r>
            <w:r w:rsidR="00780D29">
              <w:rPr>
                <w:noProof/>
                <w:webHidden/>
              </w:rPr>
              <w:fldChar w:fldCharType="separate"/>
            </w:r>
            <w:r w:rsidR="00F707E1">
              <w:rPr>
                <w:noProof/>
                <w:webHidden/>
              </w:rPr>
              <w:t>162</w:t>
            </w:r>
            <w:r w:rsidR="00780D29">
              <w:rPr>
                <w:noProof/>
                <w:webHidden/>
              </w:rPr>
              <w:fldChar w:fldCharType="end"/>
            </w:r>
          </w:hyperlink>
        </w:p>
        <w:p w14:paraId="661B8ED6" w14:textId="4163D63E" w:rsidR="00780D29" w:rsidRDefault="00DB0CE1">
          <w:pPr>
            <w:pStyle w:val="TOC1"/>
            <w:rPr>
              <w:rFonts w:asciiTheme="minorHAnsi" w:eastAsiaTheme="minorEastAsia" w:hAnsiTheme="minorHAnsi" w:cstheme="minorBidi"/>
              <w:b w:val="0"/>
              <w:spacing w:val="0"/>
              <w:sz w:val="22"/>
              <w:szCs w:val="22"/>
            </w:rPr>
          </w:pPr>
          <w:hyperlink w:anchor="_Toc188562531" w:history="1">
            <w:r w:rsidR="00780D29" w:rsidRPr="00C850EB">
              <w:rPr>
                <w:rStyle w:val="Hyperlink"/>
                <w:lang w:val="vi-VN"/>
              </w:rPr>
              <w:t>V. ĐÁNH GIÁ CHUNG</w:t>
            </w:r>
            <w:r w:rsidR="00780D29">
              <w:rPr>
                <w:webHidden/>
              </w:rPr>
              <w:tab/>
            </w:r>
            <w:r w:rsidR="00780D29">
              <w:rPr>
                <w:webHidden/>
              </w:rPr>
              <w:fldChar w:fldCharType="begin"/>
            </w:r>
            <w:r w:rsidR="00780D29">
              <w:rPr>
                <w:webHidden/>
              </w:rPr>
              <w:instrText xml:space="preserve"> PAGEREF _Toc188562531 \h </w:instrText>
            </w:r>
            <w:r w:rsidR="00780D29">
              <w:rPr>
                <w:webHidden/>
              </w:rPr>
            </w:r>
            <w:r w:rsidR="00780D29">
              <w:rPr>
                <w:webHidden/>
              </w:rPr>
              <w:fldChar w:fldCharType="separate"/>
            </w:r>
            <w:r w:rsidR="00F707E1">
              <w:rPr>
                <w:webHidden/>
              </w:rPr>
              <w:t>164</w:t>
            </w:r>
            <w:r w:rsidR="00780D29">
              <w:rPr>
                <w:webHidden/>
              </w:rPr>
              <w:fldChar w:fldCharType="end"/>
            </w:r>
          </w:hyperlink>
        </w:p>
        <w:p w14:paraId="4A43A46C" w14:textId="74573F01" w:rsidR="00780D29" w:rsidRPr="00937967" w:rsidRDefault="00DB0CE1" w:rsidP="00FA1B6F">
          <w:pPr>
            <w:pStyle w:val="TOC2"/>
            <w:ind w:firstLine="0"/>
            <w:rPr>
              <w:rFonts w:asciiTheme="minorHAnsi" w:eastAsiaTheme="minorEastAsia" w:hAnsiTheme="minorHAnsi" w:cstheme="minorBidi"/>
              <w:b w:val="0"/>
              <w:i/>
              <w:sz w:val="18"/>
              <w:szCs w:val="22"/>
              <w:lang w:val="en-US"/>
            </w:rPr>
          </w:pPr>
          <w:hyperlink w:anchor="_Toc188562532" w:history="1">
            <w:r w:rsidR="00780D29" w:rsidRPr="00937967">
              <w:rPr>
                <w:rStyle w:val="Hyperlink"/>
                <w:b w:val="0"/>
                <w:i/>
                <w:sz w:val="24"/>
                <w:lang w:val="vi-VN"/>
              </w:rPr>
              <w:t>1. Kết quả đạt được</w:t>
            </w:r>
            <w:r w:rsidR="00780D29" w:rsidRPr="00937967">
              <w:rPr>
                <w:b w:val="0"/>
                <w:i/>
                <w:webHidden/>
                <w:sz w:val="24"/>
              </w:rPr>
              <w:tab/>
            </w:r>
            <w:r w:rsidR="00780D29" w:rsidRPr="00937967">
              <w:rPr>
                <w:b w:val="0"/>
                <w:i/>
                <w:webHidden/>
                <w:sz w:val="24"/>
              </w:rPr>
              <w:fldChar w:fldCharType="begin"/>
            </w:r>
            <w:r w:rsidR="00780D29" w:rsidRPr="00937967">
              <w:rPr>
                <w:b w:val="0"/>
                <w:i/>
                <w:webHidden/>
                <w:sz w:val="24"/>
              </w:rPr>
              <w:instrText xml:space="preserve"> PAGEREF _Toc188562532 \h </w:instrText>
            </w:r>
            <w:r w:rsidR="00780D29" w:rsidRPr="00937967">
              <w:rPr>
                <w:b w:val="0"/>
                <w:i/>
                <w:webHidden/>
                <w:sz w:val="24"/>
              </w:rPr>
            </w:r>
            <w:r w:rsidR="00780D29" w:rsidRPr="00937967">
              <w:rPr>
                <w:b w:val="0"/>
                <w:i/>
                <w:webHidden/>
                <w:sz w:val="24"/>
              </w:rPr>
              <w:fldChar w:fldCharType="separate"/>
            </w:r>
            <w:r w:rsidR="00F707E1">
              <w:rPr>
                <w:b w:val="0"/>
                <w:i/>
                <w:webHidden/>
                <w:sz w:val="24"/>
              </w:rPr>
              <w:t>164</w:t>
            </w:r>
            <w:r w:rsidR="00780D29" w:rsidRPr="00937967">
              <w:rPr>
                <w:b w:val="0"/>
                <w:i/>
                <w:webHidden/>
                <w:sz w:val="24"/>
              </w:rPr>
              <w:fldChar w:fldCharType="end"/>
            </w:r>
          </w:hyperlink>
        </w:p>
        <w:p w14:paraId="6091A305" w14:textId="21DC3C1A" w:rsidR="00780D29" w:rsidRPr="00937967" w:rsidRDefault="00DB0CE1" w:rsidP="00FA1B6F">
          <w:pPr>
            <w:pStyle w:val="TOC2"/>
            <w:ind w:firstLine="0"/>
            <w:rPr>
              <w:rFonts w:asciiTheme="minorHAnsi" w:eastAsiaTheme="minorEastAsia" w:hAnsiTheme="minorHAnsi" w:cstheme="minorBidi"/>
              <w:b w:val="0"/>
              <w:i/>
              <w:sz w:val="18"/>
              <w:szCs w:val="22"/>
              <w:lang w:val="en-US"/>
            </w:rPr>
          </w:pPr>
          <w:hyperlink w:anchor="_Toc188562534" w:history="1">
            <w:r w:rsidR="00780D29" w:rsidRPr="00937967">
              <w:rPr>
                <w:rStyle w:val="Hyperlink"/>
                <w:b w:val="0"/>
                <w:i/>
                <w:sz w:val="24"/>
              </w:rPr>
              <w:t>2. Tồn tại, hạn chế và nguyên nhân</w:t>
            </w:r>
            <w:r w:rsidR="00780D29" w:rsidRPr="00937967">
              <w:rPr>
                <w:b w:val="0"/>
                <w:i/>
                <w:webHidden/>
                <w:sz w:val="24"/>
              </w:rPr>
              <w:tab/>
            </w:r>
            <w:r w:rsidR="00780D29" w:rsidRPr="00937967">
              <w:rPr>
                <w:b w:val="0"/>
                <w:i/>
                <w:webHidden/>
                <w:sz w:val="24"/>
              </w:rPr>
              <w:fldChar w:fldCharType="begin"/>
            </w:r>
            <w:r w:rsidR="00780D29" w:rsidRPr="00937967">
              <w:rPr>
                <w:b w:val="0"/>
                <w:i/>
                <w:webHidden/>
                <w:sz w:val="24"/>
              </w:rPr>
              <w:instrText xml:space="preserve"> PAGEREF _Toc188562534 \h </w:instrText>
            </w:r>
            <w:r w:rsidR="00780D29" w:rsidRPr="00937967">
              <w:rPr>
                <w:b w:val="0"/>
                <w:i/>
                <w:webHidden/>
                <w:sz w:val="24"/>
              </w:rPr>
            </w:r>
            <w:r w:rsidR="00780D29" w:rsidRPr="00937967">
              <w:rPr>
                <w:b w:val="0"/>
                <w:i/>
                <w:webHidden/>
                <w:sz w:val="24"/>
              </w:rPr>
              <w:fldChar w:fldCharType="separate"/>
            </w:r>
            <w:r w:rsidR="00F707E1">
              <w:rPr>
                <w:b w:val="0"/>
                <w:i/>
                <w:webHidden/>
                <w:sz w:val="24"/>
              </w:rPr>
              <w:t>169</w:t>
            </w:r>
            <w:r w:rsidR="00780D29" w:rsidRPr="00937967">
              <w:rPr>
                <w:b w:val="0"/>
                <w:i/>
                <w:webHidden/>
                <w:sz w:val="24"/>
              </w:rPr>
              <w:fldChar w:fldCharType="end"/>
            </w:r>
          </w:hyperlink>
        </w:p>
        <w:p w14:paraId="69DB3EEC" w14:textId="5C8DBA69" w:rsidR="00780D29" w:rsidRPr="00937967" w:rsidRDefault="00DB0CE1" w:rsidP="00FA1B6F">
          <w:pPr>
            <w:pStyle w:val="TOC2"/>
            <w:ind w:firstLine="0"/>
            <w:rPr>
              <w:rFonts w:asciiTheme="minorHAnsi" w:eastAsiaTheme="minorEastAsia" w:hAnsiTheme="minorHAnsi" w:cstheme="minorBidi"/>
              <w:b w:val="0"/>
              <w:i/>
              <w:sz w:val="18"/>
              <w:szCs w:val="22"/>
            </w:rPr>
          </w:pPr>
          <w:hyperlink w:anchor="_Toc188562535" w:history="1">
            <w:r w:rsidR="00780D29" w:rsidRPr="00937967">
              <w:rPr>
                <w:rStyle w:val="Hyperlink"/>
                <w:b w:val="0"/>
                <w:i/>
                <w:sz w:val="24"/>
              </w:rPr>
              <w:t>3. Bài học kinh nghiệm</w:t>
            </w:r>
            <w:r w:rsidR="00780D29" w:rsidRPr="00937967">
              <w:rPr>
                <w:b w:val="0"/>
                <w:i/>
                <w:webHidden/>
                <w:sz w:val="24"/>
              </w:rPr>
              <w:tab/>
            </w:r>
            <w:r w:rsidR="00780D29" w:rsidRPr="00937967">
              <w:rPr>
                <w:b w:val="0"/>
                <w:i/>
                <w:webHidden/>
                <w:sz w:val="24"/>
              </w:rPr>
              <w:fldChar w:fldCharType="begin"/>
            </w:r>
            <w:r w:rsidR="00780D29" w:rsidRPr="00937967">
              <w:rPr>
                <w:b w:val="0"/>
                <w:i/>
                <w:webHidden/>
                <w:sz w:val="24"/>
              </w:rPr>
              <w:instrText xml:space="preserve"> PAGEREF _Toc188562535 \h </w:instrText>
            </w:r>
            <w:r w:rsidR="00780D29" w:rsidRPr="00937967">
              <w:rPr>
                <w:b w:val="0"/>
                <w:i/>
                <w:webHidden/>
                <w:sz w:val="24"/>
              </w:rPr>
            </w:r>
            <w:r w:rsidR="00780D29" w:rsidRPr="00937967">
              <w:rPr>
                <w:b w:val="0"/>
                <w:i/>
                <w:webHidden/>
                <w:sz w:val="24"/>
              </w:rPr>
              <w:fldChar w:fldCharType="separate"/>
            </w:r>
            <w:r w:rsidR="00F707E1">
              <w:rPr>
                <w:b w:val="0"/>
                <w:i/>
                <w:webHidden/>
                <w:sz w:val="24"/>
              </w:rPr>
              <w:t>170</w:t>
            </w:r>
            <w:r w:rsidR="00780D29" w:rsidRPr="00937967">
              <w:rPr>
                <w:b w:val="0"/>
                <w:i/>
                <w:webHidden/>
                <w:sz w:val="24"/>
              </w:rPr>
              <w:fldChar w:fldCharType="end"/>
            </w:r>
          </w:hyperlink>
        </w:p>
        <w:p w14:paraId="1B09DF72" w14:textId="45ECE47D" w:rsidR="00780D29" w:rsidRPr="00937967" w:rsidRDefault="00DB0CE1" w:rsidP="00FA1B6F">
          <w:pPr>
            <w:pStyle w:val="TOC2"/>
            <w:ind w:firstLine="0"/>
            <w:rPr>
              <w:rFonts w:asciiTheme="minorHAnsi" w:eastAsiaTheme="minorEastAsia" w:hAnsiTheme="minorHAnsi" w:cstheme="minorBidi"/>
              <w:b w:val="0"/>
              <w:i/>
              <w:sz w:val="18"/>
              <w:szCs w:val="22"/>
              <w:lang w:val="en-US"/>
            </w:rPr>
          </w:pPr>
          <w:hyperlink w:anchor="_Toc188562537" w:history="1">
            <w:r w:rsidR="00780D29" w:rsidRPr="00937967">
              <w:rPr>
                <w:rStyle w:val="Hyperlink"/>
                <w:b w:val="0"/>
                <w:i/>
                <w:sz w:val="24"/>
                <w:lang w:val="vi-VN"/>
              </w:rPr>
              <w:t>4. Những mô hình xây dựng nông thôn mới tiêu biểu</w:t>
            </w:r>
            <w:r w:rsidR="00780D29" w:rsidRPr="00937967">
              <w:rPr>
                <w:b w:val="0"/>
                <w:i/>
                <w:webHidden/>
                <w:sz w:val="24"/>
              </w:rPr>
              <w:tab/>
            </w:r>
            <w:r w:rsidR="00780D29" w:rsidRPr="00937967">
              <w:rPr>
                <w:b w:val="0"/>
                <w:i/>
                <w:webHidden/>
                <w:sz w:val="24"/>
              </w:rPr>
              <w:fldChar w:fldCharType="begin"/>
            </w:r>
            <w:r w:rsidR="00780D29" w:rsidRPr="00937967">
              <w:rPr>
                <w:b w:val="0"/>
                <w:i/>
                <w:webHidden/>
                <w:sz w:val="24"/>
              </w:rPr>
              <w:instrText xml:space="preserve"> PAGEREF _Toc188562537 \h </w:instrText>
            </w:r>
            <w:r w:rsidR="00780D29" w:rsidRPr="00937967">
              <w:rPr>
                <w:b w:val="0"/>
                <w:i/>
                <w:webHidden/>
                <w:sz w:val="24"/>
              </w:rPr>
            </w:r>
            <w:r w:rsidR="00780D29" w:rsidRPr="00937967">
              <w:rPr>
                <w:b w:val="0"/>
                <w:i/>
                <w:webHidden/>
                <w:sz w:val="24"/>
              </w:rPr>
              <w:fldChar w:fldCharType="separate"/>
            </w:r>
            <w:r w:rsidR="00F707E1">
              <w:rPr>
                <w:b w:val="0"/>
                <w:i/>
                <w:webHidden/>
                <w:sz w:val="24"/>
              </w:rPr>
              <w:t>172</w:t>
            </w:r>
            <w:r w:rsidR="00780D29" w:rsidRPr="00937967">
              <w:rPr>
                <w:b w:val="0"/>
                <w:i/>
                <w:webHidden/>
                <w:sz w:val="24"/>
              </w:rPr>
              <w:fldChar w:fldCharType="end"/>
            </w:r>
          </w:hyperlink>
        </w:p>
        <w:p w14:paraId="456FE2DF" w14:textId="0A518CD6" w:rsidR="00780D29" w:rsidRDefault="00DB0CE1" w:rsidP="00FA1B6F">
          <w:pPr>
            <w:pStyle w:val="TOC1"/>
            <w:jc w:val="left"/>
            <w:rPr>
              <w:rFonts w:asciiTheme="minorHAnsi" w:eastAsiaTheme="minorEastAsia" w:hAnsiTheme="minorHAnsi" w:cstheme="minorBidi"/>
              <w:b w:val="0"/>
              <w:spacing w:val="0"/>
              <w:sz w:val="22"/>
              <w:szCs w:val="22"/>
            </w:rPr>
          </w:pPr>
          <w:hyperlink w:anchor="_Toc188562539" w:history="1">
            <w:r w:rsidR="00780D29" w:rsidRPr="00C850EB">
              <w:rPr>
                <w:rStyle w:val="Hyperlink"/>
                <w:lang w:val="vi-VN"/>
              </w:rPr>
              <w:t>VI</w:t>
            </w:r>
            <w:r w:rsidR="00780D29" w:rsidRPr="00C850EB">
              <w:rPr>
                <w:rStyle w:val="Hyperlink"/>
              </w:rPr>
              <w:t>I</w:t>
            </w:r>
            <w:r w:rsidR="00780D29" w:rsidRPr="00C850EB">
              <w:rPr>
                <w:rStyle w:val="Hyperlink"/>
                <w:lang w:val="vi-VN"/>
              </w:rPr>
              <w:t>. KẾ HOẠCH NÂNG CAO CHẤT LƯỢNG CÁC TIÊU CHÍ NÔNG THÔN MỚI NÂNG CAO</w:t>
            </w:r>
            <w:r w:rsidR="00780D29">
              <w:rPr>
                <w:webHidden/>
              </w:rPr>
              <w:tab/>
            </w:r>
            <w:r w:rsidR="00780D29">
              <w:rPr>
                <w:webHidden/>
              </w:rPr>
              <w:fldChar w:fldCharType="begin"/>
            </w:r>
            <w:r w:rsidR="00780D29">
              <w:rPr>
                <w:webHidden/>
              </w:rPr>
              <w:instrText xml:space="preserve"> PAGEREF _Toc188562539 \h </w:instrText>
            </w:r>
            <w:r w:rsidR="00780D29">
              <w:rPr>
                <w:webHidden/>
              </w:rPr>
            </w:r>
            <w:r w:rsidR="00780D29">
              <w:rPr>
                <w:webHidden/>
              </w:rPr>
              <w:fldChar w:fldCharType="separate"/>
            </w:r>
            <w:r w:rsidR="00F707E1">
              <w:rPr>
                <w:webHidden/>
              </w:rPr>
              <w:t>175</w:t>
            </w:r>
            <w:r w:rsidR="00780D29">
              <w:rPr>
                <w:webHidden/>
              </w:rPr>
              <w:fldChar w:fldCharType="end"/>
            </w:r>
          </w:hyperlink>
        </w:p>
        <w:p w14:paraId="705F631E" w14:textId="60086963" w:rsidR="00780D29" w:rsidRDefault="00DB0CE1" w:rsidP="00FA1B6F">
          <w:pPr>
            <w:pStyle w:val="TOC2"/>
            <w:ind w:firstLine="0"/>
            <w:rPr>
              <w:rFonts w:asciiTheme="minorHAnsi" w:eastAsiaTheme="minorEastAsia" w:hAnsiTheme="minorHAnsi" w:cstheme="minorBidi"/>
              <w:b w:val="0"/>
              <w:sz w:val="22"/>
              <w:szCs w:val="22"/>
              <w:lang w:val="en-US"/>
            </w:rPr>
          </w:pPr>
          <w:hyperlink w:anchor="_Toc188562540" w:history="1">
            <w:r w:rsidR="00780D29" w:rsidRPr="00C850EB">
              <w:rPr>
                <w:rStyle w:val="Hyperlink"/>
                <w:lang w:val="vi-VN"/>
              </w:rPr>
              <w:t>1. Quan điểm</w:t>
            </w:r>
            <w:r w:rsidR="00780D29">
              <w:rPr>
                <w:webHidden/>
              </w:rPr>
              <w:tab/>
            </w:r>
            <w:r w:rsidR="00780D29">
              <w:rPr>
                <w:webHidden/>
              </w:rPr>
              <w:fldChar w:fldCharType="begin"/>
            </w:r>
            <w:r w:rsidR="00780D29">
              <w:rPr>
                <w:webHidden/>
              </w:rPr>
              <w:instrText xml:space="preserve"> PAGEREF _Toc188562540 \h </w:instrText>
            </w:r>
            <w:r w:rsidR="00780D29">
              <w:rPr>
                <w:webHidden/>
              </w:rPr>
            </w:r>
            <w:r w:rsidR="00780D29">
              <w:rPr>
                <w:webHidden/>
              </w:rPr>
              <w:fldChar w:fldCharType="separate"/>
            </w:r>
            <w:r w:rsidR="00F707E1">
              <w:rPr>
                <w:webHidden/>
              </w:rPr>
              <w:t>175</w:t>
            </w:r>
            <w:r w:rsidR="00780D29">
              <w:rPr>
                <w:webHidden/>
              </w:rPr>
              <w:fldChar w:fldCharType="end"/>
            </w:r>
          </w:hyperlink>
        </w:p>
        <w:p w14:paraId="166A7B80" w14:textId="06A0CE7D" w:rsidR="00780D29" w:rsidRDefault="00DB0CE1" w:rsidP="00FA1B6F">
          <w:pPr>
            <w:pStyle w:val="TOC2"/>
            <w:ind w:firstLine="0"/>
            <w:rPr>
              <w:rFonts w:asciiTheme="minorHAnsi" w:eastAsiaTheme="minorEastAsia" w:hAnsiTheme="minorHAnsi" w:cstheme="minorBidi"/>
              <w:b w:val="0"/>
              <w:sz w:val="22"/>
              <w:szCs w:val="22"/>
              <w:lang w:val="en-US"/>
            </w:rPr>
          </w:pPr>
          <w:hyperlink w:anchor="_Toc188562541" w:history="1">
            <w:r w:rsidR="00780D29" w:rsidRPr="00C850EB">
              <w:rPr>
                <w:rStyle w:val="Hyperlink"/>
                <w:lang w:val="vi-VN"/>
              </w:rPr>
              <w:t>2. Mục tiêu</w:t>
            </w:r>
            <w:r w:rsidR="00780D29">
              <w:rPr>
                <w:webHidden/>
              </w:rPr>
              <w:tab/>
            </w:r>
            <w:r w:rsidR="00780D29">
              <w:rPr>
                <w:webHidden/>
              </w:rPr>
              <w:fldChar w:fldCharType="begin"/>
            </w:r>
            <w:r w:rsidR="00780D29">
              <w:rPr>
                <w:webHidden/>
              </w:rPr>
              <w:instrText xml:space="preserve"> PAGEREF _Toc188562541 \h </w:instrText>
            </w:r>
            <w:r w:rsidR="00780D29">
              <w:rPr>
                <w:webHidden/>
              </w:rPr>
            </w:r>
            <w:r w:rsidR="00780D29">
              <w:rPr>
                <w:webHidden/>
              </w:rPr>
              <w:fldChar w:fldCharType="separate"/>
            </w:r>
            <w:r w:rsidR="00F707E1">
              <w:rPr>
                <w:webHidden/>
              </w:rPr>
              <w:t>176</w:t>
            </w:r>
            <w:r w:rsidR="00780D29">
              <w:rPr>
                <w:webHidden/>
              </w:rPr>
              <w:fldChar w:fldCharType="end"/>
            </w:r>
          </w:hyperlink>
        </w:p>
        <w:p w14:paraId="0E108BE2" w14:textId="409B6F3D" w:rsidR="00780D29" w:rsidRDefault="00DB0CE1">
          <w:pPr>
            <w:pStyle w:val="TOC3"/>
            <w:rPr>
              <w:rFonts w:asciiTheme="minorHAnsi" w:eastAsiaTheme="minorEastAsia" w:hAnsiTheme="minorHAnsi" w:cstheme="minorBidi"/>
              <w:noProof/>
              <w:sz w:val="22"/>
              <w:szCs w:val="22"/>
            </w:rPr>
          </w:pPr>
          <w:hyperlink w:anchor="_Toc188562542" w:history="1">
            <w:r w:rsidR="00780D29" w:rsidRPr="00C850EB">
              <w:rPr>
                <w:rStyle w:val="Hyperlink"/>
                <w:i/>
                <w:noProof/>
                <w:lang w:val="vi-VN"/>
              </w:rPr>
              <w:t>2.1. Mục tiêu chung</w:t>
            </w:r>
            <w:r w:rsidR="00780D29">
              <w:rPr>
                <w:noProof/>
                <w:webHidden/>
              </w:rPr>
              <w:tab/>
            </w:r>
            <w:r w:rsidR="00780D29">
              <w:rPr>
                <w:noProof/>
                <w:webHidden/>
              </w:rPr>
              <w:fldChar w:fldCharType="begin"/>
            </w:r>
            <w:r w:rsidR="00780D29">
              <w:rPr>
                <w:noProof/>
                <w:webHidden/>
              </w:rPr>
              <w:instrText xml:space="preserve"> PAGEREF _Toc188562542 \h </w:instrText>
            </w:r>
            <w:r w:rsidR="00780D29">
              <w:rPr>
                <w:noProof/>
                <w:webHidden/>
              </w:rPr>
            </w:r>
            <w:r w:rsidR="00780D29">
              <w:rPr>
                <w:noProof/>
                <w:webHidden/>
              </w:rPr>
              <w:fldChar w:fldCharType="separate"/>
            </w:r>
            <w:r w:rsidR="00F707E1">
              <w:rPr>
                <w:noProof/>
                <w:webHidden/>
              </w:rPr>
              <w:t>176</w:t>
            </w:r>
            <w:r w:rsidR="00780D29">
              <w:rPr>
                <w:noProof/>
                <w:webHidden/>
              </w:rPr>
              <w:fldChar w:fldCharType="end"/>
            </w:r>
          </w:hyperlink>
        </w:p>
        <w:p w14:paraId="2BD3214A" w14:textId="7FB01635" w:rsidR="00780D29" w:rsidRDefault="00DB0CE1">
          <w:pPr>
            <w:pStyle w:val="TOC3"/>
            <w:rPr>
              <w:rFonts w:asciiTheme="minorHAnsi" w:eastAsiaTheme="minorEastAsia" w:hAnsiTheme="minorHAnsi" w:cstheme="minorBidi"/>
              <w:noProof/>
              <w:sz w:val="22"/>
              <w:szCs w:val="22"/>
            </w:rPr>
          </w:pPr>
          <w:hyperlink w:anchor="_Toc188562543" w:history="1">
            <w:r w:rsidR="00780D29" w:rsidRPr="00C850EB">
              <w:rPr>
                <w:rStyle w:val="Hyperlink"/>
                <w:i/>
                <w:noProof/>
                <w:lang w:val="vi-VN"/>
              </w:rPr>
              <w:t>2.2. Mục tiêu cụ thể</w:t>
            </w:r>
            <w:r w:rsidR="00780D29">
              <w:rPr>
                <w:noProof/>
                <w:webHidden/>
              </w:rPr>
              <w:tab/>
            </w:r>
            <w:r w:rsidR="00780D29">
              <w:rPr>
                <w:noProof/>
                <w:webHidden/>
              </w:rPr>
              <w:fldChar w:fldCharType="begin"/>
            </w:r>
            <w:r w:rsidR="00780D29">
              <w:rPr>
                <w:noProof/>
                <w:webHidden/>
              </w:rPr>
              <w:instrText xml:space="preserve"> PAGEREF _Toc188562543 \h </w:instrText>
            </w:r>
            <w:r w:rsidR="00780D29">
              <w:rPr>
                <w:noProof/>
                <w:webHidden/>
              </w:rPr>
            </w:r>
            <w:r w:rsidR="00780D29">
              <w:rPr>
                <w:noProof/>
                <w:webHidden/>
              </w:rPr>
              <w:fldChar w:fldCharType="separate"/>
            </w:r>
            <w:r w:rsidR="00F707E1">
              <w:rPr>
                <w:noProof/>
                <w:webHidden/>
              </w:rPr>
              <w:t>176</w:t>
            </w:r>
            <w:r w:rsidR="00780D29">
              <w:rPr>
                <w:noProof/>
                <w:webHidden/>
              </w:rPr>
              <w:fldChar w:fldCharType="end"/>
            </w:r>
          </w:hyperlink>
        </w:p>
        <w:p w14:paraId="5DB0D299" w14:textId="3658CBC6" w:rsidR="00780D29" w:rsidRDefault="00DB0CE1" w:rsidP="00FA1B6F">
          <w:pPr>
            <w:pStyle w:val="TOC2"/>
            <w:ind w:firstLine="0"/>
            <w:rPr>
              <w:rFonts w:asciiTheme="minorHAnsi" w:eastAsiaTheme="minorEastAsia" w:hAnsiTheme="minorHAnsi" w:cstheme="minorBidi"/>
              <w:b w:val="0"/>
              <w:sz w:val="22"/>
              <w:szCs w:val="22"/>
              <w:lang w:val="en-US"/>
            </w:rPr>
          </w:pPr>
          <w:hyperlink w:anchor="_Toc188562544" w:history="1">
            <w:r w:rsidR="00780D29" w:rsidRPr="00C850EB">
              <w:rPr>
                <w:rStyle w:val="Hyperlink"/>
                <w:lang w:val="vi-VN"/>
              </w:rPr>
              <w:t>3. Nhiệm vụ, giải pháp</w:t>
            </w:r>
            <w:r w:rsidR="00780D29">
              <w:rPr>
                <w:webHidden/>
              </w:rPr>
              <w:tab/>
            </w:r>
            <w:r w:rsidR="00780D29">
              <w:rPr>
                <w:webHidden/>
              </w:rPr>
              <w:fldChar w:fldCharType="begin"/>
            </w:r>
            <w:r w:rsidR="00780D29">
              <w:rPr>
                <w:webHidden/>
              </w:rPr>
              <w:instrText xml:space="preserve"> PAGEREF _Toc188562544 \h </w:instrText>
            </w:r>
            <w:r w:rsidR="00780D29">
              <w:rPr>
                <w:webHidden/>
              </w:rPr>
            </w:r>
            <w:r w:rsidR="00780D29">
              <w:rPr>
                <w:webHidden/>
              </w:rPr>
              <w:fldChar w:fldCharType="separate"/>
            </w:r>
            <w:r w:rsidR="00F707E1">
              <w:rPr>
                <w:webHidden/>
              </w:rPr>
              <w:t>177</w:t>
            </w:r>
            <w:r w:rsidR="00780D29">
              <w:rPr>
                <w:webHidden/>
              </w:rPr>
              <w:fldChar w:fldCharType="end"/>
            </w:r>
          </w:hyperlink>
        </w:p>
        <w:p w14:paraId="49FDAA02" w14:textId="08380410" w:rsidR="00AD09B2" w:rsidRPr="00090502" w:rsidRDefault="00780D29" w:rsidP="006E50A5">
          <w:r>
            <w:rPr>
              <w:b/>
              <w:bCs/>
              <w:noProof/>
            </w:rPr>
            <w:fldChar w:fldCharType="end"/>
          </w:r>
        </w:p>
      </w:sdtContent>
    </w:sdt>
    <w:p w14:paraId="05D06BCE" w14:textId="69E75812" w:rsidR="006E50A5" w:rsidRDefault="006E50A5" w:rsidP="006E50A5">
      <w:pPr>
        <w:jc w:val="center"/>
        <w:rPr>
          <w:b/>
          <w:color w:val="000000" w:themeColor="text1"/>
          <w:sz w:val="28"/>
          <w:szCs w:val="28"/>
        </w:rPr>
      </w:pPr>
      <w:r>
        <w:rPr>
          <w:b/>
          <w:color w:val="000000" w:themeColor="text1"/>
          <w:sz w:val="28"/>
          <w:szCs w:val="28"/>
        </w:rPr>
        <w:t xml:space="preserve">DANH MỤC </w:t>
      </w:r>
      <w:r w:rsidR="00A278BB">
        <w:rPr>
          <w:b/>
          <w:color w:val="000000" w:themeColor="text1"/>
          <w:sz w:val="28"/>
          <w:szCs w:val="28"/>
        </w:rPr>
        <w:t>BẢNG</w:t>
      </w:r>
      <w:r w:rsidR="005C2EB8">
        <w:rPr>
          <w:b/>
          <w:color w:val="000000" w:themeColor="text1"/>
          <w:sz w:val="28"/>
          <w:szCs w:val="28"/>
        </w:rPr>
        <w:t xml:space="preserve"> BIỂU</w:t>
      </w:r>
    </w:p>
    <w:p w14:paraId="6B2A9B9B" w14:textId="77777777" w:rsidR="001025E8" w:rsidRDefault="001025E8" w:rsidP="006E50A5">
      <w:pPr>
        <w:jc w:val="center"/>
        <w:rPr>
          <w:b/>
          <w:color w:val="000000" w:themeColor="text1"/>
          <w:sz w:val="28"/>
          <w:szCs w:val="28"/>
        </w:rPr>
      </w:pPr>
    </w:p>
    <w:p w14:paraId="39C1F21D" w14:textId="38BB2C01" w:rsidR="008209D7" w:rsidRPr="00B56E99" w:rsidRDefault="008209D7" w:rsidP="008209D7">
      <w:pPr>
        <w:pStyle w:val="TableofFigures"/>
        <w:tabs>
          <w:tab w:val="right" w:leader="dot" w:pos="9062"/>
        </w:tabs>
        <w:spacing w:before="120" w:after="120" w:line="276" w:lineRule="auto"/>
        <w:rPr>
          <w:rFonts w:asciiTheme="minorHAnsi" w:eastAsiaTheme="minorEastAsia" w:hAnsiTheme="minorHAnsi" w:cstheme="minorBidi"/>
          <w:noProof/>
          <w:sz w:val="28"/>
          <w:szCs w:val="28"/>
        </w:rPr>
      </w:pPr>
      <w:r w:rsidRPr="00B56E99">
        <w:rPr>
          <w:color w:val="000000" w:themeColor="text1"/>
          <w:sz w:val="28"/>
          <w:szCs w:val="28"/>
        </w:rPr>
        <w:fldChar w:fldCharType="begin"/>
      </w:r>
      <w:r w:rsidRPr="00B56E99">
        <w:rPr>
          <w:color w:val="000000" w:themeColor="text1"/>
          <w:sz w:val="28"/>
          <w:szCs w:val="28"/>
        </w:rPr>
        <w:instrText xml:space="preserve"> TOC \h \z \c "Bảng" </w:instrText>
      </w:r>
      <w:r w:rsidRPr="00B56E99">
        <w:rPr>
          <w:color w:val="000000" w:themeColor="text1"/>
          <w:sz w:val="28"/>
          <w:szCs w:val="28"/>
        </w:rPr>
        <w:fldChar w:fldCharType="separate"/>
      </w:r>
      <w:hyperlink w:anchor="_Toc188564007" w:history="1">
        <w:r w:rsidRPr="00B56E99">
          <w:rPr>
            <w:rStyle w:val="Hyperlink"/>
            <w:b/>
            <w:noProof/>
            <w:sz w:val="28"/>
            <w:szCs w:val="28"/>
          </w:rPr>
          <w:t>Bảng 1.</w:t>
        </w:r>
        <w:r w:rsidRPr="00B56E99">
          <w:rPr>
            <w:rStyle w:val="Hyperlink"/>
            <w:noProof/>
            <w:sz w:val="28"/>
            <w:szCs w:val="28"/>
          </w:rPr>
          <w:t xml:space="preserve"> So sánh một số chỉ tiêu chủ yếu về kinh tế - xã hội (201</w:t>
        </w:r>
        <w:r w:rsidR="001345E5">
          <w:rPr>
            <w:rStyle w:val="Hyperlink"/>
            <w:noProof/>
            <w:sz w:val="28"/>
            <w:szCs w:val="28"/>
          </w:rPr>
          <w:t>9</w:t>
        </w:r>
        <w:r w:rsidRPr="00B56E99">
          <w:rPr>
            <w:rStyle w:val="Hyperlink"/>
            <w:noProof/>
            <w:sz w:val="28"/>
            <w:szCs w:val="28"/>
          </w:rPr>
          <w:t xml:space="preserve"> và 2024)</w:t>
        </w:r>
        <w:r w:rsidRPr="00B56E99">
          <w:rPr>
            <w:noProof/>
            <w:webHidden/>
            <w:sz w:val="28"/>
            <w:szCs w:val="28"/>
          </w:rPr>
          <w:tab/>
        </w:r>
        <w:r w:rsidRPr="00B56E99">
          <w:rPr>
            <w:noProof/>
            <w:webHidden/>
            <w:sz w:val="28"/>
            <w:szCs w:val="28"/>
          </w:rPr>
          <w:fldChar w:fldCharType="begin"/>
        </w:r>
        <w:r w:rsidRPr="00B56E99">
          <w:rPr>
            <w:noProof/>
            <w:webHidden/>
            <w:sz w:val="28"/>
            <w:szCs w:val="28"/>
          </w:rPr>
          <w:instrText xml:space="preserve"> PAGEREF _Toc188564007 \h </w:instrText>
        </w:r>
        <w:r w:rsidRPr="00B56E99">
          <w:rPr>
            <w:noProof/>
            <w:webHidden/>
            <w:sz w:val="28"/>
            <w:szCs w:val="28"/>
          </w:rPr>
        </w:r>
        <w:r w:rsidRPr="00B56E99">
          <w:rPr>
            <w:noProof/>
            <w:webHidden/>
            <w:sz w:val="28"/>
            <w:szCs w:val="28"/>
          </w:rPr>
          <w:fldChar w:fldCharType="separate"/>
        </w:r>
        <w:r w:rsidR="00F707E1">
          <w:rPr>
            <w:noProof/>
            <w:webHidden/>
            <w:sz w:val="28"/>
            <w:szCs w:val="28"/>
          </w:rPr>
          <w:t>10</w:t>
        </w:r>
        <w:r w:rsidRPr="00B56E99">
          <w:rPr>
            <w:noProof/>
            <w:webHidden/>
            <w:sz w:val="28"/>
            <w:szCs w:val="28"/>
          </w:rPr>
          <w:fldChar w:fldCharType="end"/>
        </w:r>
      </w:hyperlink>
    </w:p>
    <w:p w14:paraId="60720C56" w14:textId="52FB1CF8" w:rsidR="008209D7" w:rsidRPr="00B56E99" w:rsidRDefault="00DB0CE1" w:rsidP="008209D7">
      <w:pPr>
        <w:pStyle w:val="TableofFigures"/>
        <w:tabs>
          <w:tab w:val="right" w:leader="dot" w:pos="9062"/>
        </w:tabs>
        <w:spacing w:before="120" w:after="120" w:line="276" w:lineRule="auto"/>
        <w:rPr>
          <w:rFonts w:asciiTheme="minorHAnsi" w:eastAsiaTheme="minorEastAsia" w:hAnsiTheme="minorHAnsi" w:cstheme="minorBidi"/>
          <w:noProof/>
          <w:sz w:val="28"/>
          <w:szCs w:val="28"/>
        </w:rPr>
      </w:pPr>
      <w:hyperlink w:anchor="_Toc188564008" w:history="1">
        <w:r w:rsidR="008209D7" w:rsidRPr="00B56E99">
          <w:rPr>
            <w:rStyle w:val="Hyperlink"/>
            <w:b/>
            <w:noProof/>
            <w:sz w:val="28"/>
            <w:szCs w:val="28"/>
          </w:rPr>
          <w:t>Bảng 2.</w:t>
        </w:r>
        <w:r w:rsidR="008209D7" w:rsidRPr="00B56E99">
          <w:rPr>
            <w:rStyle w:val="Hyperlink"/>
            <w:noProof/>
            <w:sz w:val="28"/>
            <w:szCs w:val="28"/>
          </w:rPr>
          <w:t xml:space="preserve"> Kết quả huy động nguồn lực xây dựng huyện NTM nâng cao</w:t>
        </w:r>
        <w:r w:rsidR="008209D7" w:rsidRPr="00B56E99">
          <w:rPr>
            <w:noProof/>
            <w:webHidden/>
            <w:sz w:val="28"/>
            <w:szCs w:val="28"/>
          </w:rPr>
          <w:tab/>
        </w:r>
        <w:r w:rsidR="008209D7" w:rsidRPr="00B56E99">
          <w:rPr>
            <w:noProof/>
            <w:webHidden/>
            <w:sz w:val="28"/>
            <w:szCs w:val="28"/>
          </w:rPr>
          <w:fldChar w:fldCharType="begin"/>
        </w:r>
        <w:r w:rsidR="008209D7" w:rsidRPr="00B56E99">
          <w:rPr>
            <w:noProof/>
            <w:webHidden/>
            <w:sz w:val="28"/>
            <w:szCs w:val="28"/>
          </w:rPr>
          <w:instrText xml:space="preserve"> PAGEREF _Toc188564008 \h </w:instrText>
        </w:r>
        <w:r w:rsidR="008209D7" w:rsidRPr="00B56E99">
          <w:rPr>
            <w:noProof/>
            <w:webHidden/>
            <w:sz w:val="28"/>
            <w:szCs w:val="28"/>
          </w:rPr>
        </w:r>
        <w:r w:rsidR="008209D7" w:rsidRPr="00B56E99">
          <w:rPr>
            <w:noProof/>
            <w:webHidden/>
            <w:sz w:val="28"/>
            <w:szCs w:val="28"/>
          </w:rPr>
          <w:fldChar w:fldCharType="separate"/>
        </w:r>
        <w:r w:rsidR="00F707E1">
          <w:rPr>
            <w:noProof/>
            <w:webHidden/>
            <w:sz w:val="28"/>
            <w:szCs w:val="28"/>
          </w:rPr>
          <w:t>17</w:t>
        </w:r>
        <w:r w:rsidR="008209D7" w:rsidRPr="00B56E99">
          <w:rPr>
            <w:noProof/>
            <w:webHidden/>
            <w:sz w:val="28"/>
            <w:szCs w:val="28"/>
          </w:rPr>
          <w:fldChar w:fldCharType="end"/>
        </w:r>
      </w:hyperlink>
    </w:p>
    <w:p w14:paraId="12503C3A" w14:textId="609D95F9" w:rsidR="008209D7" w:rsidRPr="00B56E99" w:rsidRDefault="00DB0CE1" w:rsidP="008209D7">
      <w:pPr>
        <w:pStyle w:val="TableofFigures"/>
        <w:tabs>
          <w:tab w:val="right" w:leader="dot" w:pos="9062"/>
        </w:tabs>
        <w:spacing w:before="120" w:after="120" w:line="276" w:lineRule="auto"/>
        <w:rPr>
          <w:rFonts w:asciiTheme="minorHAnsi" w:eastAsiaTheme="minorEastAsia" w:hAnsiTheme="minorHAnsi" w:cstheme="minorBidi"/>
          <w:noProof/>
          <w:sz w:val="28"/>
          <w:szCs w:val="28"/>
        </w:rPr>
      </w:pPr>
      <w:hyperlink w:anchor="_Toc188564009" w:history="1">
        <w:r w:rsidR="008209D7" w:rsidRPr="00B56E99">
          <w:rPr>
            <w:rStyle w:val="Hyperlink"/>
            <w:b/>
            <w:noProof/>
            <w:sz w:val="28"/>
            <w:szCs w:val="28"/>
          </w:rPr>
          <w:t xml:space="preserve">Bảng 3. </w:t>
        </w:r>
        <w:r w:rsidR="008209D7" w:rsidRPr="00B56E99">
          <w:rPr>
            <w:rStyle w:val="Hyperlink"/>
            <w:noProof/>
            <w:sz w:val="28"/>
            <w:szCs w:val="28"/>
          </w:rPr>
          <w:t>Chợ nông thôn tại cá</w:t>
        </w:r>
        <w:r w:rsidR="009C6359">
          <w:rPr>
            <w:rStyle w:val="Hyperlink"/>
            <w:noProof/>
            <w:sz w:val="28"/>
            <w:szCs w:val="28"/>
          </w:rPr>
          <w:t>c xã trên địa bàn huyện Bình Lục</w:t>
        </w:r>
        <w:r w:rsidR="008209D7" w:rsidRPr="00B56E99">
          <w:rPr>
            <w:noProof/>
            <w:webHidden/>
            <w:sz w:val="28"/>
            <w:szCs w:val="28"/>
          </w:rPr>
          <w:tab/>
        </w:r>
        <w:r w:rsidR="008209D7" w:rsidRPr="00B56E99">
          <w:rPr>
            <w:noProof/>
            <w:webHidden/>
            <w:sz w:val="28"/>
            <w:szCs w:val="28"/>
          </w:rPr>
          <w:fldChar w:fldCharType="begin"/>
        </w:r>
        <w:r w:rsidR="008209D7" w:rsidRPr="00B56E99">
          <w:rPr>
            <w:noProof/>
            <w:webHidden/>
            <w:sz w:val="28"/>
            <w:szCs w:val="28"/>
          </w:rPr>
          <w:instrText xml:space="preserve"> PAGEREF _Toc188564009 \h </w:instrText>
        </w:r>
        <w:r w:rsidR="008209D7" w:rsidRPr="00B56E99">
          <w:rPr>
            <w:noProof/>
            <w:webHidden/>
            <w:sz w:val="28"/>
            <w:szCs w:val="28"/>
          </w:rPr>
        </w:r>
        <w:r w:rsidR="008209D7" w:rsidRPr="00B56E99">
          <w:rPr>
            <w:noProof/>
            <w:webHidden/>
            <w:sz w:val="28"/>
            <w:szCs w:val="28"/>
          </w:rPr>
          <w:fldChar w:fldCharType="separate"/>
        </w:r>
        <w:r w:rsidR="00F707E1">
          <w:rPr>
            <w:noProof/>
            <w:webHidden/>
            <w:sz w:val="28"/>
            <w:szCs w:val="28"/>
          </w:rPr>
          <w:t>31</w:t>
        </w:r>
        <w:r w:rsidR="008209D7" w:rsidRPr="00B56E99">
          <w:rPr>
            <w:noProof/>
            <w:webHidden/>
            <w:sz w:val="28"/>
            <w:szCs w:val="28"/>
          </w:rPr>
          <w:fldChar w:fldCharType="end"/>
        </w:r>
      </w:hyperlink>
    </w:p>
    <w:p w14:paraId="2B232FA6" w14:textId="500BCC4B" w:rsidR="008209D7" w:rsidRPr="00B56E99" w:rsidRDefault="00DB0CE1" w:rsidP="008209D7">
      <w:pPr>
        <w:pStyle w:val="TableofFigures"/>
        <w:tabs>
          <w:tab w:val="right" w:leader="dot" w:pos="9062"/>
        </w:tabs>
        <w:spacing w:before="120" w:after="120" w:line="276" w:lineRule="auto"/>
        <w:rPr>
          <w:rFonts w:asciiTheme="minorHAnsi" w:eastAsiaTheme="minorEastAsia" w:hAnsiTheme="minorHAnsi" w:cstheme="minorBidi"/>
          <w:noProof/>
          <w:sz w:val="28"/>
          <w:szCs w:val="28"/>
        </w:rPr>
      </w:pPr>
      <w:hyperlink w:anchor="_Toc188564010" w:history="1">
        <w:r w:rsidR="008209D7" w:rsidRPr="00B56E99">
          <w:rPr>
            <w:rStyle w:val="Hyperlink"/>
            <w:b/>
            <w:noProof/>
            <w:sz w:val="28"/>
            <w:szCs w:val="28"/>
          </w:rPr>
          <w:t xml:space="preserve">Bảng 4. </w:t>
        </w:r>
        <w:r w:rsidR="008209D7" w:rsidRPr="00B56E99">
          <w:rPr>
            <w:rStyle w:val="Hyperlink"/>
            <w:noProof/>
            <w:sz w:val="28"/>
            <w:szCs w:val="28"/>
          </w:rPr>
          <w:t xml:space="preserve">Tỷ lệ lao động qua đào tạo của </w:t>
        </w:r>
        <w:r w:rsidR="00607BEB">
          <w:rPr>
            <w:rStyle w:val="Hyperlink"/>
            <w:noProof/>
            <w:sz w:val="28"/>
            <w:szCs w:val="28"/>
          </w:rPr>
          <w:t>16</w:t>
        </w:r>
        <w:r w:rsidR="008209D7" w:rsidRPr="00B56E99">
          <w:rPr>
            <w:rStyle w:val="Hyperlink"/>
            <w:noProof/>
            <w:sz w:val="28"/>
            <w:szCs w:val="28"/>
          </w:rPr>
          <w:t xml:space="preserve"> xã</w:t>
        </w:r>
        <w:r w:rsidR="008209D7" w:rsidRPr="00B56E99">
          <w:rPr>
            <w:noProof/>
            <w:webHidden/>
            <w:sz w:val="28"/>
            <w:szCs w:val="28"/>
          </w:rPr>
          <w:tab/>
        </w:r>
        <w:r w:rsidR="008209D7" w:rsidRPr="00B56E99">
          <w:rPr>
            <w:noProof/>
            <w:webHidden/>
            <w:sz w:val="28"/>
            <w:szCs w:val="28"/>
          </w:rPr>
          <w:fldChar w:fldCharType="begin"/>
        </w:r>
        <w:r w:rsidR="008209D7" w:rsidRPr="00B56E99">
          <w:rPr>
            <w:noProof/>
            <w:webHidden/>
            <w:sz w:val="28"/>
            <w:szCs w:val="28"/>
          </w:rPr>
          <w:instrText xml:space="preserve"> PAGEREF _Toc188564010 \h </w:instrText>
        </w:r>
        <w:r w:rsidR="008209D7" w:rsidRPr="00B56E99">
          <w:rPr>
            <w:noProof/>
            <w:webHidden/>
            <w:sz w:val="28"/>
            <w:szCs w:val="28"/>
          </w:rPr>
        </w:r>
        <w:r w:rsidR="008209D7" w:rsidRPr="00B56E99">
          <w:rPr>
            <w:noProof/>
            <w:webHidden/>
            <w:sz w:val="28"/>
            <w:szCs w:val="28"/>
          </w:rPr>
          <w:fldChar w:fldCharType="separate"/>
        </w:r>
        <w:r w:rsidR="00F707E1">
          <w:rPr>
            <w:noProof/>
            <w:webHidden/>
            <w:sz w:val="28"/>
            <w:szCs w:val="28"/>
          </w:rPr>
          <w:t>35</w:t>
        </w:r>
        <w:r w:rsidR="008209D7" w:rsidRPr="00B56E99">
          <w:rPr>
            <w:noProof/>
            <w:webHidden/>
            <w:sz w:val="28"/>
            <w:szCs w:val="28"/>
          </w:rPr>
          <w:fldChar w:fldCharType="end"/>
        </w:r>
      </w:hyperlink>
    </w:p>
    <w:p w14:paraId="7FE7BE14" w14:textId="2C9E524E" w:rsidR="008209D7" w:rsidRPr="00B56E99" w:rsidRDefault="00DB0CE1" w:rsidP="008209D7">
      <w:pPr>
        <w:pStyle w:val="TableofFigures"/>
        <w:tabs>
          <w:tab w:val="right" w:leader="dot" w:pos="9062"/>
        </w:tabs>
        <w:spacing w:before="120" w:after="120" w:line="276" w:lineRule="auto"/>
        <w:rPr>
          <w:rFonts w:asciiTheme="minorHAnsi" w:eastAsiaTheme="minorEastAsia" w:hAnsiTheme="minorHAnsi" w:cstheme="minorBidi"/>
          <w:noProof/>
          <w:sz w:val="28"/>
          <w:szCs w:val="28"/>
        </w:rPr>
      </w:pPr>
      <w:hyperlink w:anchor="_Toc188564011" w:history="1">
        <w:r w:rsidR="008209D7" w:rsidRPr="00B56E99">
          <w:rPr>
            <w:rStyle w:val="Hyperlink"/>
            <w:b/>
            <w:noProof/>
            <w:sz w:val="28"/>
            <w:szCs w:val="28"/>
          </w:rPr>
          <w:t xml:space="preserve">Bảng 5. </w:t>
        </w:r>
        <w:r w:rsidR="008209D7" w:rsidRPr="00B56E99">
          <w:rPr>
            <w:rStyle w:val="Hyperlink"/>
            <w:noProof/>
            <w:sz w:val="28"/>
            <w:szCs w:val="28"/>
          </w:rPr>
          <w:t xml:space="preserve">Các mô hình liên kết của </w:t>
        </w:r>
        <w:r w:rsidR="00607BEB">
          <w:rPr>
            <w:rStyle w:val="Hyperlink"/>
            <w:noProof/>
            <w:sz w:val="28"/>
            <w:szCs w:val="28"/>
          </w:rPr>
          <w:t>16</w:t>
        </w:r>
        <w:r w:rsidR="008209D7" w:rsidRPr="00B56E99">
          <w:rPr>
            <w:rStyle w:val="Hyperlink"/>
            <w:noProof/>
            <w:sz w:val="28"/>
            <w:szCs w:val="28"/>
          </w:rPr>
          <w:t xml:space="preserve"> xã</w:t>
        </w:r>
        <w:r w:rsidR="008209D7" w:rsidRPr="00B56E99">
          <w:rPr>
            <w:noProof/>
            <w:webHidden/>
            <w:sz w:val="28"/>
            <w:szCs w:val="28"/>
          </w:rPr>
          <w:tab/>
        </w:r>
        <w:r w:rsidR="008209D7" w:rsidRPr="00B56E99">
          <w:rPr>
            <w:noProof/>
            <w:webHidden/>
            <w:sz w:val="28"/>
            <w:szCs w:val="28"/>
          </w:rPr>
          <w:fldChar w:fldCharType="begin"/>
        </w:r>
        <w:r w:rsidR="008209D7" w:rsidRPr="00B56E99">
          <w:rPr>
            <w:noProof/>
            <w:webHidden/>
            <w:sz w:val="28"/>
            <w:szCs w:val="28"/>
          </w:rPr>
          <w:instrText xml:space="preserve"> PAGEREF _Toc188564011 \h </w:instrText>
        </w:r>
        <w:r w:rsidR="008209D7" w:rsidRPr="00B56E99">
          <w:rPr>
            <w:noProof/>
            <w:webHidden/>
            <w:sz w:val="28"/>
            <w:szCs w:val="28"/>
          </w:rPr>
        </w:r>
        <w:r w:rsidR="008209D7" w:rsidRPr="00B56E99">
          <w:rPr>
            <w:noProof/>
            <w:webHidden/>
            <w:sz w:val="28"/>
            <w:szCs w:val="28"/>
          </w:rPr>
          <w:fldChar w:fldCharType="separate"/>
        </w:r>
        <w:r w:rsidR="00F707E1">
          <w:rPr>
            <w:noProof/>
            <w:webHidden/>
            <w:sz w:val="28"/>
            <w:szCs w:val="28"/>
          </w:rPr>
          <w:t>37</w:t>
        </w:r>
        <w:r w:rsidR="008209D7" w:rsidRPr="00B56E99">
          <w:rPr>
            <w:noProof/>
            <w:webHidden/>
            <w:sz w:val="28"/>
            <w:szCs w:val="28"/>
          </w:rPr>
          <w:fldChar w:fldCharType="end"/>
        </w:r>
      </w:hyperlink>
    </w:p>
    <w:p w14:paraId="7874101B" w14:textId="4FD4601D" w:rsidR="008209D7" w:rsidRPr="00B56E99" w:rsidRDefault="00DB0CE1" w:rsidP="008209D7">
      <w:pPr>
        <w:pStyle w:val="TableofFigures"/>
        <w:tabs>
          <w:tab w:val="right" w:leader="dot" w:pos="9062"/>
        </w:tabs>
        <w:spacing w:before="120" w:after="120" w:line="276" w:lineRule="auto"/>
        <w:rPr>
          <w:rFonts w:asciiTheme="minorHAnsi" w:eastAsiaTheme="minorEastAsia" w:hAnsiTheme="minorHAnsi" w:cstheme="minorBidi"/>
          <w:noProof/>
          <w:sz w:val="28"/>
          <w:szCs w:val="28"/>
        </w:rPr>
      </w:pPr>
      <w:hyperlink w:anchor="_Toc188564012" w:history="1">
        <w:r w:rsidR="008209D7" w:rsidRPr="00B56E99">
          <w:rPr>
            <w:rStyle w:val="Hyperlink"/>
            <w:b/>
            <w:noProof/>
            <w:sz w:val="28"/>
            <w:szCs w:val="28"/>
          </w:rPr>
          <w:t xml:space="preserve">Bảng 6. </w:t>
        </w:r>
        <w:r w:rsidR="008209D7" w:rsidRPr="00B56E99">
          <w:rPr>
            <w:rStyle w:val="Hyperlink"/>
            <w:noProof/>
            <w:sz w:val="28"/>
            <w:szCs w:val="28"/>
          </w:rPr>
          <w:t>Tổng hợp số liệu đạt chuẩn phổ cập, xóa mũ chữ</w:t>
        </w:r>
        <w:r w:rsidR="008209D7" w:rsidRPr="00B56E99">
          <w:rPr>
            <w:noProof/>
            <w:webHidden/>
            <w:sz w:val="28"/>
            <w:szCs w:val="28"/>
          </w:rPr>
          <w:tab/>
        </w:r>
        <w:r w:rsidR="008209D7" w:rsidRPr="00B56E99">
          <w:rPr>
            <w:noProof/>
            <w:webHidden/>
            <w:sz w:val="28"/>
            <w:szCs w:val="28"/>
          </w:rPr>
          <w:fldChar w:fldCharType="begin"/>
        </w:r>
        <w:r w:rsidR="008209D7" w:rsidRPr="00B56E99">
          <w:rPr>
            <w:noProof/>
            <w:webHidden/>
            <w:sz w:val="28"/>
            <w:szCs w:val="28"/>
          </w:rPr>
          <w:instrText xml:space="preserve"> PAGEREF _Toc188564012 \h </w:instrText>
        </w:r>
        <w:r w:rsidR="008209D7" w:rsidRPr="00B56E99">
          <w:rPr>
            <w:noProof/>
            <w:webHidden/>
            <w:sz w:val="28"/>
            <w:szCs w:val="28"/>
          </w:rPr>
        </w:r>
        <w:r w:rsidR="008209D7" w:rsidRPr="00B56E99">
          <w:rPr>
            <w:noProof/>
            <w:webHidden/>
            <w:sz w:val="28"/>
            <w:szCs w:val="28"/>
          </w:rPr>
          <w:fldChar w:fldCharType="separate"/>
        </w:r>
        <w:r w:rsidR="00F707E1">
          <w:rPr>
            <w:noProof/>
            <w:webHidden/>
            <w:sz w:val="28"/>
            <w:szCs w:val="28"/>
          </w:rPr>
          <w:t>40</w:t>
        </w:r>
        <w:r w:rsidR="008209D7" w:rsidRPr="00B56E99">
          <w:rPr>
            <w:noProof/>
            <w:webHidden/>
            <w:sz w:val="28"/>
            <w:szCs w:val="28"/>
          </w:rPr>
          <w:fldChar w:fldCharType="end"/>
        </w:r>
      </w:hyperlink>
    </w:p>
    <w:p w14:paraId="179ACBFB" w14:textId="152C6CA5" w:rsidR="008209D7" w:rsidRPr="00B56E99" w:rsidRDefault="00DB0CE1" w:rsidP="008209D7">
      <w:pPr>
        <w:pStyle w:val="TableofFigures"/>
        <w:tabs>
          <w:tab w:val="right" w:leader="dot" w:pos="9062"/>
        </w:tabs>
        <w:spacing w:before="120" w:after="120" w:line="276" w:lineRule="auto"/>
        <w:rPr>
          <w:rFonts w:asciiTheme="minorHAnsi" w:eastAsiaTheme="minorEastAsia" w:hAnsiTheme="minorHAnsi" w:cstheme="minorBidi"/>
          <w:noProof/>
          <w:sz w:val="28"/>
          <w:szCs w:val="28"/>
        </w:rPr>
      </w:pPr>
      <w:hyperlink w:anchor="_Toc188564013" w:history="1">
        <w:r w:rsidR="008209D7" w:rsidRPr="00B56E99">
          <w:rPr>
            <w:rStyle w:val="Hyperlink"/>
            <w:b/>
            <w:noProof/>
            <w:sz w:val="28"/>
            <w:szCs w:val="28"/>
          </w:rPr>
          <w:t>Bảng 7.</w:t>
        </w:r>
        <w:r w:rsidR="008209D7" w:rsidRPr="00B56E99">
          <w:rPr>
            <w:rStyle w:val="Hyperlink"/>
            <w:noProof/>
            <w:sz w:val="28"/>
            <w:szCs w:val="28"/>
          </w:rPr>
          <w:t xml:space="preserve"> Tỷ lệ diện tích cây trồng chủ lực của địa phương được tưới tiêu tiên tiến, tiết kiệm nước</w:t>
        </w:r>
        <w:r w:rsidR="008209D7" w:rsidRPr="00B56E99">
          <w:rPr>
            <w:noProof/>
            <w:webHidden/>
            <w:sz w:val="28"/>
            <w:szCs w:val="28"/>
          </w:rPr>
          <w:tab/>
        </w:r>
        <w:r w:rsidR="008209D7" w:rsidRPr="00B56E99">
          <w:rPr>
            <w:noProof/>
            <w:webHidden/>
            <w:sz w:val="28"/>
            <w:szCs w:val="28"/>
          </w:rPr>
          <w:fldChar w:fldCharType="begin"/>
        </w:r>
        <w:r w:rsidR="008209D7" w:rsidRPr="00B56E99">
          <w:rPr>
            <w:noProof/>
            <w:webHidden/>
            <w:sz w:val="28"/>
            <w:szCs w:val="28"/>
          </w:rPr>
          <w:instrText xml:space="preserve"> PAGEREF _Toc188564013 \h </w:instrText>
        </w:r>
        <w:r w:rsidR="008209D7" w:rsidRPr="00B56E99">
          <w:rPr>
            <w:noProof/>
            <w:webHidden/>
            <w:sz w:val="28"/>
            <w:szCs w:val="28"/>
          </w:rPr>
          <w:fldChar w:fldCharType="separate"/>
        </w:r>
        <w:r w:rsidR="00F707E1">
          <w:rPr>
            <w:b/>
            <w:bCs/>
            <w:noProof/>
            <w:webHidden/>
            <w:sz w:val="28"/>
            <w:szCs w:val="28"/>
          </w:rPr>
          <w:t>Error! Bookmark not defined.</w:t>
        </w:r>
        <w:r w:rsidR="008209D7" w:rsidRPr="00B56E99">
          <w:rPr>
            <w:noProof/>
            <w:webHidden/>
            <w:sz w:val="28"/>
            <w:szCs w:val="28"/>
          </w:rPr>
          <w:fldChar w:fldCharType="end"/>
        </w:r>
      </w:hyperlink>
    </w:p>
    <w:p w14:paraId="28900C84" w14:textId="09827161" w:rsidR="008209D7" w:rsidRPr="00B56E99" w:rsidRDefault="00DB0CE1" w:rsidP="008209D7">
      <w:pPr>
        <w:pStyle w:val="TableofFigures"/>
        <w:tabs>
          <w:tab w:val="right" w:leader="dot" w:pos="9062"/>
        </w:tabs>
        <w:spacing w:before="120" w:after="120" w:line="276" w:lineRule="auto"/>
        <w:rPr>
          <w:rFonts w:asciiTheme="minorHAnsi" w:eastAsiaTheme="minorEastAsia" w:hAnsiTheme="minorHAnsi" w:cstheme="minorBidi"/>
          <w:noProof/>
          <w:sz w:val="28"/>
          <w:szCs w:val="28"/>
        </w:rPr>
      </w:pPr>
      <w:hyperlink w:anchor="_Toc188564014" w:history="1">
        <w:r w:rsidR="008209D7" w:rsidRPr="00B56E99">
          <w:rPr>
            <w:rStyle w:val="Hyperlink"/>
            <w:b/>
            <w:noProof/>
            <w:sz w:val="28"/>
            <w:szCs w:val="28"/>
          </w:rPr>
          <w:t xml:space="preserve">Bảng 8. </w:t>
        </w:r>
        <w:r w:rsidR="008209D7" w:rsidRPr="00B56E99">
          <w:rPr>
            <w:rStyle w:val="Hyperlink"/>
            <w:noProof/>
            <w:sz w:val="28"/>
            <w:szCs w:val="28"/>
          </w:rPr>
          <w:t>Các điểm wifi miễn phí trên địa bàn 10 xã</w:t>
        </w:r>
        <w:r w:rsidR="008209D7" w:rsidRPr="00B56E99">
          <w:rPr>
            <w:noProof/>
            <w:webHidden/>
            <w:sz w:val="28"/>
            <w:szCs w:val="28"/>
          </w:rPr>
          <w:tab/>
        </w:r>
        <w:r w:rsidR="008209D7" w:rsidRPr="00B56E99">
          <w:rPr>
            <w:noProof/>
            <w:webHidden/>
            <w:sz w:val="28"/>
            <w:szCs w:val="28"/>
          </w:rPr>
          <w:fldChar w:fldCharType="begin"/>
        </w:r>
        <w:r w:rsidR="008209D7" w:rsidRPr="00B56E99">
          <w:rPr>
            <w:noProof/>
            <w:webHidden/>
            <w:sz w:val="28"/>
            <w:szCs w:val="28"/>
          </w:rPr>
          <w:instrText xml:space="preserve"> PAGEREF _Toc188564014 \h </w:instrText>
        </w:r>
        <w:r w:rsidR="008209D7" w:rsidRPr="00B56E99">
          <w:rPr>
            <w:noProof/>
            <w:webHidden/>
            <w:sz w:val="28"/>
            <w:szCs w:val="28"/>
          </w:rPr>
          <w:fldChar w:fldCharType="separate"/>
        </w:r>
        <w:r w:rsidR="00F707E1">
          <w:rPr>
            <w:b/>
            <w:bCs/>
            <w:noProof/>
            <w:webHidden/>
            <w:sz w:val="28"/>
            <w:szCs w:val="28"/>
          </w:rPr>
          <w:t>Error! Bookmark not defined.</w:t>
        </w:r>
        <w:r w:rsidR="008209D7" w:rsidRPr="00B56E99">
          <w:rPr>
            <w:noProof/>
            <w:webHidden/>
            <w:sz w:val="28"/>
            <w:szCs w:val="28"/>
          </w:rPr>
          <w:fldChar w:fldCharType="end"/>
        </w:r>
      </w:hyperlink>
    </w:p>
    <w:p w14:paraId="393CDD80" w14:textId="10B8FB15" w:rsidR="008209D7" w:rsidRPr="00B56E99" w:rsidRDefault="00DB0CE1" w:rsidP="008209D7">
      <w:pPr>
        <w:pStyle w:val="TableofFigures"/>
        <w:tabs>
          <w:tab w:val="right" w:leader="dot" w:pos="9062"/>
        </w:tabs>
        <w:spacing w:before="120" w:after="120" w:line="276" w:lineRule="auto"/>
        <w:rPr>
          <w:rFonts w:asciiTheme="minorHAnsi" w:eastAsiaTheme="minorEastAsia" w:hAnsiTheme="minorHAnsi" w:cstheme="minorBidi"/>
          <w:noProof/>
          <w:sz w:val="28"/>
          <w:szCs w:val="28"/>
        </w:rPr>
      </w:pPr>
      <w:hyperlink w:anchor="_Toc188564015" w:history="1">
        <w:r w:rsidR="008209D7" w:rsidRPr="00B56E99">
          <w:rPr>
            <w:rStyle w:val="Hyperlink"/>
            <w:b/>
            <w:noProof/>
            <w:sz w:val="28"/>
            <w:szCs w:val="28"/>
          </w:rPr>
          <w:t xml:space="preserve">Bảng 9. </w:t>
        </w:r>
        <w:r w:rsidR="008209D7" w:rsidRPr="00B56E99">
          <w:rPr>
            <w:rStyle w:val="Hyperlink"/>
            <w:noProof/>
            <w:sz w:val="28"/>
            <w:szCs w:val="28"/>
          </w:rPr>
          <w:t>Sản phẩm OCOP của 10 xã</w:t>
        </w:r>
        <w:r w:rsidR="008209D7" w:rsidRPr="00B56E99">
          <w:rPr>
            <w:noProof/>
            <w:webHidden/>
            <w:sz w:val="28"/>
            <w:szCs w:val="28"/>
          </w:rPr>
          <w:tab/>
        </w:r>
        <w:r w:rsidR="008209D7" w:rsidRPr="00B56E99">
          <w:rPr>
            <w:noProof/>
            <w:webHidden/>
            <w:sz w:val="28"/>
            <w:szCs w:val="28"/>
          </w:rPr>
          <w:fldChar w:fldCharType="begin"/>
        </w:r>
        <w:r w:rsidR="008209D7" w:rsidRPr="00B56E99">
          <w:rPr>
            <w:noProof/>
            <w:webHidden/>
            <w:sz w:val="28"/>
            <w:szCs w:val="28"/>
          </w:rPr>
          <w:instrText xml:space="preserve"> PAGEREF _Toc188564015 \h </w:instrText>
        </w:r>
        <w:r w:rsidR="008209D7" w:rsidRPr="00B56E99">
          <w:rPr>
            <w:noProof/>
            <w:webHidden/>
            <w:sz w:val="28"/>
            <w:szCs w:val="28"/>
          </w:rPr>
          <w:fldChar w:fldCharType="separate"/>
        </w:r>
        <w:r w:rsidR="00F707E1">
          <w:rPr>
            <w:b/>
            <w:bCs/>
            <w:noProof/>
            <w:webHidden/>
            <w:sz w:val="28"/>
            <w:szCs w:val="28"/>
          </w:rPr>
          <w:t>Error! Bookmark not defined.</w:t>
        </w:r>
        <w:r w:rsidR="008209D7" w:rsidRPr="00B56E99">
          <w:rPr>
            <w:noProof/>
            <w:webHidden/>
            <w:sz w:val="28"/>
            <w:szCs w:val="28"/>
          </w:rPr>
          <w:fldChar w:fldCharType="end"/>
        </w:r>
      </w:hyperlink>
    </w:p>
    <w:p w14:paraId="6F0A3E28" w14:textId="40CB8E89" w:rsidR="008209D7" w:rsidRPr="00B56E99" w:rsidRDefault="00DB0CE1" w:rsidP="008209D7">
      <w:pPr>
        <w:pStyle w:val="TableofFigures"/>
        <w:tabs>
          <w:tab w:val="right" w:leader="dot" w:pos="9062"/>
        </w:tabs>
        <w:spacing w:before="120" w:after="120" w:line="276" w:lineRule="auto"/>
        <w:rPr>
          <w:rFonts w:asciiTheme="minorHAnsi" w:eastAsiaTheme="minorEastAsia" w:hAnsiTheme="minorHAnsi" w:cstheme="minorBidi"/>
          <w:noProof/>
          <w:sz w:val="28"/>
          <w:szCs w:val="28"/>
        </w:rPr>
      </w:pPr>
      <w:hyperlink w:anchor="_Toc188564016" w:history="1">
        <w:r w:rsidR="008209D7" w:rsidRPr="00B56E99">
          <w:rPr>
            <w:rStyle w:val="Hyperlink"/>
            <w:b/>
            <w:noProof/>
            <w:sz w:val="28"/>
            <w:szCs w:val="28"/>
          </w:rPr>
          <w:t xml:space="preserve">Bảng 10. </w:t>
        </w:r>
        <w:r w:rsidR="008209D7" w:rsidRPr="00B56E99">
          <w:rPr>
            <w:rStyle w:val="Hyperlink"/>
            <w:noProof/>
            <w:sz w:val="28"/>
            <w:szCs w:val="28"/>
          </w:rPr>
          <w:t>Mô hình liên kết theo chuỗi giá trị của 10 xã</w:t>
        </w:r>
        <w:r w:rsidR="008209D7" w:rsidRPr="00B56E99">
          <w:rPr>
            <w:noProof/>
            <w:webHidden/>
            <w:sz w:val="28"/>
            <w:szCs w:val="28"/>
          </w:rPr>
          <w:tab/>
        </w:r>
        <w:r w:rsidR="008209D7" w:rsidRPr="00B56E99">
          <w:rPr>
            <w:noProof/>
            <w:webHidden/>
            <w:sz w:val="28"/>
            <w:szCs w:val="28"/>
          </w:rPr>
          <w:fldChar w:fldCharType="begin"/>
        </w:r>
        <w:r w:rsidR="008209D7" w:rsidRPr="00B56E99">
          <w:rPr>
            <w:noProof/>
            <w:webHidden/>
            <w:sz w:val="28"/>
            <w:szCs w:val="28"/>
          </w:rPr>
          <w:instrText xml:space="preserve"> PAGEREF _Toc188564016 \h </w:instrText>
        </w:r>
        <w:r w:rsidR="008209D7" w:rsidRPr="00B56E99">
          <w:rPr>
            <w:noProof/>
            <w:webHidden/>
            <w:sz w:val="28"/>
            <w:szCs w:val="28"/>
          </w:rPr>
          <w:fldChar w:fldCharType="separate"/>
        </w:r>
        <w:r w:rsidR="00F707E1">
          <w:rPr>
            <w:b/>
            <w:bCs/>
            <w:noProof/>
            <w:webHidden/>
            <w:sz w:val="28"/>
            <w:szCs w:val="28"/>
          </w:rPr>
          <w:t>Error! Bookmark not defined.</w:t>
        </w:r>
        <w:r w:rsidR="008209D7" w:rsidRPr="00B56E99">
          <w:rPr>
            <w:noProof/>
            <w:webHidden/>
            <w:sz w:val="28"/>
            <w:szCs w:val="28"/>
          </w:rPr>
          <w:fldChar w:fldCharType="end"/>
        </w:r>
      </w:hyperlink>
    </w:p>
    <w:p w14:paraId="76FF6962" w14:textId="017E8DF0" w:rsidR="008209D7" w:rsidRPr="00B56E99" w:rsidRDefault="00DB0CE1" w:rsidP="008209D7">
      <w:pPr>
        <w:pStyle w:val="TableofFigures"/>
        <w:tabs>
          <w:tab w:val="right" w:leader="dot" w:pos="9062"/>
        </w:tabs>
        <w:spacing w:before="120" w:after="120" w:line="276" w:lineRule="auto"/>
        <w:rPr>
          <w:rFonts w:asciiTheme="minorHAnsi" w:eastAsiaTheme="minorEastAsia" w:hAnsiTheme="minorHAnsi" w:cstheme="minorBidi"/>
          <w:noProof/>
          <w:sz w:val="28"/>
          <w:szCs w:val="28"/>
        </w:rPr>
      </w:pPr>
      <w:hyperlink w:anchor="_Toc188564017" w:history="1">
        <w:r w:rsidR="008209D7" w:rsidRPr="00B56E99">
          <w:rPr>
            <w:rStyle w:val="Hyperlink"/>
            <w:b/>
            <w:noProof/>
            <w:sz w:val="28"/>
            <w:szCs w:val="28"/>
          </w:rPr>
          <w:t>Bảng 11.</w:t>
        </w:r>
        <w:r w:rsidR="008209D7" w:rsidRPr="00B56E99">
          <w:rPr>
            <w:rStyle w:val="Hyperlink"/>
            <w:noProof/>
            <w:sz w:val="28"/>
            <w:szCs w:val="28"/>
          </w:rPr>
          <w:t xml:space="preserve"> Các sản phẩm được bán trên các trang TMĐT</w:t>
        </w:r>
        <w:r w:rsidR="008209D7" w:rsidRPr="00B56E99">
          <w:rPr>
            <w:noProof/>
            <w:webHidden/>
            <w:sz w:val="28"/>
            <w:szCs w:val="28"/>
          </w:rPr>
          <w:tab/>
        </w:r>
        <w:r w:rsidR="008209D7" w:rsidRPr="00B56E99">
          <w:rPr>
            <w:noProof/>
            <w:webHidden/>
            <w:sz w:val="28"/>
            <w:szCs w:val="28"/>
          </w:rPr>
          <w:fldChar w:fldCharType="begin"/>
        </w:r>
        <w:r w:rsidR="008209D7" w:rsidRPr="00B56E99">
          <w:rPr>
            <w:noProof/>
            <w:webHidden/>
            <w:sz w:val="28"/>
            <w:szCs w:val="28"/>
          </w:rPr>
          <w:instrText xml:space="preserve"> PAGEREF _Toc188564017 \h </w:instrText>
        </w:r>
        <w:r w:rsidR="008209D7" w:rsidRPr="00B56E99">
          <w:rPr>
            <w:noProof/>
            <w:webHidden/>
            <w:sz w:val="28"/>
            <w:szCs w:val="28"/>
          </w:rPr>
          <w:fldChar w:fldCharType="separate"/>
        </w:r>
        <w:r w:rsidR="00F707E1">
          <w:rPr>
            <w:b/>
            <w:bCs/>
            <w:noProof/>
            <w:webHidden/>
            <w:sz w:val="28"/>
            <w:szCs w:val="28"/>
          </w:rPr>
          <w:t>Error! Bookmark not defined.</w:t>
        </w:r>
        <w:r w:rsidR="008209D7" w:rsidRPr="00B56E99">
          <w:rPr>
            <w:noProof/>
            <w:webHidden/>
            <w:sz w:val="28"/>
            <w:szCs w:val="28"/>
          </w:rPr>
          <w:fldChar w:fldCharType="end"/>
        </w:r>
      </w:hyperlink>
    </w:p>
    <w:p w14:paraId="3F7AC153" w14:textId="02DBFE8E" w:rsidR="008209D7" w:rsidRPr="00B56E99" w:rsidRDefault="00DB0CE1" w:rsidP="008209D7">
      <w:pPr>
        <w:pStyle w:val="TableofFigures"/>
        <w:tabs>
          <w:tab w:val="right" w:leader="dot" w:pos="9062"/>
        </w:tabs>
        <w:spacing w:before="120" w:after="120" w:line="276" w:lineRule="auto"/>
        <w:rPr>
          <w:rFonts w:asciiTheme="minorHAnsi" w:eastAsiaTheme="minorEastAsia" w:hAnsiTheme="minorHAnsi" w:cstheme="minorBidi"/>
          <w:noProof/>
          <w:sz w:val="28"/>
          <w:szCs w:val="28"/>
        </w:rPr>
      </w:pPr>
      <w:hyperlink w:anchor="_Toc188564018" w:history="1">
        <w:r w:rsidR="008209D7" w:rsidRPr="00B56E99">
          <w:rPr>
            <w:rStyle w:val="Hyperlink"/>
            <w:b/>
            <w:noProof/>
            <w:sz w:val="28"/>
            <w:szCs w:val="28"/>
          </w:rPr>
          <w:t>Bảng 12.</w:t>
        </w:r>
        <w:r w:rsidR="008209D7" w:rsidRPr="00B56E99">
          <w:rPr>
            <w:rStyle w:val="Hyperlink"/>
            <w:noProof/>
            <w:sz w:val="28"/>
            <w:szCs w:val="28"/>
          </w:rPr>
          <w:t xml:space="preserve"> Sản phẩm chủ lực các xã được cấp mã vùng trồng</w:t>
        </w:r>
        <w:r w:rsidR="008209D7" w:rsidRPr="00B56E99">
          <w:rPr>
            <w:noProof/>
            <w:webHidden/>
            <w:sz w:val="28"/>
            <w:szCs w:val="28"/>
          </w:rPr>
          <w:tab/>
        </w:r>
        <w:r w:rsidR="008209D7" w:rsidRPr="00B56E99">
          <w:rPr>
            <w:noProof/>
            <w:webHidden/>
            <w:sz w:val="28"/>
            <w:szCs w:val="28"/>
          </w:rPr>
          <w:fldChar w:fldCharType="begin"/>
        </w:r>
        <w:r w:rsidR="008209D7" w:rsidRPr="00B56E99">
          <w:rPr>
            <w:noProof/>
            <w:webHidden/>
            <w:sz w:val="28"/>
            <w:szCs w:val="28"/>
          </w:rPr>
          <w:instrText xml:space="preserve"> PAGEREF _Toc188564018 \h </w:instrText>
        </w:r>
        <w:r w:rsidR="008209D7" w:rsidRPr="00B56E99">
          <w:rPr>
            <w:noProof/>
            <w:webHidden/>
            <w:sz w:val="28"/>
            <w:szCs w:val="28"/>
          </w:rPr>
          <w:fldChar w:fldCharType="separate"/>
        </w:r>
        <w:r w:rsidR="00F707E1">
          <w:rPr>
            <w:b/>
            <w:bCs/>
            <w:noProof/>
            <w:webHidden/>
            <w:sz w:val="28"/>
            <w:szCs w:val="28"/>
          </w:rPr>
          <w:t>Error! Bookmark not defined.</w:t>
        </w:r>
        <w:r w:rsidR="008209D7" w:rsidRPr="00B56E99">
          <w:rPr>
            <w:noProof/>
            <w:webHidden/>
            <w:sz w:val="28"/>
            <w:szCs w:val="28"/>
          </w:rPr>
          <w:fldChar w:fldCharType="end"/>
        </w:r>
      </w:hyperlink>
    </w:p>
    <w:p w14:paraId="353ECCA8" w14:textId="1F3146A5" w:rsidR="009F117E" w:rsidRDefault="008209D7" w:rsidP="008209D7">
      <w:pPr>
        <w:spacing w:before="120" w:after="120" w:line="276" w:lineRule="auto"/>
        <w:jc w:val="center"/>
        <w:rPr>
          <w:b/>
          <w:color w:val="000000" w:themeColor="text1"/>
          <w:sz w:val="28"/>
          <w:szCs w:val="28"/>
        </w:rPr>
      </w:pPr>
      <w:r w:rsidRPr="00B56E99">
        <w:rPr>
          <w:color w:val="000000" w:themeColor="text1"/>
          <w:sz w:val="28"/>
          <w:szCs w:val="28"/>
        </w:rPr>
        <w:fldChar w:fldCharType="end"/>
      </w:r>
    </w:p>
    <w:p w14:paraId="6B07406F" w14:textId="77777777" w:rsidR="00A656D2" w:rsidRDefault="00A656D2" w:rsidP="006E50A5">
      <w:pPr>
        <w:jc w:val="center"/>
        <w:rPr>
          <w:b/>
          <w:color w:val="000000" w:themeColor="text1"/>
          <w:sz w:val="28"/>
          <w:szCs w:val="28"/>
        </w:rPr>
      </w:pPr>
    </w:p>
    <w:p w14:paraId="27FAC2C4" w14:textId="5A0EAE8C" w:rsidR="00AD09B2" w:rsidRDefault="00AD09B2" w:rsidP="00CF5B94">
      <w:pPr>
        <w:jc w:val="center"/>
        <w:rPr>
          <w:b/>
          <w:color w:val="000000" w:themeColor="text1"/>
          <w:sz w:val="28"/>
          <w:szCs w:val="28"/>
        </w:rPr>
      </w:pPr>
    </w:p>
    <w:p w14:paraId="004B066F" w14:textId="718B7BEC" w:rsidR="00AD09B2" w:rsidRDefault="00AD09B2" w:rsidP="00CF5B94">
      <w:pPr>
        <w:jc w:val="center"/>
        <w:rPr>
          <w:b/>
          <w:color w:val="000000" w:themeColor="text1"/>
          <w:sz w:val="28"/>
          <w:szCs w:val="28"/>
        </w:rPr>
      </w:pPr>
    </w:p>
    <w:p w14:paraId="0F1E02F9" w14:textId="3FB646D5" w:rsidR="00AD09B2" w:rsidRDefault="00AD09B2" w:rsidP="00CF5B94">
      <w:pPr>
        <w:jc w:val="center"/>
        <w:rPr>
          <w:b/>
          <w:color w:val="000000" w:themeColor="text1"/>
          <w:sz w:val="28"/>
          <w:szCs w:val="28"/>
        </w:rPr>
      </w:pPr>
    </w:p>
    <w:p w14:paraId="4EC83577" w14:textId="71B7F922" w:rsidR="00AD09B2" w:rsidRDefault="00AD09B2" w:rsidP="00CF5B94">
      <w:pPr>
        <w:jc w:val="center"/>
        <w:rPr>
          <w:b/>
          <w:color w:val="000000" w:themeColor="text1"/>
          <w:sz w:val="28"/>
          <w:szCs w:val="28"/>
        </w:rPr>
      </w:pPr>
    </w:p>
    <w:p w14:paraId="39DD8490" w14:textId="023361DB" w:rsidR="00AD09B2" w:rsidRDefault="00AD09B2" w:rsidP="00CF5B94">
      <w:pPr>
        <w:jc w:val="center"/>
        <w:rPr>
          <w:b/>
          <w:color w:val="000000" w:themeColor="text1"/>
          <w:sz w:val="28"/>
          <w:szCs w:val="28"/>
        </w:rPr>
      </w:pPr>
    </w:p>
    <w:p w14:paraId="083DC45C" w14:textId="44A2C0EF" w:rsidR="00AD09B2" w:rsidRDefault="00AD09B2" w:rsidP="00CF5B94">
      <w:pPr>
        <w:jc w:val="center"/>
        <w:rPr>
          <w:b/>
          <w:color w:val="000000" w:themeColor="text1"/>
          <w:sz w:val="28"/>
          <w:szCs w:val="28"/>
        </w:rPr>
      </w:pPr>
    </w:p>
    <w:p w14:paraId="32D0748C" w14:textId="0213E05A" w:rsidR="00AD09B2" w:rsidRDefault="00AD09B2" w:rsidP="00CF5B94">
      <w:pPr>
        <w:jc w:val="center"/>
        <w:rPr>
          <w:b/>
          <w:color w:val="000000" w:themeColor="text1"/>
          <w:sz w:val="28"/>
          <w:szCs w:val="28"/>
        </w:rPr>
      </w:pPr>
    </w:p>
    <w:p w14:paraId="4F9286BB" w14:textId="1E5EB4FC" w:rsidR="00AD09B2" w:rsidRDefault="00AD09B2" w:rsidP="00CF5B94">
      <w:pPr>
        <w:jc w:val="center"/>
        <w:rPr>
          <w:b/>
          <w:color w:val="000000" w:themeColor="text1"/>
          <w:sz w:val="28"/>
          <w:szCs w:val="28"/>
        </w:rPr>
      </w:pPr>
    </w:p>
    <w:p w14:paraId="3251E4FD" w14:textId="0ACA95A8" w:rsidR="00AD09B2" w:rsidRDefault="00AD09B2" w:rsidP="00CF5B94">
      <w:pPr>
        <w:jc w:val="center"/>
        <w:rPr>
          <w:b/>
          <w:color w:val="000000" w:themeColor="text1"/>
          <w:sz w:val="28"/>
          <w:szCs w:val="28"/>
        </w:rPr>
      </w:pPr>
    </w:p>
    <w:p w14:paraId="18DBF60C" w14:textId="497ADDAF" w:rsidR="00AD09B2" w:rsidRDefault="00AD09B2" w:rsidP="00CF5B94">
      <w:pPr>
        <w:jc w:val="center"/>
        <w:rPr>
          <w:b/>
          <w:color w:val="000000" w:themeColor="text1"/>
          <w:sz w:val="28"/>
          <w:szCs w:val="28"/>
        </w:rPr>
      </w:pPr>
    </w:p>
    <w:p w14:paraId="09976CAD" w14:textId="1130E41E" w:rsidR="00AD09B2" w:rsidRDefault="00AD09B2" w:rsidP="00CF5B94">
      <w:pPr>
        <w:jc w:val="center"/>
        <w:rPr>
          <w:b/>
          <w:color w:val="000000" w:themeColor="text1"/>
          <w:sz w:val="28"/>
          <w:szCs w:val="28"/>
        </w:rPr>
      </w:pPr>
    </w:p>
    <w:p w14:paraId="1BAC2060" w14:textId="5FD08B61" w:rsidR="00AD09B2" w:rsidRDefault="00AD09B2" w:rsidP="00CF5B94">
      <w:pPr>
        <w:jc w:val="center"/>
        <w:rPr>
          <w:b/>
          <w:color w:val="000000" w:themeColor="text1"/>
          <w:sz w:val="28"/>
          <w:szCs w:val="28"/>
        </w:rPr>
      </w:pPr>
    </w:p>
    <w:p w14:paraId="5E7FE30D" w14:textId="6B364941" w:rsidR="00AD09B2" w:rsidRDefault="00AD09B2" w:rsidP="00CF5B94">
      <w:pPr>
        <w:jc w:val="center"/>
        <w:rPr>
          <w:b/>
          <w:color w:val="000000" w:themeColor="text1"/>
          <w:sz w:val="28"/>
          <w:szCs w:val="28"/>
        </w:rPr>
      </w:pPr>
    </w:p>
    <w:p w14:paraId="700C1143" w14:textId="77777777" w:rsidR="00AB4526" w:rsidRDefault="00AB4526" w:rsidP="00CF5B94">
      <w:pPr>
        <w:jc w:val="center"/>
        <w:rPr>
          <w:b/>
          <w:color w:val="000000" w:themeColor="text1"/>
          <w:sz w:val="28"/>
          <w:szCs w:val="28"/>
        </w:rPr>
      </w:pPr>
    </w:p>
    <w:p w14:paraId="19FF2364" w14:textId="77777777" w:rsidR="00AB4526" w:rsidRDefault="00AB4526" w:rsidP="00CF5B94">
      <w:pPr>
        <w:jc w:val="center"/>
        <w:rPr>
          <w:b/>
          <w:color w:val="000000" w:themeColor="text1"/>
          <w:sz w:val="28"/>
          <w:szCs w:val="28"/>
        </w:rPr>
      </w:pPr>
    </w:p>
    <w:p w14:paraId="6BFD641B" w14:textId="77777777" w:rsidR="00AB4526" w:rsidRDefault="00AB4526" w:rsidP="00CF5B94">
      <w:pPr>
        <w:jc w:val="center"/>
        <w:rPr>
          <w:b/>
          <w:color w:val="000000" w:themeColor="text1"/>
          <w:sz w:val="28"/>
          <w:szCs w:val="28"/>
        </w:rPr>
      </w:pPr>
    </w:p>
    <w:p w14:paraId="72F64329" w14:textId="77777777" w:rsidR="00AB4526" w:rsidRDefault="00AB4526" w:rsidP="00CF5B94">
      <w:pPr>
        <w:jc w:val="center"/>
        <w:rPr>
          <w:b/>
          <w:color w:val="000000" w:themeColor="text1"/>
          <w:sz w:val="28"/>
          <w:szCs w:val="28"/>
        </w:rPr>
      </w:pPr>
    </w:p>
    <w:p w14:paraId="6C7B76B3" w14:textId="77777777" w:rsidR="00AB4526" w:rsidRDefault="00AB4526" w:rsidP="00CF5B94">
      <w:pPr>
        <w:jc w:val="center"/>
        <w:rPr>
          <w:b/>
          <w:color w:val="000000" w:themeColor="text1"/>
          <w:sz w:val="28"/>
          <w:szCs w:val="28"/>
        </w:rPr>
      </w:pPr>
    </w:p>
    <w:p w14:paraId="5785A624" w14:textId="77777777" w:rsidR="00AB4526" w:rsidRDefault="00AB4526" w:rsidP="00CF5B94">
      <w:pPr>
        <w:jc w:val="center"/>
        <w:rPr>
          <w:b/>
          <w:color w:val="000000" w:themeColor="text1"/>
          <w:sz w:val="28"/>
          <w:szCs w:val="28"/>
        </w:rPr>
      </w:pPr>
    </w:p>
    <w:p w14:paraId="1CA53328" w14:textId="42FD5ACD" w:rsidR="00AD09B2" w:rsidRDefault="00AD09B2" w:rsidP="00CF5B94">
      <w:pPr>
        <w:jc w:val="center"/>
        <w:rPr>
          <w:b/>
          <w:color w:val="000000" w:themeColor="text1"/>
          <w:sz w:val="28"/>
          <w:szCs w:val="28"/>
        </w:rPr>
      </w:pPr>
    </w:p>
    <w:p w14:paraId="615CAF52" w14:textId="3BBECB4F" w:rsidR="00AD09B2" w:rsidRDefault="00AD09B2" w:rsidP="00DB0CE1">
      <w:pPr>
        <w:rPr>
          <w:b/>
          <w:color w:val="000000" w:themeColor="text1"/>
          <w:sz w:val="28"/>
          <w:szCs w:val="28"/>
        </w:rPr>
      </w:pPr>
    </w:p>
    <w:tbl>
      <w:tblPr>
        <w:tblW w:w="9464" w:type="dxa"/>
        <w:tblInd w:w="-6" w:type="dxa"/>
        <w:tblLayout w:type="fixed"/>
        <w:tblLook w:val="0000" w:firstRow="0" w:lastRow="0" w:firstColumn="0" w:lastColumn="0" w:noHBand="0" w:noVBand="0"/>
      </w:tblPr>
      <w:tblGrid>
        <w:gridCol w:w="3293"/>
        <w:gridCol w:w="6171"/>
      </w:tblGrid>
      <w:tr w:rsidR="005601FA" w:rsidRPr="00A33903" w14:paraId="3A199108" w14:textId="77777777" w:rsidTr="00AD09B2">
        <w:trPr>
          <w:trHeight w:val="739"/>
        </w:trPr>
        <w:tc>
          <w:tcPr>
            <w:tcW w:w="3293" w:type="dxa"/>
            <w:shd w:val="clear" w:color="auto" w:fill="auto"/>
          </w:tcPr>
          <w:p w14:paraId="400B3699" w14:textId="77777777" w:rsidR="005601FA" w:rsidRPr="00A33903" w:rsidRDefault="005601FA" w:rsidP="00AD09B2">
            <w:pPr>
              <w:jc w:val="center"/>
              <w:rPr>
                <w:b/>
                <w:color w:val="000000" w:themeColor="text1"/>
                <w:sz w:val="28"/>
                <w:szCs w:val="28"/>
              </w:rPr>
            </w:pPr>
            <w:r w:rsidRPr="00A33903">
              <w:rPr>
                <w:b/>
                <w:color w:val="000000" w:themeColor="text1"/>
                <w:sz w:val="28"/>
                <w:szCs w:val="28"/>
              </w:rPr>
              <w:lastRenderedPageBreak/>
              <w:t>ỦY BAN NHÂN DÂN</w:t>
            </w:r>
          </w:p>
          <w:p w14:paraId="093A6294" w14:textId="21E29F10" w:rsidR="005601FA" w:rsidRPr="00A33903" w:rsidRDefault="005601FA" w:rsidP="00AD09B2">
            <w:pPr>
              <w:jc w:val="center"/>
              <w:rPr>
                <w:b/>
                <w:color w:val="000000" w:themeColor="text1"/>
                <w:sz w:val="28"/>
                <w:szCs w:val="28"/>
              </w:rPr>
            </w:pPr>
            <w:r w:rsidRPr="00A33903">
              <w:rPr>
                <w:b/>
                <w:color w:val="000000" w:themeColor="text1"/>
                <w:sz w:val="28"/>
                <w:szCs w:val="28"/>
              </w:rPr>
              <w:t xml:space="preserve">HUYỆN </w:t>
            </w:r>
            <w:r w:rsidR="001345E5">
              <w:rPr>
                <w:b/>
                <w:color w:val="000000" w:themeColor="text1"/>
                <w:sz w:val="28"/>
                <w:szCs w:val="28"/>
              </w:rPr>
              <w:t>BÌNH LỤC</w:t>
            </w:r>
          </w:p>
          <w:p w14:paraId="1FE476D3" w14:textId="77777777" w:rsidR="005601FA" w:rsidRPr="00A33903" w:rsidRDefault="005601FA" w:rsidP="00AD09B2">
            <w:pPr>
              <w:ind w:firstLine="34"/>
              <w:jc w:val="center"/>
              <w:rPr>
                <w:color w:val="000000" w:themeColor="text1"/>
                <w:sz w:val="28"/>
                <w:szCs w:val="28"/>
              </w:rPr>
            </w:pPr>
            <w:r w:rsidRPr="00A33903">
              <w:rPr>
                <w:noProof/>
                <w:color w:val="000000" w:themeColor="text1"/>
                <w:sz w:val="28"/>
                <w:szCs w:val="28"/>
              </w:rPr>
              <mc:AlternateContent>
                <mc:Choice Requires="wps">
                  <w:drawing>
                    <wp:anchor distT="4294967294" distB="4294967294" distL="114300" distR="114300" simplePos="0" relativeHeight="251660288" behindDoc="0" locked="0" layoutInCell="1" allowOverlap="1" wp14:anchorId="01DDABF6" wp14:editId="301ABDDB">
                      <wp:simplePos x="0" y="0"/>
                      <wp:positionH relativeFrom="column">
                        <wp:posOffset>556260</wp:posOffset>
                      </wp:positionH>
                      <wp:positionV relativeFrom="paragraph">
                        <wp:posOffset>17780</wp:posOffset>
                      </wp:positionV>
                      <wp:extent cx="7560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A88322" id="Straight Connector 4"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8pt,1.4pt" to="103.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" strokecolor="black [3040]">
                      <o:lock v:ext="edit" shapetype="f"/>
                    </v:line>
                  </w:pict>
                </mc:Fallback>
              </mc:AlternateContent>
            </w:r>
          </w:p>
          <w:p w14:paraId="1AAF32D4" w14:textId="1192B01A" w:rsidR="005601FA" w:rsidRPr="00243AA2" w:rsidRDefault="005601FA" w:rsidP="00AD09B2">
            <w:pPr>
              <w:ind w:firstLine="34"/>
              <w:jc w:val="center"/>
              <w:rPr>
                <w:color w:val="000000" w:themeColor="text1"/>
                <w:sz w:val="26"/>
                <w:szCs w:val="28"/>
              </w:rPr>
            </w:pPr>
            <w:r w:rsidRPr="00243AA2">
              <w:rPr>
                <w:color w:val="000000" w:themeColor="text1"/>
                <w:sz w:val="26"/>
                <w:szCs w:val="28"/>
              </w:rPr>
              <w:t xml:space="preserve">Số:  </w:t>
            </w:r>
            <w:r w:rsidR="00576012">
              <w:rPr>
                <w:color w:val="000000" w:themeColor="text1"/>
                <w:sz w:val="26"/>
                <w:szCs w:val="28"/>
              </w:rPr>
              <w:t xml:space="preserve">   </w:t>
            </w:r>
            <w:r w:rsidRPr="00243AA2">
              <w:rPr>
                <w:color w:val="000000" w:themeColor="text1"/>
                <w:sz w:val="26"/>
                <w:szCs w:val="28"/>
              </w:rPr>
              <w:t xml:space="preserve">     /BC-UBND</w:t>
            </w:r>
          </w:p>
          <w:p w14:paraId="4E3DAF01" w14:textId="77777777" w:rsidR="005601FA" w:rsidRPr="00A33903" w:rsidRDefault="005601FA" w:rsidP="00AD09B2">
            <w:pPr>
              <w:ind w:firstLine="34"/>
              <w:jc w:val="center"/>
              <w:rPr>
                <w:b/>
                <w:color w:val="000000" w:themeColor="text1"/>
                <w:sz w:val="28"/>
                <w:szCs w:val="28"/>
              </w:rPr>
            </w:pPr>
          </w:p>
        </w:tc>
        <w:tc>
          <w:tcPr>
            <w:tcW w:w="6171" w:type="dxa"/>
            <w:shd w:val="clear" w:color="auto" w:fill="auto"/>
          </w:tcPr>
          <w:p w14:paraId="2F6F97D9" w14:textId="77777777" w:rsidR="005601FA" w:rsidRPr="00A33903" w:rsidRDefault="005601FA" w:rsidP="00AD09B2">
            <w:pPr>
              <w:jc w:val="center"/>
              <w:rPr>
                <w:b/>
                <w:color w:val="000000" w:themeColor="text1"/>
                <w:sz w:val="28"/>
                <w:szCs w:val="28"/>
              </w:rPr>
            </w:pPr>
            <w:r w:rsidRPr="00A33903">
              <w:rPr>
                <w:b/>
                <w:color w:val="000000" w:themeColor="text1"/>
                <w:sz w:val="28"/>
                <w:szCs w:val="28"/>
              </w:rPr>
              <w:t>CỘNG HÒA XÃ HỘI CHỦ NGHĨA VIỆT NAM</w:t>
            </w:r>
          </w:p>
          <w:p w14:paraId="67213B8B" w14:textId="77777777" w:rsidR="005601FA" w:rsidRPr="00A33903" w:rsidRDefault="005601FA" w:rsidP="00AD09B2">
            <w:pPr>
              <w:jc w:val="center"/>
              <w:rPr>
                <w:b/>
                <w:color w:val="000000" w:themeColor="text1"/>
                <w:sz w:val="28"/>
                <w:szCs w:val="28"/>
              </w:rPr>
            </w:pPr>
            <w:r w:rsidRPr="00A33903">
              <w:rPr>
                <w:b/>
                <w:color w:val="000000" w:themeColor="text1"/>
                <w:sz w:val="28"/>
                <w:szCs w:val="28"/>
              </w:rPr>
              <w:t>Độc lập - Tự do - Hạnh phúc</w:t>
            </w:r>
          </w:p>
          <w:p w14:paraId="00F629ED" w14:textId="77777777" w:rsidR="005601FA" w:rsidRPr="00A33903" w:rsidRDefault="005601FA" w:rsidP="00AD09B2">
            <w:pPr>
              <w:ind w:firstLine="720"/>
              <w:jc w:val="both"/>
              <w:rPr>
                <w:color w:val="000000" w:themeColor="text1"/>
                <w:sz w:val="28"/>
                <w:szCs w:val="28"/>
              </w:rPr>
            </w:pPr>
            <w:r w:rsidRPr="00A33903">
              <w:rPr>
                <w:noProof/>
                <w:color w:val="000000" w:themeColor="text1"/>
                <w:sz w:val="28"/>
                <w:szCs w:val="28"/>
              </w:rPr>
              <mc:AlternateContent>
                <mc:Choice Requires="wps">
                  <w:drawing>
                    <wp:anchor distT="4294967293" distB="4294967293" distL="114300" distR="114300" simplePos="0" relativeHeight="251659264" behindDoc="0" locked="0" layoutInCell="1" allowOverlap="1" wp14:anchorId="0CF24AF6" wp14:editId="46328606">
                      <wp:simplePos x="0" y="0"/>
                      <wp:positionH relativeFrom="column">
                        <wp:posOffset>804545</wp:posOffset>
                      </wp:positionH>
                      <wp:positionV relativeFrom="paragraph">
                        <wp:posOffset>25342</wp:posOffset>
                      </wp:positionV>
                      <wp:extent cx="216217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2175" cy="0"/>
                              </a:xfrm>
                              <a:prstGeom prst="straightConnector1">
                                <a:avLst/>
                              </a:prstGeom>
                              <a:noFill/>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9655ED0" id="_x0000_t32" coordsize="21600,21600" o:spt="32" o:oned="t" path="m,l21600,21600e" filled="f">
                      <v:path arrowok="t" fillok="f" o:connecttype="none"/>
                      <o:lock v:ext="edit" shapetype="t"/>
                    </v:shapetype>
                    <v:shape id="Straight Arrow Connector 3" o:spid="_x0000_s1026" type="#_x0000_t32" style="position:absolute;margin-left:63.35pt;margin-top:2pt;width:170.25pt;height:0;flip:x;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">
                      <o:lock v:ext="edit" shapetype="f"/>
                    </v:shape>
                  </w:pict>
                </mc:Fallback>
              </mc:AlternateContent>
            </w:r>
          </w:p>
          <w:p w14:paraId="7EB3282F" w14:textId="0FCFFCD7" w:rsidR="005601FA" w:rsidRPr="00A33903" w:rsidRDefault="001345E5" w:rsidP="00B57296">
            <w:pPr>
              <w:jc w:val="center"/>
              <w:rPr>
                <w:i/>
                <w:color w:val="000000" w:themeColor="text1"/>
                <w:sz w:val="28"/>
                <w:szCs w:val="28"/>
              </w:rPr>
            </w:pPr>
            <w:r>
              <w:rPr>
                <w:i/>
                <w:color w:val="000000" w:themeColor="text1"/>
                <w:sz w:val="28"/>
                <w:szCs w:val="28"/>
              </w:rPr>
              <w:t>Bình Lục</w:t>
            </w:r>
            <w:r w:rsidR="005601FA" w:rsidRPr="00A33903">
              <w:rPr>
                <w:i/>
                <w:color w:val="000000" w:themeColor="text1"/>
                <w:sz w:val="28"/>
                <w:szCs w:val="28"/>
              </w:rPr>
              <w:t xml:space="preserve">, ngày    </w:t>
            </w:r>
            <w:r w:rsidR="00576012">
              <w:rPr>
                <w:i/>
                <w:color w:val="000000" w:themeColor="text1"/>
                <w:sz w:val="28"/>
                <w:szCs w:val="28"/>
              </w:rPr>
              <w:t xml:space="preserve">  </w:t>
            </w:r>
            <w:r w:rsidR="005601FA" w:rsidRPr="00A33903">
              <w:rPr>
                <w:i/>
                <w:color w:val="000000" w:themeColor="text1"/>
                <w:sz w:val="28"/>
                <w:szCs w:val="28"/>
              </w:rPr>
              <w:t xml:space="preserve"> tháng</w:t>
            </w:r>
            <w:r>
              <w:rPr>
                <w:i/>
                <w:color w:val="000000" w:themeColor="text1"/>
                <w:sz w:val="28"/>
                <w:szCs w:val="28"/>
              </w:rPr>
              <w:t xml:space="preserve">  </w:t>
            </w:r>
            <w:r w:rsidR="00576012">
              <w:rPr>
                <w:i/>
                <w:color w:val="000000" w:themeColor="text1"/>
                <w:sz w:val="28"/>
                <w:szCs w:val="28"/>
              </w:rPr>
              <w:t xml:space="preserve">  </w:t>
            </w:r>
            <w:r>
              <w:rPr>
                <w:i/>
                <w:color w:val="000000" w:themeColor="text1"/>
                <w:sz w:val="28"/>
                <w:szCs w:val="28"/>
              </w:rPr>
              <w:t xml:space="preserve"> </w:t>
            </w:r>
            <w:r w:rsidR="005601FA" w:rsidRPr="00A33903">
              <w:rPr>
                <w:i/>
                <w:color w:val="000000" w:themeColor="text1"/>
                <w:sz w:val="28"/>
                <w:szCs w:val="28"/>
              </w:rPr>
              <w:t xml:space="preserve"> năm 2025</w:t>
            </w:r>
          </w:p>
        </w:tc>
      </w:tr>
    </w:tbl>
    <w:p w14:paraId="28CD8129" w14:textId="23E24E42" w:rsidR="00624304" w:rsidRPr="00A33903" w:rsidRDefault="00BD55C1" w:rsidP="00CF5B94">
      <w:pPr>
        <w:jc w:val="center"/>
        <w:rPr>
          <w:b/>
          <w:color w:val="000000" w:themeColor="text1"/>
          <w:sz w:val="28"/>
          <w:szCs w:val="28"/>
        </w:rPr>
      </w:pPr>
      <w:r w:rsidRPr="00A33903">
        <w:rPr>
          <w:b/>
          <w:color w:val="000000" w:themeColor="text1"/>
          <w:sz w:val="28"/>
          <w:szCs w:val="28"/>
        </w:rPr>
        <w:t>BÁO CÁO</w:t>
      </w:r>
      <w:r w:rsidR="0007354A" w:rsidRPr="00A33903">
        <w:rPr>
          <w:b/>
          <w:color w:val="000000" w:themeColor="text1"/>
          <w:sz w:val="28"/>
          <w:szCs w:val="28"/>
        </w:rPr>
        <w:br/>
        <w:t xml:space="preserve">Kết quả </w:t>
      </w:r>
      <w:r w:rsidR="00CF5B94" w:rsidRPr="00A33903">
        <w:rPr>
          <w:b/>
          <w:color w:val="000000" w:themeColor="text1"/>
          <w:sz w:val="28"/>
          <w:szCs w:val="28"/>
        </w:rPr>
        <w:t xml:space="preserve">thực hiện </w:t>
      </w:r>
      <w:r w:rsidR="0007354A" w:rsidRPr="00A33903">
        <w:rPr>
          <w:b/>
          <w:color w:val="000000" w:themeColor="text1"/>
          <w:sz w:val="28"/>
          <w:szCs w:val="28"/>
        </w:rPr>
        <w:t>xây dựng nông thôn mới nâng cao đến năm 2024</w:t>
      </w:r>
      <w:r w:rsidR="0007354A" w:rsidRPr="00A33903">
        <w:rPr>
          <w:b/>
          <w:color w:val="000000" w:themeColor="text1"/>
          <w:sz w:val="28"/>
          <w:szCs w:val="28"/>
        </w:rPr>
        <w:br/>
      </w:r>
      <w:r w:rsidR="00CF5B94" w:rsidRPr="00A33903">
        <w:rPr>
          <w:b/>
          <w:color w:val="000000" w:themeColor="text1"/>
          <w:sz w:val="28"/>
          <w:szCs w:val="28"/>
        </w:rPr>
        <w:t>của</w:t>
      </w:r>
      <w:r w:rsidR="0007354A" w:rsidRPr="00A33903">
        <w:rPr>
          <w:b/>
          <w:color w:val="000000" w:themeColor="text1"/>
          <w:sz w:val="28"/>
          <w:szCs w:val="28"/>
        </w:rPr>
        <w:t xml:space="preserve"> huyện </w:t>
      </w:r>
      <w:r w:rsidR="001345E5">
        <w:rPr>
          <w:b/>
          <w:color w:val="000000" w:themeColor="text1"/>
          <w:sz w:val="28"/>
          <w:szCs w:val="28"/>
        </w:rPr>
        <w:t>Bình Lục</w:t>
      </w:r>
      <w:r w:rsidR="0007354A" w:rsidRPr="00A33903">
        <w:rPr>
          <w:b/>
          <w:color w:val="000000" w:themeColor="text1"/>
          <w:sz w:val="28"/>
          <w:szCs w:val="28"/>
        </w:rPr>
        <w:t xml:space="preserve">, tỉnh </w:t>
      </w:r>
      <w:r w:rsidR="001345E5">
        <w:rPr>
          <w:b/>
          <w:color w:val="000000" w:themeColor="text1"/>
          <w:sz w:val="28"/>
          <w:szCs w:val="28"/>
        </w:rPr>
        <w:t>Hà Nam</w:t>
      </w:r>
    </w:p>
    <w:p w14:paraId="6EE0C9C0" w14:textId="0FD01EB0" w:rsidR="00624304" w:rsidRPr="00A33903" w:rsidRDefault="00C87EA6" w:rsidP="00376A17">
      <w:pPr>
        <w:spacing w:line="400" w:lineRule="exact"/>
        <w:ind w:firstLine="720"/>
        <w:jc w:val="both"/>
        <w:rPr>
          <w:b/>
          <w:color w:val="000000" w:themeColor="text1"/>
          <w:sz w:val="28"/>
          <w:szCs w:val="28"/>
        </w:rPr>
      </w:pPr>
      <w:r>
        <w:rPr>
          <w:b/>
          <w:noProof/>
          <w:color w:val="000000" w:themeColor="text1"/>
          <w:sz w:val="28"/>
          <w:szCs w:val="28"/>
        </w:rPr>
        <mc:AlternateContent>
          <mc:Choice Requires="wps">
            <w:drawing>
              <wp:anchor distT="0" distB="0" distL="114300" distR="114300" simplePos="0" relativeHeight="251661312" behindDoc="0" locked="0" layoutInCell="1" allowOverlap="1" wp14:anchorId="3E36021B" wp14:editId="6838BAB0">
                <wp:simplePos x="0" y="0"/>
                <wp:positionH relativeFrom="column">
                  <wp:posOffset>2218690</wp:posOffset>
                </wp:positionH>
                <wp:positionV relativeFrom="paragraph">
                  <wp:posOffset>11734</wp:posOffset>
                </wp:positionV>
                <wp:extent cx="130492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1304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72368AAE"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4.7pt,.9pt" to="277.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" strokecolor="black [3040]"/>
            </w:pict>
          </mc:Fallback>
        </mc:AlternateContent>
      </w:r>
    </w:p>
    <w:p w14:paraId="40A8AC02" w14:textId="77777777" w:rsidR="00624304" w:rsidRPr="00A33903" w:rsidRDefault="00BD55C1" w:rsidP="00CF5B94">
      <w:pPr>
        <w:pStyle w:val="Heading1"/>
        <w:spacing w:before="100" w:after="100" w:line="240" w:lineRule="auto"/>
        <w:ind w:firstLine="720"/>
        <w:rPr>
          <w:b/>
          <w:i/>
          <w:color w:val="000000" w:themeColor="text1"/>
        </w:rPr>
      </w:pPr>
      <w:bookmarkStart w:id="0" w:name="_heading=h.1fob9te" w:colFirst="0" w:colLast="0"/>
      <w:bookmarkStart w:id="1" w:name="_Toc163226521"/>
      <w:bookmarkStart w:id="2" w:name="_Toc183559394"/>
      <w:bookmarkStart w:id="3" w:name="_Toc188562423"/>
      <w:bookmarkEnd w:id="0"/>
      <w:r w:rsidRPr="00A33903">
        <w:rPr>
          <w:b/>
          <w:color w:val="000000" w:themeColor="text1"/>
        </w:rPr>
        <w:t>I. ĐẶC ĐIỂM TÌNH HÌNH CHUNG</w:t>
      </w:r>
      <w:bookmarkEnd w:id="1"/>
      <w:bookmarkEnd w:id="2"/>
      <w:bookmarkEnd w:id="3"/>
    </w:p>
    <w:p w14:paraId="21DB99E0" w14:textId="77777777" w:rsidR="00624304" w:rsidRPr="00A33903" w:rsidRDefault="00BD55C1" w:rsidP="00CF5B94">
      <w:pPr>
        <w:pStyle w:val="Heading2"/>
        <w:spacing w:before="100" w:after="100"/>
        <w:ind w:firstLine="720"/>
        <w:jc w:val="both"/>
        <w:rPr>
          <w:rFonts w:ascii="Times New Roman" w:eastAsia="Times New Roman" w:hAnsi="Times New Roman" w:cs="Times New Roman"/>
          <w:i w:val="0"/>
          <w:color w:val="000000" w:themeColor="text1"/>
        </w:rPr>
      </w:pPr>
      <w:bookmarkStart w:id="4" w:name="_heading=h.sn1wkhmq68we" w:colFirst="0" w:colLast="0"/>
      <w:bookmarkStart w:id="5" w:name="_Toc163226522"/>
      <w:bookmarkStart w:id="6" w:name="_Toc183559395"/>
      <w:bookmarkStart w:id="7" w:name="_Toc188562424"/>
      <w:bookmarkEnd w:id="4"/>
      <w:r w:rsidRPr="00A33903">
        <w:rPr>
          <w:rFonts w:ascii="Times New Roman" w:eastAsia="Times New Roman" w:hAnsi="Times New Roman" w:cs="Times New Roman"/>
          <w:i w:val="0"/>
          <w:color w:val="000000" w:themeColor="text1"/>
        </w:rPr>
        <w:t xml:space="preserve">1. Tổng quan về điều kiện tự nhiên, kinh tế </w:t>
      </w:r>
      <w:bookmarkEnd w:id="5"/>
      <w:r w:rsidR="000921B6" w:rsidRPr="00A33903">
        <w:rPr>
          <w:rFonts w:ascii="Times New Roman" w:eastAsia="Times New Roman" w:hAnsi="Times New Roman" w:cs="Times New Roman"/>
          <w:b w:val="0"/>
          <w:i w:val="0"/>
          <w:color w:val="000000" w:themeColor="text1"/>
        </w:rPr>
        <w:t>-</w:t>
      </w:r>
      <w:r w:rsidR="000921B6" w:rsidRPr="00A33903">
        <w:rPr>
          <w:rFonts w:ascii="Times New Roman" w:eastAsia="Times New Roman" w:hAnsi="Times New Roman" w:cs="Times New Roman"/>
          <w:i w:val="0"/>
          <w:color w:val="000000" w:themeColor="text1"/>
        </w:rPr>
        <w:t xml:space="preserve"> xã hội</w:t>
      </w:r>
      <w:bookmarkEnd w:id="6"/>
      <w:bookmarkEnd w:id="7"/>
    </w:p>
    <w:p w14:paraId="00AAF55B" w14:textId="77777777" w:rsidR="008C1D40" w:rsidRPr="00A33903" w:rsidRDefault="008C1D40" w:rsidP="00CF5B94">
      <w:pPr>
        <w:pStyle w:val="Heading3"/>
        <w:spacing w:before="100" w:after="100"/>
        <w:ind w:firstLine="720"/>
        <w:jc w:val="both"/>
        <w:rPr>
          <w:rFonts w:ascii="Times New Roman" w:eastAsia="Times New Roman" w:hAnsi="Times New Roman" w:cs="Times New Roman"/>
          <w:i/>
          <w:color w:val="000000" w:themeColor="text1"/>
          <w:sz w:val="28"/>
          <w:szCs w:val="28"/>
        </w:rPr>
      </w:pPr>
      <w:bookmarkStart w:id="8" w:name="_heading=h.tyjcwt" w:colFirst="0" w:colLast="0"/>
      <w:bookmarkStart w:id="9" w:name="_heading=h.3rdcrjn" w:colFirst="0" w:colLast="0"/>
      <w:bookmarkStart w:id="10" w:name="_heading=h.1hmsyys" w:colFirst="0" w:colLast="0"/>
      <w:bookmarkStart w:id="11" w:name="_Toc183559396"/>
      <w:bookmarkStart w:id="12" w:name="_Toc163226523"/>
      <w:bookmarkStart w:id="13" w:name="_Toc188562425"/>
      <w:bookmarkStart w:id="14" w:name="_Toc163226546"/>
      <w:bookmarkEnd w:id="8"/>
      <w:bookmarkEnd w:id="9"/>
      <w:bookmarkEnd w:id="10"/>
      <w:r w:rsidRPr="00A33903">
        <w:rPr>
          <w:rFonts w:ascii="Times New Roman" w:eastAsia="Times New Roman" w:hAnsi="Times New Roman" w:cs="Times New Roman"/>
          <w:i/>
          <w:color w:val="000000" w:themeColor="text1"/>
          <w:sz w:val="28"/>
          <w:szCs w:val="28"/>
        </w:rPr>
        <w:t>1.1. Vị trí địa lý, dân số; địa hình</w:t>
      </w:r>
      <w:bookmarkEnd w:id="11"/>
      <w:bookmarkEnd w:id="12"/>
      <w:bookmarkEnd w:id="13"/>
    </w:p>
    <w:p w14:paraId="39934268" w14:textId="77777777" w:rsidR="008C1D40" w:rsidRPr="00A33903" w:rsidRDefault="008C1D40" w:rsidP="00CF5B94">
      <w:pPr>
        <w:spacing w:before="100" w:after="100"/>
        <w:ind w:firstLine="560"/>
        <w:jc w:val="both"/>
        <w:outlineLvl w:val="4"/>
        <w:rPr>
          <w:i/>
          <w:iCs/>
          <w:color w:val="000000" w:themeColor="text1"/>
          <w:sz w:val="28"/>
          <w:szCs w:val="28"/>
          <w:shd w:val="clear" w:color="auto" w:fill="FFFFFF"/>
          <w:lang w:val="de-DE"/>
        </w:rPr>
      </w:pPr>
      <w:r w:rsidRPr="00A33903">
        <w:rPr>
          <w:i/>
          <w:iCs/>
          <w:color w:val="000000" w:themeColor="text1"/>
          <w:sz w:val="28"/>
          <w:szCs w:val="28"/>
          <w:shd w:val="clear" w:color="auto" w:fill="FFFFFF"/>
          <w:lang w:val="de-DE"/>
        </w:rPr>
        <w:t xml:space="preserve">- Vị trí địa lý: </w:t>
      </w:r>
    </w:p>
    <w:p w14:paraId="36722DA3" w14:textId="1110E08F" w:rsidR="005E68EC" w:rsidRDefault="005E68EC" w:rsidP="00CF5B94">
      <w:pPr>
        <w:spacing w:before="100" w:after="100"/>
        <w:ind w:firstLine="560"/>
        <w:jc w:val="both"/>
        <w:outlineLvl w:val="4"/>
        <w:rPr>
          <w:spacing w:val="-2"/>
          <w:sz w:val="28"/>
          <w:szCs w:val="28"/>
        </w:rPr>
      </w:pPr>
      <w:r>
        <w:rPr>
          <w:spacing w:val="-2"/>
          <w:sz w:val="28"/>
          <w:szCs w:val="28"/>
        </w:rPr>
        <w:t>Bình Lục là huyện đồng bằng nằm ở phía Đông Nam của tỉnh Hà Nam; phía Nam giáp huyện Ý Yên, Vụ Bản tỉnh Nam Định; phía Tây giáp thành phố Phủ Lý và huyện Thanh Liêm; phía Đông giáp huyện Mỹ Lộc tỉnh Nam Định. Diện tích đất tự nhiên 14.421,4 ha trong đó đất sản xuất nông nghiệp là 9.095 ha, chiếm (63,07%);</w:t>
      </w:r>
    </w:p>
    <w:p w14:paraId="42CD86B6" w14:textId="77777777" w:rsidR="005E68EC" w:rsidRPr="007B25EF" w:rsidRDefault="005E68EC" w:rsidP="005E68EC">
      <w:pPr>
        <w:widowControl w:val="0"/>
        <w:autoSpaceDE w:val="0"/>
        <w:autoSpaceDN w:val="0"/>
        <w:adjustRightInd w:val="0"/>
        <w:spacing w:line="380" w:lineRule="exact"/>
        <w:ind w:firstLine="567"/>
        <w:jc w:val="both"/>
        <w:rPr>
          <w:sz w:val="28"/>
          <w:szCs w:val="28"/>
        </w:rPr>
      </w:pPr>
      <w:r w:rsidRPr="007B25EF">
        <w:rPr>
          <w:spacing w:val="-4"/>
          <w:sz w:val="28"/>
          <w:szCs w:val="28"/>
        </w:rPr>
        <w:t>Bình Lục có vị trí tương đối thuận lợi về giao thương phát triển kinh tế, xã hội. Trung tâm huyện nằm trên trục đường quốc lộ 21A, có tuyến đường sắt Bắc Nam; 3 tuyến đường quốc lộ 21A, 21B và quốc lộ 37B chạy qua</w:t>
      </w:r>
      <w:r w:rsidRPr="007B25EF">
        <w:rPr>
          <w:spacing w:val="-4"/>
          <w:sz w:val="28"/>
          <w:szCs w:val="28"/>
          <w:lang w:val="nl-NL"/>
        </w:rPr>
        <w:t xml:space="preserve"> tạo điều kiện thuận lợi cho việc giao lưu, hợp tác kinh tế và thương mại. </w:t>
      </w:r>
    </w:p>
    <w:p w14:paraId="54CAD2BC" w14:textId="77777777" w:rsidR="008C1D40" w:rsidRPr="00A33903" w:rsidRDefault="008C1D40" w:rsidP="00CF5B94">
      <w:pPr>
        <w:spacing w:before="100" w:after="100"/>
        <w:ind w:firstLine="560"/>
        <w:jc w:val="both"/>
        <w:outlineLvl w:val="4"/>
        <w:rPr>
          <w:color w:val="000000" w:themeColor="text1"/>
          <w:sz w:val="28"/>
          <w:szCs w:val="28"/>
          <w:lang w:val="nl-NL"/>
        </w:rPr>
      </w:pPr>
      <w:r w:rsidRPr="00A33903">
        <w:rPr>
          <w:i/>
          <w:iCs/>
          <w:color w:val="000000" w:themeColor="text1"/>
          <w:sz w:val="28"/>
          <w:szCs w:val="28"/>
          <w:lang w:val="nl-NL"/>
        </w:rPr>
        <w:t>- Diện tích và dân số:</w:t>
      </w:r>
    </w:p>
    <w:p w14:paraId="0B5192D1" w14:textId="7C6310DE" w:rsidR="00D32072" w:rsidRPr="00A33903" w:rsidRDefault="008C1D40" w:rsidP="00CF5B94">
      <w:pPr>
        <w:spacing w:before="100" w:after="100"/>
        <w:ind w:firstLine="560"/>
        <w:jc w:val="both"/>
        <w:rPr>
          <w:color w:val="000000" w:themeColor="text1"/>
          <w:sz w:val="28"/>
          <w:szCs w:val="28"/>
          <w:lang w:val="nl-NL"/>
        </w:rPr>
      </w:pPr>
      <w:r w:rsidRPr="00A33903">
        <w:rPr>
          <w:color w:val="000000" w:themeColor="text1"/>
          <w:sz w:val="28"/>
          <w:szCs w:val="28"/>
          <w:lang w:val="vi-VN"/>
        </w:rPr>
        <w:t xml:space="preserve">Huyện </w:t>
      </w:r>
      <w:r w:rsidR="00B52611">
        <w:rPr>
          <w:color w:val="000000" w:themeColor="text1"/>
          <w:sz w:val="28"/>
          <w:szCs w:val="28"/>
          <w:lang w:val="de-DE"/>
        </w:rPr>
        <w:t>Bình Lục</w:t>
      </w:r>
      <w:r w:rsidRPr="00A33903">
        <w:rPr>
          <w:color w:val="000000" w:themeColor="text1"/>
          <w:sz w:val="28"/>
          <w:szCs w:val="28"/>
          <w:lang w:val="de-DE"/>
        </w:rPr>
        <w:t xml:space="preserve"> </w:t>
      </w:r>
      <w:r w:rsidRPr="00A33903">
        <w:rPr>
          <w:color w:val="000000" w:themeColor="text1"/>
          <w:sz w:val="28"/>
          <w:szCs w:val="28"/>
          <w:lang w:val="vi-VN"/>
        </w:rPr>
        <w:t xml:space="preserve">có diện tích </w:t>
      </w:r>
      <w:r w:rsidRPr="00A33903">
        <w:rPr>
          <w:color w:val="000000" w:themeColor="text1"/>
          <w:sz w:val="28"/>
          <w:szCs w:val="28"/>
          <w:lang w:val="de-DE"/>
        </w:rPr>
        <w:t xml:space="preserve">tự nhiên </w:t>
      </w:r>
      <w:r w:rsidR="00B52611" w:rsidRPr="00E777A4">
        <w:rPr>
          <w:spacing w:val="-4"/>
          <w:sz w:val="28"/>
          <w:szCs w:val="28"/>
        </w:rPr>
        <w:t>14.421</w:t>
      </w:r>
      <w:r w:rsidR="00FF619E">
        <w:rPr>
          <w:spacing w:val="-4"/>
          <w:sz w:val="28"/>
          <w:szCs w:val="28"/>
        </w:rPr>
        <w:t>,4</w:t>
      </w:r>
      <w:r w:rsidR="00B52611" w:rsidRPr="00E777A4">
        <w:rPr>
          <w:spacing w:val="-4"/>
          <w:sz w:val="28"/>
          <w:szCs w:val="28"/>
        </w:rPr>
        <w:t xml:space="preserve"> ha</w:t>
      </w:r>
      <w:r w:rsidRPr="00A33903">
        <w:rPr>
          <w:color w:val="000000" w:themeColor="text1"/>
          <w:sz w:val="28"/>
          <w:szCs w:val="28"/>
          <w:lang w:val="vi-VN"/>
        </w:rPr>
        <w:t xml:space="preserve">, </w:t>
      </w:r>
      <w:r w:rsidRPr="00A33903">
        <w:rPr>
          <w:color w:val="000000" w:themeColor="text1"/>
          <w:sz w:val="28"/>
          <w:szCs w:val="28"/>
          <w:lang w:val="de-DE"/>
        </w:rPr>
        <w:t>d</w:t>
      </w:r>
      <w:r w:rsidRPr="00A33903">
        <w:rPr>
          <w:color w:val="000000" w:themeColor="text1"/>
          <w:sz w:val="28"/>
          <w:szCs w:val="28"/>
          <w:lang w:val="vi-VN"/>
        </w:rPr>
        <w:t xml:space="preserve">ân </w:t>
      </w:r>
      <w:r w:rsidRPr="00FF619E">
        <w:rPr>
          <w:sz w:val="28"/>
          <w:szCs w:val="28"/>
          <w:lang w:val="vi-VN"/>
        </w:rPr>
        <w:t xml:space="preserve">số </w:t>
      </w:r>
      <w:r w:rsidR="00B52611" w:rsidRPr="00FF619E">
        <w:rPr>
          <w:spacing w:val="-4"/>
          <w:sz w:val="28"/>
          <w:szCs w:val="28"/>
          <w:lang w:val="sq-AL"/>
        </w:rPr>
        <w:t>13</w:t>
      </w:r>
      <w:r w:rsidR="00FF619E" w:rsidRPr="00FF619E">
        <w:rPr>
          <w:spacing w:val="-4"/>
          <w:sz w:val="28"/>
          <w:szCs w:val="28"/>
          <w:lang w:val="sq-AL"/>
        </w:rPr>
        <w:t>5.650</w:t>
      </w:r>
      <w:r w:rsidR="00B52611" w:rsidRPr="00FF619E">
        <w:rPr>
          <w:spacing w:val="-4"/>
          <w:lang w:val="sq-AL"/>
        </w:rPr>
        <w:t xml:space="preserve"> </w:t>
      </w:r>
      <w:r w:rsidRPr="00A33903">
        <w:rPr>
          <w:color w:val="000000" w:themeColor="text1"/>
          <w:sz w:val="28"/>
          <w:szCs w:val="28"/>
          <w:lang w:val="vi-VN"/>
        </w:rPr>
        <w:t>người</w:t>
      </w:r>
      <w:r w:rsidR="00F248EC" w:rsidRPr="00A33903">
        <w:rPr>
          <w:color w:val="000000" w:themeColor="text1"/>
          <w:sz w:val="28"/>
          <w:szCs w:val="28"/>
        </w:rPr>
        <w:t>.</w:t>
      </w:r>
      <w:r w:rsidR="00D32072" w:rsidRPr="00A33903">
        <w:rPr>
          <w:color w:val="000000" w:themeColor="text1"/>
          <w:sz w:val="28"/>
          <w:szCs w:val="28"/>
        </w:rPr>
        <w:t xml:space="preserve"> </w:t>
      </w:r>
      <w:r w:rsidRPr="00A33903">
        <w:rPr>
          <w:color w:val="000000" w:themeColor="text1"/>
          <w:sz w:val="28"/>
          <w:szCs w:val="28"/>
          <w:lang w:val="nl-NL"/>
        </w:rPr>
        <w:t xml:space="preserve">Hiện nay, </w:t>
      </w:r>
      <w:r w:rsidR="006A2B54" w:rsidRPr="00A33903">
        <w:rPr>
          <w:color w:val="000000" w:themeColor="text1"/>
          <w:sz w:val="28"/>
          <w:szCs w:val="28"/>
          <w:lang w:val="nl-NL"/>
        </w:rPr>
        <w:t xml:space="preserve">các đơn vị hành chính </w:t>
      </w:r>
      <w:r w:rsidRPr="00A33903">
        <w:rPr>
          <w:color w:val="000000" w:themeColor="text1"/>
          <w:sz w:val="28"/>
          <w:szCs w:val="28"/>
          <w:lang w:val="nl-NL"/>
        </w:rPr>
        <w:t>sau sáp nhập (sau ngày 01/</w:t>
      </w:r>
      <w:r w:rsidR="00B52611">
        <w:rPr>
          <w:color w:val="000000" w:themeColor="text1"/>
          <w:sz w:val="28"/>
          <w:szCs w:val="28"/>
          <w:lang w:val="nl-NL"/>
        </w:rPr>
        <w:t>01</w:t>
      </w:r>
      <w:r w:rsidRPr="00A33903">
        <w:rPr>
          <w:color w:val="000000" w:themeColor="text1"/>
          <w:sz w:val="28"/>
          <w:szCs w:val="28"/>
          <w:lang w:val="nl-NL"/>
        </w:rPr>
        <w:t>/202</w:t>
      </w:r>
      <w:r w:rsidR="00B52611">
        <w:rPr>
          <w:color w:val="000000" w:themeColor="text1"/>
          <w:sz w:val="28"/>
          <w:szCs w:val="28"/>
          <w:lang w:val="nl-NL"/>
        </w:rPr>
        <w:t>5</w:t>
      </w:r>
      <w:r w:rsidRPr="00A33903">
        <w:rPr>
          <w:color w:val="000000" w:themeColor="text1"/>
          <w:sz w:val="28"/>
          <w:szCs w:val="28"/>
          <w:lang w:val="nl-NL"/>
        </w:rPr>
        <w:t>)</w:t>
      </w:r>
      <w:r w:rsidRPr="00A33903">
        <w:rPr>
          <w:rStyle w:val="FootnoteReference"/>
          <w:color w:val="000000" w:themeColor="text1"/>
          <w:sz w:val="28"/>
          <w:szCs w:val="28"/>
          <w:lang w:val="nl-NL"/>
        </w:rPr>
        <w:footnoteReference w:id="1"/>
      </w:r>
      <w:r w:rsidRPr="00A33903">
        <w:rPr>
          <w:color w:val="000000" w:themeColor="text1"/>
          <w:sz w:val="28"/>
          <w:szCs w:val="28"/>
          <w:lang w:val="nl-NL"/>
        </w:rPr>
        <w:t xml:space="preserve"> huyện </w:t>
      </w:r>
      <w:r w:rsidR="00B52611">
        <w:rPr>
          <w:color w:val="000000" w:themeColor="text1"/>
          <w:sz w:val="28"/>
          <w:szCs w:val="28"/>
          <w:lang w:val="nl-NL"/>
        </w:rPr>
        <w:t xml:space="preserve">Bình Lục </w:t>
      </w:r>
      <w:r w:rsidRPr="00A33903">
        <w:rPr>
          <w:color w:val="000000" w:themeColor="text1"/>
          <w:sz w:val="28"/>
          <w:szCs w:val="28"/>
          <w:lang w:val="nl-NL"/>
        </w:rPr>
        <w:t>có 1</w:t>
      </w:r>
      <w:r w:rsidR="00B52611">
        <w:rPr>
          <w:color w:val="000000" w:themeColor="text1"/>
          <w:sz w:val="28"/>
          <w:szCs w:val="28"/>
          <w:lang w:val="nl-NL"/>
        </w:rPr>
        <w:t>5</w:t>
      </w:r>
      <w:r w:rsidRPr="00A33903">
        <w:rPr>
          <w:color w:val="000000" w:themeColor="text1"/>
          <w:sz w:val="28"/>
          <w:szCs w:val="28"/>
          <w:lang w:val="nl-NL"/>
        </w:rPr>
        <w:t xml:space="preserve"> đơn vị hành chính gồm 1</w:t>
      </w:r>
      <w:r w:rsidR="00B52611">
        <w:rPr>
          <w:color w:val="000000" w:themeColor="text1"/>
          <w:sz w:val="28"/>
          <w:szCs w:val="28"/>
          <w:lang w:val="nl-NL"/>
        </w:rPr>
        <w:t>4</w:t>
      </w:r>
      <w:r w:rsidRPr="00A33903">
        <w:rPr>
          <w:color w:val="000000" w:themeColor="text1"/>
          <w:sz w:val="28"/>
          <w:szCs w:val="28"/>
          <w:lang w:val="nl-NL"/>
        </w:rPr>
        <w:t xml:space="preserve"> xã và 01 thị trấn</w:t>
      </w:r>
      <w:r w:rsidRPr="00A33903">
        <w:rPr>
          <w:rStyle w:val="FootnoteReference"/>
          <w:color w:val="000000" w:themeColor="text1"/>
          <w:sz w:val="28"/>
          <w:szCs w:val="28"/>
          <w:lang w:val="nl-NL"/>
        </w:rPr>
        <w:footnoteReference w:id="2"/>
      </w:r>
      <w:r w:rsidR="00D32072" w:rsidRPr="00A33903">
        <w:rPr>
          <w:color w:val="000000" w:themeColor="text1"/>
          <w:sz w:val="28"/>
          <w:szCs w:val="28"/>
          <w:lang w:val="nl-NL"/>
        </w:rPr>
        <w:t>;</w:t>
      </w:r>
      <w:r w:rsidRPr="00A33903">
        <w:rPr>
          <w:color w:val="000000" w:themeColor="text1"/>
          <w:sz w:val="28"/>
          <w:szCs w:val="28"/>
          <w:lang w:val="nl-NL"/>
        </w:rPr>
        <w:t xml:space="preserve"> </w:t>
      </w:r>
      <w:r w:rsidR="00D32072" w:rsidRPr="00A33903">
        <w:rPr>
          <w:color w:val="000000" w:themeColor="text1"/>
          <w:sz w:val="28"/>
          <w:szCs w:val="28"/>
          <w:lang w:val="nl-NL"/>
        </w:rPr>
        <w:t>t</w:t>
      </w:r>
      <w:r w:rsidRPr="00A33903">
        <w:rPr>
          <w:color w:val="000000" w:themeColor="text1"/>
          <w:sz w:val="28"/>
          <w:szCs w:val="28"/>
          <w:lang w:val="nl-NL"/>
        </w:rPr>
        <w:t xml:space="preserve">rong đó, thị trấn </w:t>
      </w:r>
      <w:r w:rsidR="00B52611">
        <w:rPr>
          <w:color w:val="000000" w:themeColor="text1"/>
          <w:sz w:val="28"/>
          <w:szCs w:val="28"/>
          <w:lang w:val="nl-NL"/>
        </w:rPr>
        <w:t>Bình Mỹ</w:t>
      </w:r>
      <w:r w:rsidRPr="00A33903">
        <w:rPr>
          <w:color w:val="000000" w:themeColor="text1"/>
          <w:sz w:val="28"/>
          <w:szCs w:val="28"/>
          <w:lang w:val="nl-NL"/>
        </w:rPr>
        <w:t xml:space="preserve"> là trung tâm chính trị, kinh tế, văn hóa của huyện. </w:t>
      </w:r>
    </w:p>
    <w:p w14:paraId="0E919DEA" w14:textId="77777777" w:rsidR="005E68EC" w:rsidRDefault="008C1D40" w:rsidP="005E68EC">
      <w:pPr>
        <w:spacing w:before="100" w:after="100"/>
        <w:ind w:firstLine="720"/>
        <w:jc w:val="both"/>
        <w:rPr>
          <w:color w:val="000000" w:themeColor="text1"/>
          <w:sz w:val="28"/>
          <w:szCs w:val="28"/>
          <w:lang w:val="nl-NL"/>
        </w:rPr>
      </w:pPr>
      <w:r w:rsidRPr="00A33903">
        <w:rPr>
          <w:i/>
          <w:iCs/>
          <w:color w:val="000000" w:themeColor="text1"/>
          <w:sz w:val="28"/>
          <w:szCs w:val="28"/>
          <w:lang w:val="nl-NL"/>
        </w:rPr>
        <w:t>- Đặc điểm địa hình</w:t>
      </w:r>
      <w:r w:rsidRPr="00A33903">
        <w:rPr>
          <w:color w:val="000000" w:themeColor="text1"/>
          <w:sz w:val="28"/>
          <w:szCs w:val="28"/>
          <w:lang w:val="nl-NL"/>
        </w:rPr>
        <w:t xml:space="preserve">: </w:t>
      </w:r>
    </w:p>
    <w:p w14:paraId="08F096EA" w14:textId="77777777" w:rsidR="005E68EC" w:rsidRDefault="005E68EC" w:rsidP="005E68EC">
      <w:pPr>
        <w:spacing w:before="100" w:after="100"/>
        <w:ind w:firstLine="720"/>
        <w:jc w:val="both"/>
        <w:rPr>
          <w:color w:val="000000" w:themeColor="text1"/>
          <w:sz w:val="28"/>
          <w:szCs w:val="28"/>
          <w:lang w:val="nl-NL"/>
        </w:rPr>
      </w:pPr>
      <w:r>
        <w:rPr>
          <w:spacing w:val="-4"/>
          <w:sz w:val="28"/>
          <w:szCs w:val="28"/>
        </w:rPr>
        <w:t>Huyện là vùng đồng bằng trũng thấp, được chia thành 3 vùng chính, cụ thể: Vùng đất bãi ven sông Châu Giang có cốt đất từ +3m đến +3,2 m; vùng trồng lúa có cốt đất từ +1m đến +1,9 m; vùng trũng có cốt đất từ +0,7m đến +0,8m; ngoài ra, tại xã An Lão có núi Nguyệt Hằng là khu vực cao duy nhất trong huyện.</w:t>
      </w:r>
    </w:p>
    <w:p w14:paraId="69DBA85C" w14:textId="3B335E79" w:rsidR="007B25EF" w:rsidRPr="005E68EC" w:rsidRDefault="00F50448" w:rsidP="005E68EC">
      <w:pPr>
        <w:spacing w:before="100" w:after="100"/>
        <w:ind w:firstLine="720"/>
        <w:jc w:val="both"/>
        <w:rPr>
          <w:color w:val="000000" w:themeColor="text1"/>
          <w:sz w:val="28"/>
          <w:szCs w:val="28"/>
          <w:lang w:val="nl-NL"/>
        </w:rPr>
      </w:pPr>
      <w:r w:rsidRPr="007B25EF">
        <w:rPr>
          <w:color w:val="000000" w:themeColor="text1"/>
          <w:sz w:val="28"/>
          <w:szCs w:val="28"/>
        </w:rPr>
        <w:t xml:space="preserve">Địa hình </w:t>
      </w:r>
      <w:r w:rsidR="00B52611" w:rsidRPr="007B25EF">
        <w:rPr>
          <w:color w:val="000000" w:themeColor="text1"/>
          <w:sz w:val="28"/>
          <w:szCs w:val="28"/>
        </w:rPr>
        <w:t>Bình Lục</w:t>
      </w:r>
      <w:r w:rsidRPr="007B25EF">
        <w:rPr>
          <w:color w:val="000000" w:themeColor="text1"/>
          <w:sz w:val="28"/>
          <w:szCs w:val="28"/>
        </w:rPr>
        <w:t xml:space="preserve"> rất thuận lợi cho sự phát triển của ngành nông nghiệp. Phía bắc </w:t>
      </w:r>
      <w:r w:rsidR="007B25EF" w:rsidRPr="007B25EF">
        <w:rPr>
          <w:color w:val="000000" w:themeColor="text1"/>
          <w:sz w:val="28"/>
          <w:szCs w:val="28"/>
        </w:rPr>
        <w:t>là vùng đồng bãi chạy dọc theo sông Châu Giang dà</w:t>
      </w:r>
      <w:r w:rsidR="007B25EF" w:rsidRPr="00FF619E">
        <w:rPr>
          <w:sz w:val="28"/>
          <w:szCs w:val="28"/>
        </w:rPr>
        <w:t xml:space="preserve">i </w:t>
      </w:r>
      <w:r w:rsidR="00E777A4" w:rsidRPr="00FF619E">
        <w:rPr>
          <w:sz w:val="28"/>
          <w:szCs w:val="28"/>
        </w:rPr>
        <w:t>15</w:t>
      </w:r>
      <w:r w:rsidR="007B25EF" w:rsidRPr="00FF619E">
        <w:rPr>
          <w:sz w:val="28"/>
          <w:szCs w:val="28"/>
        </w:rPr>
        <w:t xml:space="preserve"> </w:t>
      </w:r>
      <w:r w:rsidR="007B25EF" w:rsidRPr="00FF619E">
        <w:rPr>
          <w:color w:val="000000" w:themeColor="text1"/>
          <w:sz w:val="28"/>
          <w:szCs w:val="28"/>
        </w:rPr>
        <w:t>km</w:t>
      </w:r>
      <w:r w:rsidR="007B25EF" w:rsidRPr="007B25EF">
        <w:rPr>
          <w:color w:val="000000" w:themeColor="text1"/>
          <w:sz w:val="28"/>
          <w:szCs w:val="28"/>
        </w:rPr>
        <w:t xml:space="preserve"> thuận lợi cho việc phát triển rau màu, cây ăn quả và nghề trồng hoa. Phía Nam là vùng trũng, thuận lợi cho việc trồng lúa nước. chạy dọc từ Bắc xuống nam và Đông sang tây là </w:t>
      </w:r>
      <w:r w:rsidR="007B25EF" w:rsidRPr="007B25EF">
        <w:rPr>
          <w:spacing w:val="-4"/>
          <w:sz w:val="28"/>
          <w:szCs w:val="28"/>
        </w:rPr>
        <w:t xml:space="preserve">hệ thống 4 con sông chính chảy qua, đó là sông Châu Giang, sông Sắt, </w:t>
      </w:r>
      <w:r w:rsidR="007B25EF" w:rsidRPr="007B25EF">
        <w:rPr>
          <w:spacing w:val="-4"/>
          <w:sz w:val="28"/>
          <w:szCs w:val="28"/>
        </w:rPr>
        <w:lastRenderedPageBreak/>
        <w:t>sông Biên Hòa và sông Mỹ Đô cùng với hệ thống kênh mương trên địa bàn huyện đa dạng đã tạo cho Bình Lục có nguồn nước phong phú để phục vụ tưới tiêu cho sản xuất nông nghiệp, cung cấp nước sinh hoạt phục vụ đời sống nhân dân trên địa bàn huyện</w:t>
      </w:r>
      <w:r w:rsidR="007B25EF" w:rsidRPr="007B25EF">
        <w:rPr>
          <w:sz w:val="28"/>
          <w:szCs w:val="28"/>
        </w:rPr>
        <w:t>.</w:t>
      </w:r>
    </w:p>
    <w:p w14:paraId="0AF3543B" w14:textId="77777777" w:rsidR="00F50448" w:rsidRPr="00A33903" w:rsidRDefault="008C1D40" w:rsidP="00084F05">
      <w:pPr>
        <w:spacing w:before="120" w:after="120"/>
        <w:ind w:firstLine="720"/>
        <w:jc w:val="both"/>
        <w:outlineLvl w:val="4"/>
        <w:rPr>
          <w:iCs/>
          <w:color w:val="000000" w:themeColor="text1"/>
          <w:spacing w:val="-4"/>
          <w:sz w:val="28"/>
          <w:szCs w:val="28"/>
          <w:lang w:val="nl-NL"/>
        </w:rPr>
      </w:pPr>
      <w:r w:rsidRPr="00A33903">
        <w:rPr>
          <w:i/>
          <w:color w:val="000000" w:themeColor="text1"/>
          <w:spacing w:val="-4"/>
          <w:sz w:val="28"/>
          <w:szCs w:val="28"/>
          <w:lang w:val="nl-NL"/>
        </w:rPr>
        <w:t>- Khí hậu, thủy văn:</w:t>
      </w:r>
      <w:bookmarkStart w:id="15" w:name="_Toc260770904"/>
      <w:bookmarkStart w:id="16" w:name="_Toc260773813"/>
      <w:bookmarkStart w:id="17" w:name="_Toc278961138"/>
      <w:bookmarkStart w:id="18" w:name="_Toc483660535"/>
      <w:r w:rsidR="007445E3" w:rsidRPr="00A33903">
        <w:rPr>
          <w:i/>
          <w:color w:val="000000" w:themeColor="text1"/>
          <w:spacing w:val="-4"/>
          <w:sz w:val="28"/>
          <w:szCs w:val="28"/>
          <w:lang w:val="nl-NL"/>
        </w:rPr>
        <w:t xml:space="preserve"> </w:t>
      </w:r>
    </w:p>
    <w:p w14:paraId="09C7F087" w14:textId="05DF6365" w:rsidR="008C1D40" w:rsidRPr="00A33903" w:rsidRDefault="00607EC5" w:rsidP="00084F05">
      <w:pPr>
        <w:spacing w:before="120" w:after="120"/>
        <w:ind w:firstLine="720"/>
        <w:jc w:val="both"/>
        <w:outlineLvl w:val="4"/>
        <w:rPr>
          <w:color w:val="000000" w:themeColor="text1"/>
          <w:sz w:val="28"/>
          <w:szCs w:val="28"/>
        </w:rPr>
      </w:pPr>
      <w:r w:rsidRPr="00A33903">
        <w:rPr>
          <w:color w:val="000000" w:themeColor="text1"/>
          <w:spacing w:val="-4"/>
          <w:sz w:val="28"/>
          <w:szCs w:val="28"/>
          <w:lang w:val="nl-NL"/>
        </w:rPr>
        <w:t xml:space="preserve">Huyện </w:t>
      </w:r>
      <w:r w:rsidR="007B25EF">
        <w:rPr>
          <w:color w:val="000000" w:themeColor="text1"/>
          <w:sz w:val="28"/>
          <w:szCs w:val="28"/>
          <w:lang w:val="de-DE"/>
        </w:rPr>
        <w:t>Bình Lục</w:t>
      </w:r>
      <w:r w:rsidR="008C1D40" w:rsidRPr="00A33903">
        <w:rPr>
          <w:color w:val="000000" w:themeColor="text1"/>
          <w:sz w:val="28"/>
          <w:szCs w:val="28"/>
          <w:lang w:val="vi-VN"/>
        </w:rPr>
        <w:t xml:space="preserve"> mang những đặc điểm đặc trưng của khí hậu nhiệt đới gió mùa nóng ẩm, mùa Hè </w:t>
      </w:r>
      <w:r w:rsidR="006A2B54" w:rsidRPr="00A33903">
        <w:rPr>
          <w:color w:val="000000" w:themeColor="text1"/>
          <w:sz w:val="28"/>
          <w:szCs w:val="28"/>
          <w:lang w:val="de-DE"/>
        </w:rPr>
        <w:t xml:space="preserve">nắng </w:t>
      </w:r>
      <w:r w:rsidR="008C1D40" w:rsidRPr="00A33903">
        <w:rPr>
          <w:color w:val="000000" w:themeColor="text1"/>
          <w:sz w:val="28"/>
          <w:szCs w:val="28"/>
          <w:lang w:val="vi-VN"/>
        </w:rPr>
        <w:t xml:space="preserve">nóng mưa nhiều từ tháng </w:t>
      </w:r>
      <w:r w:rsidR="006A2B54" w:rsidRPr="00A33903">
        <w:rPr>
          <w:color w:val="000000" w:themeColor="text1"/>
          <w:sz w:val="28"/>
          <w:szCs w:val="28"/>
          <w:lang w:val="de-DE"/>
        </w:rPr>
        <w:t>4</w:t>
      </w:r>
      <w:r w:rsidR="008C1D40" w:rsidRPr="00A33903">
        <w:rPr>
          <w:color w:val="000000" w:themeColor="text1"/>
          <w:sz w:val="28"/>
          <w:szCs w:val="28"/>
          <w:lang w:val="vi-VN"/>
        </w:rPr>
        <w:t xml:space="preserve"> đến tháng </w:t>
      </w:r>
      <w:r w:rsidR="006A2B54" w:rsidRPr="00A33903">
        <w:rPr>
          <w:color w:val="000000" w:themeColor="text1"/>
          <w:sz w:val="28"/>
          <w:szCs w:val="28"/>
          <w:lang w:val="de-DE"/>
        </w:rPr>
        <w:t>9</w:t>
      </w:r>
      <w:r w:rsidR="008C1D40" w:rsidRPr="00A33903">
        <w:rPr>
          <w:color w:val="000000" w:themeColor="text1"/>
          <w:sz w:val="28"/>
          <w:szCs w:val="28"/>
          <w:lang w:val="vi-VN"/>
        </w:rPr>
        <w:t>, mùa Đông lạnh và hanh khô từ tháng 1</w:t>
      </w:r>
      <w:r w:rsidR="006A2B54" w:rsidRPr="00A33903">
        <w:rPr>
          <w:color w:val="000000" w:themeColor="text1"/>
          <w:sz w:val="28"/>
          <w:szCs w:val="28"/>
          <w:lang w:val="de-DE"/>
        </w:rPr>
        <w:t>0</w:t>
      </w:r>
      <w:r w:rsidR="008C1D40" w:rsidRPr="00A33903">
        <w:rPr>
          <w:color w:val="000000" w:themeColor="text1"/>
          <w:sz w:val="28"/>
          <w:szCs w:val="28"/>
          <w:lang w:val="vi-VN"/>
        </w:rPr>
        <w:t xml:space="preserve"> đến tháng </w:t>
      </w:r>
      <w:r w:rsidR="006A2B54" w:rsidRPr="00A33903">
        <w:rPr>
          <w:color w:val="000000" w:themeColor="text1"/>
          <w:sz w:val="28"/>
          <w:szCs w:val="28"/>
          <w:lang w:val="de-DE"/>
        </w:rPr>
        <w:t>3</w:t>
      </w:r>
      <w:r w:rsidR="008C1D40" w:rsidRPr="00A33903">
        <w:rPr>
          <w:color w:val="000000" w:themeColor="text1"/>
          <w:sz w:val="28"/>
          <w:szCs w:val="28"/>
          <w:lang w:val="vi-VN"/>
        </w:rPr>
        <w:t xml:space="preserve"> năm sau.</w:t>
      </w:r>
    </w:p>
    <w:p w14:paraId="34431E3B" w14:textId="0D08E3E8" w:rsidR="008C1D40" w:rsidRPr="00A33903" w:rsidRDefault="008C1D40" w:rsidP="00084F05">
      <w:pPr>
        <w:spacing w:before="120" w:after="120"/>
        <w:ind w:firstLine="720"/>
        <w:jc w:val="both"/>
        <w:outlineLvl w:val="4"/>
        <w:rPr>
          <w:color w:val="000000" w:themeColor="text1"/>
          <w:sz w:val="28"/>
          <w:szCs w:val="28"/>
          <w:lang w:val="de-DE"/>
        </w:rPr>
      </w:pPr>
      <w:r w:rsidRPr="00A33903">
        <w:rPr>
          <w:color w:val="000000" w:themeColor="text1"/>
          <w:sz w:val="28"/>
          <w:szCs w:val="28"/>
          <w:lang w:val="de-DE"/>
        </w:rPr>
        <w:t>Nhiệt độ: Nhiệt độ trung bình hàng năm từ 23-24</w:t>
      </w:r>
      <w:r w:rsidRPr="00A33903">
        <w:rPr>
          <w:color w:val="000000" w:themeColor="text1"/>
          <w:sz w:val="28"/>
          <w:szCs w:val="28"/>
          <w:vertAlign w:val="superscript"/>
          <w:lang w:val="de-DE"/>
        </w:rPr>
        <w:t>0</w:t>
      </w:r>
      <w:r w:rsidRPr="00A33903">
        <w:rPr>
          <w:color w:val="000000" w:themeColor="text1"/>
          <w:sz w:val="28"/>
          <w:szCs w:val="28"/>
          <w:lang w:val="de-DE"/>
        </w:rPr>
        <w:t>C, số tháng có nhiệt độ trung bình lớ</w:t>
      </w:r>
      <w:r w:rsidR="006A2B54" w:rsidRPr="00A33903">
        <w:rPr>
          <w:color w:val="000000" w:themeColor="text1"/>
          <w:sz w:val="28"/>
          <w:szCs w:val="28"/>
          <w:lang w:val="de-DE"/>
        </w:rPr>
        <w:t>n</w:t>
      </w:r>
      <w:r w:rsidRPr="00A33903">
        <w:rPr>
          <w:color w:val="000000" w:themeColor="text1"/>
          <w:sz w:val="28"/>
          <w:szCs w:val="28"/>
          <w:lang w:val="de-DE"/>
        </w:rPr>
        <w:t xml:space="preserve"> hơn 20</w:t>
      </w:r>
      <w:r w:rsidRPr="00A33903">
        <w:rPr>
          <w:color w:val="000000" w:themeColor="text1"/>
          <w:sz w:val="28"/>
          <w:szCs w:val="28"/>
          <w:vertAlign w:val="superscript"/>
          <w:lang w:val="de-DE"/>
        </w:rPr>
        <w:t>0</w:t>
      </w:r>
      <w:r w:rsidRPr="00A33903">
        <w:rPr>
          <w:color w:val="000000" w:themeColor="text1"/>
          <w:sz w:val="28"/>
          <w:szCs w:val="28"/>
          <w:lang w:val="de-DE"/>
        </w:rPr>
        <w:t>C từ 8-9 tháng. Mùa đông, nhiệt độ trung bình là 18,9</w:t>
      </w:r>
      <w:r w:rsidRPr="00A33903">
        <w:rPr>
          <w:color w:val="000000" w:themeColor="text1"/>
          <w:sz w:val="28"/>
          <w:szCs w:val="28"/>
          <w:vertAlign w:val="superscript"/>
          <w:lang w:val="de-DE"/>
        </w:rPr>
        <w:t>0</w:t>
      </w:r>
      <w:r w:rsidRPr="00A33903">
        <w:rPr>
          <w:color w:val="000000" w:themeColor="text1"/>
          <w:sz w:val="28"/>
          <w:szCs w:val="28"/>
          <w:lang w:val="de-DE"/>
        </w:rPr>
        <w:t>C, tháng lạnh nhất là tháng 1 và tháng 2. Mùa hạ, nhiệt độ trung bình là 29,4</w:t>
      </w:r>
      <w:r w:rsidRPr="00A33903">
        <w:rPr>
          <w:color w:val="000000" w:themeColor="text1"/>
          <w:sz w:val="28"/>
          <w:szCs w:val="28"/>
          <w:vertAlign w:val="superscript"/>
          <w:lang w:val="de-DE"/>
        </w:rPr>
        <w:t>0</w:t>
      </w:r>
      <w:r w:rsidRPr="00A33903">
        <w:rPr>
          <w:color w:val="000000" w:themeColor="text1"/>
          <w:sz w:val="28"/>
          <w:szCs w:val="28"/>
          <w:lang w:val="de-DE"/>
        </w:rPr>
        <w:t>C, tháng nóng nhất là tháng 7 và tháng 8; nhiệt độ cao nhất trên 40</w:t>
      </w:r>
      <w:r w:rsidRPr="00A33903">
        <w:rPr>
          <w:color w:val="000000" w:themeColor="text1"/>
          <w:sz w:val="28"/>
          <w:szCs w:val="28"/>
          <w:vertAlign w:val="superscript"/>
          <w:lang w:val="de-DE"/>
        </w:rPr>
        <w:t>0</w:t>
      </w:r>
      <w:r w:rsidRPr="00A33903">
        <w:rPr>
          <w:color w:val="000000" w:themeColor="text1"/>
          <w:sz w:val="28"/>
          <w:szCs w:val="28"/>
          <w:lang w:val="de-DE"/>
        </w:rPr>
        <w:t>C.</w:t>
      </w:r>
    </w:p>
    <w:p w14:paraId="0DEB85BE" w14:textId="3312F293" w:rsidR="008C1D40" w:rsidRPr="00A33903" w:rsidRDefault="008C1D40" w:rsidP="00084F05">
      <w:pPr>
        <w:spacing w:before="120" w:after="120"/>
        <w:ind w:firstLine="720"/>
        <w:jc w:val="both"/>
        <w:outlineLvl w:val="4"/>
        <w:rPr>
          <w:color w:val="000000" w:themeColor="text1"/>
          <w:sz w:val="28"/>
          <w:szCs w:val="28"/>
          <w:lang w:val="de-DE"/>
        </w:rPr>
      </w:pPr>
      <w:r w:rsidRPr="00A33903">
        <w:rPr>
          <w:color w:val="000000" w:themeColor="text1"/>
          <w:sz w:val="28"/>
          <w:szCs w:val="28"/>
          <w:lang w:val="de-DE"/>
        </w:rPr>
        <w:t>Độ ẩm: Độ ẩm không khí tương đối cao, trung bình hàng năm từ 80-85%, độ ẩm gần như không có sự chênh lệch lớn giữa các tháng, tháng có độ ẩm cao nhất là 90% (tháng 3), thấp nhất là 81% (tháng 11).</w:t>
      </w:r>
    </w:p>
    <w:p w14:paraId="1F76885E" w14:textId="65F4D57B" w:rsidR="008C1D40" w:rsidRPr="00A33903" w:rsidRDefault="008C1D40" w:rsidP="00084F05">
      <w:pPr>
        <w:spacing w:before="120" w:after="120"/>
        <w:ind w:firstLine="720"/>
        <w:jc w:val="both"/>
        <w:outlineLvl w:val="4"/>
        <w:rPr>
          <w:color w:val="000000" w:themeColor="text1"/>
          <w:sz w:val="28"/>
          <w:szCs w:val="28"/>
          <w:lang w:val="de-DE"/>
        </w:rPr>
      </w:pPr>
      <w:r w:rsidRPr="00A33903">
        <w:rPr>
          <w:color w:val="000000" w:themeColor="text1"/>
          <w:sz w:val="28"/>
          <w:szCs w:val="28"/>
          <w:lang w:val="de-DE"/>
        </w:rPr>
        <w:t xml:space="preserve">Lượng mưa trung bình trong năm từ 1.450-1.550 mm diễn ra từ tháng 5 đến tháng 10. Lượng mưa chiếm gần 80% cả năm tập trung vào các tháng </w:t>
      </w:r>
      <w:r w:rsidR="006A2B54" w:rsidRPr="00A33903">
        <w:rPr>
          <w:color w:val="000000" w:themeColor="text1"/>
          <w:sz w:val="28"/>
          <w:szCs w:val="28"/>
          <w:lang w:val="de-DE"/>
        </w:rPr>
        <w:t>6,</w:t>
      </w:r>
      <w:r w:rsidRPr="00A33903">
        <w:rPr>
          <w:color w:val="000000" w:themeColor="text1"/>
          <w:sz w:val="28"/>
          <w:szCs w:val="28"/>
          <w:lang w:val="de-DE"/>
        </w:rPr>
        <w:t xml:space="preserve">7,8,9,10. Do lượng mưa nhiều, nên hay gây ngập úng làm ảnh hưởng không nhỏ đến sản xuất nông nghiệp nhất là khi mưa lớn và ảnh hưởng của việc xả lũ của các hồ thủy điện làm nước sông lên cao. Mùa khô từ tháng 11 đến tháng </w:t>
      </w:r>
      <w:r w:rsidR="006A2B54" w:rsidRPr="00A33903">
        <w:rPr>
          <w:color w:val="000000" w:themeColor="text1"/>
          <w:sz w:val="28"/>
          <w:szCs w:val="28"/>
          <w:lang w:val="de-DE"/>
        </w:rPr>
        <w:t>3</w:t>
      </w:r>
      <w:r w:rsidRPr="00A33903">
        <w:rPr>
          <w:color w:val="000000" w:themeColor="text1"/>
          <w:sz w:val="28"/>
          <w:szCs w:val="28"/>
          <w:lang w:val="de-DE"/>
        </w:rPr>
        <w:t xml:space="preserve"> năm sau. Các tháng có lượng mưa thấp là tháng </w:t>
      </w:r>
      <w:r w:rsidR="006A2B54" w:rsidRPr="00A33903">
        <w:rPr>
          <w:color w:val="000000" w:themeColor="text1"/>
          <w:sz w:val="28"/>
          <w:szCs w:val="28"/>
          <w:lang w:val="de-DE"/>
        </w:rPr>
        <w:t>11,12,1,</w:t>
      </w:r>
      <w:r w:rsidRPr="00A33903">
        <w:rPr>
          <w:color w:val="000000" w:themeColor="text1"/>
          <w:sz w:val="28"/>
          <w:szCs w:val="28"/>
          <w:lang w:val="de-DE"/>
        </w:rPr>
        <w:t>2.</w:t>
      </w:r>
    </w:p>
    <w:p w14:paraId="215A366C" w14:textId="03AC2FB9" w:rsidR="008C1D40" w:rsidRPr="00A33903" w:rsidRDefault="008C1D40" w:rsidP="00084F05">
      <w:pPr>
        <w:spacing w:before="120" w:after="120"/>
        <w:ind w:firstLine="720"/>
        <w:jc w:val="both"/>
        <w:outlineLvl w:val="4"/>
        <w:rPr>
          <w:color w:val="000000" w:themeColor="text1"/>
          <w:sz w:val="28"/>
          <w:szCs w:val="28"/>
          <w:lang w:val="de-DE"/>
        </w:rPr>
      </w:pPr>
      <w:r w:rsidRPr="00A33903">
        <w:rPr>
          <w:color w:val="000000" w:themeColor="text1"/>
          <w:sz w:val="28"/>
          <w:szCs w:val="28"/>
          <w:lang w:val="de-DE"/>
        </w:rPr>
        <w:t>Nắng: Trung bình có tới 250 ngày nắng/năm. Tổng số giờ nắng từ 1.650-1.700 giờ. Vụ hè thu từ tháng 4 đến tháng 6 có số giờ nắng cao khoảng 1.100-1.200 giờ chiếm 70% số giờ nắng trong năm.</w:t>
      </w:r>
    </w:p>
    <w:p w14:paraId="1CE69086" w14:textId="0A3DF433" w:rsidR="008C1D40" w:rsidRPr="00A33903" w:rsidRDefault="008C1D40" w:rsidP="00084F05">
      <w:pPr>
        <w:spacing w:before="120" w:after="120"/>
        <w:ind w:firstLine="720"/>
        <w:jc w:val="both"/>
        <w:outlineLvl w:val="4"/>
        <w:rPr>
          <w:color w:val="000000" w:themeColor="text1"/>
          <w:sz w:val="28"/>
          <w:szCs w:val="28"/>
          <w:lang w:val="de-DE"/>
        </w:rPr>
      </w:pPr>
      <w:r w:rsidRPr="00A33903">
        <w:rPr>
          <w:color w:val="000000" w:themeColor="text1"/>
          <w:sz w:val="28"/>
          <w:szCs w:val="28"/>
          <w:lang w:val="de-DE"/>
        </w:rPr>
        <w:t>Gió: Hướng gió chủ yếu thay đổi theo mùa, tốc độ trung bình cả năm là 2-2,3 m/s. Mùa đông hướng gió thịnh hành là gió Đông Bắc với tần suất 60-70%, tốc độ gió trung bình 2,4-2,6 m/s. Mùa hè hướng gió chủ yếu là gió Đông Nam với tần suất 50-70%, tốc độ gió trung bình 1,9-2,2 m/s. Tốc độ gió cực đại (khi có bão) là 40 m/s). Đầu mùa hè thường xuất hiện các đợt gió tây khô nóng gây tác động xấu đến cây trồng.</w:t>
      </w:r>
    </w:p>
    <w:p w14:paraId="54431C80" w14:textId="5863ECEC" w:rsidR="008C1D40" w:rsidRPr="00A33903" w:rsidRDefault="008C1D40" w:rsidP="00084F05">
      <w:pPr>
        <w:spacing w:before="120" w:after="120"/>
        <w:ind w:firstLine="720"/>
        <w:jc w:val="both"/>
        <w:outlineLvl w:val="4"/>
        <w:rPr>
          <w:color w:val="000000" w:themeColor="text1"/>
          <w:sz w:val="28"/>
          <w:szCs w:val="28"/>
          <w:lang w:val="de-DE"/>
        </w:rPr>
      </w:pPr>
      <w:r w:rsidRPr="00A33903">
        <w:rPr>
          <w:color w:val="000000" w:themeColor="text1"/>
          <w:sz w:val="28"/>
          <w:szCs w:val="28"/>
          <w:lang w:val="de-DE"/>
        </w:rPr>
        <w:t>Bão: Do nằm trong vùng Vịnh Bắc Bộ nên h</w:t>
      </w:r>
      <w:r w:rsidR="007445E3" w:rsidRPr="00A33903">
        <w:rPr>
          <w:color w:val="000000" w:themeColor="text1"/>
          <w:sz w:val="28"/>
          <w:szCs w:val="28"/>
          <w:lang w:val="de-DE"/>
        </w:rPr>
        <w:t>à</w:t>
      </w:r>
      <w:r w:rsidRPr="00A33903">
        <w:rPr>
          <w:color w:val="000000" w:themeColor="text1"/>
          <w:sz w:val="28"/>
          <w:szCs w:val="28"/>
          <w:lang w:val="de-DE"/>
        </w:rPr>
        <w:t>ng năm thường chịu ảnh hưởng của bão hoặc áp thấp nhiệt đới</w:t>
      </w:r>
      <w:r w:rsidR="00F50448" w:rsidRPr="00A33903">
        <w:rPr>
          <w:color w:val="000000" w:themeColor="text1"/>
          <w:sz w:val="28"/>
          <w:szCs w:val="28"/>
          <w:lang w:val="de-DE"/>
        </w:rPr>
        <w:t>, b</w:t>
      </w:r>
      <w:r w:rsidRPr="00A33903">
        <w:rPr>
          <w:color w:val="000000" w:themeColor="text1"/>
          <w:sz w:val="28"/>
          <w:szCs w:val="28"/>
          <w:lang w:val="de-DE"/>
        </w:rPr>
        <w:t xml:space="preserve">ình quân từ </w:t>
      </w:r>
      <w:r w:rsidR="00F50448" w:rsidRPr="00A33903">
        <w:rPr>
          <w:color w:val="000000" w:themeColor="text1"/>
          <w:sz w:val="28"/>
          <w:szCs w:val="28"/>
          <w:lang w:val="de-DE"/>
        </w:rPr>
        <w:t xml:space="preserve">03 </w:t>
      </w:r>
      <w:r w:rsidRPr="00A33903">
        <w:rPr>
          <w:color w:val="000000" w:themeColor="text1"/>
          <w:sz w:val="28"/>
          <w:szCs w:val="28"/>
          <w:lang w:val="de-DE"/>
        </w:rPr>
        <w:t>-</w:t>
      </w:r>
      <w:r w:rsidR="00F50448" w:rsidRPr="00A33903">
        <w:rPr>
          <w:color w:val="000000" w:themeColor="text1"/>
          <w:sz w:val="28"/>
          <w:szCs w:val="28"/>
          <w:lang w:val="de-DE"/>
        </w:rPr>
        <w:t xml:space="preserve"> 05</w:t>
      </w:r>
      <w:r w:rsidRPr="00A33903">
        <w:rPr>
          <w:color w:val="000000" w:themeColor="text1"/>
          <w:sz w:val="28"/>
          <w:szCs w:val="28"/>
          <w:lang w:val="de-DE"/>
        </w:rPr>
        <w:t xml:space="preserve"> trận/năm.</w:t>
      </w:r>
    </w:p>
    <w:p w14:paraId="7A5E1D76" w14:textId="77777777" w:rsidR="00EF1994" w:rsidRDefault="008C1D40" w:rsidP="00EF1994">
      <w:pPr>
        <w:pStyle w:val="Heading3"/>
        <w:spacing w:before="120" w:after="120"/>
        <w:ind w:firstLine="720"/>
        <w:jc w:val="both"/>
        <w:rPr>
          <w:rFonts w:ascii="Times New Roman" w:eastAsia="Times New Roman" w:hAnsi="Times New Roman" w:cs="Times New Roman"/>
          <w:i/>
          <w:color w:val="000000" w:themeColor="text1"/>
          <w:sz w:val="28"/>
          <w:szCs w:val="28"/>
          <w:lang w:val="nl-NL"/>
        </w:rPr>
      </w:pPr>
      <w:bookmarkStart w:id="19" w:name="_Toc163226524"/>
      <w:bookmarkStart w:id="20" w:name="_Toc183559397"/>
      <w:bookmarkStart w:id="21" w:name="_Toc188562426"/>
      <w:bookmarkEnd w:id="15"/>
      <w:bookmarkEnd w:id="16"/>
      <w:bookmarkEnd w:id="17"/>
      <w:bookmarkEnd w:id="18"/>
      <w:r w:rsidRPr="00A33903">
        <w:rPr>
          <w:rFonts w:ascii="Times New Roman" w:eastAsia="Times New Roman" w:hAnsi="Times New Roman" w:cs="Times New Roman"/>
          <w:i/>
          <w:color w:val="000000" w:themeColor="text1"/>
          <w:sz w:val="28"/>
          <w:szCs w:val="28"/>
          <w:lang w:val="nl-NL"/>
        </w:rPr>
        <w:t xml:space="preserve">1.2. Lịch sử - </w:t>
      </w:r>
      <w:r w:rsidR="00F50448" w:rsidRPr="00A33903">
        <w:rPr>
          <w:rFonts w:ascii="Times New Roman" w:eastAsia="Times New Roman" w:hAnsi="Times New Roman" w:cs="Times New Roman"/>
          <w:i/>
          <w:color w:val="000000" w:themeColor="text1"/>
          <w:sz w:val="28"/>
          <w:szCs w:val="28"/>
          <w:lang w:val="nl-NL"/>
        </w:rPr>
        <w:t>V</w:t>
      </w:r>
      <w:r w:rsidRPr="00A33903">
        <w:rPr>
          <w:rFonts w:ascii="Times New Roman" w:eastAsia="Times New Roman" w:hAnsi="Times New Roman" w:cs="Times New Roman"/>
          <w:i/>
          <w:color w:val="000000" w:themeColor="text1"/>
          <w:sz w:val="28"/>
          <w:szCs w:val="28"/>
          <w:lang w:val="nl-NL"/>
        </w:rPr>
        <w:t>ăn hóa</w:t>
      </w:r>
      <w:bookmarkEnd w:id="19"/>
      <w:bookmarkEnd w:id="20"/>
      <w:bookmarkEnd w:id="21"/>
    </w:p>
    <w:p w14:paraId="266D96B0" w14:textId="53D1A49C" w:rsidR="00EF1994" w:rsidRPr="00EF1994" w:rsidRDefault="00FC694C" w:rsidP="00EF1994">
      <w:pPr>
        <w:pStyle w:val="Heading3"/>
        <w:spacing w:before="120" w:after="120"/>
        <w:jc w:val="both"/>
        <w:rPr>
          <w:rFonts w:ascii="Times New Roman" w:eastAsia="Times New Roman" w:hAnsi="Times New Roman" w:cs="Times New Roman"/>
          <w:b w:val="0"/>
          <w:i/>
          <w:color w:val="000000" w:themeColor="text1"/>
          <w:sz w:val="28"/>
          <w:szCs w:val="28"/>
          <w:lang w:val="nl-NL"/>
        </w:rPr>
      </w:pPr>
      <w:r w:rsidRPr="00EF1994">
        <w:rPr>
          <w:bCs/>
          <w:color w:val="000000" w:themeColor="text1"/>
          <w:sz w:val="28"/>
          <w:szCs w:val="28"/>
          <w:lang w:val="nl-NL"/>
        </w:rPr>
        <w:tab/>
      </w:r>
      <w:bookmarkStart w:id="22" w:name="_heading=h.hvuufxh08obz" w:colFirst="0" w:colLast="0"/>
      <w:bookmarkStart w:id="23" w:name="_Toc163226525"/>
      <w:bookmarkStart w:id="24" w:name="_Toc183559398"/>
      <w:bookmarkStart w:id="25" w:name="_Toc188562427"/>
      <w:bookmarkEnd w:id="22"/>
      <w:r w:rsidR="00EF1994">
        <w:rPr>
          <w:rFonts w:ascii="Times New Roman" w:hAnsi="Times New Roman" w:cs="Times New Roman"/>
          <w:b w:val="0"/>
          <w:i/>
          <w:color w:val="000000"/>
          <w:sz w:val="28"/>
          <w:szCs w:val="28"/>
          <w:bdr w:val="none" w:sz="0" w:space="0" w:color="auto" w:frame="1"/>
        </w:rPr>
        <w:t xml:space="preserve">* Về </w:t>
      </w:r>
      <w:r w:rsidR="00EF1994" w:rsidRPr="00EF1994">
        <w:rPr>
          <w:rFonts w:ascii="Times New Roman" w:hAnsi="Times New Roman" w:cs="Times New Roman"/>
          <w:b w:val="0"/>
          <w:i/>
          <w:color w:val="000000"/>
          <w:sz w:val="28"/>
          <w:szCs w:val="28"/>
          <w:bdr w:val="none" w:sz="0" w:space="0" w:color="auto" w:frame="1"/>
        </w:rPr>
        <w:t xml:space="preserve"> </w:t>
      </w:r>
      <w:r w:rsidR="00EF1994">
        <w:rPr>
          <w:rFonts w:ascii="Times New Roman" w:hAnsi="Times New Roman" w:cs="Times New Roman"/>
          <w:b w:val="0"/>
          <w:i/>
          <w:color w:val="000000"/>
          <w:sz w:val="28"/>
          <w:szCs w:val="28"/>
          <w:bdr w:val="none" w:sz="0" w:space="0" w:color="auto" w:frame="1"/>
        </w:rPr>
        <w:t>l</w:t>
      </w:r>
      <w:r w:rsidR="00EF1994" w:rsidRPr="00EF1994">
        <w:rPr>
          <w:rFonts w:ascii="Times New Roman" w:hAnsi="Times New Roman" w:cs="Times New Roman"/>
          <w:b w:val="0"/>
          <w:i/>
          <w:color w:val="000000"/>
          <w:sz w:val="28"/>
          <w:szCs w:val="28"/>
          <w:bdr w:val="none" w:sz="0" w:space="0" w:color="auto" w:frame="1"/>
        </w:rPr>
        <w:t>ịch sử</w:t>
      </w:r>
    </w:p>
    <w:p w14:paraId="48082635" w14:textId="77777777" w:rsidR="00EF1994" w:rsidRPr="00EF1994" w:rsidRDefault="00EF1994" w:rsidP="00EF1994">
      <w:pPr>
        <w:pStyle w:val="NormalWeb"/>
        <w:shd w:val="clear" w:color="auto" w:fill="FFFFFF"/>
        <w:spacing w:before="120" w:beforeAutospacing="0" w:after="120" w:afterAutospacing="0" w:line="320" w:lineRule="exact"/>
        <w:ind w:firstLine="709"/>
        <w:jc w:val="both"/>
        <w:textAlignment w:val="baseline"/>
        <w:rPr>
          <w:color w:val="707070"/>
          <w:sz w:val="28"/>
          <w:szCs w:val="28"/>
        </w:rPr>
      </w:pPr>
      <w:r w:rsidRPr="00EF1994">
        <w:rPr>
          <w:color w:val="000000"/>
          <w:sz w:val="28"/>
          <w:szCs w:val="28"/>
          <w:bdr w:val="none" w:sz="0" w:space="0" w:color="auto" w:frame="1"/>
        </w:rPr>
        <w:t>Bình Lục là tên huyện xuất hiện từ thời Trần. Khi đất nước bị nhà Minh thống trị, huyện bị lệ thuộc vào phủ Lỵ Nhân thuộc Giao Châu. Dưới thời nhà Lê, huyện lần lượt nằm trong Nam Đạo (1428), Thừa tuyên Sơn Nam (1466), sau đổi thành xứ Sơn Nam (1490). Lúc trấn Sơn Nam chia thành hai lộ Sơn Nam Thượng và Sơn Nam Hạ thì Bình Lục nằm trong phủ Lỵ Nhân thuộc lộ Sơn Nam Thượng. Thời Tây Sơn (1788-1802) chuyển lộ thành trấn, huyện Bình Lục mang tên là Ninh Lục thuộc phủ Lỵ Nhân trấn Sơn Nam Thượng.</w:t>
      </w:r>
    </w:p>
    <w:p w14:paraId="7BAE993D" w14:textId="77777777" w:rsidR="00EF1994" w:rsidRPr="00EF1994" w:rsidRDefault="00EF1994" w:rsidP="00EF1994">
      <w:pPr>
        <w:pStyle w:val="NormalWeb"/>
        <w:shd w:val="clear" w:color="auto" w:fill="FFFFFF"/>
        <w:spacing w:before="120" w:beforeAutospacing="0" w:after="120" w:afterAutospacing="0" w:line="320" w:lineRule="exact"/>
        <w:ind w:firstLine="709"/>
        <w:jc w:val="both"/>
        <w:textAlignment w:val="baseline"/>
        <w:rPr>
          <w:color w:val="707070"/>
          <w:sz w:val="28"/>
          <w:szCs w:val="28"/>
        </w:rPr>
      </w:pPr>
      <w:r w:rsidRPr="00EF1994">
        <w:rPr>
          <w:color w:val="000000"/>
          <w:sz w:val="28"/>
          <w:szCs w:val="28"/>
          <w:bdr w:val="none" w:sz="0" w:space="0" w:color="auto" w:frame="1"/>
        </w:rPr>
        <w:lastRenderedPageBreak/>
        <w:t>Dưới thời Nguyễn, trấn Sơn Nam Hạ đổi gọi là Nam Định; trấn Sơn Nam Thượng được gọi là Sơn Nam thuộc </w:t>
      </w:r>
      <w:r w:rsidRPr="00EF1994">
        <w:rPr>
          <w:rStyle w:val="Emphasis"/>
          <w:color w:val="000000"/>
          <w:sz w:val="28"/>
          <w:szCs w:val="28"/>
          <w:bdr w:val="none" w:sz="0" w:space="0" w:color="auto" w:frame="1"/>
        </w:rPr>
        <w:t>Bắc Thành tổng trấn</w:t>
      </w:r>
      <w:r w:rsidRPr="00EF1994">
        <w:rPr>
          <w:color w:val="000000"/>
          <w:sz w:val="28"/>
          <w:szCs w:val="28"/>
          <w:bdr w:val="none" w:sz="0" w:space="0" w:color="auto" w:frame="1"/>
        </w:rPr>
        <w:t>. Năm 1831, bãi bỏ Bắc Thành tổng trấn, Ninh Lục trở lại tên cũ là Bình Lục; phủ Lỵ Nhân đổi thành phủ Lý Nhân. Năm 1832, Bình Lục cùng Nam Xang lập thành phần phủ Lý Nhân thuộc tỉnh Hà Nội. Trong hai năm (1832 – 1833) huyện Bình Lục không do phủ Lý Nhân kiêm lý, mà được đặt lại chức Tri huyện, kiêm nhiếp luôn cả huyện Thanh Liêm. Năm 1834, </w:t>
      </w:r>
      <w:r w:rsidRPr="00EF1994">
        <w:rPr>
          <w:rStyle w:val="Emphasis"/>
          <w:color w:val="000000"/>
          <w:sz w:val="28"/>
          <w:szCs w:val="28"/>
          <w:bdr w:val="none" w:sz="0" w:space="0" w:color="auto" w:frame="1"/>
        </w:rPr>
        <w:t>xứ Bắc Kỳ</w:t>
      </w:r>
      <w:r w:rsidRPr="00EF1994">
        <w:rPr>
          <w:color w:val="000000"/>
          <w:sz w:val="28"/>
          <w:szCs w:val="28"/>
          <w:bdr w:val="none" w:sz="0" w:space="0" w:color="auto" w:frame="1"/>
        </w:rPr>
        <w:t> ra đời, phân phủ Lý Nhân bị bãi bỏ, Bình Lục lại thuộc phủ Lý Nhân tỉnh Hà Nội, gồm 4 tổng (Ngô Khê, Bồ Xá, An Đổ, Mai Động) với 37 xã.</w:t>
      </w:r>
    </w:p>
    <w:p w14:paraId="7439BF21" w14:textId="77777777" w:rsidR="00EF1994" w:rsidRPr="00EF1994" w:rsidRDefault="00EF1994" w:rsidP="00EF1994">
      <w:pPr>
        <w:pStyle w:val="NormalWeb"/>
        <w:shd w:val="clear" w:color="auto" w:fill="FFFFFF"/>
        <w:spacing w:before="120" w:beforeAutospacing="0" w:after="120" w:afterAutospacing="0" w:line="320" w:lineRule="exact"/>
        <w:ind w:firstLine="709"/>
        <w:jc w:val="both"/>
        <w:textAlignment w:val="baseline"/>
        <w:rPr>
          <w:color w:val="707070"/>
          <w:sz w:val="28"/>
          <w:szCs w:val="28"/>
        </w:rPr>
      </w:pPr>
      <w:r w:rsidRPr="00EF1994">
        <w:rPr>
          <w:color w:val="000000"/>
          <w:sz w:val="28"/>
          <w:szCs w:val="28"/>
          <w:bdr w:val="none" w:sz="0" w:space="0" w:color="auto" w:frame="1"/>
        </w:rPr>
        <w:t>Năm Đồng Khánh thứ 3 (1888) thành phố Hà Nội ra đời, chỉ chiếm một phần của tỉnh Hà Nội, do đó phần còn lại đặt thành tỉnh Hà Đông. Kể từ thời điểm này trở đi, địa giới của huyện Bình Lục có nhiều thay đổi.</w:t>
      </w:r>
    </w:p>
    <w:p w14:paraId="66664C7F" w14:textId="77777777" w:rsidR="00EF1994" w:rsidRPr="00EF1994" w:rsidRDefault="00EF1994" w:rsidP="00EF1994">
      <w:pPr>
        <w:pStyle w:val="NormalWeb"/>
        <w:shd w:val="clear" w:color="auto" w:fill="FFFFFF"/>
        <w:spacing w:before="120" w:beforeAutospacing="0" w:after="120" w:afterAutospacing="0" w:line="320" w:lineRule="exact"/>
        <w:ind w:firstLine="709"/>
        <w:jc w:val="both"/>
        <w:textAlignment w:val="baseline"/>
        <w:rPr>
          <w:color w:val="707070"/>
          <w:sz w:val="28"/>
          <w:szCs w:val="28"/>
        </w:rPr>
      </w:pPr>
      <w:r w:rsidRPr="00EF1994">
        <w:rPr>
          <w:color w:val="000000"/>
          <w:sz w:val="28"/>
          <w:szCs w:val="28"/>
          <w:bdr w:val="none" w:sz="0" w:space="0" w:color="auto" w:frame="1"/>
        </w:rPr>
        <w:t>Vào ngày 21-3-1890, nhà cầm quyền Pháp ra Nghị định đưa </w:t>
      </w:r>
      <w:r w:rsidRPr="00EF1994">
        <w:rPr>
          <w:rStyle w:val="Emphasis"/>
          <w:color w:val="000000"/>
          <w:sz w:val="28"/>
          <w:szCs w:val="28"/>
          <w:bdr w:val="none" w:sz="0" w:space="0" w:color="auto" w:frame="1"/>
        </w:rPr>
        <w:t>tổng Ngọc Lũ </w:t>
      </w:r>
      <w:r w:rsidRPr="00EF1994">
        <w:rPr>
          <w:color w:val="000000"/>
          <w:sz w:val="28"/>
          <w:szCs w:val="28"/>
          <w:bdr w:val="none" w:sz="0" w:space="0" w:color="auto" w:frame="1"/>
        </w:rPr>
        <w:t>(Mỹ Lộc – Nam Định), </w:t>
      </w:r>
      <w:r w:rsidRPr="00EF1994">
        <w:rPr>
          <w:rStyle w:val="Emphasis"/>
          <w:color w:val="000000"/>
          <w:sz w:val="28"/>
          <w:szCs w:val="28"/>
          <w:bdr w:val="none" w:sz="0" w:space="0" w:color="auto" w:frame="1"/>
        </w:rPr>
        <w:t>tổng Cổ Viễn </w:t>
      </w:r>
      <w:r w:rsidRPr="00EF1994">
        <w:rPr>
          <w:color w:val="000000"/>
          <w:sz w:val="28"/>
          <w:szCs w:val="28"/>
          <w:bdr w:val="none" w:sz="0" w:space="0" w:color="auto" w:frame="1"/>
        </w:rPr>
        <w:t>(Thượng Nguyên – Nam định), </w:t>
      </w:r>
      <w:r w:rsidRPr="00EF1994">
        <w:rPr>
          <w:rStyle w:val="Emphasis"/>
          <w:color w:val="000000"/>
          <w:sz w:val="28"/>
          <w:szCs w:val="28"/>
          <w:bdr w:val="none" w:sz="0" w:space="0" w:color="auto" w:frame="1"/>
        </w:rPr>
        <w:t>tổng Vụ Bản</w:t>
      </w:r>
      <w:r w:rsidRPr="00EF1994">
        <w:rPr>
          <w:color w:val="000000"/>
          <w:sz w:val="28"/>
          <w:szCs w:val="28"/>
          <w:bdr w:val="none" w:sz="0" w:space="0" w:color="auto" w:frame="1"/>
        </w:rPr>
        <w:t> (Vụ Bản – Nam Định) và </w:t>
      </w:r>
      <w:r w:rsidRPr="00EF1994">
        <w:rPr>
          <w:rStyle w:val="Emphasis"/>
          <w:color w:val="000000"/>
          <w:sz w:val="28"/>
          <w:szCs w:val="28"/>
          <w:bdr w:val="none" w:sz="0" w:space="0" w:color="auto" w:frame="1"/>
        </w:rPr>
        <w:t>tổng mới Văn Mỹ</w:t>
      </w:r>
      <w:r w:rsidRPr="00EF1994">
        <w:rPr>
          <w:color w:val="000000"/>
          <w:sz w:val="28"/>
          <w:szCs w:val="28"/>
          <w:bdr w:val="none" w:sz="0" w:space="0" w:color="auto" w:frame="1"/>
        </w:rPr>
        <w:t> (được thành lập từ một số xã tách ra từ tổng Ngô Khê của huyện Nam Xang và một số xã thuộc tổng Đọi Sơn – Duy Tiên) về huyện Bình Lục nâng số tổng của huyện lên con số 8 rồi cùng với các huyện Thanh Liêm, Nam Xang lập thành phủ Liêm Bình nhập về tỉnh Nam Định. Chỉ 7 tháng sau, ngày 20-10-1890 khi tỉnh Hà Nam ra đời thì Bình Lục và các huyện trong phủ Liêm Bình được tách khỏi tỉnh Nam Định, nhập trở về phủ Lý Nhân của tỉnh Hà Nam.</w:t>
      </w:r>
    </w:p>
    <w:p w14:paraId="7D91998C" w14:textId="77777777" w:rsidR="00EF1994" w:rsidRPr="00EF1994" w:rsidRDefault="00EF1994" w:rsidP="00EF1994">
      <w:pPr>
        <w:pStyle w:val="NormalWeb"/>
        <w:shd w:val="clear" w:color="auto" w:fill="FFFFFF"/>
        <w:spacing w:before="120" w:beforeAutospacing="0" w:after="120" w:afterAutospacing="0" w:line="320" w:lineRule="exact"/>
        <w:ind w:firstLine="709"/>
        <w:jc w:val="both"/>
        <w:textAlignment w:val="baseline"/>
        <w:rPr>
          <w:color w:val="707070"/>
          <w:sz w:val="28"/>
          <w:szCs w:val="28"/>
        </w:rPr>
      </w:pPr>
      <w:r w:rsidRPr="00EF1994">
        <w:rPr>
          <w:color w:val="000000"/>
          <w:sz w:val="28"/>
          <w:szCs w:val="28"/>
          <w:bdr w:val="none" w:sz="0" w:space="0" w:color="auto" w:frame="1"/>
        </w:rPr>
        <w:t>Từ tháng 3-1910 đến tháng 3-1923, Bình Lục thuộc </w:t>
      </w:r>
      <w:r w:rsidRPr="00EF1994">
        <w:rPr>
          <w:rStyle w:val="Emphasis"/>
          <w:color w:val="000000"/>
          <w:sz w:val="28"/>
          <w:szCs w:val="28"/>
          <w:bdr w:val="none" w:sz="0" w:space="0" w:color="auto" w:frame="1"/>
        </w:rPr>
        <w:t>Đại lý Hà Nam</w:t>
      </w:r>
      <w:r w:rsidRPr="00EF1994">
        <w:rPr>
          <w:color w:val="000000"/>
          <w:sz w:val="28"/>
          <w:szCs w:val="28"/>
          <w:bdr w:val="none" w:sz="0" w:space="0" w:color="auto" w:frame="1"/>
        </w:rPr>
        <w:t> lệ thuộc vào tỉnh Nam Định. Sau đó, tỉnh Hà Nam tái lập, huyện Bình Lục trở lại như cũ gồm có 8 tổng (Ngô Xá, Bồ Xá, Văn Mỹ, Ngọc Lũ, An Đổ, Vụ Bản, Mai Động, Cổ Viễn) với số xã dao động từ 67-70 đơn vị. Hòa bình lập lại, việc thay đổi địa danh, địa giới hành chính trong huyện Bình Lục vẫn tiếp diễn kể cả khi địa phương nằm trong Nam Hà, Hà Nam Ninh và cả khi Hà Nam tái lập.</w:t>
      </w:r>
    </w:p>
    <w:p w14:paraId="55BC81E6" w14:textId="77777777" w:rsidR="00EF1994" w:rsidRPr="00EF1994" w:rsidRDefault="00EF1994" w:rsidP="00EF1994">
      <w:pPr>
        <w:pStyle w:val="NormalWeb"/>
        <w:shd w:val="clear" w:color="auto" w:fill="FFFFFF"/>
        <w:spacing w:before="120" w:beforeAutospacing="0" w:after="120" w:afterAutospacing="0" w:line="320" w:lineRule="exact"/>
        <w:ind w:firstLine="709"/>
        <w:jc w:val="both"/>
        <w:textAlignment w:val="baseline"/>
        <w:rPr>
          <w:color w:val="707070"/>
          <w:sz w:val="28"/>
          <w:szCs w:val="28"/>
        </w:rPr>
      </w:pPr>
      <w:r w:rsidRPr="00EF1994">
        <w:rPr>
          <w:color w:val="000000"/>
          <w:sz w:val="28"/>
          <w:szCs w:val="28"/>
          <w:bdr w:val="none" w:sz="0" w:space="0" w:color="auto" w:frame="1"/>
        </w:rPr>
        <w:t>Ngày 15-9-1969 Hội đồng Chính phủ ra Quyết định số 177/CP hợp nhất hai huyện Bình Lục và Thanh Liêm thành huyện Thanh Bình. Trong quá trình chuẩn bị, do nhiều lý do khác nhau cho nên đến ngày 19-1-1974, Hội đồng Chính phủ lại ra Quyết định số 17/CP dừng hợp nhất hai huyện Bình Lục và Thanh Liêm.</w:t>
      </w:r>
    </w:p>
    <w:p w14:paraId="3BD04014" w14:textId="77777777" w:rsidR="00EF1994" w:rsidRPr="00EF1994" w:rsidRDefault="00EF1994" w:rsidP="00EF1994">
      <w:pPr>
        <w:pStyle w:val="NormalWeb"/>
        <w:shd w:val="clear" w:color="auto" w:fill="FFFFFF"/>
        <w:spacing w:before="120" w:beforeAutospacing="0" w:after="120" w:afterAutospacing="0" w:line="320" w:lineRule="exact"/>
        <w:ind w:firstLine="709"/>
        <w:jc w:val="both"/>
        <w:textAlignment w:val="baseline"/>
        <w:rPr>
          <w:color w:val="707070"/>
          <w:sz w:val="28"/>
          <w:szCs w:val="28"/>
        </w:rPr>
      </w:pPr>
      <w:r w:rsidRPr="00EF1994">
        <w:rPr>
          <w:color w:val="000000"/>
          <w:sz w:val="28"/>
          <w:szCs w:val="28"/>
          <w:bdr w:val="none" w:sz="0" w:space="0" w:color="auto" w:frame="1"/>
        </w:rPr>
        <w:t>Ngày 27-4-1977, Hội đồng Chính phủ ra Quyết định số 125-CP sáp nhập 9 xã thuộc thành phố Nam Định là Mỹ Thịnh, Mỹ Thuận, Mỹ Tiến, Mỹ Thành, Mỹ Hà, Mỹ Thắng, Mỹ Phúc, Mỹ Hưng, Mỹ Trung vào huyện Bình Lục (tuy nhiên vào ngày 12-1-1984 Hội đồng Bộ trưởng lại ra Quyết định số 5-HĐBT bàn giao hai xã Mỹ Phúc, Mỹ Trung về thành phố Nam Định).</w:t>
      </w:r>
    </w:p>
    <w:p w14:paraId="3F370BD8" w14:textId="77777777" w:rsidR="00EF1994" w:rsidRPr="00EF1994" w:rsidRDefault="00EF1994" w:rsidP="00EF1994">
      <w:pPr>
        <w:pStyle w:val="NormalWeb"/>
        <w:shd w:val="clear" w:color="auto" w:fill="FFFFFF"/>
        <w:spacing w:before="120" w:beforeAutospacing="0" w:after="120" w:afterAutospacing="0" w:line="320" w:lineRule="exact"/>
        <w:ind w:firstLine="709"/>
        <w:jc w:val="both"/>
        <w:textAlignment w:val="baseline"/>
        <w:rPr>
          <w:color w:val="707070"/>
          <w:sz w:val="28"/>
          <w:szCs w:val="28"/>
        </w:rPr>
      </w:pPr>
      <w:r w:rsidRPr="00EF1994">
        <w:rPr>
          <w:color w:val="000000"/>
          <w:sz w:val="28"/>
          <w:szCs w:val="28"/>
          <w:bdr w:val="none" w:sz="0" w:space="0" w:color="auto" w:frame="1"/>
        </w:rPr>
        <w:t>Ngày 13-2-1987, thị trấn Bình Mỹ được thành lập tại Quyết định số 26-HĐBT để làm huyện lỵ của huyện Bình Lục với diện tích 256,83 ha đất và dân số 1.571 người.</w:t>
      </w:r>
    </w:p>
    <w:p w14:paraId="3DCE295F" w14:textId="77777777" w:rsidR="00EF1994" w:rsidRPr="00EF1994" w:rsidRDefault="00EF1994" w:rsidP="00EF1994">
      <w:pPr>
        <w:pStyle w:val="NormalWeb"/>
        <w:shd w:val="clear" w:color="auto" w:fill="FFFFFF"/>
        <w:spacing w:before="120" w:beforeAutospacing="0" w:after="120" w:afterAutospacing="0" w:line="320" w:lineRule="exact"/>
        <w:ind w:firstLine="709"/>
        <w:jc w:val="both"/>
        <w:textAlignment w:val="baseline"/>
        <w:rPr>
          <w:color w:val="000000"/>
          <w:sz w:val="28"/>
          <w:szCs w:val="28"/>
          <w:bdr w:val="none" w:sz="0" w:space="0" w:color="auto" w:frame="1"/>
        </w:rPr>
      </w:pPr>
      <w:r w:rsidRPr="00EF1994">
        <w:rPr>
          <w:color w:val="000000"/>
          <w:sz w:val="28"/>
          <w:szCs w:val="28"/>
          <w:bdr w:val="none" w:sz="0" w:space="0" w:color="auto" w:frame="1"/>
        </w:rPr>
        <w:lastRenderedPageBreak/>
        <w:t>Ngày 6-11-1996, Quốc hội khóa IX, kỳ họp thứ 10 đã phê chuẩn việc tái lập tỉnh Hà Nam. Theo đó, huyện Bình Lục bàn giao lại 7 xã để tỉnh Nam Định tái lập huyện Mỹ Lộc vào tháng 2-1997.</w:t>
      </w:r>
    </w:p>
    <w:p w14:paraId="2915FB6D" w14:textId="77777777" w:rsidR="00EF1994" w:rsidRPr="00EF1994" w:rsidRDefault="00EF1994" w:rsidP="00EF1994">
      <w:pPr>
        <w:pStyle w:val="NormalWeb"/>
        <w:shd w:val="clear" w:color="auto" w:fill="FFFFFF"/>
        <w:spacing w:before="120" w:beforeAutospacing="0" w:after="120" w:afterAutospacing="0" w:line="320" w:lineRule="exact"/>
        <w:ind w:firstLine="709"/>
        <w:jc w:val="both"/>
        <w:textAlignment w:val="baseline"/>
        <w:rPr>
          <w:color w:val="707070"/>
          <w:sz w:val="28"/>
          <w:szCs w:val="28"/>
        </w:rPr>
      </w:pPr>
      <w:r w:rsidRPr="00EF1994">
        <w:rPr>
          <w:color w:val="000000"/>
          <w:sz w:val="28"/>
          <w:szCs w:val="28"/>
          <w:bdr w:val="none" w:sz="0" w:space="0" w:color="auto" w:frame="1"/>
        </w:rPr>
        <w:t>Năm 2013, các xã Đinh Xá, Trịnh Xá sáp nhập vào thành phố Phủ Lý. Huyện Bình Lục còn lại thị trấn huyện lỵ Bình Mỹ và 18 xã với diện tích là 154,9 km</w:t>
      </w:r>
      <w:r w:rsidRPr="00EF1994">
        <w:rPr>
          <w:color w:val="000000"/>
          <w:sz w:val="28"/>
          <w:szCs w:val="28"/>
          <w:bdr w:val="none" w:sz="0" w:space="0" w:color="auto" w:frame="1"/>
          <w:vertAlign w:val="superscript"/>
        </w:rPr>
        <w:t>2</w:t>
      </w:r>
      <w:r w:rsidRPr="00EF1994">
        <w:rPr>
          <w:color w:val="000000"/>
          <w:sz w:val="28"/>
          <w:szCs w:val="28"/>
          <w:bdr w:val="none" w:sz="0" w:space="0" w:color="auto" w:frame="1"/>
        </w:rPr>
        <w:t>.</w:t>
      </w:r>
    </w:p>
    <w:p w14:paraId="4B5B5D3D" w14:textId="77777777" w:rsidR="00EF1994" w:rsidRPr="00EF1994" w:rsidRDefault="00EF1994" w:rsidP="00EF1994">
      <w:pPr>
        <w:spacing w:before="120" w:after="120" w:line="320" w:lineRule="exact"/>
        <w:ind w:firstLine="709"/>
        <w:jc w:val="both"/>
        <w:rPr>
          <w:sz w:val="28"/>
          <w:szCs w:val="28"/>
        </w:rPr>
      </w:pPr>
      <w:r w:rsidRPr="00EF1994">
        <w:rPr>
          <w:sz w:val="28"/>
          <w:szCs w:val="28"/>
        </w:rPr>
        <w:t>Năm 2017, các xã An Mỹ, Mỹ Thọ sáp nhập vào thị trấn Bình Mỹ. Huyện Bình Lục còn 16 xã và 01 thị trấn.</w:t>
      </w:r>
    </w:p>
    <w:p w14:paraId="0B14C26F" w14:textId="77777777" w:rsidR="00EF1994" w:rsidRPr="00EF1994" w:rsidRDefault="00EF1994" w:rsidP="00EF1994">
      <w:pPr>
        <w:spacing w:before="120" w:after="120" w:line="320" w:lineRule="exact"/>
        <w:ind w:firstLine="709"/>
        <w:jc w:val="both"/>
        <w:rPr>
          <w:sz w:val="28"/>
          <w:szCs w:val="28"/>
        </w:rPr>
      </w:pPr>
      <w:r w:rsidRPr="00EF1994">
        <w:rPr>
          <w:sz w:val="28"/>
          <w:szCs w:val="28"/>
        </w:rPr>
        <w:t>Ngày 01/01/2025, các xã Hưng Công, Bối Cầu, An Nội sáp nhập thành lập đơn vị hành chính mới là xã Bình An. Huyện Bình Lục còn 14 xã và 01 thị trấn.</w:t>
      </w:r>
    </w:p>
    <w:p w14:paraId="3673C490" w14:textId="171030E9" w:rsidR="00EF1994" w:rsidRPr="00FF619E" w:rsidRDefault="00FF619E" w:rsidP="00EF1994">
      <w:pPr>
        <w:spacing w:before="120" w:after="120" w:line="320" w:lineRule="exact"/>
        <w:ind w:firstLine="709"/>
        <w:jc w:val="both"/>
        <w:rPr>
          <w:bCs/>
          <w:i/>
          <w:iCs/>
          <w:sz w:val="28"/>
          <w:szCs w:val="28"/>
        </w:rPr>
      </w:pPr>
      <w:r w:rsidRPr="00FF619E">
        <w:rPr>
          <w:bCs/>
          <w:i/>
          <w:iCs/>
          <w:sz w:val="28"/>
          <w:szCs w:val="28"/>
        </w:rPr>
        <w:t>*</w:t>
      </w:r>
      <w:r w:rsidR="00EF1994" w:rsidRPr="00FF619E">
        <w:rPr>
          <w:bCs/>
          <w:i/>
          <w:iCs/>
          <w:sz w:val="28"/>
          <w:szCs w:val="28"/>
        </w:rPr>
        <w:t xml:space="preserve"> Văn hoá xã hội</w:t>
      </w:r>
    </w:p>
    <w:p w14:paraId="1248908C" w14:textId="77777777" w:rsidR="00EF1994" w:rsidRPr="00EF1994" w:rsidRDefault="00EF1994" w:rsidP="00EF1994">
      <w:pPr>
        <w:shd w:val="clear" w:color="auto" w:fill="FFFFFF"/>
        <w:spacing w:after="120"/>
        <w:ind w:firstLine="567"/>
        <w:jc w:val="both"/>
        <w:rPr>
          <w:sz w:val="28"/>
          <w:szCs w:val="28"/>
        </w:rPr>
      </w:pPr>
      <w:r w:rsidRPr="00EF1994">
        <w:rPr>
          <w:sz w:val="28"/>
          <w:szCs w:val="28"/>
        </w:rPr>
        <w:t>Bình Lục nổi tiếng với truyền thống khoa bảng và hiếu học, là địa phương dẫn đầu tỉnh về số người đỗ đạt thời phong kiến (31 người). Nhiều làng cổ như Thành Thị, An Bài, Cát Lại, Vũ Bản, Hưng Công, Tử Thanh, Đồng Xuân, Thượng Thọ, Tập Mỹ đã xây văn từ, văn chỉ để thờ phụng ông tổ của đạo Nho và ghi danh các bậc tiên hiền. Thời Lý, Đồn Xá đã có Lý Công Bình thi đậu Thái học sinh (ông chính là người khai khoa đất Hà Nam); thời Lê Sơ có Bùi Tử Kiến – Bùi Tử Lãm ở Mỹ Thọ đỗ tiến sỹ; Trần Văn Bảo đỗ Đệ nhất giáp danh (Trạng nguyên) là người Phù Tải, làm đến Binh bộ Thượng thư, được thờ ở miếu Đông Lân; Mạnh Chư có </w:t>
      </w:r>
      <w:r w:rsidRPr="00EF1994">
        <w:rPr>
          <w:i/>
          <w:iCs/>
          <w:sz w:val="28"/>
          <w:szCs w:val="28"/>
        </w:rPr>
        <w:t>Trạng Dừa (Trạng Lợn)</w:t>
      </w:r>
      <w:r w:rsidRPr="00EF1994">
        <w:rPr>
          <w:sz w:val="28"/>
          <w:szCs w:val="28"/>
        </w:rPr>
        <w:t>; Nguyễn Khắc Hiếu (1429), Phạm Phổ (Trịnh Xá, 1463), Trần Thế Vinh (Bỉnh Trung, 1499); Thời  Lê Trung Hưng và Nguyễn có Nguyễn Tông Mại (An Đổ, 1736), Nguyễn Kỳ (An Lão, 1748), Tam nguyên Yên Đổ Nguyễn Khuyến (An Đổ, 1871), Nguyễn Hoan (An Đổ, 1889).</w:t>
      </w:r>
    </w:p>
    <w:p w14:paraId="04DE023C" w14:textId="77777777" w:rsidR="00EF1994" w:rsidRPr="00EF1994" w:rsidRDefault="00EF1994" w:rsidP="00EF1994">
      <w:pPr>
        <w:pStyle w:val="NormalWeb"/>
        <w:shd w:val="clear" w:color="auto" w:fill="FFFFFF"/>
        <w:spacing w:before="120" w:beforeAutospacing="0" w:after="120" w:afterAutospacing="0" w:line="360" w:lineRule="exact"/>
        <w:ind w:firstLine="567"/>
        <w:jc w:val="both"/>
        <w:textAlignment w:val="baseline"/>
        <w:rPr>
          <w:color w:val="000000"/>
          <w:sz w:val="28"/>
          <w:szCs w:val="28"/>
          <w:bdr w:val="none" w:sz="0" w:space="0" w:color="auto" w:frame="1"/>
        </w:rPr>
      </w:pPr>
      <w:r w:rsidRPr="00EF1994">
        <w:rPr>
          <w:color w:val="000000"/>
          <w:sz w:val="28"/>
          <w:szCs w:val="28"/>
          <w:bdr w:val="none" w:sz="0" w:space="0" w:color="auto" w:frame="1"/>
        </w:rPr>
        <w:t>Truyền thống thượng võ tốt đẹp của quê hương Bình Lục đã tạo nên tinh thần dũng cảm quật cường của nhân dân Bình Lục trước họa ngoại xâm. Nguyễn Thị Quỳnh Trân, quê xã Tái Kênh mới 16 tuổi vì căm giận Tô Định sát hại thân phụ đã tụ tập hàng trăm trai tráng dựng cờ khởi nghĩa, được nhân dân suy tôn là </w:t>
      </w:r>
      <w:r w:rsidRPr="00EF1994">
        <w:rPr>
          <w:rStyle w:val="Emphasis"/>
          <w:color w:val="000000"/>
          <w:sz w:val="28"/>
          <w:szCs w:val="28"/>
          <w:bdr w:val="none" w:sz="0" w:space="0" w:color="auto" w:frame="1"/>
        </w:rPr>
        <w:t>Đức Lý vua bà</w:t>
      </w:r>
      <w:r w:rsidRPr="00EF1994">
        <w:rPr>
          <w:color w:val="000000"/>
          <w:sz w:val="28"/>
          <w:szCs w:val="28"/>
          <w:bdr w:val="none" w:sz="0" w:space="0" w:color="auto" w:frame="1"/>
        </w:rPr>
        <w:t> rồi hợp binh với Hai Bà Trưng ở Hát Môn đuổi giặc Hán ra khỏi cõi bờ. Khi Mã Viện đem quân sang xâm lấn, Quỳnh Trân anh dũng cự địch ở vùng Phật Tích (Tiên Du – Bắc Ninh), giữ tròn khí tiết đến hơi thở cuối cùng; về sau dân làng Tái Kênh lập miếu phụng thờ, dâng lên thần hiệu </w:t>
      </w:r>
      <w:r w:rsidRPr="00EF1994">
        <w:rPr>
          <w:rStyle w:val="Emphasis"/>
          <w:color w:val="000000"/>
          <w:sz w:val="28"/>
          <w:szCs w:val="28"/>
          <w:bdr w:val="none" w:sz="0" w:space="0" w:color="auto" w:frame="1"/>
        </w:rPr>
        <w:t>Đô Đức Lý Vua bà Quỳnh Trân Công chúa. </w:t>
      </w:r>
      <w:r w:rsidRPr="00EF1994">
        <w:rPr>
          <w:color w:val="000000"/>
          <w:sz w:val="28"/>
          <w:szCs w:val="28"/>
          <w:bdr w:val="none" w:sz="0" w:space="0" w:color="auto" w:frame="1"/>
        </w:rPr>
        <w:t xml:space="preserve">Phạm Hán, Phạm Phổ quê làng Mai Động lớn lên giữa thời 12 sứ quân tranh giành quyền lực, đã mộ quân đánh cho Ngô Nam, Phạm Phòng át nhiều trận tơi bời, sau theo về Đinh Bộ Lĩnh lập nhiều công lớn, giúp nhiều cho việc thống nhất đất nước thời Đinh. Dưới thời Trần, Hồ Tố quê làng An Lão, chiến đấu dũng cảm cứu được vua Trần Nhân Tông thoát khỏi vòng vây, hiến kế cho Trần Hưng Đạo cắm chông và lưới sắt trên sông Bạch Đằng chặn giặc. Liễu Toàn, quê làng Văn Mỹ, sát cánh chiến đấu bên cạnh Trần Hưng Đạo, luôn cầm quân đi tiên phong, lập nhiều công lớn. Khi Lê </w:t>
      </w:r>
      <w:r w:rsidRPr="00EF1994">
        <w:rPr>
          <w:color w:val="000000"/>
          <w:sz w:val="28"/>
          <w:szCs w:val="28"/>
          <w:bdr w:val="none" w:sz="0" w:space="0" w:color="auto" w:frame="1"/>
        </w:rPr>
        <w:lastRenderedPageBreak/>
        <w:t>Lợi dựng cờ khởi nghĩa trên đất Lam Sơn (Thanh Hóa), Bình Lục có Lê Nguyên, Lê Thuận và Lê Toản người xã Văn Mỹ đã 10 năm sát cánh cùng người anh hùng áo vải chiến đấu chống quân Minh xâm lược. Ngoài ra, còn tấm gương chiến đấu của Nguyễn Thị Huệ – từ quê mẹ là làng Cổ Thọ đến đầu quân và cùng bà Lương dùng kế dụ địch chui vào túi ngủ, hạ gục nhiều giặc Minh đóng ở thành Cổ Lộng (Ý Yên – Nam Định)….</w:t>
      </w:r>
    </w:p>
    <w:p w14:paraId="54087430" w14:textId="77777777" w:rsidR="00EF1994" w:rsidRPr="00EF1994" w:rsidRDefault="00EF1994" w:rsidP="00EF1994">
      <w:pPr>
        <w:shd w:val="clear" w:color="auto" w:fill="FFFFFF"/>
        <w:spacing w:after="120"/>
        <w:ind w:firstLine="567"/>
        <w:jc w:val="both"/>
        <w:rPr>
          <w:sz w:val="28"/>
          <w:szCs w:val="28"/>
        </w:rPr>
      </w:pPr>
      <w:r w:rsidRPr="00EF1994">
        <w:rPr>
          <w:sz w:val="28"/>
          <w:szCs w:val="28"/>
        </w:rPr>
        <w:t>Bình Lục còn là quê hương của các nhà cách mạnh tiền bối: Trần Tử Bình, </w:t>
      </w:r>
      <w:hyperlink r:id="rId10" w:history="1">
        <w:r w:rsidRPr="00EF1994">
          <w:rPr>
            <w:sz w:val="28"/>
            <w:szCs w:val="28"/>
          </w:rPr>
          <w:t>Trần Quốc Hương</w:t>
        </w:r>
      </w:hyperlink>
      <w:r w:rsidRPr="00EF1994">
        <w:rPr>
          <w:sz w:val="28"/>
          <w:szCs w:val="28"/>
        </w:rPr>
        <w:t>, quê hương anh hùng Trần Văn Chuông…</w:t>
      </w:r>
    </w:p>
    <w:p w14:paraId="635E3EB6" w14:textId="77777777" w:rsidR="00EF1994" w:rsidRPr="00EF1994" w:rsidRDefault="00EF1994" w:rsidP="00EF1994">
      <w:pPr>
        <w:shd w:val="clear" w:color="auto" w:fill="FFFFFF"/>
        <w:spacing w:before="120" w:after="120"/>
        <w:ind w:firstLine="567"/>
        <w:jc w:val="both"/>
        <w:rPr>
          <w:sz w:val="28"/>
          <w:szCs w:val="28"/>
        </w:rPr>
      </w:pPr>
      <w:r w:rsidRPr="00EF1994">
        <w:rPr>
          <w:sz w:val="28"/>
          <w:szCs w:val="28"/>
        </w:rPr>
        <w:t>Thời kỳ cách mạng và khai cuộc kháng chiến chống thực dân Pháp và đế Quốc Mỹ xâm lược. Đảng bộ, chính quyền và  nhân dân Bình Lục đã luôn đoàn kết một lòng, hăng hái tham gia các phong trào cách mạng. Đặc biệt sự kiện đấu tranh biểu tình, tuần hành  của nông dân Bồ Đề - Bình Lục vào ngày 20/10/1930, hưởng ứng phong trào Xô Viết Nghệ Tĩnh – mở đầu cho cuộc nổi dậy của của nông dân trong tỉnh, gây tiếng vang trong cả nước, khẳng định sự lớn mạnh của phong trào cách mạng tại Hà Nam, dưới lá cờ Đảng vinh quang, góp phần cùng với quân và dân cả nước làm nên cuộc Cách mạng Tháng Tám năm 1945 thành công, lật đổ ách thống trị của thực dân, phong kiến, thiết lập bộ máy chính quyền nhân dân.</w:t>
      </w:r>
    </w:p>
    <w:p w14:paraId="3198ADD3" w14:textId="77777777" w:rsidR="00EF1994" w:rsidRPr="00EF1994" w:rsidRDefault="00EF1994" w:rsidP="00EF1994">
      <w:pPr>
        <w:shd w:val="clear" w:color="auto" w:fill="FFFFFF"/>
        <w:spacing w:after="120"/>
        <w:ind w:firstLine="567"/>
        <w:jc w:val="both"/>
        <w:rPr>
          <w:sz w:val="28"/>
          <w:szCs w:val="28"/>
        </w:rPr>
      </w:pPr>
      <w:r w:rsidRPr="00EF1994">
        <w:rPr>
          <w:sz w:val="28"/>
          <w:szCs w:val="28"/>
        </w:rPr>
        <w:t>Bình Lục cũng là cái nôi của nghệ thuật truyền thống đã và đang được kế thừa và phát huy, với các chiếu chèo sân đình nổi tiếng một thời: chiếu chèo làng Thanh Nghĩa, làng Dâu, chiếu chèo Đồng Du, An Bài, Trịnh Xá…chầu văn, trống quân và dân ca giao duyên vùng ngã ba Sông Móng đằm thắm, trữ tình. Nơi sinh thành nghệ sỹ nhân dân Dịu Hương (Bình Lục) và Bạch Trà (Phủ Lý). Đây là hai nữ kỳ tài bậc nhất của sân khấu Việt Nam trong thế kỷ thứ XX.</w:t>
      </w:r>
    </w:p>
    <w:p w14:paraId="49514C19" w14:textId="77777777" w:rsidR="00EF1994" w:rsidRPr="00EF1994" w:rsidRDefault="00EF1994" w:rsidP="00EF1994">
      <w:pPr>
        <w:pStyle w:val="NormalWeb"/>
        <w:shd w:val="clear" w:color="auto" w:fill="FFFFFF"/>
        <w:spacing w:before="120" w:beforeAutospacing="0" w:after="120" w:afterAutospacing="0" w:line="360" w:lineRule="exact"/>
        <w:ind w:firstLine="567"/>
        <w:jc w:val="both"/>
        <w:textAlignment w:val="baseline"/>
        <w:rPr>
          <w:color w:val="707070"/>
          <w:sz w:val="28"/>
          <w:szCs w:val="28"/>
        </w:rPr>
      </w:pPr>
      <w:r w:rsidRPr="00EF1994">
        <w:rPr>
          <w:color w:val="000000"/>
          <w:sz w:val="28"/>
          <w:szCs w:val="28"/>
          <w:bdr w:val="none" w:sz="0" w:space="0" w:color="auto" w:frame="1"/>
        </w:rPr>
        <w:t>Từ mảnh đất chiêm trũng Bình Lục, biết bao thế hệ đã vượt lên để chiến thắng thiên nhiên, đánh đuổi ngoại xâm, tạo dựng nên cuộc sống ngày càng tươi đẹp. Đó chính là những di sản quý báu nhất mà các thế hệ tiếp nối được thừa hưởng để cùng nhau viết tiếp những trang sử mới trong thời đại mới.</w:t>
      </w:r>
    </w:p>
    <w:p w14:paraId="251CCFE5" w14:textId="248F3EEC" w:rsidR="008C1D40" w:rsidRPr="00A33903" w:rsidRDefault="008C1D40" w:rsidP="003D0926">
      <w:pPr>
        <w:spacing w:before="120" w:after="120"/>
        <w:ind w:firstLine="567"/>
        <w:rPr>
          <w:i/>
          <w:color w:val="000000" w:themeColor="text1"/>
          <w:sz w:val="28"/>
          <w:szCs w:val="28"/>
          <w:lang w:val="nl-NL"/>
        </w:rPr>
      </w:pPr>
      <w:r w:rsidRPr="00A33903">
        <w:rPr>
          <w:i/>
          <w:color w:val="000000" w:themeColor="text1"/>
          <w:sz w:val="28"/>
          <w:szCs w:val="28"/>
          <w:lang w:val="nl-NL"/>
        </w:rPr>
        <w:t xml:space="preserve">1.3. Phát triển </w:t>
      </w:r>
      <w:r w:rsidR="0073785F" w:rsidRPr="00A33903">
        <w:rPr>
          <w:i/>
          <w:color w:val="000000" w:themeColor="text1"/>
          <w:sz w:val="28"/>
          <w:szCs w:val="28"/>
          <w:lang w:val="nl-NL"/>
        </w:rPr>
        <w:t>K</w:t>
      </w:r>
      <w:r w:rsidRPr="00A33903">
        <w:rPr>
          <w:i/>
          <w:color w:val="000000" w:themeColor="text1"/>
          <w:sz w:val="28"/>
          <w:szCs w:val="28"/>
          <w:lang w:val="nl-NL"/>
        </w:rPr>
        <w:t xml:space="preserve">inh tế - </w:t>
      </w:r>
      <w:r w:rsidR="0073785F" w:rsidRPr="00A33903">
        <w:rPr>
          <w:i/>
          <w:color w:val="000000" w:themeColor="text1"/>
          <w:sz w:val="28"/>
          <w:szCs w:val="28"/>
          <w:lang w:val="nl-NL"/>
        </w:rPr>
        <w:t>X</w:t>
      </w:r>
      <w:r w:rsidRPr="00A33903">
        <w:rPr>
          <w:i/>
          <w:color w:val="000000" w:themeColor="text1"/>
          <w:sz w:val="28"/>
          <w:szCs w:val="28"/>
          <w:lang w:val="nl-NL"/>
        </w:rPr>
        <w:t>ã hội</w:t>
      </w:r>
      <w:bookmarkEnd w:id="23"/>
      <w:bookmarkEnd w:id="24"/>
      <w:bookmarkEnd w:id="25"/>
    </w:p>
    <w:p w14:paraId="5D604ED2" w14:textId="6D746DBE" w:rsidR="008C1D40" w:rsidRDefault="008C1D40" w:rsidP="00084F05">
      <w:pPr>
        <w:widowControl w:val="0"/>
        <w:autoSpaceDE w:val="0"/>
        <w:autoSpaceDN w:val="0"/>
        <w:adjustRightInd w:val="0"/>
        <w:spacing w:before="120" w:after="120"/>
        <w:ind w:firstLine="720"/>
        <w:jc w:val="both"/>
        <w:rPr>
          <w:color w:val="000000" w:themeColor="text1"/>
          <w:sz w:val="28"/>
          <w:szCs w:val="28"/>
          <w:lang w:val="nl-NL"/>
        </w:rPr>
      </w:pPr>
      <w:r w:rsidRPr="00A33903">
        <w:rPr>
          <w:color w:val="000000" w:themeColor="text1"/>
          <w:sz w:val="28"/>
          <w:szCs w:val="28"/>
          <w:lang w:val="nl-NL"/>
        </w:rPr>
        <w:t>- Năm 201</w:t>
      </w:r>
      <w:r w:rsidR="00C346A3">
        <w:rPr>
          <w:color w:val="000000" w:themeColor="text1"/>
          <w:sz w:val="28"/>
          <w:szCs w:val="28"/>
          <w:lang w:val="nl-NL"/>
        </w:rPr>
        <w:t>9</w:t>
      </w:r>
      <w:r w:rsidRPr="00A33903">
        <w:rPr>
          <w:color w:val="000000" w:themeColor="text1"/>
          <w:sz w:val="28"/>
          <w:szCs w:val="28"/>
          <w:lang w:val="nl-NL"/>
        </w:rPr>
        <w:t xml:space="preserve">, huyện </w:t>
      </w:r>
      <w:r w:rsidR="00C346A3">
        <w:rPr>
          <w:color w:val="000000" w:themeColor="text1"/>
          <w:sz w:val="28"/>
          <w:szCs w:val="28"/>
          <w:lang w:val="nl-NL"/>
        </w:rPr>
        <w:t>Bình Lục</w:t>
      </w:r>
      <w:r w:rsidRPr="00A33903">
        <w:rPr>
          <w:color w:val="000000" w:themeColor="text1"/>
          <w:sz w:val="28"/>
          <w:szCs w:val="28"/>
          <w:lang w:val="nl-NL"/>
        </w:rPr>
        <w:t xml:space="preserve"> được Thủ tướng Chính phủ công nhận đạt chuẩn NTM</w:t>
      </w:r>
      <w:r w:rsidRPr="00A33903">
        <w:rPr>
          <w:rStyle w:val="FootnoteReference"/>
          <w:color w:val="000000" w:themeColor="text1"/>
          <w:sz w:val="28"/>
          <w:szCs w:val="28"/>
        </w:rPr>
        <w:footnoteReference w:id="3"/>
      </w:r>
      <w:r w:rsidRPr="00A33903">
        <w:rPr>
          <w:color w:val="000000" w:themeColor="text1"/>
          <w:sz w:val="28"/>
          <w:szCs w:val="28"/>
          <w:lang w:val="nl-NL"/>
        </w:rPr>
        <w:t xml:space="preserve">, với cơ cấu kinh tế (theo giá hiện hành): Nông, lâm nghiệp và thuỷ sản chiếm </w:t>
      </w:r>
      <w:r w:rsidR="003809A9">
        <w:rPr>
          <w:color w:val="000000" w:themeColor="text1"/>
          <w:sz w:val="28"/>
          <w:szCs w:val="28"/>
          <w:lang w:val="nl-NL"/>
        </w:rPr>
        <w:t>29,0</w:t>
      </w:r>
      <w:r w:rsidRPr="00A33903">
        <w:rPr>
          <w:color w:val="000000" w:themeColor="text1"/>
          <w:sz w:val="28"/>
          <w:szCs w:val="28"/>
          <w:lang w:val="nl-NL"/>
        </w:rPr>
        <w:t>%; Công n</w:t>
      </w:r>
      <w:r w:rsidR="007B7CA4">
        <w:rPr>
          <w:color w:val="000000" w:themeColor="text1"/>
          <w:sz w:val="28"/>
          <w:szCs w:val="28"/>
          <w:lang w:val="nl-NL"/>
        </w:rPr>
        <w:t xml:space="preserve">ghiệp - Xây dựng chiếm </w:t>
      </w:r>
      <w:r w:rsidR="003809A9">
        <w:rPr>
          <w:color w:val="000000" w:themeColor="text1"/>
          <w:sz w:val="28"/>
          <w:szCs w:val="28"/>
          <w:lang w:val="nl-NL"/>
        </w:rPr>
        <w:t>36,8</w:t>
      </w:r>
      <w:r w:rsidR="007E1517" w:rsidRPr="00A33903">
        <w:rPr>
          <w:color w:val="000000" w:themeColor="text1"/>
          <w:sz w:val="28"/>
          <w:szCs w:val="28"/>
          <w:lang w:val="nl-NL"/>
        </w:rPr>
        <w:t xml:space="preserve">% và Dịch vụ chiếm </w:t>
      </w:r>
      <w:r w:rsidR="003809A9">
        <w:rPr>
          <w:color w:val="000000" w:themeColor="text1"/>
          <w:sz w:val="28"/>
          <w:szCs w:val="28"/>
          <w:lang w:val="nl-NL"/>
        </w:rPr>
        <w:t>34,2</w:t>
      </w:r>
      <w:r w:rsidRPr="007D1023">
        <w:rPr>
          <w:color w:val="000000" w:themeColor="text1"/>
          <w:sz w:val="28"/>
          <w:szCs w:val="28"/>
          <w:lang w:val="nl-NL"/>
        </w:rPr>
        <w:t xml:space="preserve">%. </w:t>
      </w:r>
      <w:r w:rsidR="00EA1EE1" w:rsidRPr="007D1023">
        <w:rPr>
          <w:sz w:val="28"/>
          <w:szCs w:val="28"/>
        </w:rPr>
        <w:t>Tổng giá trị sản phẩm trên địa bàn theo giá hiện hành</w:t>
      </w:r>
      <w:r w:rsidR="00113671" w:rsidRPr="007D1023">
        <w:rPr>
          <w:sz w:val="28"/>
          <w:szCs w:val="28"/>
        </w:rPr>
        <w:t xml:space="preserve"> </w:t>
      </w:r>
      <w:r w:rsidR="00113671" w:rsidRPr="007D1023">
        <w:rPr>
          <w:sz w:val="28"/>
          <w:szCs w:val="28"/>
          <w:lang w:val="nl-NL"/>
        </w:rPr>
        <w:t>13.953 tỷ đồng.</w:t>
      </w:r>
      <w:r w:rsidR="00113671" w:rsidRPr="007D1023">
        <w:rPr>
          <w:sz w:val="26"/>
          <w:szCs w:val="26"/>
          <w:lang w:val="nl-NL"/>
        </w:rPr>
        <w:t xml:space="preserve"> </w:t>
      </w:r>
      <w:r w:rsidR="00EA1EE1" w:rsidRPr="007D1023">
        <w:rPr>
          <w:sz w:val="28"/>
          <w:szCs w:val="28"/>
          <w:lang w:val="nl-NL"/>
        </w:rPr>
        <w:t xml:space="preserve"> </w:t>
      </w:r>
      <w:r w:rsidRPr="007D1023">
        <w:rPr>
          <w:color w:val="000000" w:themeColor="text1"/>
          <w:sz w:val="28"/>
          <w:szCs w:val="28"/>
          <w:lang w:val="nl-NL"/>
        </w:rPr>
        <w:t>Tổng thu ng</w:t>
      </w:r>
      <w:r w:rsidR="00331178" w:rsidRPr="007D1023">
        <w:rPr>
          <w:color w:val="000000" w:themeColor="text1"/>
          <w:sz w:val="28"/>
          <w:szCs w:val="28"/>
          <w:lang w:val="nl-NL"/>
        </w:rPr>
        <w:t xml:space="preserve">ân sách trên địa bàn đạt </w:t>
      </w:r>
      <w:r w:rsidR="003809A9" w:rsidRPr="007D1023">
        <w:rPr>
          <w:color w:val="000000" w:themeColor="text1"/>
          <w:sz w:val="28"/>
          <w:szCs w:val="28"/>
          <w:lang w:val="nl-NL"/>
        </w:rPr>
        <w:t>108,5</w:t>
      </w:r>
      <w:r w:rsidRPr="007D1023">
        <w:rPr>
          <w:color w:val="000000" w:themeColor="text1"/>
          <w:sz w:val="28"/>
          <w:szCs w:val="28"/>
          <w:lang w:val="nl-NL"/>
        </w:rPr>
        <w:t xml:space="preserve"> tỷ đồng. Thu nhập bình quân đầu người đạt </w:t>
      </w:r>
      <w:r w:rsidR="003809A9" w:rsidRPr="007D1023">
        <w:rPr>
          <w:color w:val="000000" w:themeColor="text1"/>
          <w:sz w:val="28"/>
          <w:szCs w:val="28"/>
          <w:lang w:val="nl-NL"/>
        </w:rPr>
        <w:t>46,3</w:t>
      </w:r>
      <w:r w:rsidRPr="007D1023">
        <w:rPr>
          <w:color w:val="000000" w:themeColor="text1"/>
          <w:sz w:val="28"/>
          <w:szCs w:val="28"/>
          <w:lang w:val="nl-NL"/>
        </w:rPr>
        <w:t xml:space="preserve"> triệu đồng/người/năm. Tỷ lệ hộ nghèo là </w:t>
      </w:r>
      <w:r w:rsidR="00982762" w:rsidRPr="007D1023">
        <w:rPr>
          <w:sz w:val="28"/>
          <w:szCs w:val="28"/>
          <w:lang w:val="nl-NL"/>
        </w:rPr>
        <w:t>3,56</w:t>
      </w:r>
      <w:r w:rsidRPr="007D1023">
        <w:rPr>
          <w:color w:val="000000" w:themeColor="text1"/>
          <w:sz w:val="28"/>
          <w:szCs w:val="28"/>
          <w:lang w:val="nl-NL"/>
        </w:rPr>
        <w:t xml:space="preserve">%, tỷ lệ hộ nghèo không thuộc chính sách bảo trợ xã hội là </w:t>
      </w:r>
      <w:r w:rsidR="00982762" w:rsidRPr="007D1023">
        <w:rPr>
          <w:sz w:val="28"/>
          <w:szCs w:val="28"/>
          <w:lang w:val="nl-NL"/>
        </w:rPr>
        <w:t>0,92</w:t>
      </w:r>
      <w:r w:rsidRPr="007D1023">
        <w:rPr>
          <w:color w:val="000000" w:themeColor="text1"/>
          <w:sz w:val="28"/>
          <w:szCs w:val="28"/>
          <w:lang w:val="nl-NL"/>
        </w:rPr>
        <w:t>%.</w:t>
      </w:r>
      <w:r w:rsidRPr="00A33903">
        <w:rPr>
          <w:color w:val="000000" w:themeColor="text1"/>
          <w:sz w:val="28"/>
          <w:szCs w:val="28"/>
          <w:lang w:val="nl-NL"/>
        </w:rPr>
        <w:t xml:space="preserve"> Tỷ lệ tham gia BHYT đạt </w:t>
      </w:r>
      <w:r w:rsidR="00982762">
        <w:rPr>
          <w:color w:val="000000" w:themeColor="text1"/>
          <w:sz w:val="28"/>
          <w:szCs w:val="28"/>
          <w:lang w:val="nl-NL"/>
        </w:rPr>
        <w:t>86,72</w:t>
      </w:r>
      <w:r w:rsidRPr="00A33903">
        <w:rPr>
          <w:color w:val="000000" w:themeColor="text1"/>
          <w:sz w:val="28"/>
          <w:szCs w:val="28"/>
          <w:lang w:val="nl-NL"/>
        </w:rPr>
        <w:t xml:space="preserve">%. Giá trị sản phẩm nông, lâm nghiệp trên 1 héc ta đất sản xuất nông nghiệp </w:t>
      </w:r>
      <w:r w:rsidR="00FC6ED1">
        <w:rPr>
          <w:color w:val="000000" w:themeColor="text1"/>
          <w:sz w:val="28"/>
          <w:szCs w:val="28"/>
          <w:lang w:val="nl-NL"/>
        </w:rPr>
        <w:t xml:space="preserve">là 99,8 triệu đồng </w:t>
      </w:r>
      <w:r w:rsidR="00D806F8">
        <w:rPr>
          <w:color w:val="000000" w:themeColor="text1"/>
          <w:sz w:val="28"/>
          <w:szCs w:val="28"/>
          <w:lang w:val="nl-NL"/>
        </w:rPr>
        <w:t>và</w:t>
      </w:r>
      <w:r w:rsidRPr="00A33903">
        <w:rPr>
          <w:color w:val="000000" w:themeColor="text1"/>
          <w:sz w:val="28"/>
          <w:szCs w:val="28"/>
          <w:lang w:val="nl-NL"/>
        </w:rPr>
        <w:t xml:space="preserve"> nuôi trồng thuỷ sản đạt </w:t>
      </w:r>
      <w:r w:rsidR="00FC6ED1">
        <w:rPr>
          <w:color w:val="000000" w:themeColor="text1"/>
          <w:sz w:val="28"/>
          <w:szCs w:val="28"/>
          <w:lang w:val="nl-NL"/>
        </w:rPr>
        <w:t>245,7</w:t>
      </w:r>
      <w:r w:rsidRPr="00A33903">
        <w:rPr>
          <w:color w:val="000000" w:themeColor="text1"/>
          <w:sz w:val="28"/>
          <w:szCs w:val="28"/>
          <w:lang w:val="nl-NL"/>
        </w:rPr>
        <w:t xml:space="preserve"> triệu đồng.</w:t>
      </w:r>
    </w:p>
    <w:p w14:paraId="52BCA4D5" w14:textId="77B4E780" w:rsidR="008C1D40" w:rsidRPr="006A5191" w:rsidRDefault="008C1D40" w:rsidP="00084F05">
      <w:pPr>
        <w:widowControl w:val="0"/>
        <w:autoSpaceDE w:val="0"/>
        <w:autoSpaceDN w:val="0"/>
        <w:adjustRightInd w:val="0"/>
        <w:spacing w:before="120" w:after="120"/>
        <w:ind w:firstLine="720"/>
        <w:jc w:val="both"/>
        <w:rPr>
          <w:color w:val="FF0000"/>
          <w:sz w:val="28"/>
          <w:szCs w:val="28"/>
          <w:lang w:val="nl-NL"/>
        </w:rPr>
      </w:pPr>
      <w:r w:rsidRPr="00A33903">
        <w:rPr>
          <w:color w:val="000000" w:themeColor="text1"/>
          <w:sz w:val="28"/>
          <w:szCs w:val="28"/>
          <w:lang w:val="nl-NL"/>
        </w:rPr>
        <w:lastRenderedPageBreak/>
        <w:t>- Năm 202</w:t>
      </w:r>
      <w:r w:rsidR="00C346A3">
        <w:rPr>
          <w:color w:val="000000" w:themeColor="text1"/>
          <w:sz w:val="28"/>
          <w:szCs w:val="28"/>
          <w:lang w:val="nl-NL"/>
        </w:rPr>
        <w:t>4</w:t>
      </w:r>
      <w:r w:rsidRPr="00A33903">
        <w:rPr>
          <w:color w:val="000000" w:themeColor="text1"/>
          <w:sz w:val="28"/>
          <w:szCs w:val="28"/>
          <w:lang w:val="nl-NL"/>
        </w:rPr>
        <w:t xml:space="preserve">, cơ cấu kinh tế (theo giá hiện hành): Nông, lâm nghiệp và thuỷ sản chiếm </w:t>
      </w:r>
      <w:r w:rsidR="00F56DB3">
        <w:rPr>
          <w:color w:val="000000" w:themeColor="text1"/>
          <w:sz w:val="28"/>
          <w:szCs w:val="28"/>
          <w:lang w:val="nl-NL"/>
        </w:rPr>
        <w:t>23,1</w:t>
      </w:r>
      <w:r w:rsidRPr="00A33903">
        <w:rPr>
          <w:color w:val="000000" w:themeColor="text1"/>
          <w:sz w:val="28"/>
          <w:szCs w:val="28"/>
          <w:lang w:val="nl-NL"/>
        </w:rPr>
        <w:t xml:space="preserve">%; Công nghiệp và xây dựng chiếm </w:t>
      </w:r>
      <w:r w:rsidR="00F56DB3">
        <w:rPr>
          <w:color w:val="000000" w:themeColor="text1"/>
          <w:sz w:val="28"/>
          <w:szCs w:val="28"/>
          <w:lang w:val="nl-NL"/>
        </w:rPr>
        <w:t>41,0</w:t>
      </w:r>
      <w:r w:rsidRPr="00A33903">
        <w:rPr>
          <w:color w:val="000000" w:themeColor="text1"/>
          <w:sz w:val="28"/>
          <w:szCs w:val="28"/>
          <w:lang w:val="nl-NL"/>
        </w:rPr>
        <w:t xml:space="preserve">% và Dịch vụ chiếm </w:t>
      </w:r>
      <w:r w:rsidR="00F56DB3">
        <w:rPr>
          <w:color w:val="000000" w:themeColor="text1"/>
          <w:sz w:val="28"/>
          <w:szCs w:val="28"/>
          <w:lang w:val="nl-NL"/>
        </w:rPr>
        <w:t>35,9</w:t>
      </w:r>
      <w:r w:rsidRPr="00A33903">
        <w:rPr>
          <w:color w:val="000000" w:themeColor="text1"/>
          <w:sz w:val="28"/>
          <w:szCs w:val="28"/>
          <w:lang w:val="nl-NL"/>
        </w:rPr>
        <w:t xml:space="preserve">%. Tổng thu ngân sách trên địa bàn đạt </w:t>
      </w:r>
      <w:r w:rsidR="00F56DB3">
        <w:rPr>
          <w:color w:val="000000" w:themeColor="text1"/>
          <w:sz w:val="28"/>
          <w:szCs w:val="28"/>
          <w:lang w:val="nl-NL"/>
        </w:rPr>
        <w:t>397,280</w:t>
      </w:r>
      <w:r w:rsidRPr="00A33903">
        <w:rPr>
          <w:color w:val="000000" w:themeColor="text1"/>
          <w:sz w:val="28"/>
          <w:szCs w:val="28"/>
          <w:lang w:val="nl-NL"/>
        </w:rPr>
        <w:t xml:space="preserve"> tỷ đồng. Thu nhập bình quân đầu người đạt </w:t>
      </w:r>
      <w:r w:rsidR="00F56DB3">
        <w:rPr>
          <w:color w:val="000000" w:themeColor="text1"/>
          <w:sz w:val="28"/>
          <w:szCs w:val="28"/>
          <w:lang w:val="nl-NL"/>
        </w:rPr>
        <w:t>72,41</w:t>
      </w:r>
      <w:r w:rsidRPr="00A33903">
        <w:rPr>
          <w:color w:val="000000" w:themeColor="text1"/>
          <w:sz w:val="28"/>
          <w:szCs w:val="28"/>
          <w:lang w:val="nl-NL"/>
        </w:rPr>
        <w:t xml:space="preserve"> triệu đồng/người/năm. Tỷ lệ hộ nghèo theo chuẩn nghèo đa chiều giai đoạn 2022-2025 (trừ số hộ nghèo, hộ cận nghèo không có khả năng lao động) </w:t>
      </w:r>
      <w:r w:rsidRPr="00C252B2">
        <w:rPr>
          <w:color w:val="000000" w:themeColor="text1"/>
          <w:sz w:val="28"/>
          <w:szCs w:val="28"/>
          <w:lang w:val="nl-NL"/>
        </w:rPr>
        <w:t xml:space="preserve">là </w:t>
      </w:r>
      <w:r w:rsidR="00C252B2" w:rsidRPr="00C252B2">
        <w:rPr>
          <w:color w:val="000000" w:themeColor="text1"/>
          <w:sz w:val="28"/>
          <w:szCs w:val="28"/>
          <w:lang w:val="nl-NL"/>
        </w:rPr>
        <w:t>0,79</w:t>
      </w:r>
      <w:r w:rsidRPr="00C252B2">
        <w:rPr>
          <w:color w:val="000000" w:themeColor="text1"/>
          <w:sz w:val="28"/>
          <w:szCs w:val="28"/>
          <w:lang w:val="nl-NL"/>
        </w:rPr>
        <w:t>%.</w:t>
      </w:r>
      <w:r w:rsidRPr="00A33903">
        <w:rPr>
          <w:color w:val="000000" w:themeColor="text1"/>
          <w:sz w:val="28"/>
          <w:szCs w:val="28"/>
          <w:lang w:val="nl-NL"/>
        </w:rPr>
        <w:t xml:space="preserve"> Tỷ lệ tham gia BHYT đạt </w:t>
      </w:r>
      <w:r w:rsidR="00C346A3" w:rsidRPr="007D1023">
        <w:rPr>
          <w:color w:val="000000" w:themeColor="text1"/>
          <w:sz w:val="28"/>
          <w:szCs w:val="28"/>
          <w:lang w:val="nl-NL"/>
        </w:rPr>
        <w:t>95</w:t>
      </w:r>
      <w:r w:rsidR="00C252B2" w:rsidRPr="007D1023">
        <w:rPr>
          <w:color w:val="000000" w:themeColor="text1"/>
          <w:sz w:val="28"/>
          <w:szCs w:val="28"/>
          <w:lang w:val="nl-NL"/>
        </w:rPr>
        <w:t>,</w:t>
      </w:r>
      <w:r w:rsidR="007D1023" w:rsidRPr="007D1023">
        <w:rPr>
          <w:color w:val="000000" w:themeColor="text1"/>
          <w:sz w:val="28"/>
          <w:szCs w:val="28"/>
          <w:lang w:val="nl-NL"/>
        </w:rPr>
        <w:t>0</w:t>
      </w:r>
      <w:r w:rsidRPr="007D1023">
        <w:rPr>
          <w:color w:val="000000" w:themeColor="text1"/>
          <w:sz w:val="28"/>
          <w:szCs w:val="28"/>
          <w:lang w:val="nl-NL"/>
        </w:rPr>
        <w:t>%;</w:t>
      </w:r>
      <w:r w:rsidRPr="00A33903">
        <w:rPr>
          <w:color w:val="000000" w:themeColor="text1"/>
          <w:sz w:val="28"/>
          <w:szCs w:val="28"/>
          <w:lang w:val="nl-NL"/>
        </w:rPr>
        <w:t xml:space="preserve"> </w:t>
      </w:r>
      <w:r w:rsidR="00F56DB3" w:rsidRPr="00A33903">
        <w:rPr>
          <w:color w:val="000000" w:themeColor="text1"/>
          <w:sz w:val="28"/>
          <w:szCs w:val="28"/>
          <w:lang w:val="nl-NL"/>
        </w:rPr>
        <w:t xml:space="preserve">Tỷ lệ hộ dân sử dụng nước hợp vệ sinh đạt 100% (trong đó tỷ lệ hộ dân sử dụng nước sạch đạt </w:t>
      </w:r>
      <w:r w:rsidR="00090502">
        <w:rPr>
          <w:color w:val="FF0000"/>
          <w:sz w:val="28"/>
          <w:szCs w:val="28"/>
          <w:lang w:val="nl-NL"/>
        </w:rPr>
        <w:t>95,96</w:t>
      </w:r>
      <w:r w:rsidR="00F56DB3" w:rsidRPr="00C252B2">
        <w:rPr>
          <w:color w:val="000000" w:themeColor="text1"/>
          <w:sz w:val="28"/>
          <w:szCs w:val="28"/>
          <w:lang w:val="nl-NL"/>
        </w:rPr>
        <w:t>%)</w:t>
      </w:r>
      <w:r w:rsidRPr="00C252B2">
        <w:rPr>
          <w:color w:val="000000" w:themeColor="text1"/>
          <w:sz w:val="28"/>
          <w:szCs w:val="28"/>
          <w:lang w:val="nl-NL"/>
        </w:rPr>
        <w:t xml:space="preserve">. </w:t>
      </w:r>
      <w:r w:rsidRPr="00945656">
        <w:rPr>
          <w:sz w:val="28"/>
          <w:szCs w:val="28"/>
          <w:lang w:val="nl-NL"/>
        </w:rPr>
        <w:t xml:space="preserve">Giá trị sản phẩm nông, lâm nghiệp trên 1 héc ta đất sản xuất nông nghiệp </w:t>
      </w:r>
      <w:r w:rsidR="00113671">
        <w:rPr>
          <w:sz w:val="28"/>
          <w:szCs w:val="28"/>
          <w:lang w:val="nl-NL"/>
        </w:rPr>
        <w:t xml:space="preserve">là  135,52 triệu đồng </w:t>
      </w:r>
      <w:r w:rsidRPr="00945656">
        <w:rPr>
          <w:sz w:val="28"/>
          <w:szCs w:val="28"/>
          <w:lang w:val="nl-NL"/>
        </w:rPr>
        <w:t>và đất nuôi trồng thuỷ sản đạt 2</w:t>
      </w:r>
      <w:r w:rsidR="00113671">
        <w:rPr>
          <w:sz w:val="28"/>
          <w:szCs w:val="28"/>
          <w:lang w:val="nl-NL"/>
        </w:rPr>
        <w:t>7</w:t>
      </w:r>
      <w:r w:rsidR="006A5191" w:rsidRPr="00945656">
        <w:rPr>
          <w:sz w:val="28"/>
          <w:szCs w:val="28"/>
          <w:lang w:val="nl-NL"/>
        </w:rPr>
        <w:t>0</w:t>
      </w:r>
      <w:r w:rsidRPr="00945656">
        <w:rPr>
          <w:sz w:val="28"/>
          <w:szCs w:val="28"/>
          <w:lang w:val="nl-NL"/>
        </w:rPr>
        <w:t>,</w:t>
      </w:r>
      <w:r w:rsidR="006A5191" w:rsidRPr="00945656">
        <w:rPr>
          <w:sz w:val="28"/>
          <w:szCs w:val="28"/>
          <w:lang w:val="nl-NL"/>
        </w:rPr>
        <w:t>65</w:t>
      </w:r>
      <w:r w:rsidRPr="00945656">
        <w:rPr>
          <w:sz w:val="28"/>
          <w:szCs w:val="28"/>
          <w:lang w:val="nl-NL"/>
        </w:rPr>
        <w:t xml:space="preserve"> triệu đồng.</w:t>
      </w:r>
    </w:p>
    <w:p w14:paraId="341EA37D" w14:textId="632A2EC7" w:rsidR="009F117E" w:rsidRPr="009F117E" w:rsidRDefault="009F117E" w:rsidP="009F117E">
      <w:pPr>
        <w:pStyle w:val="Caption"/>
        <w:spacing w:before="240" w:after="240"/>
        <w:jc w:val="center"/>
        <w:rPr>
          <w:b/>
          <w:i w:val="0"/>
          <w:color w:val="000000" w:themeColor="text1"/>
          <w:sz w:val="28"/>
          <w:szCs w:val="28"/>
        </w:rPr>
      </w:pPr>
      <w:bookmarkStart w:id="26" w:name="_Toc188564007"/>
      <w:r w:rsidRPr="009F117E">
        <w:rPr>
          <w:b/>
          <w:i w:val="0"/>
          <w:color w:val="000000" w:themeColor="text1"/>
          <w:sz w:val="28"/>
          <w:szCs w:val="28"/>
        </w:rPr>
        <w:t xml:space="preserve">Bảng </w:t>
      </w:r>
      <w:r w:rsidRPr="009F117E">
        <w:rPr>
          <w:b/>
          <w:i w:val="0"/>
          <w:color w:val="000000" w:themeColor="text1"/>
          <w:sz w:val="28"/>
          <w:szCs w:val="28"/>
        </w:rPr>
        <w:fldChar w:fldCharType="begin"/>
      </w:r>
      <w:r w:rsidRPr="009F117E">
        <w:rPr>
          <w:b/>
          <w:i w:val="0"/>
          <w:color w:val="000000" w:themeColor="text1"/>
          <w:sz w:val="28"/>
          <w:szCs w:val="28"/>
        </w:rPr>
        <w:instrText xml:space="preserve"> SEQ Bảng \* ARABIC </w:instrText>
      </w:r>
      <w:r w:rsidRPr="009F117E">
        <w:rPr>
          <w:b/>
          <w:i w:val="0"/>
          <w:color w:val="000000" w:themeColor="text1"/>
          <w:sz w:val="28"/>
          <w:szCs w:val="28"/>
        </w:rPr>
        <w:fldChar w:fldCharType="separate"/>
      </w:r>
      <w:r w:rsidR="00F707E1">
        <w:rPr>
          <w:b/>
          <w:i w:val="0"/>
          <w:noProof/>
          <w:color w:val="000000" w:themeColor="text1"/>
          <w:sz w:val="28"/>
          <w:szCs w:val="28"/>
        </w:rPr>
        <w:t>1</w:t>
      </w:r>
      <w:r w:rsidRPr="009F117E">
        <w:rPr>
          <w:b/>
          <w:i w:val="0"/>
          <w:color w:val="000000" w:themeColor="text1"/>
          <w:sz w:val="28"/>
          <w:szCs w:val="28"/>
        </w:rPr>
        <w:fldChar w:fldCharType="end"/>
      </w:r>
      <w:r w:rsidRPr="009F117E">
        <w:rPr>
          <w:b/>
          <w:i w:val="0"/>
          <w:color w:val="000000" w:themeColor="text1"/>
          <w:sz w:val="28"/>
          <w:szCs w:val="28"/>
        </w:rPr>
        <w:t>. So sánh một số chỉ tiêu chủ yếu về kinh tế - xã hội (201</w:t>
      </w:r>
      <w:r w:rsidR="00F56DB3">
        <w:rPr>
          <w:b/>
          <w:i w:val="0"/>
          <w:color w:val="000000" w:themeColor="text1"/>
          <w:sz w:val="28"/>
          <w:szCs w:val="28"/>
        </w:rPr>
        <w:t>9 và 2024</w:t>
      </w:r>
      <w:r w:rsidRPr="009F117E">
        <w:rPr>
          <w:b/>
          <w:i w:val="0"/>
          <w:color w:val="000000" w:themeColor="text1"/>
          <w:sz w:val="28"/>
          <w:szCs w:val="28"/>
        </w:rPr>
        <w:t>)</w:t>
      </w:r>
      <w:bookmarkEnd w:id="26"/>
    </w:p>
    <w:tbl>
      <w:tblPr>
        <w:tblW w:w="90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2816"/>
        <w:gridCol w:w="1133"/>
        <w:gridCol w:w="986"/>
        <w:gridCol w:w="1056"/>
        <w:gridCol w:w="1256"/>
        <w:gridCol w:w="1134"/>
        <w:gridCol w:w="7"/>
      </w:tblGrid>
      <w:tr w:rsidR="00A33903" w:rsidRPr="00A33903" w14:paraId="1973DFE0" w14:textId="77777777" w:rsidTr="0094248D">
        <w:trPr>
          <w:jc w:val="center"/>
        </w:trPr>
        <w:tc>
          <w:tcPr>
            <w:tcW w:w="699" w:type="dxa"/>
            <w:vMerge w:val="restart"/>
            <w:vAlign w:val="center"/>
          </w:tcPr>
          <w:p w14:paraId="1CF9D468" w14:textId="77777777" w:rsidR="008C1D40" w:rsidRPr="00A33903" w:rsidRDefault="008C1D40" w:rsidP="0073785F">
            <w:pPr>
              <w:widowControl w:val="0"/>
              <w:autoSpaceDE w:val="0"/>
              <w:autoSpaceDN w:val="0"/>
              <w:adjustRightInd w:val="0"/>
              <w:jc w:val="center"/>
              <w:rPr>
                <w:b/>
                <w:bCs/>
                <w:color w:val="000000" w:themeColor="text1"/>
                <w:sz w:val="26"/>
                <w:szCs w:val="26"/>
              </w:rPr>
            </w:pPr>
            <w:r w:rsidRPr="00A33903">
              <w:rPr>
                <w:b/>
                <w:bCs/>
                <w:color w:val="000000" w:themeColor="text1"/>
                <w:sz w:val="26"/>
                <w:szCs w:val="26"/>
              </w:rPr>
              <w:t>TT</w:t>
            </w:r>
          </w:p>
        </w:tc>
        <w:tc>
          <w:tcPr>
            <w:tcW w:w="2848" w:type="dxa"/>
            <w:vMerge w:val="restart"/>
            <w:vAlign w:val="center"/>
          </w:tcPr>
          <w:p w14:paraId="375657AC" w14:textId="77777777" w:rsidR="008C1D40" w:rsidRPr="00A33903" w:rsidRDefault="008C1D40" w:rsidP="0073785F">
            <w:pPr>
              <w:widowControl w:val="0"/>
              <w:autoSpaceDE w:val="0"/>
              <w:autoSpaceDN w:val="0"/>
              <w:adjustRightInd w:val="0"/>
              <w:jc w:val="center"/>
              <w:rPr>
                <w:b/>
                <w:bCs/>
                <w:color w:val="000000" w:themeColor="text1"/>
                <w:sz w:val="26"/>
                <w:szCs w:val="26"/>
              </w:rPr>
            </w:pPr>
            <w:r w:rsidRPr="00A33903">
              <w:rPr>
                <w:b/>
                <w:bCs/>
                <w:color w:val="000000" w:themeColor="text1"/>
                <w:sz w:val="26"/>
                <w:szCs w:val="26"/>
              </w:rPr>
              <w:t>Chỉ tiêu</w:t>
            </w:r>
          </w:p>
        </w:tc>
        <w:tc>
          <w:tcPr>
            <w:tcW w:w="1141" w:type="dxa"/>
            <w:vMerge w:val="restart"/>
            <w:vAlign w:val="center"/>
          </w:tcPr>
          <w:p w14:paraId="066E3CAD" w14:textId="77777777" w:rsidR="008C1D40" w:rsidRPr="00A33903" w:rsidRDefault="008C1D40" w:rsidP="0073785F">
            <w:pPr>
              <w:widowControl w:val="0"/>
              <w:autoSpaceDE w:val="0"/>
              <w:autoSpaceDN w:val="0"/>
              <w:adjustRightInd w:val="0"/>
              <w:jc w:val="center"/>
              <w:rPr>
                <w:b/>
                <w:bCs/>
                <w:color w:val="000000" w:themeColor="text1"/>
                <w:sz w:val="26"/>
                <w:szCs w:val="26"/>
              </w:rPr>
            </w:pPr>
            <w:r w:rsidRPr="00A33903">
              <w:rPr>
                <w:b/>
                <w:bCs/>
                <w:color w:val="000000" w:themeColor="text1"/>
                <w:sz w:val="26"/>
                <w:szCs w:val="26"/>
              </w:rPr>
              <w:t>ĐVT</w:t>
            </w:r>
          </w:p>
        </w:tc>
        <w:tc>
          <w:tcPr>
            <w:tcW w:w="1985" w:type="dxa"/>
            <w:gridSpan w:val="2"/>
            <w:vAlign w:val="center"/>
          </w:tcPr>
          <w:p w14:paraId="4E1A6E7F" w14:textId="77777777" w:rsidR="008C1D40" w:rsidRPr="00A33903" w:rsidRDefault="008C1D40" w:rsidP="0073785F">
            <w:pPr>
              <w:widowControl w:val="0"/>
              <w:autoSpaceDE w:val="0"/>
              <w:autoSpaceDN w:val="0"/>
              <w:adjustRightInd w:val="0"/>
              <w:jc w:val="center"/>
              <w:rPr>
                <w:b/>
                <w:bCs/>
                <w:color w:val="000000" w:themeColor="text1"/>
                <w:sz w:val="26"/>
                <w:szCs w:val="26"/>
              </w:rPr>
            </w:pPr>
            <w:r w:rsidRPr="00A33903">
              <w:rPr>
                <w:b/>
                <w:bCs/>
                <w:color w:val="000000" w:themeColor="text1"/>
                <w:sz w:val="26"/>
                <w:szCs w:val="26"/>
              </w:rPr>
              <w:t>Năm</w:t>
            </w:r>
          </w:p>
        </w:tc>
        <w:tc>
          <w:tcPr>
            <w:tcW w:w="2410" w:type="dxa"/>
            <w:gridSpan w:val="3"/>
            <w:vAlign w:val="center"/>
          </w:tcPr>
          <w:p w14:paraId="670DDA12" w14:textId="77777777" w:rsidR="008C1D40" w:rsidRPr="00A33903" w:rsidRDefault="008C1D40" w:rsidP="0073785F">
            <w:pPr>
              <w:widowControl w:val="0"/>
              <w:autoSpaceDE w:val="0"/>
              <w:autoSpaceDN w:val="0"/>
              <w:adjustRightInd w:val="0"/>
              <w:jc w:val="center"/>
              <w:rPr>
                <w:b/>
                <w:bCs/>
                <w:color w:val="000000" w:themeColor="text1"/>
                <w:sz w:val="26"/>
                <w:szCs w:val="26"/>
              </w:rPr>
            </w:pPr>
            <w:r w:rsidRPr="00A33903">
              <w:rPr>
                <w:b/>
                <w:bCs/>
                <w:color w:val="000000" w:themeColor="text1"/>
                <w:sz w:val="26"/>
                <w:szCs w:val="26"/>
              </w:rPr>
              <w:t>So sánh</w:t>
            </w:r>
          </w:p>
        </w:tc>
      </w:tr>
      <w:tr w:rsidR="00A33903" w:rsidRPr="00A33903" w14:paraId="17FE3777" w14:textId="77777777" w:rsidTr="00DB0CE1">
        <w:trPr>
          <w:gridAfter w:val="1"/>
          <w:wAfter w:w="7" w:type="dxa"/>
          <w:jc w:val="center"/>
        </w:trPr>
        <w:tc>
          <w:tcPr>
            <w:tcW w:w="699" w:type="dxa"/>
            <w:vMerge/>
            <w:vAlign w:val="center"/>
          </w:tcPr>
          <w:p w14:paraId="0D60471B" w14:textId="77777777" w:rsidR="008C1D40" w:rsidRPr="00A33903" w:rsidRDefault="008C1D40" w:rsidP="0073785F">
            <w:pPr>
              <w:widowControl w:val="0"/>
              <w:autoSpaceDE w:val="0"/>
              <w:autoSpaceDN w:val="0"/>
              <w:adjustRightInd w:val="0"/>
              <w:jc w:val="center"/>
              <w:rPr>
                <w:b/>
                <w:bCs/>
                <w:color w:val="000000" w:themeColor="text1"/>
                <w:sz w:val="26"/>
                <w:szCs w:val="26"/>
              </w:rPr>
            </w:pPr>
          </w:p>
        </w:tc>
        <w:tc>
          <w:tcPr>
            <w:tcW w:w="2848" w:type="dxa"/>
            <w:vMerge/>
            <w:vAlign w:val="center"/>
          </w:tcPr>
          <w:p w14:paraId="41948929" w14:textId="77777777" w:rsidR="008C1D40" w:rsidRPr="00A33903" w:rsidRDefault="008C1D40" w:rsidP="0073785F">
            <w:pPr>
              <w:widowControl w:val="0"/>
              <w:autoSpaceDE w:val="0"/>
              <w:autoSpaceDN w:val="0"/>
              <w:adjustRightInd w:val="0"/>
              <w:jc w:val="center"/>
              <w:rPr>
                <w:b/>
                <w:bCs/>
                <w:color w:val="000000" w:themeColor="text1"/>
                <w:sz w:val="26"/>
                <w:szCs w:val="26"/>
              </w:rPr>
            </w:pPr>
          </w:p>
        </w:tc>
        <w:tc>
          <w:tcPr>
            <w:tcW w:w="1141" w:type="dxa"/>
            <w:vMerge/>
            <w:vAlign w:val="center"/>
          </w:tcPr>
          <w:p w14:paraId="7A5EC621" w14:textId="77777777" w:rsidR="008C1D40" w:rsidRPr="00A33903" w:rsidRDefault="008C1D40" w:rsidP="0073785F">
            <w:pPr>
              <w:widowControl w:val="0"/>
              <w:autoSpaceDE w:val="0"/>
              <w:autoSpaceDN w:val="0"/>
              <w:adjustRightInd w:val="0"/>
              <w:jc w:val="center"/>
              <w:rPr>
                <w:b/>
                <w:bCs/>
                <w:color w:val="000000" w:themeColor="text1"/>
                <w:sz w:val="26"/>
                <w:szCs w:val="26"/>
              </w:rPr>
            </w:pPr>
          </w:p>
        </w:tc>
        <w:tc>
          <w:tcPr>
            <w:tcW w:w="988" w:type="dxa"/>
            <w:vAlign w:val="center"/>
          </w:tcPr>
          <w:p w14:paraId="20E3D0D5" w14:textId="3121E93C" w:rsidR="008C1D40" w:rsidRPr="00A33903" w:rsidRDefault="008C1D40" w:rsidP="0073785F">
            <w:pPr>
              <w:widowControl w:val="0"/>
              <w:autoSpaceDE w:val="0"/>
              <w:autoSpaceDN w:val="0"/>
              <w:adjustRightInd w:val="0"/>
              <w:jc w:val="center"/>
              <w:rPr>
                <w:b/>
                <w:bCs/>
                <w:i/>
                <w:iCs/>
                <w:color w:val="000000" w:themeColor="text1"/>
                <w:sz w:val="26"/>
                <w:szCs w:val="26"/>
              </w:rPr>
            </w:pPr>
            <w:r w:rsidRPr="00A33903">
              <w:rPr>
                <w:b/>
                <w:bCs/>
                <w:i/>
                <w:iCs/>
                <w:color w:val="000000" w:themeColor="text1"/>
                <w:sz w:val="26"/>
                <w:szCs w:val="26"/>
              </w:rPr>
              <w:t>201</w:t>
            </w:r>
            <w:r w:rsidR="00945656">
              <w:rPr>
                <w:b/>
                <w:bCs/>
                <w:i/>
                <w:iCs/>
                <w:color w:val="000000" w:themeColor="text1"/>
                <w:sz w:val="26"/>
                <w:szCs w:val="26"/>
              </w:rPr>
              <w:t>9</w:t>
            </w:r>
          </w:p>
        </w:tc>
        <w:tc>
          <w:tcPr>
            <w:tcW w:w="997" w:type="dxa"/>
            <w:vAlign w:val="center"/>
          </w:tcPr>
          <w:p w14:paraId="5ECF4422" w14:textId="77777777" w:rsidR="008C1D40" w:rsidRPr="00A33903" w:rsidRDefault="008C1D40" w:rsidP="0073785F">
            <w:pPr>
              <w:widowControl w:val="0"/>
              <w:autoSpaceDE w:val="0"/>
              <w:autoSpaceDN w:val="0"/>
              <w:adjustRightInd w:val="0"/>
              <w:jc w:val="center"/>
              <w:rPr>
                <w:b/>
                <w:bCs/>
                <w:i/>
                <w:iCs/>
                <w:color w:val="000000" w:themeColor="text1"/>
                <w:sz w:val="26"/>
                <w:szCs w:val="26"/>
              </w:rPr>
            </w:pPr>
            <w:r w:rsidRPr="00A33903">
              <w:rPr>
                <w:b/>
                <w:bCs/>
                <w:i/>
                <w:iCs/>
                <w:color w:val="000000" w:themeColor="text1"/>
                <w:sz w:val="26"/>
                <w:szCs w:val="26"/>
              </w:rPr>
              <w:t>2024</w:t>
            </w:r>
          </w:p>
        </w:tc>
        <w:tc>
          <w:tcPr>
            <w:tcW w:w="1264" w:type="dxa"/>
            <w:vAlign w:val="center"/>
          </w:tcPr>
          <w:p w14:paraId="5075B480" w14:textId="77777777" w:rsidR="008C1D40" w:rsidRPr="00A33903" w:rsidRDefault="008C1D40" w:rsidP="0073785F">
            <w:pPr>
              <w:widowControl w:val="0"/>
              <w:autoSpaceDE w:val="0"/>
              <w:autoSpaceDN w:val="0"/>
              <w:adjustRightInd w:val="0"/>
              <w:jc w:val="center"/>
              <w:rPr>
                <w:b/>
                <w:bCs/>
                <w:i/>
                <w:iCs/>
                <w:color w:val="000000" w:themeColor="text1"/>
                <w:sz w:val="26"/>
                <w:szCs w:val="26"/>
              </w:rPr>
            </w:pPr>
            <w:r w:rsidRPr="00A33903">
              <w:rPr>
                <w:b/>
                <w:bCs/>
                <w:i/>
                <w:iCs/>
                <w:color w:val="000000" w:themeColor="text1"/>
                <w:sz w:val="26"/>
                <w:szCs w:val="26"/>
              </w:rPr>
              <w:t>Mức</w:t>
            </w:r>
          </w:p>
        </w:tc>
        <w:tc>
          <w:tcPr>
            <w:tcW w:w="1139" w:type="dxa"/>
            <w:vAlign w:val="center"/>
          </w:tcPr>
          <w:p w14:paraId="4E9A7EC5" w14:textId="77777777" w:rsidR="008C1D40" w:rsidRPr="00A33903" w:rsidRDefault="008C1D40" w:rsidP="0073785F">
            <w:pPr>
              <w:widowControl w:val="0"/>
              <w:autoSpaceDE w:val="0"/>
              <w:autoSpaceDN w:val="0"/>
              <w:adjustRightInd w:val="0"/>
              <w:jc w:val="center"/>
              <w:rPr>
                <w:b/>
                <w:bCs/>
                <w:i/>
                <w:iCs/>
                <w:color w:val="000000" w:themeColor="text1"/>
                <w:sz w:val="26"/>
                <w:szCs w:val="26"/>
              </w:rPr>
            </w:pPr>
            <w:r w:rsidRPr="00A33903">
              <w:rPr>
                <w:b/>
                <w:bCs/>
                <w:i/>
                <w:iCs/>
                <w:color w:val="000000" w:themeColor="text1"/>
                <w:sz w:val="26"/>
                <w:szCs w:val="26"/>
              </w:rPr>
              <w:t>%</w:t>
            </w:r>
          </w:p>
        </w:tc>
      </w:tr>
      <w:tr w:rsidR="0094248D" w:rsidRPr="00A33903" w14:paraId="7D0C601B" w14:textId="77777777" w:rsidTr="00DB0CE1">
        <w:trPr>
          <w:gridAfter w:val="1"/>
          <w:wAfter w:w="7" w:type="dxa"/>
          <w:jc w:val="center"/>
        </w:trPr>
        <w:tc>
          <w:tcPr>
            <w:tcW w:w="699" w:type="dxa"/>
            <w:vAlign w:val="center"/>
          </w:tcPr>
          <w:p w14:paraId="0EA2994A" w14:textId="77777777" w:rsidR="0094248D" w:rsidRPr="00A33903" w:rsidRDefault="0094248D" w:rsidP="0094248D">
            <w:pPr>
              <w:widowControl w:val="0"/>
              <w:autoSpaceDE w:val="0"/>
              <w:autoSpaceDN w:val="0"/>
              <w:adjustRightInd w:val="0"/>
              <w:spacing w:before="20" w:after="20"/>
              <w:jc w:val="center"/>
              <w:rPr>
                <w:color w:val="000000" w:themeColor="text1"/>
                <w:sz w:val="26"/>
                <w:szCs w:val="26"/>
              </w:rPr>
            </w:pPr>
            <w:r w:rsidRPr="00A33903">
              <w:rPr>
                <w:color w:val="000000" w:themeColor="text1"/>
                <w:sz w:val="26"/>
                <w:szCs w:val="26"/>
              </w:rPr>
              <w:t>1</w:t>
            </w:r>
          </w:p>
        </w:tc>
        <w:tc>
          <w:tcPr>
            <w:tcW w:w="2848" w:type="dxa"/>
            <w:vAlign w:val="center"/>
          </w:tcPr>
          <w:p w14:paraId="0EDF632F" w14:textId="187011FE" w:rsidR="0094248D" w:rsidRPr="00A33903" w:rsidRDefault="0094248D" w:rsidP="0094248D">
            <w:pPr>
              <w:widowControl w:val="0"/>
              <w:autoSpaceDE w:val="0"/>
              <w:autoSpaceDN w:val="0"/>
              <w:adjustRightInd w:val="0"/>
              <w:spacing w:before="20" w:after="20"/>
              <w:jc w:val="both"/>
              <w:rPr>
                <w:color w:val="000000" w:themeColor="text1"/>
                <w:sz w:val="26"/>
                <w:szCs w:val="26"/>
              </w:rPr>
            </w:pPr>
            <w:r w:rsidRPr="00A33903">
              <w:rPr>
                <w:color w:val="000000" w:themeColor="text1"/>
                <w:sz w:val="26"/>
                <w:szCs w:val="26"/>
              </w:rPr>
              <w:t>Tổng giá trị sản phẩm trên địa bàn theo giá hiện hành</w:t>
            </w:r>
          </w:p>
        </w:tc>
        <w:tc>
          <w:tcPr>
            <w:tcW w:w="1141" w:type="dxa"/>
            <w:vAlign w:val="center"/>
          </w:tcPr>
          <w:p w14:paraId="2AECB780" w14:textId="77777777" w:rsidR="0094248D" w:rsidRPr="00A33903" w:rsidRDefault="0094248D" w:rsidP="0094248D">
            <w:pPr>
              <w:widowControl w:val="0"/>
              <w:autoSpaceDE w:val="0"/>
              <w:autoSpaceDN w:val="0"/>
              <w:adjustRightInd w:val="0"/>
              <w:spacing w:before="20" w:after="20"/>
              <w:jc w:val="center"/>
              <w:rPr>
                <w:color w:val="000000" w:themeColor="text1"/>
                <w:sz w:val="26"/>
                <w:szCs w:val="26"/>
              </w:rPr>
            </w:pPr>
            <w:r w:rsidRPr="00A33903">
              <w:rPr>
                <w:color w:val="000000" w:themeColor="text1"/>
                <w:sz w:val="26"/>
                <w:szCs w:val="26"/>
              </w:rPr>
              <w:t>Tỷ đồng</w:t>
            </w:r>
          </w:p>
        </w:tc>
        <w:tc>
          <w:tcPr>
            <w:tcW w:w="988" w:type="dxa"/>
            <w:vAlign w:val="center"/>
          </w:tcPr>
          <w:p w14:paraId="56487088" w14:textId="67D2367D" w:rsidR="0094248D" w:rsidRPr="00113671" w:rsidRDefault="0094248D" w:rsidP="0094248D">
            <w:pPr>
              <w:widowControl w:val="0"/>
              <w:autoSpaceDE w:val="0"/>
              <w:autoSpaceDN w:val="0"/>
              <w:adjustRightInd w:val="0"/>
              <w:spacing w:before="20" w:after="20"/>
              <w:jc w:val="right"/>
            </w:pPr>
            <w:r w:rsidRPr="00DB0CE1">
              <w:rPr>
                <w:color w:val="FF0000"/>
                <w:lang w:val="nl-NL"/>
              </w:rPr>
              <w:t>13.953</w:t>
            </w:r>
          </w:p>
        </w:tc>
        <w:tc>
          <w:tcPr>
            <w:tcW w:w="997" w:type="dxa"/>
            <w:vAlign w:val="center"/>
          </w:tcPr>
          <w:p w14:paraId="6953CBDC" w14:textId="77777777" w:rsidR="0094248D" w:rsidRPr="00113671" w:rsidRDefault="0094248D" w:rsidP="0094248D">
            <w:pPr>
              <w:jc w:val="right"/>
            </w:pPr>
            <w:r w:rsidRPr="00113671">
              <w:t xml:space="preserve">         23.033,6 </w:t>
            </w:r>
          </w:p>
          <w:p w14:paraId="3411F2BD" w14:textId="2A11F387" w:rsidR="0094248D" w:rsidRPr="00113671" w:rsidRDefault="0094248D" w:rsidP="0094248D">
            <w:pPr>
              <w:widowControl w:val="0"/>
              <w:autoSpaceDE w:val="0"/>
              <w:autoSpaceDN w:val="0"/>
              <w:adjustRightInd w:val="0"/>
              <w:spacing w:before="20" w:after="20"/>
              <w:jc w:val="right"/>
            </w:pPr>
          </w:p>
        </w:tc>
        <w:tc>
          <w:tcPr>
            <w:tcW w:w="1264" w:type="dxa"/>
            <w:vAlign w:val="center"/>
          </w:tcPr>
          <w:p w14:paraId="2F9A14A1" w14:textId="321D63B7" w:rsidR="0094248D" w:rsidRPr="00113671" w:rsidRDefault="0094248D" w:rsidP="002435F6">
            <w:pPr>
              <w:widowControl w:val="0"/>
              <w:autoSpaceDE w:val="0"/>
              <w:autoSpaceDN w:val="0"/>
              <w:adjustRightInd w:val="0"/>
              <w:spacing w:before="20" w:after="20"/>
              <w:jc w:val="center"/>
            </w:pPr>
            <w:r>
              <w:rPr>
                <w:color w:val="000000"/>
              </w:rPr>
              <w:t>9.081</w:t>
            </w:r>
          </w:p>
        </w:tc>
        <w:tc>
          <w:tcPr>
            <w:tcW w:w="1139" w:type="dxa"/>
            <w:vAlign w:val="center"/>
          </w:tcPr>
          <w:p w14:paraId="45162168" w14:textId="21041AF8" w:rsidR="0094248D" w:rsidRPr="00113671" w:rsidRDefault="0094248D" w:rsidP="002435F6">
            <w:pPr>
              <w:widowControl w:val="0"/>
              <w:autoSpaceDE w:val="0"/>
              <w:autoSpaceDN w:val="0"/>
              <w:adjustRightInd w:val="0"/>
              <w:spacing w:before="20" w:after="20"/>
              <w:jc w:val="center"/>
            </w:pPr>
            <w:r w:rsidRPr="00113671">
              <w:t>+</w:t>
            </w:r>
            <w:r w:rsidR="002435F6">
              <w:t>165,1</w:t>
            </w:r>
          </w:p>
        </w:tc>
      </w:tr>
      <w:tr w:rsidR="0094248D" w:rsidRPr="00A33903" w14:paraId="29431457" w14:textId="77777777" w:rsidTr="00DB0CE1">
        <w:trPr>
          <w:gridAfter w:val="1"/>
          <w:wAfter w:w="7" w:type="dxa"/>
          <w:jc w:val="center"/>
        </w:trPr>
        <w:tc>
          <w:tcPr>
            <w:tcW w:w="699" w:type="dxa"/>
            <w:vAlign w:val="center"/>
          </w:tcPr>
          <w:p w14:paraId="5ECFD708" w14:textId="77777777" w:rsidR="0094248D" w:rsidRPr="00A33903" w:rsidRDefault="0094248D" w:rsidP="0094248D">
            <w:pPr>
              <w:widowControl w:val="0"/>
              <w:autoSpaceDE w:val="0"/>
              <w:autoSpaceDN w:val="0"/>
              <w:adjustRightInd w:val="0"/>
              <w:spacing w:before="20" w:after="20"/>
              <w:jc w:val="center"/>
              <w:rPr>
                <w:color w:val="000000" w:themeColor="text1"/>
                <w:sz w:val="26"/>
                <w:szCs w:val="26"/>
              </w:rPr>
            </w:pPr>
            <w:r w:rsidRPr="00A33903">
              <w:rPr>
                <w:color w:val="000000" w:themeColor="text1"/>
                <w:sz w:val="26"/>
                <w:szCs w:val="26"/>
              </w:rPr>
              <w:t>2</w:t>
            </w:r>
          </w:p>
        </w:tc>
        <w:tc>
          <w:tcPr>
            <w:tcW w:w="2848" w:type="dxa"/>
            <w:vAlign w:val="center"/>
          </w:tcPr>
          <w:p w14:paraId="6679250C" w14:textId="77777777" w:rsidR="0094248D" w:rsidRPr="00A33903" w:rsidRDefault="0094248D" w:rsidP="0094248D">
            <w:pPr>
              <w:widowControl w:val="0"/>
              <w:autoSpaceDE w:val="0"/>
              <w:autoSpaceDN w:val="0"/>
              <w:adjustRightInd w:val="0"/>
              <w:spacing w:before="20" w:after="20"/>
              <w:jc w:val="both"/>
              <w:rPr>
                <w:color w:val="000000" w:themeColor="text1"/>
                <w:sz w:val="26"/>
                <w:szCs w:val="26"/>
              </w:rPr>
            </w:pPr>
            <w:r w:rsidRPr="00A33903">
              <w:rPr>
                <w:color w:val="000000" w:themeColor="text1"/>
                <w:sz w:val="26"/>
                <w:szCs w:val="26"/>
              </w:rPr>
              <w:t xml:space="preserve">Tổng thu ngân sách </w:t>
            </w:r>
          </w:p>
        </w:tc>
        <w:tc>
          <w:tcPr>
            <w:tcW w:w="1141" w:type="dxa"/>
            <w:vAlign w:val="center"/>
          </w:tcPr>
          <w:p w14:paraId="508F20B7" w14:textId="77777777" w:rsidR="0094248D" w:rsidRPr="00A33903" w:rsidRDefault="0094248D" w:rsidP="0094248D">
            <w:pPr>
              <w:widowControl w:val="0"/>
              <w:autoSpaceDE w:val="0"/>
              <w:autoSpaceDN w:val="0"/>
              <w:adjustRightInd w:val="0"/>
              <w:spacing w:before="20" w:after="20"/>
              <w:jc w:val="center"/>
              <w:rPr>
                <w:color w:val="000000" w:themeColor="text1"/>
                <w:sz w:val="26"/>
                <w:szCs w:val="26"/>
              </w:rPr>
            </w:pPr>
            <w:r w:rsidRPr="00A33903">
              <w:rPr>
                <w:color w:val="000000" w:themeColor="text1"/>
                <w:sz w:val="26"/>
                <w:szCs w:val="26"/>
              </w:rPr>
              <w:t>Tỷ đồng</w:t>
            </w:r>
          </w:p>
        </w:tc>
        <w:tc>
          <w:tcPr>
            <w:tcW w:w="988" w:type="dxa"/>
            <w:vAlign w:val="center"/>
          </w:tcPr>
          <w:p w14:paraId="1DE6E0C7" w14:textId="01DB129B" w:rsidR="0094248D" w:rsidRPr="00113671" w:rsidRDefault="0094248D" w:rsidP="0094248D">
            <w:pPr>
              <w:widowControl w:val="0"/>
              <w:autoSpaceDE w:val="0"/>
              <w:autoSpaceDN w:val="0"/>
              <w:adjustRightInd w:val="0"/>
              <w:spacing w:before="20" w:after="20"/>
              <w:jc w:val="right"/>
            </w:pPr>
            <w:r w:rsidRPr="00113671">
              <w:rPr>
                <w:lang w:val="de-DE"/>
              </w:rPr>
              <w:t>108,5</w:t>
            </w:r>
          </w:p>
        </w:tc>
        <w:tc>
          <w:tcPr>
            <w:tcW w:w="997" w:type="dxa"/>
            <w:vAlign w:val="center"/>
          </w:tcPr>
          <w:p w14:paraId="3D49F308" w14:textId="287746E6" w:rsidR="0094248D" w:rsidRPr="00113671" w:rsidRDefault="0094248D" w:rsidP="0094248D">
            <w:pPr>
              <w:widowControl w:val="0"/>
              <w:autoSpaceDE w:val="0"/>
              <w:autoSpaceDN w:val="0"/>
              <w:adjustRightInd w:val="0"/>
              <w:spacing w:before="20" w:after="20"/>
              <w:jc w:val="right"/>
            </w:pPr>
            <w:r w:rsidRPr="00113671">
              <w:t>397,28</w:t>
            </w:r>
          </w:p>
        </w:tc>
        <w:tc>
          <w:tcPr>
            <w:tcW w:w="1264" w:type="dxa"/>
            <w:vAlign w:val="center"/>
          </w:tcPr>
          <w:p w14:paraId="58FD5159" w14:textId="58CA212C" w:rsidR="0094248D" w:rsidRPr="00113671" w:rsidRDefault="0094248D" w:rsidP="002435F6">
            <w:pPr>
              <w:widowControl w:val="0"/>
              <w:autoSpaceDE w:val="0"/>
              <w:autoSpaceDN w:val="0"/>
              <w:adjustRightInd w:val="0"/>
              <w:spacing w:before="20" w:after="20"/>
              <w:jc w:val="center"/>
            </w:pPr>
            <w:r>
              <w:rPr>
                <w:color w:val="000000"/>
              </w:rPr>
              <w:t>288,78</w:t>
            </w:r>
          </w:p>
        </w:tc>
        <w:tc>
          <w:tcPr>
            <w:tcW w:w="1139" w:type="dxa"/>
            <w:vAlign w:val="center"/>
          </w:tcPr>
          <w:p w14:paraId="09269C33" w14:textId="5863A3C5" w:rsidR="0094248D" w:rsidRPr="00113671" w:rsidRDefault="0094248D" w:rsidP="002435F6">
            <w:pPr>
              <w:widowControl w:val="0"/>
              <w:autoSpaceDE w:val="0"/>
              <w:autoSpaceDN w:val="0"/>
              <w:adjustRightInd w:val="0"/>
              <w:spacing w:before="20" w:after="20"/>
              <w:jc w:val="center"/>
            </w:pPr>
            <w:r w:rsidRPr="00113671">
              <w:t>+</w:t>
            </w:r>
            <w:r w:rsidR="002435F6">
              <w:t>336,2</w:t>
            </w:r>
          </w:p>
        </w:tc>
      </w:tr>
      <w:tr w:rsidR="0094248D" w:rsidRPr="00A33903" w14:paraId="2F05D0FB" w14:textId="77777777" w:rsidTr="00DB0CE1">
        <w:trPr>
          <w:gridAfter w:val="1"/>
          <w:wAfter w:w="7" w:type="dxa"/>
          <w:jc w:val="center"/>
        </w:trPr>
        <w:tc>
          <w:tcPr>
            <w:tcW w:w="699" w:type="dxa"/>
            <w:vAlign w:val="center"/>
          </w:tcPr>
          <w:p w14:paraId="0D700FD8" w14:textId="77777777" w:rsidR="0094248D" w:rsidRPr="00A33903" w:rsidRDefault="0094248D" w:rsidP="0094248D">
            <w:pPr>
              <w:widowControl w:val="0"/>
              <w:autoSpaceDE w:val="0"/>
              <w:autoSpaceDN w:val="0"/>
              <w:adjustRightInd w:val="0"/>
              <w:spacing w:before="20" w:after="20"/>
              <w:jc w:val="center"/>
              <w:rPr>
                <w:color w:val="000000" w:themeColor="text1"/>
                <w:sz w:val="26"/>
                <w:szCs w:val="26"/>
              </w:rPr>
            </w:pPr>
            <w:r w:rsidRPr="00A33903">
              <w:rPr>
                <w:color w:val="000000" w:themeColor="text1"/>
                <w:sz w:val="26"/>
                <w:szCs w:val="26"/>
              </w:rPr>
              <w:t>3</w:t>
            </w:r>
          </w:p>
        </w:tc>
        <w:tc>
          <w:tcPr>
            <w:tcW w:w="2848" w:type="dxa"/>
            <w:vAlign w:val="center"/>
          </w:tcPr>
          <w:p w14:paraId="1F1C9AD3" w14:textId="3C865AFA" w:rsidR="0094248D" w:rsidRPr="00A33903" w:rsidRDefault="0094248D" w:rsidP="0094248D">
            <w:pPr>
              <w:widowControl w:val="0"/>
              <w:autoSpaceDE w:val="0"/>
              <w:autoSpaceDN w:val="0"/>
              <w:adjustRightInd w:val="0"/>
              <w:spacing w:before="20" w:after="20"/>
              <w:jc w:val="both"/>
              <w:rPr>
                <w:color w:val="000000" w:themeColor="text1"/>
                <w:sz w:val="26"/>
                <w:szCs w:val="26"/>
              </w:rPr>
            </w:pPr>
            <w:r w:rsidRPr="00A33903">
              <w:rPr>
                <w:color w:val="000000" w:themeColor="text1"/>
                <w:sz w:val="26"/>
                <w:szCs w:val="26"/>
              </w:rPr>
              <w:t>Thu nhập BQ đầu người/năm</w:t>
            </w:r>
          </w:p>
        </w:tc>
        <w:tc>
          <w:tcPr>
            <w:tcW w:w="1141" w:type="dxa"/>
            <w:vAlign w:val="center"/>
          </w:tcPr>
          <w:p w14:paraId="276C63D3" w14:textId="77777777" w:rsidR="0094248D" w:rsidRPr="00A33903" w:rsidRDefault="0094248D" w:rsidP="0094248D">
            <w:pPr>
              <w:widowControl w:val="0"/>
              <w:autoSpaceDE w:val="0"/>
              <w:autoSpaceDN w:val="0"/>
              <w:adjustRightInd w:val="0"/>
              <w:spacing w:before="20" w:after="20"/>
              <w:jc w:val="center"/>
              <w:rPr>
                <w:color w:val="000000" w:themeColor="text1"/>
                <w:sz w:val="26"/>
                <w:szCs w:val="26"/>
              </w:rPr>
            </w:pPr>
            <w:r w:rsidRPr="00A33903">
              <w:rPr>
                <w:color w:val="000000" w:themeColor="text1"/>
                <w:sz w:val="26"/>
                <w:szCs w:val="26"/>
              </w:rPr>
              <w:t xml:space="preserve">Triệu đồng </w:t>
            </w:r>
          </w:p>
        </w:tc>
        <w:tc>
          <w:tcPr>
            <w:tcW w:w="988" w:type="dxa"/>
            <w:vAlign w:val="center"/>
          </w:tcPr>
          <w:p w14:paraId="043E60F6" w14:textId="6D9F98D9" w:rsidR="0094248D" w:rsidRPr="00113671" w:rsidRDefault="0094248D" w:rsidP="0094248D">
            <w:pPr>
              <w:widowControl w:val="0"/>
              <w:autoSpaceDE w:val="0"/>
              <w:autoSpaceDN w:val="0"/>
              <w:adjustRightInd w:val="0"/>
              <w:spacing w:before="20" w:after="20"/>
              <w:jc w:val="right"/>
            </w:pPr>
            <w:r w:rsidRPr="00113671">
              <w:t>46,3</w:t>
            </w:r>
          </w:p>
        </w:tc>
        <w:tc>
          <w:tcPr>
            <w:tcW w:w="997" w:type="dxa"/>
            <w:vAlign w:val="center"/>
          </w:tcPr>
          <w:p w14:paraId="681A5F88" w14:textId="53C22B10" w:rsidR="0094248D" w:rsidRPr="00113671" w:rsidRDefault="0094248D" w:rsidP="0094248D">
            <w:pPr>
              <w:widowControl w:val="0"/>
              <w:autoSpaceDE w:val="0"/>
              <w:autoSpaceDN w:val="0"/>
              <w:adjustRightInd w:val="0"/>
              <w:spacing w:before="20" w:after="20"/>
              <w:jc w:val="right"/>
            </w:pPr>
            <w:r>
              <w:t>72,41</w:t>
            </w:r>
          </w:p>
        </w:tc>
        <w:tc>
          <w:tcPr>
            <w:tcW w:w="1264" w:type="dxa"/>
            <w:vAlign w:val="center"/>
          </w:tcPr>
          <w:p w14:paraId="56CFDE04" w14:textId="6321F130" w:rsidR="0094248D" w:rsidRPr="00113671" w:rsidRDefault="0094248D" w:rsidP="002435F6">
            <w:pPr>
              <w:widowControl w:val="0"/>
              <w:autoSpaceDE w:val="0"/>
              <w:autoSpaceDN w:val="0"/>
              <w:adjustRightInd w:val="0"/>
              <w:spacing w:before="20" w:after="20"/>
              <w:jc w:val="center"/>
            </w:pPr>
            <w:r>
              <w:rPr>
                <w:color w:val="000000"/>
              </w:rPr>
              <w:t>26,11</w:t>
            </w:r>
          </w:p>
        </w:tc>
        <w:tc>
          <w:tcPr>
            <w:tcW w:w="1139" w:type="dxa"/>
            <w:vAlign w:val="center"/>
          </w:tcPr>
          <w:p w14:paraId="7F8511B9" w14:textId="698B479A" w:rsidR="0094248D" w:rsidRPr="00113671" w:rsidRDefault="0094248D" w:rsidP="002435F6">
            <w:pPr>
              <w:widowControl w:val="0"/>
              <w:autoSpaceDE w:val="0"/>
              <w:autoSpaceDN w:val="0"/>
              <w:adjustRightInd w:val="0"/>
              <w:spacing w:before="20" w:after="20"/>
              <w:jc w:val="center"/>
            </w:pPr>
            <w:r w:rsidRPr="00113671">
              <w:t>+</w:t>
            </w:r>
            <w:r w:rsidR="002435F6">
              <w:t>156,4</w:t>
            </w:r>
          </w:p>
        </w:tc>
      </w:tr>
      <w:tr w:rsidR="0094248D" w:rsidRPr="00A33903" w14:paraId="6689D79B" w14:textId="77777777" w:rsidTr="00DB0CE1">
        <w:trPr>
          <w:gridAfter w:val="1"/>
          <w:wAfter w:w="7" w:type="dxa"/>
          <w:jc w:val="center"/>
        </w:trPr>
        <w:tc>
          <w:tcPr>
            <w:tcW w:w="699" w:type="dxa"/>
            <w:vAlign w:val="center"/>
          </w:tcPr>
          <w:p w14:paraId="0D2F00E2" w14:textId="77777777" w:rsidR="0094248D" w:rsidRPr="00A33903" w:rsidRDefault="0094248D" w:rsidP="0094248D">
            <w:pPr>
              <w:widowControl w:val="0"/>
              <w:autoSpaceDE w:val="0"/>
              <w:autoSpaceDN w:val="0"/>
              <w:adjustRightInd w:val="0"/>
              <w:spacing w:before="20" w:after="20"/>
              <w:jc w:val="center"/>
              <w:rPr>
                <w:color w:val="000000" w:themeColor="text1"/>
                <w:sz w:val="26"/>
                <w:szCs w:val="26"/>
              </w:rPr>
            </w:pPr>
            <w:r w:rsidRPr="00A33903">
              <w:rPr>
                <w:color w:val="000000" w:themeColor="text1"/>
                <w:sz w:val="26"/>
                <w:szCs w:val="26"/>
              </w:rPr>
              <w:t>4</w:t>
            </w:r>
          </w:p>
        </w:tc>
        <w:tc>
          <w:tcPr>
            <w:tcW w:w="2848" w:type="dxa"/>
            <w:vAlign w:val="center"/>
          </w:tcPr>
          <w:p w14:paraId="5F418D74" w14:textId="77777777" w:rsidR="0094248D" w:rsidRPr="00A33903" w:rsidRDefault="0094248D" w:rsidP="0094248D">
            <w:pPr>
              <w:widowControl w:val="0"/>
              <w:autoSpaceDE w:val="0"/>
              <w:autoSpaceDN w:val="0"/>
              <w:adjustRightInd w:val="0"/>
              <w:spacing w:before="20" w:after="20"/>
              <w:jc w:val="both"/>
              <w:rPr>
                <w:color w:val="000000" w:themeColor="text1"/>
                <w:sz w:val="26"/>
                <w:szCs w:val="26"/>
              </w:rPr>
            </w:pPr>
            <w:r w:rsidRPr="00A33903">
              <w:rPr>
                <w:color w:val="000000" w:themeColor="text1"/>
                <w:sz w:val="26"/>
                <w:szCs w:val="26"/>
              </w:rPr>
              <w:t>Tỷ lệ hộ nghèo</w:t>
            </w:r>
          </w:p>
        </w:tc>
        <w:tc>
          <w:tcPr>
            <w:tcW w:w="1141" w:type="dxa"/>
            <w:vAlign w:val="center"/>
          </w:tcPr>
          <w:p w14:paraId="70DC938C" w14:textId="77777777" w:rsidR="0094248D" w:rsidRPr="00A33903" w:rsidRDefault="0094248D" w:rsidP="0094248D">
            <w:pPr>
              <w:widowControl w:val="0"/>
              <w:autoSpaceDE w:val="0"/>
              <w:autoSpaceDN w:val="0"/>
              <w:adjustRightInd w:val="0"/>
              <w:spacing w:before="20" w:after="20"/>
              <w:jc w:val="center"/>
              <w:rPr>
                <w:color w:val="000000" w:themeColor="text1"/>
                <w:sz w:val="26"/>
                <w:szCs w:val="26"/>
              </w:rPr>
            </w:pPr>
            <w:r w:rsidRPr="00A33903">
              <w:rPr>
                <w:color w:val="000000" w:themeColor="text1"/>
                <w:sz w:val="26"/>
                <w:szCs w:val="26"/>
              </w:rPr>
              <w:t>%</w:t>
            </w:r>
          </w:p>
        </w:tc>
        <w:tc>
          <w:tcPr>
            <w:tcW w:w="988" w:type="dxa"/>
            <w:vAlign w:val="center"/>
          </w:tcPr>
          <w:p w14:paraId="59155E17" w14:textId="5AFAF581" w:rsidR="0094248D" w:rsidRPr="00113671" w:rsidRDefault="0094248D" w:rsidP="0094248D">
            <w:pPr>
              <w:widowControl w:val="0"/>
              <w:autoSpaceDE w:val="0"/>
              <w:autoSpaceDN w:val="0"/>
              <w:adjustRightInd w:val="0"/>
              <w:spacing w:before="20" w:after="20"/>
              <w:jc w:val="right"/>
            </w:pPr>
            <w:r w:rsidRPr="00113671">
              <w:rPr>
                <w:lang w:val="nl-NL"/>
              </w:rPr>
              <w:t>3,56</w:t>
            </w:r>
          </w:p>
        </w:tc>
        <w:tc>
          <w:tcPr>
            <w:tcW w:w="997" w:type="dxa"/>
            <w:vAlign w:val="center"/>
          </w:tcPr>
          <w:p w14:paraId="23C7787E" w14:textId="0B5D5336" w:rsidR="0094248D" w:rsidRPr="00113671" w:rsidRDefault="0094248D" w:rsidP="0094248D">
            <w:pPr>
              <w:widowControl w:val="0"/>
              <w:autoSpaceDE w:val="0"/>
              <w:autoSpaceDN w:val="0"/>
              <w:adjustRightInd w:val="0"/>
              <w:spacing w:before="20" w:after="20"/>
              <w:jc w:val="right"/>
              <w:rPr>
                <w:vertAlign w:val="superscript"/>
              </w:rPr>
            </w:pPr>
            <w:r w:rsidRPr="00113671">
              <w:t>2,44</w:t>
            </w:r>
          </w:p>
        </w:tc>
        <w:tc>
          <w:tcPr>
            <w:tcW w:w="1264" w:type="dxa"/>
            <w:vAlign w:val="center"/>
          </w:tcPr>
          <w:p w14:paraId="36662EF9" w14:textId="077BF7FB" w:rsidR="0094248D" w:rsidRPr="00113671" w:rsidRDefault="0094248D" w:rsidP="002435F6">
            <w:pPr>
              <w:widowControl w:val="0"/>
              <w:autoSpaceDE w:val="0"/>
              <w:autoSpaceDN w:val="0"/>
              <w:adjustRightInd w:val="0"/>
              <w:spacing w:before="20" w:after="20"/>
              <w:jc w:val="center"/>
            </w:pPr>
          </w:p>
        </w:tc>
        <w:tc>
          <w:tcPr>
            <w:tcW w:w="1139" w:type="dxa"/>
            <w:vAlign w:val="center"/>
          </w:tcPr>
          <w:p w14:paraId="0924DEF3" w14:textId="22FD3B10" w:rsidR="0094248D" w:rsidRPr="00113671" w:rsidRDefault="0094248D" w:rsidP="002435F6">
            <w:pPr>
              <w:widowControl w:val="0"/>
              <w:autoSpaceDE w:val="0"/>
              <w:autoSpaceDN w:val="0"/>
              <w:adjustRightInd w:val="0"/>
              <w:spacing w:before="20" w:after="20"/>
              <w:jc w:val="center"/>
            </w:pPr>
            <w:r>
              <w:rPr>
                <w:color w:val="000000"/>
              </w:rPr>
              <w:t>-1,12</w:t>
            </w:r>
          </w:p>
        </w:tc>
      </w:tr>
      <w:tr w:rsidR="0094248D" w:rsidRPr="00A33903" w14:paraId="4D2258F8" w14:textId="77777777" w:rsidTr="00DB0CE1">
        <w:trPr>
          <w:gridAfter w:val="1"/>
          <w:wAfter w:w="7" w:type="dxa"/>
          <w:jc w:val="center"/>
        </w:trPr>
        <w:tc>
          <w:tcPr>
            <w:tcW w:w="699" w:type="dxa"/>
            <w:vAlign w:val="center"/>
          </w:tcPr>
          <w:p w14:paraId="51215283" w14:textId="77777777" w:rsidR="0094248D" w:rsidRPr="00A33903" w:rsidRDefault="0094248D" w:rsidP="0094248D">
            <w:pPr>
              <w:widowControl w:val="0"/>
              <w:autoSpaceDE w:val="0"/>
              <w:autoSpaceDN w:val="0"/>
              <w:adjustRightInd w:val="0"/>
              <w:spacing w:before="20" w:after="20"/>
              <w:jc w:val="center"/>
              <w:rPr>
                <w:color w:val="000000" w:themeColor="text1"/>
                <w:sz w:val="26"/>
                <w:szCs w:val="26"/>
              </w:rPr>
            </w:pPr>
            <w:r w:rsidRPr="00A33903">
              <w:rPr>
                <w:color w:val="000000" w:themeColor="text1"/>
                <w:sz w:val="26"/>
                <w:szCs w:val="26"/>
              </w:rPr>
              <w:t>5</w:t>
            </w:r>
          </w:p>
        </w:tc>
        <w:tc>
          <w:tcPr>
            <w:tcW w:w="2848" w:type="dxa"/>
            <w:vAlign w:val="center"/>
          </w:tcPr>
          <w:p w14:paraId="06675970" w14:textId="77777777" w:rsidR="0094248D" w:rsidRPr="00A33903" w:rsidRDefault="0094248D" w:rsidP="0094248D">
            <w:pPr>
              <w:widowControl w:val="0"/>
              <w:autoSpaceDE w:val="0"/>
              <w:autoSpaceDN w:val="0"/>
              <w:adjustRightInd w:val="0"/>
              <w:spacing w:before="20" w:after="20"/>
              <w:jc w:val="both"/>
              <w:rPr>
                <w:color w:val="000000" w:themeColor="text1"/>
                <w:sz w:val="26"/>
                <w:szCs w:val="26"/>
              </w:rPr>
            </w:pPr>
            <w:r w:rsidRPr="00A33903">
              <w:rPr>
                <w:color w:val="000000" w:themeColor="text1"/>
                <w:sz w:val="26"/>
                <w:szCs w:val="26"/>
              </w:rPr>
              <w:t>Tỷ lệ tham gia BHYT</w:t>
            </w:r>
          </w:p>
        </w:tc>
        <w:tc>
          <w:tcPr>
            <w:tcW w:w="1141" w:type="dxa"/>
            <w:vAlign w:val="center"/>
          </w:tcPr>
          <w:p w14:paraId="45DEDC1A" w14:textId="77777777" w:rsidR="0094248D" w:rsidRPr="00A33903" w:rsidRDefault="0094248D" w:rsidP="0094248D">
            <w:pPr>
              <w:widowControl w:val="0"/>
              <w:autoSpaceDE w:val="0"/>
              <w:autoSpaceDN w:val="0"/>
              <w:adjustRightInd w:val="0"/>
              <w:spacing w:before="20" w:after="20"/>
              <w:jc w:val="center"/>
              <w:rPr>
                <w:color w:val="000000" w:themeColor="text1"/>
                <w:sz w:val="26"/>
                <w:szCs w:val="26"/>
              </w:rPr>
            </w:pPr>
            <w:r w:rsidRPr="00A33903">
              <w:rPr>
                <w:color w:val="000000" w:themeColor="text1"/>
                <w:sz w:val="26"/>
                <w:szCs w:val="26"/>
              </w:rPr>
              <w:t>%</w:t>
            </w:r>
          </w:p>
        </w:tc>
        <w:tc>
          <w:tcPr>
            <w:tcW w:w="988" w:type="dxa"/>
            <w:vAlign w:val="center"/>
          </w:tcPr>
          <w:p w14:paraId="11AEB70D" w14:textId="22C899CE" w:rsidR="0094248D" w:rsidRPr="00113671" w:rsidRDefault="0094248D" w:rsidP="0094248D">
            <w:pPr>
              <w:widowControl w:val="0"/>
              <w:autoSpaceDE w:val="0"/>
              <w:autoSpaceDN w:val="0"/>
              <w:adjustRightInd w:val="0"/>
              <w:spacing w:before="20" w:after="20"/>
              <w:jc w:val="right"/>
            </w:pPr>
            <w:r w:rsidRPr="00113671">
              <w:t>86,72</w:t>
            </w:r>
          </w:p>
        </w:tc>
        <w:tc>
          <w:tcPr>
            <w:tcW w:w="997" w:type="dxa"/>
            <w:vAlign w:val="center"/>
          </w:tcPr>
          <w:p w14:paraId="76B12CE2" w14:textId="50A9DF8A" w:rsidR="0094248D" w:rsidRPr="00113671" w:rsidRDefault="0094248D" w:rsidP="00090502">
            <w:pPr>
              <w:widowControl w:val="0"/>
              <w:autoSpaceDE w:val="0"/>
              <w:autoSpaceDN w:val="0"/>
              <w:adjustRightInd w:val="0"/>
              <w:spacing w:before="20" w:after="20"/>
              <w:jc w:val="right"/>
            </w:pPr>
            <w:r w:rsidRPr="00113671">
              <w:t>95,</w:t>
            </w:r>
            <w:r w:rsidR="00090502">
              <w:t>0</w:t>
            </w:r>
          </w:p>
        </w:tc>
        <w:tc>
          <w:tcPr>
            <w:tcW w:w="1264" w:type="dxa"/>
            <w:vAlign w:val="center"/>
          </w:tcPr>
          <w:p w14:paraId="0613DF07" w14:textId="2909BA68" w:rsidR="0094248D" w:rsidRPr="00113671" w:rsidRDefault="0094248D" w:rsidP="002435F6">
            <w:pPr>
              <w:widowControl w:val="0"/>
              <w:autoSpaceDE w:val="0"/>
              <w:autoSpaceDN w:val="0"/>
              <w:adjustRightInd w:val="0"/>
              <w:spacing w:before="20" w:after="20"/>
              <w:jc w:val="center"/>
            </w:pPr>
          </w:p>
        </w:tc>
        <w:tc>
          <w:tcPr>
            <w:tcW w:w="1139" w:type="dxa"/>
            <w:vAlign w:val="center"/>
          </w:tcPr>
          <w:p w14:paraId="435FCC03" w14:textId="0FD4EAFD" w:rsidR="0094248D" w:rsidRPr="00113671" w:rsidRDefault="002435F6" w:rsidP="00090502">
            <w:pPr>
              <w:widowControl w:val="0"/>
              <w:autoSpaceDE w:val="0"/>
              <w:autoSpaceDN w:val="0"/>
              <w:adjustRightInd w:val="0"/>
              <w:spacing w:before="20" w:after="20"/>
              <w:jc w:val="center"/>
            </w:pPr>
            <w:r>
              <w:rPr>
                <w:color w:val="000000"/>
              </w:rPr>
              <w:t>+ 8,</w:t>
            </w:r>
            <w:r w:rsidR="00090502">
              <w:rPr>
                <w:color w:val="000000"/>
              </w:rPr>
              <w:t>2</w:t>
            </w:r>
            <w:r>
              <w:rPr>
                <w:color w:val="000000"/>
              </w:rPr>
              <w:t>8</w:t>
            </w:r>
          </w:p>
        </w:tc>
      </w:tr>
      <w:tr w:rsidR="0094248D" w:rsidRPr="00A33903" w14:paraId="074B368A" w14:textId="77777777" w:rsidTr="00DB0CE1">
        <w:trPr>
          <w:gridAfter w:val="1"/>
          <w:wAfter w:w="7" w:type="dxa"/>
          <w:jc w:val="center"/>
        </w:trPr>
        <w:tc>
          <w:tcPr>
            <w:tcW w:w="699" w:type="dxa"/>
            <w:vAlign w:val="center"/>
          </w:tcPr>
          <w:p w14:paraId="39BBFFAE" w14:textId="77777777" w:rsidR="0094248D" w:rsidRPr="00A33903" w:rsidRDefault="0094248D" w:rsidP="0094248D">
            <w:pPr>
              <w:widowControl w:val="0"/>
              <w:autoSpaceDE w:val="0"/>
              <w:autoSpaceDN w:val="0"/>
              <w:adjustRightInd w:val="0"/>
              <w:spacing w:before="20" w:after="20"/>
              <w:jc w:val="center"/>
              <w:rPr>
                <w:color w:val="000000" w:themeColor="text1"/>
                <w:sz w:val="26"/>
                <w:szCs w:val="26"/>
              </w:rPr>
            </w:pPr>
            <w:r w:rsidRPr="00A33903">
              <w:rPr>
                <w:color w:val="000000" w:themeColor="text1"/>
                <w:sz w:val="26"/>
                <w:szCs w:val="26"/>
              </w:rPr>
              <w:t>6</w:t>
            </w:r>
          </w:p>
        </w:tc>
        <w:tc>
          <w:tcPr>
            <w:tcW w:w="2848" w:type="dxa"/>
            <w:vAlign w:val="center"/>
          </w:tcPr>
          <w:p w14:paraId="7C4C8B07" w14:textId="739319E4" w:rsidR="0094248D" w:rsidRPr="00A33903" w:rsidRDefault="0094248D" w:rsidP="0094248D">
            <w:pPr>
              <w:widowControl w:val="0"/>
              <w:autoSpaceDE w:val="0"/>
              <w:autoSpaceDN w:val="0"/>
              <w:adjustRightInd w:val="0"/>
              <w:spacing w:before="20" w:after="20"/>
              <w:jc w:val="both"/>
              <w:rPr>
                <w:color w:val="000000" w:themeColor="text1"/>
                <w:sz w:val="26"/>
                <w:szCs w:val="26"/>
              </w:rPr>
            </w:pPr>
            <w:r w:rsidRPr="00A33903">
              <w:rPr>
                <w:color w:val="000000" w:themeColor="text1"/>
                <w:sz w:val="26"/>
                <w:szCs w:val="26"/>
              </w:rPr>
              <w:t>Giá trị thu hoạch trên 1 ha đất trồng trọt</w:t>
            </w:r>
            <w:r>
              <w:rPr>
                <w:color w:val="000000" w:themeColor="text1"/>
                <w:sz w:val="26"/>
                <w:szCs w:val="26"/>
              </w:rPr>
              <w:t xml:space="preserve"> </w:t>
            </w:r>
          </w:p>
        </w:tc>
        <w:tc>
          <w:tcPr>
            <w:tcW w:w="1141" w:type="dxa"/>
            <w:vAlign w:val="center"/>
          </w:tcPr>
          <w:p w14:paraId="1F7E7D10" w14:textId="77777777" w:rsidR="0094248D" w:rsidRPr="00A33903" w:rsidRDefault="0094248D" w:rsidP="0094248D">
            <w:pPr>
              <w:widowControl w:val="0"/>
              <w:autoSpaceDE w:val="0"/>
              <w:autoSpaceDN w:val="0"/>
              <w:adjustRightInd w:val="0"/>
              <w:spacing w:before="20" w:after="20"/>
              <w:jc w:val="center"/>
              <w:rPr>
                <w:color w:val="000000" w:themeColor="text1"/>
                <w:sz w:val="26"/>
                <w:szCs w:val="26"/>
              </w:rPr>
            </w:pPr>
            <w:r w:rsidRPr="00A33903">
              <w:rPr>
                <w:color w:val="000000" w:themeColor="text1"/>
                <w:sz w:val="26"/>
                <w:szCs w:val="26"/>
              </w:rPr>
              <w:t>Triệu đồng</w:t>
            </w:r>
          </w:p>
        </w:tc>
        <w:tc>
          <w:tcPr>
            <w:tcW w:w="988" w:type="dxa"/>
            <w:vAlign w:val="center"/>
          </w:tcPr>
          <w:p w14:paraId="5290897B" w14:textId="593E1122" w:rsidR="0094248D" w:rsidRPr="00113671" w:rsidRDefault="0094248D" w:rsidP="0094248D">
            <w:pPr>
              <w:widowControl w:val="0"/>
              <w:autoSpaceDE w:val="0"/>
              <w:autoSpaceDN w:val="0"/>
              <w:adjustRightInd w:val="0"/>
              <w:spacing w:before="20" w:after="20"/>
              <w:jc w:val="right"/>
            </w:pPr>
            <w:r w:rsidRPr="00113671">
              <w:t>99,51</w:t>
            </w:r>
          </w:p>
        </w:tc>
        <w:tc>
          <w:tcPr>
            <w:tcW w:w="997" w:type="dxa"/>
            <w:vAlign w:val="center"/>
          </w:tcPr>
          <w:p w14:paraId="0DF71625" w14:textId="1B249447" w:rsidR="0094248D" w:rsidRPr="00113671" w:rsidRDefault="0094248D" w:rsidP="0094248D">
            <w:pPr>
              <w:widowControl w:val="0"/>
              <w:autoSpaceDE w:val="0"/>
              <w:autoSpaceDN w:val="0"/>
              <w:adjustRightInd w:val="0"/>
              <w:spacing w:before="20" w:after="20"/>
              <w:jc w:val="right"/>
            </w:pPr>
            <w:r w:rsidRPr="00113671">
              <w:t>135,52</w:t>
            </w:r>
          </w:p>
        </w:tc>
        <w:tc>
          <w:tcPr>
            <w:tcW w:w="1264" w:type="dxa"/>
            <w:vAlign w:val="center"/>
          </w:tcPr>
          <w:p w14:paraId="5B19307A" w14:textId="29C83DE1" w:rsidR="0094248D" w:rsidRPr="00113671" w:rsidRDefault="0094248D" w:rsidP="002435F6">
            <w:pPr>
              <w:widowControl w:val="0"/>
              <w:autoSpaceDE w:val="0"/>
              <w:autoSpaceDN w:val="0"/>
              <w:adjustRightInd w:val="0"/>
              <w:spacing w:before="20" w:after="20"/>
              <w:jc w:val="center"/>
            </w:pPr>
            <w:r>
              <w:rPr>
                <w:color w:val="000000"/>
              </w:rPr>
              <w:t>36,01</w:t>
            </w:r>
          </w:p>
        </w:tc>
        <w:tc>
          <w:tcPr>
            <w:tcW w:w="1139" w:type="dxa"/>
            <w:vAlign w:val="center"/>
          </w:tcPr>
          <w:p w14:paraId="7065AA82" w14:textId="295E53F8" w:rsidR="0094248D" w:rsidRPr="00113671" w:rsidRDefault="0094248D" w:rsidP="002435F6">
            <w:pPr>
              <w:widowControl w:val="0"/>
              <w:autoSpaceDE w:val="0"/>
              <w:autoSpaceDN w:val="0"/>
              <w:adjustRightInd w:val="0"/>
              <w:spacing w:before="20" w:after="20"/>
              <w:jc w:val="center"/>
            </w:pPr>
            <w:r w:rsidRPr="00113671">
              <w:t>+</w:t>
            </w:r>
            <w:r w:rsidR="002435F6">
              <w:t>136,2</w:t>
            </w:r>
          </w:p>
        </w:tc>
      </w:tr>
    </w:tbl>
    <w:p w14:paraId="7608D02B" w14:textId="7A41C7C9" w:rsidR="008C1D40" w:rsidRPr="00A33903" w:rsidRDefault="0073785F" w:rsidP="00084F05">
      <w:pPr>
        <w:spacing w:before="120" w:after="120"/>
        <w:ind w:firstLine="720"/>
        <w:jc w:val="both"/>
        <w:rPr>
          <w:color w:val="000000" w:themeColor="text1"/>
          <w:sz w:val="28"/>
          <w:szCs w:val="28"/>
          <w:lang w:val="nl-NL"/>
        </w:rPr>
      </w:pPr>
      <w:r w:rsidRPr="00A33903">
        <w:rPr>
          <w:color w:val="000000" w:themeColor="text1"/>
          <w:sz w:val="28"/>
          <w:szCs w:val="28"/>
          <w:lang w:val="nl-NL"/>
        </w:rPr>
        <w:t>Thực hiện t</w:t>
      </w:r>
      <w:r w:rsidR="008C1D40" w:rsidRPr="00A33903">
        <w:rPr>
          <w:color w:val="000000" w:themeColor="text1"/>
          <w:sz w:val="28"/>
          <w:szCs w:val="28"/>
          <w:lang w:val="nl-NL"/>
        </w:rPr>
        <w:t>ái cơ cấu ngành nông nghiệp</w:t>
      </w:r>
      <w:r w:rsidRPr="00A33903">
        <w:rPr>
          <w:color w:val="000000" w:themeColor="text1"/>
          <w:sz w:val="28"/>
          <w:szCs w:val="28"/>
          <w:lang w:val="nl-NL"/>
        </w:rPr>
        <w:t>, hiện nay huyện c</w:t>
      </w:r>
      <w:r w:rsidR="008C1D40" w:rsidRPr="00A33903">
        <w:rPr>
          <w:color w:val="000000" w:themeColor="text1"/>
          <w:sz w:val="28"/>
          <w:szCs w:val="28"/>
          <w:lang w:val="nl-NL"/>
        </w:rPr>
        <w:t xml:space="preserve">ó nhiều mô hình sản xuất nông nghiệp áp dụng khoa học công nghệ cao, tạo chuỗi giá trị liên kết từ khâu sản xuất đến tiêu thụ sản phẩm đạt nhiều kết quả tích cực. Các khâu trong sản xuất đã được cơ giới hóa nhanh tạo điều kiện hình thành và mở rộng các vùng sản xuất hàng hóa tập trung theo mô hình “Cánh đồng lớn”, mô hình liên kết tạo ra nhiều sản phẩm hàng hóa, có chất lượng cao, mẫu mã đẹp. </w:t>
      </w:r>
      <w:r w:rsidRPr="00A33903">
        <w:rPr>
          <w:color w:val="000000" w:themeColor="text1"/>
          <w:sz w:val="28"/>
          <w:szCs w:val="28"/>
          <w:lang w:val="nl-NL"/>
        </w:rPr>
        <w:t>Toàn</w:t>
      </w:r>
      <w:r w:rsidR="008C1D40" w:rsidRPr="00A33903">
        <w:rPr>
          <w:color w:val="000000" w:themeColor="text1"/>
          <w:sz w:val="28"/>
          <w:szCs w:val="28"/>
          <w:lang w:val="nl-NL"/>
        </w:rPr>
        <w:t xml:space="preserve"> huyện có </w:t>
      </w:r>
      <w:r w:rsidR="00F56DB3">
        <w:rPr>
          <w:color w:val="000000" w:themeColor="text1"/>
          <w:sz w:val="28"/>
          <w:szCs w:val="28"/>
          <w:lang w:val="nl-NL"/>
        </w:rPr>
        <w:t>1</w:t>
      </w:r>
      <w:r w:rsidR="00147433">
        <w:rPr>
          <w:color w:val="000000" w:themeColor="text1"/>
          <w:sz w:val="28"/>
          <w:szCs w:val="28"/>
          <w:lang w:val="nl-NL"/>
        </w:rPr>
        <w:t>3</w:t>
      </w:r>
      <w:r w:rsidR="008C1D40" w:rsidRPr="00A33903">
        <w:rPr>
          <w:color w:val="000000" w:themeColor="text1"/>
          <w:sz w:val="28"/>
          <w:szCs w:val="28"/>
          <w:lang w:val="nl-NL"/>
        </w:rPr>
        <w:t xml:space="preserve"> sản phẩm OCOP xếp hạng từ 3 sao</w:t>
      </w:r>
      <w:r w:rsidRPr="00A33903">
        <w:rPr>
          <w:color w:val="000000" w:themeColor="text1"/>
          <w:sz w:val="28"/>
          <w:szCs w:val="28"/>
          <w:lang w:val="nl-NL"/>
        </w:rPr>
        <w:t>;</w:t>
      </w:r>
      <w:r w:rsidR="008C1D40" w:rsidRPr="00A33903">
        <w:rPr>
          <w:color w:val="000000" w:themeColor="text1"/>
          <w:sz w:val="28"/>
          <w:szCs w:val="28"/>
          <w:lang w:val="nl-NL"/>
        </w:rPr>
        <w:t xml:space="preserve"> </w:t>
      </w:r>
      <w:r w:rsidR="00892371" w:rsidRPr="00A33903">
        <w:rPr>
          <w:color w:val="000000" w:themeColor="text1"/>
          <w:sz w:val="28"/>
          <w:szCs w:val="28"/>
          <w:lang w:val="nl-NL"/>
        </w:rPr>
        <w:t>s</w:t>
      </w:r>
      <w:r w:rsidR="008C1D40" w:rsidRPr="00A33903">
        <w:rPr>
          <w:color w:val="000000" w:themeColor="text1"/>
          <w:sz w:val="28"/>
          <w:szCs w:val="28"/>
          <w:lang w:val="nl-NL"/>
        </w:rPr>
        <w:t xml:space="preserve">ản xuất công nghiệp, tiểu thủ công nghiệp cũng có bước phát triển mạnh mẽ; các cụm công nghiệp </w:t>
      </w:r>
      <w:r w:rsidR="00892371" w:rsidRPr="00A33903">
        <w:rPr>
          <w:color w:val="000000" w:themeColor="text1"/>
          <w:sz w:val="28"/>
          <w:szCs w:val="28"/>
          <w:lang w:val="nl-NL"/>
        </w:rPr>
        <w:t>thu hút</w:t>
      </w:r>
      <w:r w:rsidR="008C1D40" w:rsidRPr="00A33903">
        <w:rPr>
          <w:color w:val="000000" w:themeColor="text1"/>
          <w:sz w:val="28"/>
          <w:szCs w:val="28"/>
          <w:lang w:val="nl-NL"/>
        </w:rPr>
        <w:t xml:space="preserve"> trên </w:t>
      </w:r>
      <w:r w:rsidR="00F56DB3">
        <w:rPr>
          <w:color w:val="000000" w:themeColor="text1"/>
          <w:sz w:val="28"/>
          <w:szCs w:val="28"/>
          <w:lang w:val="nl-NL"/>
        </w:rPr>
        <w:t>10.000</w:t>
      </w:r>
      <w:r w:rsidR="008C1D40" w:rsidRPr="00A33903">
        <w:rPr>
          <w:color w:val="000000" w:themeColor="text1"/>
          <w:sz w:val="28"/>
          <w:szCs w:val="28"/>
          <w:lang w:val="nl-NL"/>
        </w:rPr>
        <w:t xml:space="preserve"> việc làm mới cho lao động nông thôn</w:t>
      </w:r>
      <w:r w:rsidR="00892371" w:rsidRPr="00A33903">
        <w:rPr>
          <w:color w:val="000000" w:themeColor="text1"/>
          <w:sz w:val="28"/>
          <w:szCs w:val="28"/>
          <w:lang w:val="nl-NL"/>
        </w:rPr>
        <w:t>..</w:t>
      </w:r>
      <w:r w:rsidR="008C1D40" w:rsidRPr="00A33903">
        <w:rPr>
          <w:color w:val="000000" w:themeColor="text1"/>
          <w:sz w:val="28"/>
          <w:szCs w:val="28"/>
          <w:lang w:val="nl-NL"/>
        </w:rPr>
        <w:t>.</w:t>
      </w:r>
      <w:r w:rsidR="00F56DB3">
        <w:rPr>
          <w:color w:val="000000" w:themeColor="text1"/>
          <w:sz w:val="28"/>
          <w:szCs w:val="28"/>
          <w:lang w:val="nl-NL"/>
        </w:rPr>
        <w:t>.</w:t>
      </w:r>
    </w:p>
    <w:p w14:paraId="4B26F622" w14:textId="77777777" w:rsidR="008C1D40" w:rsidRPr="00A33903" w:rsidRDefault="008C1D40" w:rsidP="00084F05">
      <w:pPr>
        <w:pStyle w:val="Heading2"/>
        <w:spacing w:before="120" w:after="120"/>
        <w:ind w:firstLine="720"/>
        <w:jc w:val="both"/>
        <w:rPr>
          <w:rFonts w:ascii="Times New Roman" w:eastAsia="Times New Roman" w:hAnsi="Times New Roman" w:cs="Times New Roman"/>
          <w:i w:val="0"/>
          <w:color w:val="000000" w:themeColor="text1"/>
          <w:spacing w:val="-6"/>
          <w:lang w:val="nl-NL"/>
        </w:rPr>
      </w:pPr>
      <w:bookmarkStart w:id="27" w:name="_heading=h.3dy6vkm" w:colFirst="0" w:colLast="0"/>
      <w:bookmarkStart w:id="28" w:name="_Toc163226526"/>
      <w:bookmarkStart w:id="29" w:name="_Toc183559399"/>
      <w:bookmarkStart w:id="30" w:name="_Toc188562428"/>
      <w:bookmarkEnd w:id="27"/>
      <w:r w:rsidRPr="00A33903">
        <w:rPr>
          <w:rFonts w:ascii="Times New Roman" w:eastAsia="Times New Roman" w:hAnsi="Times New Roman" w:cs="Times New Roman"/>
          <w:i w:val="0"/>
          <w:color w:val="000000" w:themeColor="text1"/>
          <w:spacing w:val="-6"/>
          <w:lang w:val="nl-NL"/>
        </w:rPr>
        <w:t>2. Thuận lợi, khó khăn trong xây dựng huyện nông thôn mới nâng cao</w:t>
      </w:r>
      <w:bookmarkEnd w:id="28"/>
      <w:bookmarkEnd w:id="29"/>
      <w:bookmarkEnd w:id="30"/>
    </w:p>
    <w:p w14:paraId="30BD6193" w14:textId="77777777" w:rsidR="008C1D40" w:rsidRPr="00A33903" w:rsidRDefault="008C1D40" w:rsidP="00084F05">
      <w:pPr>
        <w:pStyle w:val="Heading3"/>
        <w:spacing w:before="120" w:after="120"/>
        <w:ind w:firstLine="720"/>
        <w:jc w:val="both"/>
        <w:rPr>
          <w:rFonts w:ascii="Times New Roman" w:hAnsi="Times New Roman" w:cs="Times New Roman"/>
          <w:i/>
          <w:color w:val="000000" w:themeColor="text1"/>
          <w:sz w:val="28"/>
          <w:szCs w:val="28"/>
          <w:lang w:val="nl-NL"/>
        </w:rPr>
      </w:pPr>
      <w:bookmarkStart w:id="31" w:name="_Toc163226527"/>
      <w:bookmarkStart w:id="32" w:name="_Toc183559400"/>
      <w:bookmarkStart w:id="33" w:name="_Toc188562429"/>
      <w:r w:rsidRPr="00A33903">
        <w:rPr>
          <w:rFonts w:ascii="Times New Roman" w:hAnsi="Times New Roman" w:cs="Times New Roman"/>
          <w:i/>
          <w:color w:val="000000" w:themeColor="text1"/>
          <w:sz w:val="28"/>
          <w:szCs w:val="28"/>
          <w:lang w:val="nl-NL"/>
        </w:rPr>
        <w:t>2.1. Thuận lợi</w:t>
      </w:r>
      <w:bookmarkEnd w:id="31"/>
      <w:bookmarkEnd w:id="32"/>
      <w:bookmarkEnd w:id="33"/>
    </w:p>
    <w:p w14:paraId="6C551B77" w14:textId="430018B4" w:rsidR="008C1D40" w:rsidRPr="00A33903" w:rsidRDefault="008C1D40" w:rsidP="00084F05">
      <w:pPr>
        <w:shd w:val="clear" w:color="auto" w:fill="FFFFFF"/>
        <w:spacing w:before="120" w:after="120"/>
        <w:ind w:firstLine="720"/>
        <w:jc w:val="both"/>
        <w:rPr>
          <w:bCs/>
          <w:color w:val="000000" w:themeColor="text1"/>
          <w:sz w:val="28"/>
          <w:szCs w:val="28"/>
          <w:lang w:val="nl-NL"/>
        </w:rPr>
      </w:pPr>
      <w:r w:rsidRPr="00A33903">
        <w:rPr>
          <w:bCs/>
          <w:color w:val="000000" w:themeColor="text1"/>
          <w:sz w:val="28"/>
          <w:szCs w:val="28"/>
          <w:lang w:val="nl-NL"/>
        </w:rPr>
        <w:t xml:space="preserve">Được sự quan tâm lãnh đạo, chỉ đạo sát sao của Tỉnh ủy, HĐND tỉnh, UBND tỉnh </w:t>
      </w:r>
      <w:r w:rsidR="00246664">
        <w:rPr>
          <w:bCs/>
          <w:color w:val="000000" w:themeColor="text1"/>
          <w:sz w:val="28"/>
          <w:szCs w:val="28"/>
          <w:lang w:val="nl-NL"/>
        </w:rPr>
        <w:t>Hà Nam</w:t>
      </w:r>
      <w:r w:rsidRPr="00A33903">
        <w:rPr>
          <w:bCs/>
          <w:color w:val="000000" w:themeColor="text1"/>
          <w:sz w:val="28"/>
          <w:szCs w:val="28"/>
          <w:lang w:val="nl-NL"/>
        </w:rPr>
        <w:t>; sự vào cuộc quyết liệt của cả hệ thống chính trị, đặc biệt là sự đồng thuận của người dân. Tỉnh uỷ, HĐND, UBND</w:t>
      </w:r>
      <w:r w:rsidRPr="00A33903">
        <w:rPr>
          <w:rStyle w:val="FootnoteReference"/>
          <w:bCs/>
          <w:color w:val="000000" w:themeColor="text1"/>
          <w:sz w:val="28"/>
          <w:szCs w:val="28"/>
        </w:rPr>
        <w:footnoteReference w:id="4"/>
      </w:r>
      <w:r w:rsidRPr="00A33903">
        <w:rPr>
          <w:bCs/>
          <w:color w:val="000000" w:themeColor="text1"/>
          <w:sz w:val="28"/>
          <w:szCs w:val="28"/>
          <w:lang w:val="nl-NL"/>
        </w:rPr>
        <w:t xml:space="preserve"> đã ban hành kịp thời văn bản chỉ đạo tiếp tục xây dựng NTM nâng cao, kiểu mẫu trên địa bàn tỉnh </w:t>
      </w:r>
      <w:r w:rsidR="00246664">
        <w:rPr>
          <w:bCs/>
          <w:color w:val="000000" w:themeColor="text1"/>
          <w:sz w:val="28"/>
          <w:szCs w:val="28"/>
          <w:lang w:val="nl-NL"/>
        </w:rPr>
        <w:t>Hà Nam</w:t>
      </w:r>
      <w:r w:rsidRPr="00A33903">
        <w:rPr>
          <w:bCs/>
          <w:color w:val="000000" w:themeColor="text1"/>
          <w:sz w:val="28"/>
          <w:szCs w:val="28"/>
          <w:lang w:val="nl-NL"/>
        </w:rPr>
        <w:t xml:space="preserve"> giai đoạn 2021-2025.</w:t>
      </w:r>
    </w:p>
    <w:p w14:paraId="180BA6FC" w14:textId="37FD1859" w:rsidR="008C1D40" w:rsidRPr="00A33903" w:rsidRDefault="008C1D40" w:rsidP="00084F05">
      <w:pPr>
        <w:widowControl w:val="0"/>
        <w:autoSpaceDE w:val="0"/>
        <w:autoSpaceDN w:val="0"/>
        <w:adjustRightInd w:val="0"/>
        <w:spacing w:before="120" w:after="120"/>
        <w:ind w:firstLine="720"/>
        <w:jc w:val="both"/>
        <w:rPr>
          <w:color w:val="000000" w:themeColor="text1"/>
          <w:sz w:val="28"/>
          <w:szCs w:val="28"/>
          <w:lang w:val="nl-NL"/>
        </w:rPr>
      </w:pPr>
      <w:r w:rsidRPr="00A33903">
        <w:rPr>
          <w:color w:val="000000" w:themeColor="text1"/>
          <w:sz w:val="28"/>
          <w:szCs w:val="28"/>
          <w:lang w:val="nl-NL"/>
        </w:rPr>
        <w:lastRenderedPageBreak/>
        <w:t xml:space="preserve">Giai đoạn </w:t>
      </w:r>
      <w:r w:rsidR="00087220">
        <w:rPr>
          <w:color w:val="000000" w:themeColor="text1"/>
          <w:sz w:val="28"/>
          <w:szCs w:val="28"/>
          <w:lang w:val="nl-NL"/>
        </w:rPr>
        <w:t>2019</w:t>
      </w:r>
      <w:r w:rsidRPr="00A33903">
        <w:rPr>
          <w:color w:val="000000" w:themeColor="text1"/>
          <w:sz w:val="28"/>
          <w:szCs w:val="28"/>
          <w:lang w:val="nl-NL"/>
        </w:rPr>
        <w:t>-2024</w:t>
      </w:r>
      <w:r w:rsidRPr="00A33903">
        <w:rPr>
          <w:i/>
          <w:iCs/>
          <w:color w:val="000000" w:themeColor="text1"/>
          <w:sz w:val="28"/>
          <w:szCs w:val="28"/>
          <w:lang w:val="nl-NL"/>
        </w:rPr>
        <w:t>,</w:t>
      </w:r>
      <w:r w:rsidRPr="00A33903">
        <w:rPr>
          <w:color w:val="000000" w:themeColor="text1"/>
          <w:sz w:val="28"/>
          <w:szCs w:val="28"/>
          <w:lang w:val="nl-NL"/>
        </w:rPr>
        <w:t xml:space="preserve"> kinh tế - xã hội của huyện đạt được những kết quả t</w:t>
      </w:r>
      <w:r w:rsidRPr="00A33903">
        <w:rPr>
          <w:color w:val="000000" w:themeColor="text1"/>
          <w:sz w:val="28"/>
          <w:szCs w:val="28"/>
          <w:lang w:val="vi-VN"/>
        </w:rPr>
        <w:t>ương đối toàn diện</w:t>
      </w:r>
      <w:r w:rsidRPr="00A33903">
        <w:rPr>
          <w:color w:val="000000" w:themeColor="text1"/>
          <w:sz w:val="28"/>
          <w:szCs w:val="28"/>
          <w:lang w:val="nl-NL"/>
        </w:rPr>
        <w:t>,</w:t>
      </w:r>
      <w:r w:rsidRPr="00A33903">
        <w:rPr>
          <w:color w:val="000000" w:themeColor="text1"/>
          <w:sz w:val="28"/>
          <w:szCs w:val="28"/>
          <w:lang w:val="vi-VN"/>
        </w:rPr>
        <w:t xml:space="preserve"> tăng trưởng kinh tế cao, cơ cấu kinh tế chuyển biến tích cực, nhiều chỉ tiêu phát triển kinh tế</w:t>
      </w:r>
      <w:r w:rsidRPr="00A33903">
        <w:rPr>
          <w:color w:val="000000" w:themeColor="text1"/>
          <w:sz w:val="28"/>
          <w:szCs w:val="28"/>
          <w:lang w:val="nl-NL"/>
        </w:rPr>
        <w:t xml:space="preserve"> - </w:t>
      </w:r>
      <w:r w:rsidRPr="00A33903">
        <w:rPr>
          <w:color w:val="000000" w:themeColor="text1"/>
          <w:sz w:val="28"/>
          <w:szCs w:val="28"/>
          <w:lang w:val="vi-VN"/>
        </w:rPr>
        <w:t>x</w:t>
      </w:r>
      <w:r w:rsidRPr="00A33903">
        <w:rPr>
          <w:color w:val="000000" w:themeColor="text1"/>
          <w:sz w:val="28"/>
          <w:szCs w:val="28"/>
          <w:lang w:val="nl-NL"/>
        </w:rPr>
        <w:t>ã hội được nâng cao. Tình hình chính trị, kinh tế - xã hội của huyện trong những năm qua ổn định và phát triển.</w:t>
      </w:r>
    </w:p>
    <w:p w14:paraId="1211C3AD" w14:textId="0F8E2D01" w:rsidR="008C1D40" w:rsidRDefault="008C1D40" w:rsidP="00084F05">
      <w:pPr>
        <w:pStyle w:val="BodyTextIndent"/>
        <w:spacing w:before="120"/>
        <w:ind w:left="0" w:firstLine="720"/>
        <w:jc w:val="both"/>
        <w:rPr>
          <w:color w:val="000000" w:themeColor="text1"/>
          <w:lang w:val="af-ZA"/>
        </w:rPr>
      </w:pPr>
      <w:r w:rsidRPr="00A33903">
        <w:rPr>
          <w:color w:val="000000" w:themeColor="text1"/>
          <w:lang w:val="af-ZA"/>
        </w:rPr>
        <w:t xml:space="preserve">Với quyết tâm chính trị cao của cả hệ thống chính trị, Đảng bộ huyện luôn xác định xây dựng NTM là nhiệm vụ chính trị trọng tâm. Trong quá trình tổ chức thực hiện đã nhận được sự hưởng ứng, </w:t>
      </w:r>
      <w:r w:rsidRPr="00A33903">
        <w:rPr>
          <w:color w:val="000000" w:themeColor="text1"/>
          <w:lang w:val="de-DE"/>
        </w:rPr>
        <w:t>đồng thuận, đoàn kết, chung sức, chung lòng, tích cực tham gia</w:t>
      </w:r>
      <w:r w:rsidRPr="00A33903">
        <w:rPr>
          <w:color w:val="000000" w:themeColor="text1"/>
          <w:lang w:val="af-ZA"/>
        </w:rPr>
        <w:t xml:space="preserve"> của các tầng lớp nhân dân, đặc biệt là </w:t>
      </w:r>
      <w:r w:rsidRPr="00A33903">
        <w:rPr>
          <w:color w:val="000000" w:themeColor="text1"/>
          <w:lang w:val="de-DE"/>
        </w:rPr>
        <w:t>vai trò của chi bộ đảng, thôn, xóm cùng với trách nhiệm cao của người đứng đầu các tổ chức, cơ quan, đơn vị trong việc tổ chức thực hiện Chương trình.</w:t>
      </w:r>
      <w:r w:rsidRPr="00A33903">
        <w:rPr>
          <w:color w:val="000000" w:themeColor="text1"/>
          <w:lang w:val="af-ZA"/>
        </w:rPr>
        <w:t xml:space="preserve"> </w:t>
      </w:r>
    </w:p>
    <w:p w14:paraId="6BA9BC2C" w14:textId="37099082" w:rsidR="00A321A1" w:rsidRDefault="00A321A1" w:rsidP="00084F05">
      <w:pPr>
        <w:pStyle w:val="BodyTextIndent"/>
        <w:spacing w:before="120"/>
        <w:ind w:left="0" w:firstLine="720"/>
        <w:jc w:val="both"/>
      </w:pPr>
      <w:r>
        <w:t xml:space="preserve">Là huyện trọng điểm về nông nghiệp của tỉnh, </w:t>
      </w:r>
      <w:r w:rsidR="0003158E">
        <w:t>Bình Lục</w:t>
      </w:r>
      <w:r>
        <w:t xml:space="preserve"> đã sớm hình thành các vùng sản xuất nông nghiệp tập trung, tổ chức các mô hình liên kết chuỗi giá trị từ sản xuất đến tiêu thụ nông sản. Một </w:t>
      </w:r>
      <w:r w:rsidRPr="009B0A05">
        <w:t xml:space="preserve">số doanh nghiệp </w:t>
      </w:r>
      <w:r>
        <w:t>nông nghiệp đang tích cực đầu tư, mở rộng quy mô, áp dụng tiến bộ kỹ thuật mới vào sản xuất hứa hẹn sẽ đem lại một nền nông nghiệp sạch, an toàn trên địa bàn huyện.</w:t>
      </w:r>
    </w:p>
    <w:p w14:paraId="6F7477E6" w14:textId="42DA3BF7" w:rsidR="0003158E" w:rsidRPr="00A33903" w:rsidRDefault="0003158E" w:rsidP="00084F05">
      <w:pPr>
        <w:pStyle w:val="BodyTextIndent"/>
        <w:spacing w:before="120"/>
        <w:ind w:left="0" w:firstLine="720"/>
        <w:jc w:val="both"/>
        <w:rPr>
          <w:i/>
          <w:color w:val="000000" w:themeColor="text1"/>
          <w:lang w:val="af-ZA"/>
        </w:rPr>
      </w:pPr>
      <w:r>
        <w:t xml:space="preserve">Công nghiệp và dịch vụ phát triển khá mạnh đã thu hút nhiều lao động nông thôn tham gia, góp phần chuyển dịch đáng kể cơ cấu kinh tế, cơ cấu lao động của huyện, đồng thời tăng thu nhập và cải thiện đời sống nhân dân. </w:t>
      </w:r>
    </w:p>
    <w:p w14:paraId="7D2C6598" w14:textId="3382B442" w:rsidR="002135A7" w:rsidRDefault="002135A7" w:rsidP="00084F05">
      <w:pPr>
        <w:pStyle w:val="BodyTextIndent"/>
        <w:spacing w:before="120"/>
        <w:ind w:left="0" w:firstLine="720"/>
        <w:jc w:val="both"/>
        <w:rPr>
          <w:color w:val="000000" w:themeColor="text1"/>
          <w:spacing w:val="-4"/>
          <w:lang w:val="af-ZA"/>
        </w:rPr>
      </w:pPr>
      <w:r>
        <w:t>Nhân dân trong huyện có truyền thống lịch sử văn hóa, văn hiến và cách mạng; cần cù, sáng tạo trong lao động sản xuất, kinh doanh. Huyện có nhiều di tích lịch sử văn hóa, làng nghề, kinh tế tư nhân, hộ cá thể phát triển là nền tảng vững chắc cho phát triển kinh tế - xã hội của huyện.</w:t>
      </w:r>
    </w:p>
    <w:p w14:paraId="1EDF7E24" w14:textId="26EE074D" w:rsidR="008C1D40" w:rsidRPr="00A33903" w:rsidRDefault="008C1D40" w:rsidP="00084F05">
      <w:pPr>
        <w:pStyle w:val="BodyTextIndent"/>
        <w:spacing w:before="120"/>
        <w:ind w:left="0" w:firstLine="720"/>
        <w:jc w:val="both"/>
        <w:rPr>
          <w:color w:val="000000" w:themeColor="text1"/>
          <w:spacing w:val="-4"/>
          <w:lang w:val="nl-NL"/>
        </w:rPr>
      </w:pPr>
      <w:r w:rsidRPr="00A33903">
        <w:rPr>
          <w:color w:val="000000" w:themeColor="text1"/>
          <w:spacing w:val="-4"/>
          <w:lang w:val="af-ZA"/>
        </w:rPr>
        <w:t xml:space="preserve">Quốc phòng - </w:t>
      </w:r>
      <w:r w:rsidR="00892371" w:rsidRPr="00A33903">
        <w:rPr>
          <w:color w:val="000000" w:themeColor="text1"/>
          <w:spacing w:val="-4"/>
          <w:lang w:val="af-ZA"/>
        </w:rPr>
        <w:t>A</w:t>
      </w:r>
      <w:r w:rsidRPr="00A33903">
        <w:rPr>
          <w:color w:val="000000" w:themeColor="text1"/>
          <w:spacing w:val="-4"/>
          <w:lang w:val="af-ZA"/>
        </w:rPr>
        <w:t>n ninh trên địa bàn huyện</w:t>
      </w:r>
      <w:r w:rsidR="002135A7">
        <w:rPr>
          <w:color w:val="000000" w:themeColor="text1"/>
          <w:spacing w:val="-4"/>
          <w:lang w:val="af-ZA"/>
        </w:rPr>
        <w:t xml:space="preserve"> </w:t>
      </w:r>
      <w:r w:rsidRPr="00A33903">
        <w:rPr>
          <w:color w:val="000000" w:themeColor="text1"/>
          <w:spacing w:val="-4"/>
          <w:lang w:val="af-ZA"/>
        </w:rPr>
        <w:t xml:space="preserve">luôn được đảm bảo. Các cấp uỷ Đảng, chính quyền nắm chắc tình hình, giải quyết tốt những vấn đề về an ninh chính trị, an ninh nội bộ; chủ động phòng ngừa và đấu tranh có hiệu quả với các loại tội phạm, không để xảy ra tình huống bị động, bất ngờ. </w:t>
      </w:r>
    </w:p>
    <w:p w14:paraId="7EF6E478" w14:textId="77777777" w:rsidR="008C1D40" w:rsidRPr="00A33903" w:rsidRDefault="008C1D40" w:rsidP="00084F05">
      <w:pPr>
        <w:pStyle w:val="Heading3"/>
        <w:spacing w:before="120" w:after="120"/>
        <w:ind w:firstLine="720"/>
        <w:jc w:val="both"/>
        <w:rPr>
          <w:rFonts w:ascii="Times New Roman" w:eastAsia="Times New Roman" w:hAnsi="Times New Roman" w:cs="Times New Roman"/>
          <w:i/>
          <w:color w:val="000000" w:themeColor="text1"/>
          <w:sz w:val="28"/>
          <w:szCs w:val="28"/>
          <w:lang w:val="nl-NL"/>
        </w:rPr>
      </w:pPr>
      <w:bookmarkStart w:id="34" w:name="_heading=h.dt1zq3uf4cxy" w:colFirst="0" w:colLast="0"/>
      <w:bookmarkStart w:id="35" w:name="_Toc163226528"/>
      <w:bookmarkStart w:id="36" w:name="_Toc183559401"/>
      <w:bookmarkStart w:id="37" w:name="_Toc188562430"/>
      <w:bookmarkEnd w:id="34"/>
      <w:r w:rsidRPr="00A33903">
        <w:rPr>
          <w:rFonts w:ascii="Times New Roman" w:eastAsia="Times New Roman" w:hAnsi="Times New Roman" w:cs="Times New Roman"/>
          <w:i/>
          <w:color w:val="000000" w:themeColor="text1"/>
          <w:sz w:val="28"/>
          <w:szCs w:val="28"/>
          <w:lang w:val="nl-NL"/>
        </w:rPr>
        <w:t>2.2. Khó khăn</w:t>
      </w:r>
      <w:bookmarkEnd w:id="35"/>
      <w:bookmarkEnd w:id="36"/>
      <w:bookmarkEnd w:id="37"/>
    </w:p>
    <w:p w14:paraId="21A4CDCE" w14:textId="7677C623" w:rsidR="008C1D40" w:rsidRPr="00A33903" w:rsidRDefault="005C0301" w:rsidP="00084F05">
      <w:pPr>
        <w:widowControl w:val="0"/>
        <w:shd w:val="clear" w:color="auto" w:fill="FFFFFF"/>
        <w:spacing w:before="120" w:after="120"/>
        <w:ind w:firstLine="720"/>
        <w:jc w:val="both"/>
        <w:rPr>
          <w:bCs/>
          <w:color w:val="000000" w:themeColor="text1"/>
          <w:sz w:val="28"/>
          <w:szCs w:val="28"/>
          <w:lang w:val="nl-NL"/>
        </w:rPr>
      </w:pPr>
      <w:r w:rsidRPr="005C0301">
        <w:rPr>
          <w:sz w:val="28"/>
          <w:szCs w:val="28"/>
        </w:rPr>
        <w:t>Giai đoạn 2021-2022, dịch bệnh COVID-19 tác động tiêu cực đến phát triển kinh tế - xã hội, đời sống của Nhân dân, ảnh hưởng đến việc huy động nguồn lực, làm chậm tiến độ thực hiện Chương trình xây dựng NTM nâng cao, kiểu mẫu trên địa bàn huyện nói riêng và tỉnh Hà Nam nói chung.</w:t>
      </w:r>
      <w:r>
        <w:t xml:space="preserve"> </w:t>
      </w:r>
      <w:r w:rsidR="000023B3">
        <w:t>D</w:t>
      </w:r>
      <w:r w:rsidR="008C1D40" w:rsidRPr="00A33903">
        <w:rPr>
          <w:bCs/>
          <w:color w:val="000000" w:themeColor="text1"/>
          <w:sz w:val="28"/>
          <w:szCs w:val="28"/>
          <w:lang w:val="nl-NL"/>
        </w:rPr>
        <w:t>ịch bệnh trên cây trồng, vật nuôi diễn biến phức tạp, bất thường, khó lường, giá các loại sản phẩm nông nghiệp không ổn định tác động đến phát triển kinh tế - xã hội, đời sống của nhân dân, ảnh hưởng đến việc huy động</w:t>
      </w:r>
      <w:r w:rsidR="00590D72" w:rsidRPr="00A33903">
        <w:rPr>
          <w:bCs/>
          <w:color w:val="000000" w:themeColor="text1"/>
          <w:sz w:val="28"/>
          <w:szCs w:val="28"/>
          <w:lang w:val="nl-NL"/>
        </w:rPr>
        <w:t xml:space="preserve"> các</w:t>
      </w:r>
      <w:r w:rsidR="008C1D40" w:rsidRPr="00A33903">
        <w:rPr>
          <w:bCs/>
          <w:color w:val="000000" w:themeColor="text1"/>
          <w:sz w:val="28"/>
          <w:szCs w:val="28"/>
          <w:lang w:val="nl-NL"/>
        </w:rPr>
        <w:t xml:space="preserve"> nguồn lực</w:t>
      </w:r>
      <w:r w:rsidR="00590D72" w:rsidRPr="00A33903">
        <w:rPr>
          <w:bCs/>
          <w:color w:val="000000" w:themeColor="text1"/>
          <w:sz w:val="28"/>
          <w:szCs w:val="28"/>
          <w:lang w:val="nl-NL"/>
        </w:rPr>
        <w:t xml:space="preserve"> trong </w:t>
      </w:r>
      <w:r w:rsidR="008C1D40" w:rsidRPr="00A33903">
        <w:rPr>
          <w:bCs/>
          <w:color w:val="000000" w:themeColor="text1"/>
          <w:sz w:val="28"/>
          <w:szCs w:val="28"/>
          <w:lang w:val="nl-NL"/>
        </w:rPr>
        <w:t>thực hiện Chương trình xây dựng NTM nâng cao, NTM kiểu mẫu</w:t>
      </w:r>
      <w:r w:rsidR="00A63EC7" w:rsidRPr="00A33903">
        <w:rPr>
          <w:bCs/>
          <w:color w:val="000000" w:themeColor="text1"/>
          <w:sz w:val="28"/>
          <w:szCs w:val="28"/>
          <w:lang w:val="nl-NL"/>
        </w:rPr>
        <w:t>.</w:t>
      </w:r>
    </w:p>
    <w:p w14:paraId="4A782443" w14:textId="348D6C14" w:rsidR="008C1D40" w:rsidRPr="00A33903" w:rsidRDefault="008C1D40" w:rsidP="002135A7">
      <w:pPr>
        <w:widowControl w:val="0"/>
        <w:spacing w:before="120" w:after="120"/>
        <w:ind w:firstLine="720"/>
        <w:jc w:val="both"/>
        <w:rPr>
          <w:color w:val="000000" w:themeColor="text1"/>
          <w:sz w:val="28"/>
          <w:szCs w:val="28"/>
          <w:lang w:val="nl-NL"/>
        </w:rPr>
      </w:pPr>
      <w:r w:rsidRPr="00A33903">
        <w:rPr>
          <w:color w:val="000000" w:themeColor="text1"/>
          <w:sz w:val="28"/>
          <w:szCs w:val="28"/>
          <w:lang w:val="nl-NL"/>
        </w:rPr>
        <w:t>Chỉ tiêu của Bộ tiêu chí xây dựng NTM giai đoạn 2021-2025 cao hơn nhiều so với giai đoạn 201</w:t>
      </w:r>
      <w:r w:rsidR="00C76503" w:rsidRPr="00A33903">
        <w:rPr>
          <w:color w:val="000000" w:themeColor="text1"/>
          <w:sz w:val="28"/>
          <w:szCs w:val="28"/>
          <w:lang w:val="nl-NL"/>
        </w:rPr>
        <w:t>0</w:t>
      </w:r>
      <w:r w:rsidRPr="00A33903">
        <w:rPr>
          <w:color w:val="000000" w:themeColor="text1"/>
          <w:sz w:val="28"/>
          <w:szCs w:val="28"/>
          <w:lang w:val="nl-NL"/>
        </w:rPr>
        <w:t xml:space="preserve">-2020. Có nhiều nội dung mới, yêu cầu mức độ đạt cao nên các địa phương gặp khó khăn trong quá trình thực hiện. Đặc biệt, một số nội dung </w:t>
      </w:r>
      <w:r w:rsidR="00C76503" w:rsidRPr="00A33903">
        <w:rPr>
          <w:color w:val="000000" w:themeColor="text1"/>
          <w:sz w:val="28"/>
          <w:szCs w:val="28"/>
          <w:lang w:val="nl-NL"/>
        </w:rPr>
        <w:t>t</w:t>
      </w:r>
      <w:r w:rsidRPr="00A33903">
        <w:rPr>
          <w:color w:val="000000" w:themeColor="text1"/>
          <w:sz w:val="28"/>
          <w:szCs w:val="28"/>
          <w:lang w:val="nl-NL"/>
        </w:rPr>
        <w:t xml:space="preserve">iêu chí về cơ sở vật chất trường học </w:t>
      </w:r>
      <w:r w:rsidRPr="00A33903">
        <w:rPr>
          <w:i/>
          <w:iCs/>
          <w:color w:val="000000" w:themeColor="text1"/>
          <w:sz w:val="28"/>
          <w:szCs w:val="28"/>
          <w:lang w:val="nl-NL"/>
        </w:rPr>
        <w:t>(</w:t>
      </w:r>
      <w:r w:rsidR="00C76503" w:rsidRPr="00A33903">
        <w:rPr>
          <w:i/>
          <w:iCs/>
          <w:color w:val="000000" w:themeColor="text1"/>
          <w:sz w:val="28"/>
          <w:szCs w:val="28"/>
          <w:lang w:val="nl-NL"/>
        </w:rPr>
        <w:t>đ</w:t>
      </w:r>
      <w:r w:rsidRPr="00A33903">
        <w:rPr>
          <w:i/>
          <w:iCs/>
          <w:color w:val="000000" w:themeColor="text1"/>
          <w:sz w:val="28"/>
          <w:szCs w:val="28"/>
          <w:lang w:val="nl-NL"/>
        </w:rPr>
        <w:t>òi hỏi kinh phí rất lớn và đủ thời gian để đảm bảo hồ sơ và xây dựng công trình)</w:t>
      </w:r>
      <w:r w:rsidRPr="00A33903">
        <w:rPr>
          <w:color w:val="000000" w:themeColor="text1"/>
          <w:sz w:val="28"/>
          <w:szCs w:val="28"/>
          <w:lang w:val="nl-NL"/>
        </w:rPr>
        <w:t>; một số nội dung tiêu chí khó thực hiện hoặc biến động, thiếu tính bền vững</w:t>
      </w:r>
      <w:r w:rsidR="00590D72" w:rsidRPr="00A33903">
        <w:rPr>
          <w:color w:val="000000" w:themeColor="text1"/>
          <w:sz w:val="28"/>
          <w:szCs w:val="28"/>
          <w:lang w:val="nl-NL"/>
        </w:rPr>
        <w:t xml:space="preserve"> như </w:t>
      </w:r>
      <w:r w:rsidRPr="00A33903">
        <w:rPr>
          <w:color w:val="000000" w:themeColor="text1"/>
          <w:sz w:val="28"/>
          <w:szCs w:val="28"/>
          <w:lang w:val="nl-NL"/>
        </w:rPr>
        <w:t xml:space="preserve">tiêu chí </w:t>
      </w:r>
      <w:r w:rsidR="00590D72" w:rsidRPr="00A33903">
        <w:rPr>
          <w:color w:val="000000" w:themeColor="text1"/>
          <w:sz w:val="28"/>
          <w:szCs w:val="28"/>
          <w:lang w:val="nl-NL"/>
        </w:rPr>
        <w:t>về</w:t>
      </w:r>
      <w:r w:rsidRPr="00A33903">
        <w:rPr>
          <w:color w:val="000000" w:themeColor="text1"/>
          <w:sz w:val="28"/>
          <w:szCs w:val="28"/>
          <w:lang w:val="nl-NL"/>
        </w:rPr>
        <w:t xml:space="preserve"> môi trường, </w:t>
      </w:r>
      <w:r w:rsidRPr="00A33903">
        <w:rPr>
          <w:color w:val="000000" w:themeColor="text1"/>
          <w:sz w:val="28"/>
          <w:szCs w:val="28"/>
          <w:lang w:val="nl-NL"/>
        </w:rPr>
        <w:lastRenderedPageBreak/>
        <w:t>an ninh trật tự và thu nhập.</w:t>
      </w:r>
      <w:r w:rsidR="00590D72" w:rsidRPr="00A33903">
        <w:rPr>
          <w:color w:val="000000" w:themeColor="text1"/>
          <w:sz w:val="28"/>
          <w:szCs w:val="28"/>
          <w:lang w:val="nl-NL"/>
        </w:rPr>
        <w:t>..</w:t>
      </w:r>
    </w:p>
    <w:p w14:paraId="4F61541E" w14:textId="77777777" w:rsidR="000023B3" w:rsidRDefault="008C1D40" w:rsidP="000023B3">
      <w:pPr>
        <w:spacing w:before="120" w:after="120"/>
        <w:ind w:firstLine="720"/>
        <w:jc w:val="both"/>
        <w:rPr>
          <w:color w:val="000000" w:themeColor="text1"/>
          <w:sz w:val="28"/>
          <w:szCs w:val="28"/>
        </w:rPr>
      </w:pPr>
      <w:r w:rsidRPr="00A33903">
        <w:rPr>
          <w:color w:val="000000" w:themeColor="text1"/>
          <w:sz w:val="28"/>
          <w:szCs w:val="28"/>
          <w:lang w:val="nl-NL"/>
        </w:rPr>
        <w:t>Là huyện nằm trong vùng</w:t>
      </w:r>
      <w:r w:rsidRPr="00A33903">
        <w:rPr>
          <w:color w:val="000000" w:themeColor="text1"/>
          <w:sz w:val="28"/>
          <w:szCs w:val="28"/>
          <w:lang w:val="vi-VN"/>
        </w:rPr>
        <w:t xml:space="preserve"> khí hậu nhiệt đới, gió mùa của khu vực đồng bằng Bắc Bộ</w:t>
      </w:r>
      <w:r w:rsidRPr="00A33903">
        <w:rPr>
          <w:color w:val="000000" w:themeColor="text1"/>
          <w:sz w:val="28"/>
          <w:szCs w:val="28"/>
          <w:lang w:val="nl-NL"/>
        </w:rPr>
        <w:t>, thường xuyên chịu tác động của biến đổi khí hậu hàng năm chịu ảnh hưởng trực tiếp từ bão, lũ, đã ảnh hưởng lớn đến sản xuất và đời sống nhân dân.</w:t>
      </w:r>
      <w:r w:rsidRPr="00A33903">
        <w:rPr>
          <w:color w:val="000000" w:themeColor="text1"/>
          <w:sz w:val="28"/>
          <w:szCs w:val="28"/>
          <w:lang w:val="vi-VN"/>
        </w:rPr>
        <w:t xml:space="preserve"> Bên cạnh đó, tình hình kinh tế trong nước có nhiều khó khăn, biến động ảnh hưởng đến hoạt động sản xuất, kinh doanh trên địa bàn huyện; một số cơ chế, chính sách pháp luật chưa đồng bộ, chậm được hướng dẫn, sửa đổi bổ sung cho phù hợp với tình hình thực tiễn như: chính sách về đất đai, tích tụ ruộng đất; hỗ trợ doanh nghiệp đầu tư vào nông nghiệp, nông thôn,…</w:t>
      </w:r>
      <w:bookmarkStart w:id="38" w:name="_Toc178599049"/>
      <w:bookmarkStart w:id="39" w:name="_Toc183559402"/>
      <w:bookmarkStart w:id="40" w:name="_Toc188562431"/>
    </w:p>
    <w:p w14:paraId="6A20A0A0" w14:textId="63E4E07B" w:rsidR="008C1D40" w:rsidRPr="000023B3" w:rsidRDefault="008C1D40" w:rsidP="000023B3">
      <w:pPr>
        <w:spacing w:before="120" w:after="120"/>
        <w:ind w:firstLine="720"/>
        <w:jc w:val="both"/>
        <w:rPr>
          <w:color w:val="000000" w:themeColor="text1"/>
          <w:sz w:val="28"/>
          <w:szCs w:val="28"/>
          <w:lang w:val="vi-VN"/>
        </w:rPr>
      </w:pPr>
      <w:r w:rsidRPr="00A33903">
        <w:rPr>
          <w:color w:val="000000" w:themeColor="text1"/>
          <w:sz w:val="28"/>
          <w:szCs w:val="28"/>
          <w:lang w:val="vi-VN"/>
        </w:rPr>
        <w:t xml:space="preserve">Nguồn kinh phí để đầu tư xây dựng nông thôn mới, nông thôn mới nâng cao rất lớn, trong khi nguồn kinh phí hỗ trợ từ ngân sách còn hạn chế; việc huy động nguồn đóng góp của </w:t>
      </w:r>
      <w:r w:rsidR="00A605A2" w:rsidRPr="00A33903">
        <w:rPr>
          <w:color w:val="000000" w:themeColor="text1"/>
          <w:sz w:val="28"/>
          <w:szCs w:val="28"/>
        </w:rPr>
        <w:t>n</w:t>
      </w:r>
      <w:r w:rsidRPr="00A33903">
        <w:rPr>
          <w:color w:val="000000" w:themeColor="text1"/>
          <w:sz w:val="28"/>
          <w:szCs w:val="28"/>
          <w:lang w:val="vi-VN"/>
        </w:rPr>
        <w:t>hân dân gặp nhiều khó khăn.</w:t>
      </w:r>
      <w:bookmarkEnd w:id="38"/>
      <w:bookmarkEnd w:id="39"/>
      <w:bookmarkEnd w:id="40"/>
    </w:p>
    <w:p w14:paraId="00BF09D9" w14:textId="07B1464C" w:rsidR="008C1D40" w:rsidRPr="00A33903" w:rsidRDefault="008C1D40" w:rsidP="00084F05">
      <w:pPr>
        <w:pStyle w:val="Heading1"/>
        <w:spacing w:before="120" w:after="120" w:line="240" w:lineRule="auto"/>
        <w:ind w:firstLine="720"/>
        <w:rPr>
          <w:b/>
          <w:i/>
          <w:color w:val="000000" w:themeColor="text1"/>
          <w:lang w:val="nl-NL"/>
        </w:rPr>
      </w:pPr>
      <w:bookmarkStart w:id="41" w:name="_heading=h.bcy5to4dxjch" w:colFirst="0" w:colLast="0"/>
      <w:bookmarkStart w:id="42" w:name="_Toc163226529"/>
      <w:bookmarkStart w:id="43" w:name="_Toc183559403"/>
      <w:bookmarkStart w:id="44" w:name="_Toc188562432"/>
      <w:bookmarkEnd w:id="41"/>
      <w:r w:rsidRPr="00A33903">
        <w:rPr>
          <w:b/>
          <w:color w:val="000000" w:themeColor="text1"/>
          <w:lang w:val="nl-NL"/>
        </w:rPr>
        <w:t>II. CĂN CỨ TRIỂN KHAI THỰC HIỆN XÂY DỰNG HUYỆN NÔNG THÔN MỚI NÂNG CAO</w:t>
      </w:r>
      <w:bookmarkEnd w:id="42"/>
      <w:bookmarkEnd w:id="43"/>
      <w:bookmarkEnd w:id="44"/>
    </w:p>
    <w:p w14:paraId="3BE976A4" w14:textId="77777777" w:rsidR="008C1D40" w:rsidRPr="00A33903" w:rsidRDefault="008C1D40" w:rsidP="00084F05">
      <w:pPr>
        <w:pStyle w:val="Heading2"/>
        <w:spacing w:before="120" w:after="120"/>
        <w:ind w:firstLine="720"/>
        <w:jc w:val="both"/>
        <w:rPr>
          <w:rFonts w:ascii="Times New Roman" w:eastAsia="Times New Roman" w:hAnsi="Times New Roman" w:cs="Times New Roman"/>
          <w:i w:val="0"/>
          <w:color w:val="000000" w:themeColor="text1"/>
          <w:lang w:val="nl-NL"/>
        </w:rPr>
      </w:pPr>
      <w:bookmarkStart w:id="45" w:name="_heading=h.6yemp5hsvij" w:colFirst="0" w:colLast="0"/>
      <w:bookmarkStart w:id="46" w:name="_heading=h.2wtgwenim9f" w:colFirst="0" w:colLast="0"/>
      <w:bookmarkStart w:id="47" w:name="_Toc178599051"/>
      <w:bookmarkStart w:id="48" w:name="_Toc183559404"/>
      <w:bookmarkStart w:id="49" w:name="_Toc188562433"/>
      <w:bookmarkStart w:id="50" w:name="_Toc163226532"/>
      <w:bookmarkEnd w:id="45"/>
      <w:bookmarkEnd w:id="46"/>
      <w:r w:rsidRPr="00A33903">
        <w:rPr>
          <w:rFonts w:ascii="Times New Roman" w:eastAsia="Times New Roman" w:hAnsi="Times New Roman" w:cs="Times New Roman"/>
          <w:i w:val="0"/>
          <w:color w:val="000000" w:themeColor="text1"/>
          <w:lang w:val="nl-NL"/>
        </w:rPr>
        <w:t>1. Văn bản của Trung ương</w:t>
      </w:r>
      <w:bookmarkEnd w:id="47"/>
      <w:bookmarkEnd w:id="48"/>
      <w:bookmarkEnd w:id="49"/>
    </w:p>
    <w:p w14:paraId="06793CE3" w14:textId="77777777" w:rsidR="008C1D40" w:rsidRPr="00A33903" w:rsidRDefault="008C1D40" w:rsidP="00084F05">
      <w:pPr>
        <w:spacing w:before="120" w:after="120"/>
        <w:ind w:firstLine="720"/>
        <w:jc w:val="both"/>
        <w:rPr>
          <w:color w:val="000000" w:themeColor="text1"/>
          <w:sz w:val="28"/>
          <w:szCs w:val="28"/>
          <w:lang w:val="nl-NL"/>
        </w:rPr>
      </w:pPr>
      <w:r w:rsidRPr="00A33903">
        <w:rPr>
          <w:color w:val="000000" w:themeColor="text1"/>
          <w:sz w:val="28"/>
          <w:szCs w:val="28"/>
          <w:lang w:val="nl-NL"/>
        </w:rPr>
        <w:t>- Nghị quyết số 25/2021/QH15 ngày 28/7/2021 của Quốc hội phê duyệt chủ trương đầu tư Chương trình mục tiêu quốc gia xây dựng nông thôn mới giai đoạn 2021 - 2025;</w:t>
      </w:r>
    </w:p>
    <w:p w14:paraId="74217E18" w14:textId="77777777" w:rsidR="008C1D40" w:rsidRPr="00A33903" w:rsidRDefault="008C1D40" w:rsidP="00084F05">
      <w:pPr>
        <w:spacing w:before="120" w:after="120"/>
        <w:ind w:firstLine="720"/>
        <w:jc w:val="both"/>
        <w:rPr>
          <w:color w:val="000000" w:themeColor="text1"/>
          <w:sz w:val="28"/>
          <w:szCs w:val="28"/>
          <w:lang w:val="nl-NL"/>
        </w:rPr>
      </w:pPr>
      <w:r w:rsidRPr="00A33903">
        <w:rPr>
          <w:color w:val="000000" w:themeColor="text1"/>
          <w:sz w:val="28"/>
          <w:szCs w:val="28"/>
          <w:lang w:val="nl-NL"/>
        </w:rPr>
        <w:t>- Quyết định số 263/QĐ-TTg ngày 22/02/2022 của Thủ tướng Chính phủ phê duyệt Chương trình mục tiêu quốc gia xây dựng nông thôn mới giai đoạn 2021 - 2025;</w:t>
      </w:r>
    </w:p>
    <w:p w14:paraId="43EF504F" w14:textId="77777777" w:rsidR="008C1D40" w:rsidRPr="00A33903" w:rsidRDefault="008C1D40" w:rsidP="00084F05">
      <w:pPr>
        <w:spacing w:before="120" w:after="120"/>
        <w:ind w:firstLine="720"/>
        <w:jc w:val="both"/>
        <w:rPr>
          <w:color w:val="000000" w:themeColor="text1"/>
          <w:sz w:val="28"/>
          <w:szCs w:val="28"/>
          <w:lang w:val="nl-NL"/>
        </w:rPr>
      </w:pPr>
      <w:r w:rsidRPr="00A33903">
        <w:rPr>
          <w:color w:val="000000" w:themeColor="text1"/>
          <w:sz w:val="28"/>
          <w:szCs w:val="28"/>
          <w:lang w:val="nl-NL"/>
        </w:rPr>
        <w:t>- Quyết định số 318/QĐ-TTg ngày 08/3/2022 của Thủ tướng Chính phủ ban hành Bộ tiêu chí quốc gia về xã nông thôn mới và Bộ tiêu chí quốc gia về xã nông thôn mới nâng cao giai đoạn 2021 - 2025;</w:t>
      </w:r>
    </w:p>
    <w:p w14:paraId="4EE8CEA0" w14:textId="77777777" w:rsidR="008C1D40" w:rsidRPr="00A33903" w:rsidRDefault="008C1D40" w:rsidP="00084F05">
      <w:pPr>
        <w:spacing w:before="120" w:after="120"/>
        <w:ind w:firstLine="720"/>
        <w:jc w:val="both"/>
        <w:rPr>
          <w:color w:val="000000" w:themeColor="text1"/>
          <w:spacing w:val="-4"/>
          <w:sz w:val="28"/>
          <w:szCs w:val="28"/>
          <w:lang w:val="nl-NL"/>
        </w:rPr>
      </w:pPr>
      <w:r w:rsidRPr="00A33903">
        <w:rPr>
          <w:color w:val="000000" w:themeColor="text1"/>
          <w:spacing w:val="-4"/>
          <w:sz w:val="28"/>
          <w:szCs w:val="28"/>
          <w:lang w:val="nl-NL"/>
        </w:rPr>
        <w:t>- Quyết định số 319/QĐ-TTg ngày 08/3/2022 của Thủ tướng Chính phủ Ban hành Bộ tiêu chí quốc gia về xã nông thôn mới kiểu mẫu giai đoạn 2021 - 2025;</w:t>
      </w:r>
    </w:p>
    <w:p w14:paraId="544BA77E" w14:textId="77777777" w:rsidR="008C1D40" w:rsidRPr="00A33903" w:rsidRDefault="008C1D40" w:rsidP="00084F05">
      <w:pPr>
        <w:spacing w:before="120" w:after="120"/>
        <w:ind w:firstLine="720"/>
        <w:jc w:val="both"/>
        <w:rPr>
          <w:color w:val="000000" w:themeColor="text1"/>
          <w:sz w:val="28"/>
          <w:szCs w:val="28"/>
          <w:lang w:val="nl-NL"/>
        </w:rPr>
      </w:pPr>
      <w:r w:rsidRPr="00A33903">
        <w:rPr>
          <w:color w:val="000000" w:themeColor="text1"/>
          <w:sz w:val="28"/>
          <w:szCs w:val="28"/>
          <w:lang w:val="nl-NL"/>
        </w:rPr>
        <w:t>- Quyết định số 320/QĐ-TTg ngày 08/3/2022 của Thủ tướng Chính phủ ban hành Bộ tiêu chí quốc gia về huyện nông thôn mới; quy định thị xã, thành phố trực thuộc cấp tỉnh hoàn thành nhiệm vụ xây dựng nông thôn mới và Bộ tiêu chí quốc gia về huyện nông thôn mới nâng cao giai đoạn 2021 - 2025;</w:t>
      </w:r>
    </w:p>
    <w:p w14:paraId="75655EAB" w14:textId="77777777" w:rsidR="008C1D40" w:rsidRPr="00A33903" w:rsidRDefault="008C1D40" w:rsidP="00084F05">
      <w:pPr>
        <w:spacing w:before="120" w:after="120"/>
        <w:ind w:firstLine="720"/>
        <w:jc w:val="both"/>
        <w:rPr>
          <w:color w:val="000000" w:themeColor="text1"/>
          <w:sz w:val="28"/>
          <w:szCs w:val="28"/>
          <w:lang w:val="nl-NL"/>
        </w:rPr>
      </w:pPr>
      <w:r w:rsidRPr="00A33903">
        <w:rPr>
          <w:color w:val="000000" w:themeColor="text1"/>
          <w:sz w:val="28"/>
          <w:szCs w:val="28"/>
          <w:lang w:val="nl-NL"/>
        </w:rPr>
        <w:t>- Quyết định số 211/QĐ-TTg ngày 01/3/2024 của Thủ tướng Chính phủ sửa đổi một số tiêu chí, chỉ tiêu của Bộ tiêu chí quốc gia về xã nông thôn mới, Bộ tiêu chí quốc gia về xã nông thôn mới nâng cao, Bộ tiêu chí quốc gia về huyện nông thôn mới và Bộ tiêu chí quốc gia về huyện nông thônmới nâng cao giai đoạn 2021 - 2025; bổ sung tiêu chí huyện nông thôn mới đặc thù, không có đơn vị hành chính cấp xã giai đoạn 2021 - 2025;</w:t>
      </w:r>
    </w:p>
    <w:p w14:paraId="4CEDB46A" w14:textId="77777777" w:rsidR="008C1D40" w:rsidRPr="00A33903" w:rsidRDefault="008C1D40" w:rsidP="00084F05">
      <w:pPr>
        <w:spacing w:before="120" w:after="120"/>
        <w:ind w:firstLine="720"/>
        <w:jc w:val="both"/>
        <w:rPr>
          <w:color w:val="000000" w:themeColor="text1"/>
          <w:sz w:val="28"/>
          <w:szCs w:val="28"/>
          <w:lang w:val="nl-NL"/>
        </w:rPr>
      </w:pPr>
      <w:r w:rsidRPr="00A33903">
        <w:rPr>
          <w:color w:val="000000" w:themeColor="text1"/>
          <w:sz w:val="28"/>
          <w:szCs w:val="28"/>
          <w:lang w:val="nl-NL"/>
        </w:rPr>
        <w:t>- Quyết định số 18/2022/QĐ-TTg ngày 02/8/2022 của Thủ tướng Chính phủ ban hành Quy định điều kiện, trình tự, thủ tục, hồ sơ xét, công nhận, công bố và thu hồi Quyết định công nhận địa phương đạt chuẩn nông thôn mới, đạt chuẩn nông thôn mới nâng cao, đạt chuẩn nông thôn mới kiểu mẫu và hoàn thành nhiệm vụ xây dựng nông thôn mới giai đoạn 2021 - 2025;</w:t>
      </w:r>
    </w:p>
    <w:p w14:paraId="562F2EBB" w14:textId="42DF5367" w:rsidR="008C1D40" w:rsidRPr="00A33903" w:rsidRDefault="008C1D40" w:rsidP="00084F05">
      <w:pPr>
        <w:spacing w:before="120" w:after="120"/>
        <w:ind w:firstLine="720"/>
        <w:jc w:val="both"/>
        <w:rPr>
          <w:color w:val="000000" w:themeColor="text1"/>
          <w:sz w:val="28"/>
          <w:szCs w:val="28"/>
          <w:lang w:val="nl-NL"/>
        </w:rPr>
      </w:pPr>
      <w:r w:rsidRPr="00A33903">
        <w:rPr>
          <w:color w:val="000000" w:themeColor="text1"/>
          <w:sz w:val="28"/>
          <w:szCs w:val="28"/>
          <w:lang w:val="nl-NL"/>
        </w:rPr>
        <w:lastRenderedPageBreak/>
        <w:t>- Quyết định số 03/2024/QĐ-TTg ngày 07/3/2024 của Thủ tướng Chính phủ sửa đổi, bổ sung một số điều của Quy định ban hành kèm theo Quyết định số 18/2022/QĐ-TTg</w:t>
      </w:r>
      <w:r w:rsidR="00E23698" w:rsidRPr="00A33903">
        <w:rPr>
          <w:color w:val="000000" w:themeColor="text1"/>
          <w:sz w:val="28"/>
          <w:szCs w:val="28"/>
          <w:lang w:val="nl-NL"/>
        </w:rPr>
        <w:t>;</w:t>
      </w:r>
      <w:r w:rsidRPr="00A33903">
        <w:rPr>
          <w:color w:val="000000" w:themeColor="text1"/>
          <w:sz w:val="28"/>
          <w:szCs w:val="28"/>
          <w:lang w:val="nl-NL"/>
        </w:rPr>
        <w:t xml:space="preserve"> </w:t>
      </w:r>
    </w:p>
    <w:p w14:paraId="6B20AF2C" w14:textId="77777777" w:rsidR="008C1D40" w:rsidRPr="00A33903" w:rsidRDefault="008C1D40" w:rsidP="00084F05">
      <w:pPr>
        <w:spacing w:before="120" w:after="120"/>
        <w:ind w:firstLine="720"/>
        <w:jc w:val="both"/>
        <w:rPr>
          <w:color w:val="000000" w:themeColor="text1"/>
          <w:sz w:val="28"/>
          <w:szCs w:val="28"/>
          <w:lang w:val="nl-NL"/>
        </w:rPr>
      </w:pPr>
      <w:r w:rsidRPr="00A33903">
        <w:rPr>
          <w:color w:val="000000" w:themeColor="text1"/>
          <w:sz w:val="28"/>
          <w:szCs w:val="28"/>
          <w:lang w:val="nl-NL"/>
        </w:rPr>
        <w:t>- Các văn bản khác của các cơ quan, bộ, ngành Trung ương có liên quan chỉ đạo, hướng dẫn thực hiện Chương trình mục tiêu quốc gia xây dựng NTM.</w:t>
      </w:r>
    </w:p>
    <w:p w14:paraId="5FED12C2" w14:textId="3429223C" w:rsidR="008C1D40" w:rsidRPr="00A33903" w:rsidRDefault="008C1D40" w:rsidP="00084F05">
      <w:pPr>
        <w:pStyle w:val="Heading2"/>
        <w:spacing w:before="120" w:after="120"/>
        <w:ind w:firstLine="720"/>
        <w:jc w:val="both"/>
        <w:rPr>
          <w:rFonts w:ascii="Times New Roman" w:eastAsia="Times New Roman" w:hAnsi="Times New Roman" w:cs="Times New Roman"/>
          <w:i w:val="0"/>
          <w:color w:val="000000" w:themeColor="text1"/>
          <w:lang w:val="nl-NL"/>
        </w:rPr>
      </w:pPr>
      <w:bookmarkStart w:id="51" w:name="_heading=h.95hg11jrqnol" w:colFirst="0" w:colLast="0"/>
      <w:bookmarkStart w:id="52" w:name="_Toc178599052"/>
      <w:bookmarkStart w:id="53" w:name="_Toc183559405"/>
      <w:bookmarkStart w:id="54" w:name="_Toc188562434"/>
      <w:bookmarkEnd w:id="51"/>
      <w:r w:rsidRPr="00A33903">
        <w:rPr>
          <w:rFonts w:ascii="Times New Roman" w:eastAsia="Times New Roman" w:hAnsi="Times New Roman" w:cs="Times New Roman"/>
          <w:i w:val="0"/>
          <w:color w:val="000000" w:themeColor="text1"/>
          <w:lang w:val="nl-NL"/>
        </w:rPr>
        <w:t xml:space="preserve">2. Văn bản của tỉnh </w:t>
      </w:r>
      <w:bookmarkEnd w:id="52"/>
      <w:bookmarkEnd w:id="53"/>
      <w:bookmarkEnd w:id="54"/>
      <w:r w:rsidR="00FB41E9">
        <w:rPr>
          <w:rFonts w:ascii="Times New Roman" w:eastAsia="Times New Roman" w:hAnsi="Times New Roman" w:cs="Times New Roman"/>
          <w:i w:val="0"/>
          <w:color w:val="000000" w:themeColor="text1"/>
          <w:lang w:val="nl-NL"/>
        </w:rPr>
        <w:t>Hà Nam</w:t>
      </w:r>
    </w:p>
    <w:p w14:paraId="315F31F4" w14:textId="77777777" w:rsidR="00AF646D" w:rsidRDefault="00AF646D" w:rsidP="00AF646D">
      <w:pPr>
        <w:widowControl w:val="0"/>
        <w:autoSpaceDE w:val="0"/>
        <w:autoSpaceDN w:val="0"/>
        <w:adjustRightInd w:val="0"/>
        <w:spacing w:line="380" w:lineRule="exact"/>
        <w:ind w:firstLine="709"/>
        <w:jc w:val="both"/>
        <w:rPr>
          <w:sz w:val="28"/>
          <w:szCs w:val="28"/>
        </w:rPr>
      </w:pPr>
      <w:r w:rsidRPr="00AF646D">
        <w:rPr>
          <w:sz w:val="28"/>
          <w:szCs w:val="28"/>
        </w:rPr>
        <w:t xml:space="preserve">- </w:t>
      </w:r>
      <w:r w:rsidRPr="00AF646D">
        <w:rPr>
          <w:sz w:val="28"/>
          <w:szCs w:val="28"/>
          <w:lang w:val="vi-VN"/>
        </w:rPr>
        <w:t xml:space="preserve">Quyết định số </w:t>
      </w:r>
      <w:r w:rsidRPr="00AF646D">
        <w:rPr>
          <w:sz w:val="28"/>
          <w:szCs w:val="28"/>
        </w:rPr>
        <w:t>43/2022</w:t>
      </w:r>
      <w:r w:rsidRPr="00AF646D">
        <w:rPr>
          <w:sz w:val="28"/>
          <w:szCs w:val="28"/>
          <w:lang w:val="vi-VN"/>
        </w:rPr>
        <w:t>/QĐ-UBN</w:t>
      </w:r>
      <w:r w:rsidRPr="00AF646D">
        <w:rPr>
          <w:sz w:val="28"/>
          <w:szCs w:val="28"/>
        </w:rPr>
        <w:t>D</w:t>
      </w:r>
      <w:r w:rsidRPr="00AF646D">
        <w:rPr>
          <w:sz w:val="28"/>
          <w:szCs w:val="28"/>
          <w:lang w:val="vi-VN"/>
        </w:rPr>
        <w:t xml:space="preserve"> ngày </w:t>
      </w:r>
      <w:r w:rsidRPr="00AF646D">
        <w:rPr>
          <w:sz w:val="28"/>
          <w:szCs w:val="28"/>
        </w:rPr>
        <w:t>16/9</w:t>
      </w:r>
      <w:r w:rsidRPr="00AF646D">
        <w:rPr>
          <w:sz w:val="28"/>
          <w:szCs w:val="28"/>
          <w:lang w:val="vi-VN"/>
        </w:rPr>
        <w:t>/20</w:t>
      </w:r>
      <w:r w:rsidRPr="00AF646D">
        <w:rPr>
          <w:sz w:val="28"/>
          <w:szCs w:val="28"/>
        </w:rPr>
        <w:t>22</w:t>
      </w:r>
      <w:r w:rsidRPr="00AF646D">
        <w:rPr>
          <w:sz w:val="28"/>
          <w:szCs w:val="28"/>
          <w:lang w:val="vi-VN"/>
        </w:rPr>
        <w:t xml:space="preserve"> </w:t>
      </w:r>
      <w:r w:rsidRPr="00AF646D">
        <w:rPr>
          <w:sz w:val="28"/>
          <w:szCs w:val="28"/>
        </w:rPr>
        <w:t>Ban hành Bộ tiêu chí về xã nông thôn mới và Bộ tiêu chí về xã nông thôn mới nâng cao trên địa bàn tỉnh Hà Nam giai đoạn 2021-2025;</w:t>
      </w:r>
      <w:r w:rsidRPr="00AF646D">
        <w:rPr>
          <w:sz w:val="28"/>
          <w:szCs w:val="28"/>
          <w:lang w:val="vi-VN"/>
        </w:rPr>
        <w:t xml:space="preserve"> </w:t>
      </w:r>
    </w:p>
    <w:p w14:paraId="57B99209" w14:textId="685DC206" w:rsidR="00AF646D" w:rsidRPr="00AF646D" w:rsidRDefault="00AF646D" w:rsidP="00AF646D">
      <w:pPr>
        <w:widowControl w:val="0"/>
        <w:autoSpaceDE w:val="0"/>
        <w:autoSpaceDN w:val="0"/>
        <w:adjustRightInd w:val="0"/>
        <w:spacing w:line="380" w:lineRule="exact"/>
        <w:ind w:firstLine="709"/>
        <w:jc w:val="both"/>
        <w:rPr>
          <w:sz w:val="28"/>
          <w:szCs w:val="28"/>
        </w:rPr>
      </w:pPr>
      <w:r>
        <w:rPr>
          <w:sz w:val="28"/>
          <w:szCs w:val="28"/>
        </w:rPr>
        <w:t xml:space="preserve">- </w:t>
      </w:r>
      <w:r w:rsidRPr="00AF646D">
        <w:rPr>
          <w:sz w:val="28"/>
          <w:szCs w:val="28"/>
          <w:lang w:val="vi-VN"/>
        </w:rPr>
        <w:t xml:space="preserve">Quyết định số </w:t>
      </w:r>
      <w:r w:rsidRPr="00AF646D">
        <w:rPr>
          <w:sz w:val="28"/>
          <w:szCs w:val="28"/>
        </w:rPr>
        <w:t>44</w:t>
      </w:r>
      <w:r w:rsidRPr="00AF646D">
        <w:rPr>
          <w:sz w:val="28"/>
          <w:szCs w:val="28"/>
          <w:lang w:val="vi-VN"/>
        </w:rPr>
        <w:t>/</w:t>
      </w:r>
      <w:r w:rsidRPr="00AF646D">
        <w:rPr>
          <w:sz w:val="28"/>
          <w:szCs w:val="28"/>
        </w:rPr>
        <w:t>2022/</w:t>
      </w:r>
      <w:r w:rsidRPr="00AF646D">
        <w:rPr>
          <w:sz w:val="28"/>
          <w:szCs w:val="28"/>
          <w:lang w:val="vi-VN"/>
        </w:rPr>
        <w:t>QĐ-UBN</w:t>
      </w:r>
      <w:r w:rsidRPr="00AF646D">
        <w:rPr>
          <w:sz w:val="28"/>
          <w:szCs w:val="28"/>
        </w:rPr>
        <w:t>D</w:t>
      </w:r>
      <w:r w:rsidRPr="00AF646D">
        <w:rPr>
          <w:sz w:val="28"/>
          <w:szCs w:val="28"/>
          <w:lang w:val="vi-VN"/>
        </w:rPr>
        <w:t xml:space="preserve"> ngày </w:t>
      </w:r>
      <w:r w:rsidRPr="00AF646D">
        <w:rPr>
          <w:sz w:val="28"/>
          <w:szCs w:val="28"/>
        </w:rPr>
        <w:t>16/9</w:t>
      </w:r>
      <w:r w:rsidRPr="00AF646D">
        <w:rPr>
          <w:sz w:val="28"/>
          <w:szCs w:val="28"/>
          <w:lang w:val="vi-VN"/>
        </w:rPr>
        <w:t>/20</w:t>
      </w:r>
      <w:r w:rsidRPr="00AF646D">
        <w:rPr>
          <w:sz w:val="28"/>
          <w:szCs w:val="28"/>
        </w:rPr>
        <w:t>22</w:t>
      </w:r>
      <w:r w:rsidRPr="00AF646D">
        <w:rPr>
          <w:sz w:val="28"/>
          <w:szCs w:val="28"/>
          <w:lang w:val="vi-VN"/>
        </w:rPr>
        <w:t xml:space="preserve"> </w:t>
      </w:r>
      <w:r w:rsidRPr="00AF646D">
        <w:rPr>
          <w:sz w:val="28"/>
          <w:szCs w:val="28"/>
        </w:rPr>
        <w:t>Ban hành Bộ tiêu chí về huyện nông thôn mới và Bộ tiêu chí về huyện nông thôn mới nâng cao trên địa bàn tỉnh Hà Nam giai đoạn 2021-2025.</w:t>
      </w:r>
    </w:p>
    <w:p w14:paraId="36AEB42F" w14:textId="718B7873" w:rsidR="008C1D40" w:rsidRDefault="008C1D40" w:rsidP="00084F05">
      <w:pPr>
        <w:spacing w:before="120" w:after="120"/>
        <w:ind w:firstLine="720"/>
        <w:jc w:val="both"/>
        <w:rPr>
          <w:color w:val="000000" w:themeColor="text1"/>
          <w:spacing w:val="-8"/>
          <w:sz w:val="28"/>
          <w:szCs w:val="28"/>
          <w:lang w:val="nl-NL"/>
        </w:rPr>
      </w:pPr>
      <w:r w:rsidRPr="00A33903">
        <w:rPr>
          <w:color w:val="000000" w:themeColor="text1"/>
          <w:spacing w:val="-8"/>
          <w:sz w:val="28"/>
          <w:szCs w:val="28"/>
          <w:lang w:val="nl-NL"/>
        </w:rPr>
        <w:t xml:space="preserve">- Quyết định số </w:t>
      </w:r>
      <w:r w:rsidR="00AD7FD2">
        <w:rPr>
          <w:color w:val="000000" w:themeColor="text1"/>
          <w:spacing w:val="-8"/>
          <w:sz w:val="28"/>
          <w:szCs w:val="28"/>
          <w:lang w:val="nl-NL"/>
        </w:rPr>
        <w:t>17</w:t>
      </w:r>
      <w:r w:rsidRPr="00A33903">
        <w:rPr>
          <w:color w:val="000000" w:themeColor="text1"/>
          <w:spacing w:val="-8"/>
          <w:sz w:val="28"/>
          <w:szCs w:val="28"/>
          <w:lang w:val="nl-NL"/>
        </w:rPr>
        <w:t>/202</w:t>
      </w:r>
      <w:r w:rsidR="00AD7FD2">
        <w:rPr>
          <w:color w:val="000000" w:themeColor="text1"/>
          <w:spacing w:val="-8"/>
          <w:sz w:val="28"/>
          <w:szCs w:val="28"/>
          <w:lang w:val="nl-NL"/>
        </w:rPr>
        <w:t>3</w:t>
      </w:r>
      <w:r w:rsidRPr="00A33903">
        <w:rPr>
          <w:color w:val="000000" w:themeColor="text1"/>
          <w:spacing w:val="-8"/>
          <w:sz w:val="28"/>
          <w:szCs w:val="28"/>
          <w:lang w:val="nl-NL"/>
        </w:rPr>
        <w:t xml:space="preserve">/QĐ-UBND </w:t>
      </w:r>
      <w:r w:rsidRPr="00127FDB">
        <w:rPr>
          <w:spacing w:val="-8"/>
          <w:sz w:val="28"/>
          <w:szCs w:val="28"/>
          <w:lang w:val="nl-NL"/>
        </w:rPr>
        <w:t xml:space="preserve">ngày </w:t>
      </w:r>
      <w:r w:rsidR="00AD7FD2" w:rsidRPr="00127FDB">
        <w:rPr>
          <w:spacing w:val="-8"/>
          <w:sz w:val="28"/>
          <w:szCs w:val="28"/>
          <w:lang w:val="nl-NL"/>
        </w:rPr>
        <w:t>11</w:t>
      </w:r>
      <w:r w:rsidRPr="00127FDB">
        <w:rPr>
          <w:spacing w:val="-8"/>
          <w:sz w:val="28"/>
          <w:szCs w:val="28"/>
          <w:lang w:val="nl-NL"/>
        </w:rPr>
        <w:t>/</w:t>
      </w:r>
      <w:r w:rsidR="00AD7FD2" w:rsidRPr="00127FDB">
        <w:rPr>
          <w:spacing w:val="-8"/>
          <w:sz w:val="28"/>
          <w:szCs w:val="28"/>
          <w:lang w:val="nl-NL"/>
        </w:rPr>
        <w:t>11</w:t>
      </w:r>
      <w:r w:rsidRPr="00127FDB">
        <w:rPr>
          <w:spacing w:val="-8"/>
          <w:sz w:val="28"/>
          <w:szCs w:val="28"/>
          <w:lang w:val="nl-NL"/>
        </w:rPr>
        <w:t>/202</w:t>
      </w:r>
      <w:r w:rsidR="00AD7FD2" w:rsidRPr="00127FDB">
        <w:rPr>
          <w:spacing w:val="-8"/>
          <w:sz w:val="28"/>
          <w:szCs w:val="28"/>
          <w:lang w:val="nl-NL"/>
        </w:rPr>
        <w:t>3</w:t>
      </w:r>
      <w:r w:rsidRPr="00127FDB">
        <w:rPr>
          <w:spacing w:val="-8"/>
          <w:sz w:val="28"/>
          <w:szCs w:val="28"/>
          <w:lang w:val="nl-NL"/>
        </w:rPr>
        <w:t xml:space="preserve"> </w:t>
      </w:r>
      <w:r w:rsidRPr="00A33903">
        <w:rPr>
          <w:color w:val="000000" w:themeColor="text1"/>
          <w:spacing w:val="-8"/>
          <w:sz w:val="28"/>
          <w:szCs w:val="28"/>
          <w:lang w:val="nl-NL"/>
        </w:rPr>
        <w:t xml:space="preserve">của UBND tỉnh </w:t>
      </w:r>
      <w:r w:rsidR="00A33199">
        <w:rPr>
          <w:color w:val="000000" w:themeColor="text1"/>
          <w:spacing w:val="-8"/>
          <w:sz w:val="28"/>
          <w:szCs w:val="28"/>
          <w:lang w:val="nl-NL"/>
        </w:rPr>
        <w:t>Hà Nam</w:t>
      </w:r>
      <w:r w:rsidRPr="00A33903">
        <w:rPr>
          <w:color w:val="000000" w:themeColor="text1"/>
          <w:spacing w:val="-8"/>
          <w:sz w:val="28"/>
          <w:szCs w:val="28"/>
          <w:lang w:val="nl-NL"/>
        </w:rPr>
        <w:t xml:space="preserve"> về việc ban hành tiêu chí xã </w:t>
      </w:r>
      <w:r w:rsidR="009572EF" w:rsidRPr="00A33903">
        <w:rPr>
          <w:color w:val="000000" w:themeColor="text1"/>
          <w:spacing w:val="-8"/>
          <w:sz w:val="28"/>
          <w:szCs w:val="28"/>
          <w:lang w:val="nl-NL"/>
        </w:rPr>
        <w:t>NTM</w:t>
      </w:r>
      <w:r w:rsidRPr="00A33903">
        <w:rPr>
          <w:color w:val="000000" w:themeColor="text1"/>
          <w:spacing w:val="-8"/>
          <w:sz w:val="28"/>
          <w:szCs w:val="28"/>
          <w:lang w:val="nl-NL"/>
        </w:rPr>
        <w:t xml:space="preserve"> kiểu mẫu trên địa bàn tỉnh giai đoạn 2021-2025;</w:t>
      </w:r>
    </w:p>
    <w:p w14:paraId="0F5A9E8D" w14:textId="561CAF83" w:rsidR="00C0142B" w:rsidRPr="009B0A05" w:rsidRDefault="00C0142B" w:rsidP="00C402F5">
      <w:pPr>
        <w:spacing w:before="120" w:after="120"/>
        <w:ind w:firstLine="720"/>
        <w:jc w:val="both"/>
        <w:rPr>
          <w:sz w:val="28"/>
          <w:szCs w:val="28"/>
          <w:lang w:val="nl-NL"/>
        </w:rPr>
      </w:pPr>
      <w:r w:rsidRPr="009B0A05">
        <w:rPr>
          <w:sz w:val="28"/>
          <w:szCs w:val="28"/>
          <w:lang w:val="sv-SE"/>
        </w:rPr>
        <w:t>- Quyết định số 26/2024/QĐ-UBND ngày 19/6/2024 của UBND tỉnh Hà Nam sửa đổi một số tiêu chí, chỉ tiêu của Bộ tiêu chí về xã NTM, bộ tiêu chí về xã NTM nâng cao, Bộ tiêu chí về Huyện nông thôn mới và Bộ tiêu chí về huyện Nông thôn mới nâng cao trên địa bàn tỉnh Hà Nam giai đoạn 2021-2025.</w:t>
      </w:r>
    </w:p>
    <w:p w14:paraId="072F6F46" w14:textId="0443C199" w:rsidR="00C402F5" w:rsidRPr="00127FDB" w:rsidRDefault="00C402F5" w:rsidP="00C402F5">
      <w:pPr>
        <w:spacing w:before="120" w:after="120"/>
        <w:ind w:firstLine="720"/>
        <w:jc w:val="both"/>
        <w:rPr>
          <w:sz w:val="28"/>
          <w:szCs w:val="28"/>
          <w:lang w:val="nl-NL"/>
        </w:rPr>
      </w:pPr>
      <w:r w:rsidRPr="00127FDB">
        <w:rPr>
          <w:sz w:val="28"/>
          <w:szCs w:val="28"/>
          <w:lang w:val="nl-NL"/>
        </w:rPr>
        <w:t xml:space="preserve">- </w:t>
      </w:r>
      <w:r w:rsidR="00127FDB" w:rsidRPr="00127FDB">
        <w:rPr>
          <w:sz w:val="28"/>
          <w:szCs w:val="28"/>
          <w:lang w:val="nl-NL"/>
        </w:rPr>
        <w:t>Kế hoạch số 862/KH-UBND ngày 05/5/2023 của UBND tỉnh Hà Nam thực hiện Chương trình MTQG xây dựng nông thôn mới giai đoạn 2021-2025</w:t>
      </w:r>
      <w:r w:rsidRPr="00127FDB">
        <w:rPr>
          <w:sz w:val="28"/>
          <w:szCs w:val="28"/>
          <w:lang w:val="nl-NL"/>
        </w:rPr>
        <w:t>;</w:t>
      </w:r>
    </w:p>
    <w:p w14:paraId="5E6A22A6" w14:textId="1E81778E" w:rsidR="00FB41E9" w:rsidRPr="00A33903" w:rsidRDefault="00FB41E9" w:rsidP="00084F05">
      <w:pPr>
        <w:spacing w:before="120" w:after="120"/>
        <w:ind w:firstLine="720"/>
        <w:jc w:val="both"/>
        <w:rPr>
          <w:color w:val="000000" w:themeColor="text1"/>
          <w:spacing w:val="-8"/>
          <w:sz w:val="28"/>
          <w:szCs w:val="28"/>
          <w:lang w:val="nl-NL"/>
        </w:rPr>
      </w:pPr>
      <w:r>
        <w:rPr>
          <w:color w:val="000000" w:themeColor="text1"/>
          <w:spacing w:val="-8"/>
          <w:sz w:val="28"/>
          <w:szCs w:val="28"/>
          <w:lang w:val="nl-NL"/>
        </w:rPr>
        <w:t xml:space="preserve">- Quyết định số 498/QĐ-UBND ngày 5/5/2023 của UBND tỉnh Hà Nam về việc phê duyệt đề án xây dựng huyện Bình Lục đạt chuẩn NTM nâng cao giai đoạn </w:t>
      </w:r>
      <w:r w:rsidR="002F581E">
        <w:rPr>
          <w:color w:val="000000" w:themeColor="text1"/>
          <w:spacing w:val="-8"/>
          <w:sz w:val="28"/>
          <w:szCs w:val="28"/>
          <w:lang w:val="nl-NL"/>
        </w:rPr>
        <w:t>2021-2025.</w:t>
      </w:r>
    </w:p>
    <w:p w14:paraId="0A3774E5" w14:textId="436B1B2B" w:rsidR="008C1D40" w:rsidRPr="00A33903" w:rsidRDefault="008C1D40" w:rsidP="00084F05">
      <w:pPr>
        <w:spacing w:before="120" w:after="120"/>
        <w:ind w:firstLine="720"/>
        <w:jc w:val="both"/>
        <w:rPr>
          <w:color w:val="000000" w:themeColor="text1"/>
          <w:sz w:val="28"/>
          <w:szCs w:val="28"/>
          <w:lang w:val="nl-NL"/>
        </w:rPr>
      </w:pPr>
      <w:r w:rsidRPr="00A33903">
        <w:rPr>
          <w:color w:val="000000" w:themeColor="text1"/>
          <w:sz w:val="28"/>
          <w:szCs w:val="28"/>
          <w:lang w:val="nl-NL"/>
        </w:rPr>
        <w:t xml:space="preserve">- Các văn bản của các cơ quan, sở, ban, ngành cấp tỉnh có liên quan chỉ đạo, hướng dẫn thực hiện Chương trình </w:t>
      </w:r>
      <w:r w:rsidR="009572EF" w:rsidRPr="00A33903">
        <w:rPr>
          <w:color w:val="000000" w:themeColor="text1"/>
          <w:sz w:val="28"/>
          <w:szCs w:val="28"/>
          <w:lang w:val="nl-NL"/>
        </w:rPr>
        <w:t>MTQG</w:t>
      </w:r>
      <w:r w:rsidRPr="00A33903">
        <w:rPr>
          <w:color w:val="000000" w:themeColor="text1"/>
          <w:sz w:val="28"/>
          <w:szCs w:val="28"/>
          <w:lang w:val="nl-NL"/>
        </w:rPr>
        <w:t xml:space="preserve"> xây dựng </w:t>
      </w:r>
      <w:r w:rsidR="009572EF" w:rsidRPr="00A33903">
        <w:rPr>
          <w:color w:val="000000" w:themeColor="text1"/>
          <w:sz w:val="28"/>
          <w:szCs w:val="28"/>
          <w:lang w:val="nl-NL"/>
        </w:rPr>
        <w:t>NTM</w:t>
      </w:r>
      <w:r w:rsidRPr="00A33903">
        <w:rPr>
          <w:color w:val="000000" w:themeColor="text1"/>
          <w:sz w:val="28"/>
          <w:szCs w:val="28"/>
          <w:lang w:val="nl-NL"/>
        </w:rPr>
        <w:t>.</w:t>
      </w:r>
    </w:p>
    <w:p w14:paraId="0C8C1F9B" w14:textId="0AA0590E" w:rsidR="008C1D40" w:rsidRPr="00A33903" w:rsidRDefault="008C1D40" w:rsidP="00084F05">
      <w:pPr>
        <w:pStyle w:val="Heading2"/>
        <w:spacing w:before="120" w:after="120"/>
        <w:ind w:firstLine="720"/>
        <w:jc w:val="both"/>
        <w:rPr>
          <w:rFonts w:ascii="Times New Roman" w:eastAsia="Times New Roman" w:hAnsi="Times New Roman" w:cs="Times New Roman"/>
          <w:i w:val="0"/>
          <w:color w:val="000000" w:themeColor="text1"/>
          <w:lang w:val="nl-NL"/>
        </w:rPr>
      </w:pPr>
      <w:bookmarkStart w:id="55" w:name="_Toc183559406"/>
      <w:bookmarkStart w:id="56" w:name="_Toc188562435"/>
      <w:r w:rsidRPr="00A33903">
        <w:rPr>
          <w:rFonts w:ascii="Times New Roman" w:eastAsia="Times New Roman" w:hAnsi="Times New Roman" w:cs="Times New Roman"/>
          <w:i w:val="0"/>
          <w:color w:val="000000" w:themeColor="text1"/>
          <w:lang w:val="nl-NL"/>
        </w:rPr>
        <w:t xml:space="preserve">3. Văn bản của huyện </w:t>
      </w:r>
      <w:bookmarkEnd w:id="50"/>
      <w:bookmarkEnd w:id="55"/>
      <w:bookmarkEnd w:id="56"/>
      <w:r w:rsidR="00FB41E9">
        <w:rPr>
          <w:rFonts w:ascii="Times New Roman" w:eastAsia="Times New Roman" w:hAnsi="Times New Roman" w:cs="Times New Roman"/>
          <w:i w:val="0"/>
          <w:color w:val="000000" w:themeColor="text1"/>
          <w:lang w:val="nl-NL"/>
        </w:rPr>
        <w:t>Bình Lục</w:t>
      </w:r>
    </w:p>
    <w:p w14:paraId="03DA32B8" w14:textId="77777777" w:rsidR="00FB41E9" w:rsidRPr="00C6542E" w:rsidRDefault="00FB41E9" w:rsidP="00FB41E9">
      <w:pPr>
        <w:spacing w:line="380" w:lineRule="exact"/>
        <w:ind w:firstLine="720"/>
        <w:jc w:val="both"/>
        <w:rPr>
          <w:sz w:val="28"/>
          <w:szCs w:val="28"/>
        </w:rPr>
      </w:pPr>
      <w:r w:rsidRPr="00C6542E">
        <w:rPr>
          <w:sz w:val="28"/>
          <w:szCs w:val="28"/>
          <w:lang w:val="vi-VN"/>
        </w:rPr>
        <w:t xml:space="preserve">- Nghị quyết Đại hội Đảng bộ huyện </w:t>
      </w:r>
      <w:r w:rsidRPr="00C6542E">
        <w:rPr>
          <w:sz w:val="28"/>
          <w:szCs w:val="28"/>
        </w:rPr>
        <w:t>Bình Lục</w:t>
      </w:r>
      <w:r w:rsidRPr="00C6542E">
        <w:rPr>
          <w:sz w:val="28"/>
          <w:szCs w:val="28"/>
          <w:lang w:val="vi-VN"/>
        </w:rPr>
        <w:t xml:space="preserve"> khóa XX</w:t>
      </w:r>
      <w:r w:rsidRPr="00C6542E">
        <w:rPr>
          <w:sz w:val="28"/>
          <w:szCs w:val="28"/>
        </w:rPr>
        <w:t>VIII</w:t>
      </w:r>
      <w:r w:rsidRPr="00C6542E">
        <w:rPr>
          <w:sz w:val="28"/>
          <w:szCs w:val="28"/>
          <w:lang w:val="vi-VN"/>
        </w:rPr>
        <w:t>, nhiệm kỳ 2020 – 2025;</w:t>
      </w:r>
      <w:r w:rsidRPr="00C6542E">
        <w:rPr>
          <w:sz w:val="28"/>
          <w:szCs w:val="28"/>
        </w:rPr>
        <w:t xml:space="preserve"> Chương trình số 03-CTr/HU ngày  16/10/2020 về Chương trình hành động thực hiện Nghị quyết đại hội của BCH Đảng bộ huyện, BTV Huyện ủy nhiệm kỳ 2020-2025;</w:t>
      </w:r>
    </w:p>
    <w:p w14:paraId="64D865C1" w14:textId="740EA8E0" w:rsidR="00FB41E9" w:rsidRPr="00C6542E" w:rsidRDefault="00FB41E9" w:rsidP="00FB41E9">
      <w:pPr>
        <w:spacing w:line="380" w:lineRule="exact"/>
        <w:ind w:firstLine="709"/>
        <w:jc w:val="both"/>
        <w:rPr>
          <w:spacing w:val="-4"/>
          <w:sz w:val="28"/>
          <w:szCs w:val="28"/>
        </w:rPr>
      </w:pPr>
      <w:r w:rsidRPr="00C6542E">
        <w:rPr>
          <w:spacing w:val="-4"/>
          <w:sz w:val="28"/>
          <w:szCs w:val="28"/>
          <w:lang w:val="vi-VN"/>
        </w:rPr>
        <w:t xml:space="preserve">- </w:t>
      </w:r>
      <w:r w:rsidRPr="00C6542E">
        <w:rPr>
          <w:spacing w:val="-4"/>
          <w:sz w:val="28"/>
          <w:szCs w:val="28"/>
        </w:rPr>
        <w:t xml:space="preserve">Nghị quyết </w:t>
      </w:r>
      <w:r w:rsidRPr="00C6542E">
        <w:rPr>
          <w:spacing w:val="-4"/>
          <w:sz w:val="28"/>
          <w:szCs w:val="28"/>
          <w:lang w:val="vi-VN"/>
        </w:rPr>
        <w:t>số</w:t>
      </w:r>
      <w:r w:rsidRPr="00C6542E">
        <w:rPr>
          <w:spacing w:val="-4"/>
          <w:sz w:val="28"/>
          <w:szCs w:val="28"/>
        </w:rPr>
        <w:t xml:space="preserve"> 07</w:t>
      </w:r>
      <w:r w:rsidRPr="00C6542E">
        <w:rPr>
          <w:spacing w:val="-4"/>
          <w:sz w:val="28"/>
          <w:szCs w:val="28"/>
          <w:lang w:val="vi-VN"/>
        </w:rPr>
        <w:t>-</w:t>
      </w:r>
      <w:r w:rsidRPr="00C6542E">
        <w:rPr>
          <w:spacing w:val="-4"/>
          <w:sz w:val="28"/>
          <w:szCs w:val="28"/>
        </w:rPr>
        <w:t xml:space="preserve"> NQ</w:t>
      </w:r>
      <w:r w:rsidRPr="00C6542E">
        <w:rPr>
          <w:spacing w:val="-4"/>
          <w:sz w:val="28"/>
          <w:szCs w:val="28"/>
          <w:lang w:val="vi-VN"/>
        </w:rPr>
        <w:t xml:space="preserve">/HU ngày </w:t>
      </w:r>
      <w:r w:rsidRPr="00C6542E">
        <w:rPr>
          <w:spacing w:val="-4"/>
          <w:sz w:val="28"/>
          <w:szCs w:val="28"/>
        </w:rPr>
        <w:t>26</w:t>
      </w:r>
      <w:r w:rsidRPr="00C6542E">
        <w:rPr>
          <w:spacing w:val="-4"/>
          <w:sz w:val="28"/>
          <w:szCs w:val="28"/>
          <w:lang w:val="vi-VN"/>
        </w:rPr>
        <w:t>/</w:t>
      </w:r>
      <w:r w:rsidRPr="00C6542E">
        <w:rPr>
          <w:spacing w:val="-4"/>
          <w:sz w:val="28"/>
          <w:szCs w:val="28"/>
        </w:rPr>
        <w:t>8</w:t>
      </w:r>
      <w:r w:rsidRPr="00C6542E">
        <w:rPr>
          <w:spacing w:val="-4"/>
          <w:sz w:val="28"/>
          <w:szCs w:val="28"/>
          <w:lang w:val="vi-VN"/>
        </w:rPr>
        <w:t>/20</w:t>
      </w:r>
      <w:r w:rsidRPr="00C6542E">
        <w:rPr>
          <w:spacing w:val="-4"/>
          <w:sz w:val="28"/>
          <w:szCs w:val="28"/>
        </w:rPr>
        <w:t>22</w:t>
      </w:r>
      <w:r w:rsidRPr="00C6542E">
        <w:rPr>
          <w:spacing w:val="-4"/>
          <w:sz w:val="28"/>
          <w:szCs w:val="28"/>
          <w:lang w:val="vi-VN"/>
        </w:rPr>
        <w:t xml:space="preserve"> của B</w:t>
      </w:r>
      <w:r w:rsidRPr="00C6542E">
        <w:rPr>
          <w:spacing w:val="-4"/>
          <w:sz w:val="28"/>
          <w:szCs w:val="28"/>
        </w:rPr>
        <w:t>CH</w:t>
      </w:r>
      <w:r w:rsidRPr="00C6542E">
        <w:rPr>
          <w:spacing w:val="-4"/>
          <w:sz w:val="28"/>
          <w:szCs w:val="28"/>
          <w:lang w:val="vi-VN"/>
        </w:rPr>
        <w:t xml:space="preserve"> </w:t>
      </w:r>
      <w:r w:rsidRPr="00C6542E">
        <w:rPr>
          <w:spacing w:val="-4"/>
          <w:sz w:val="28"/>
          <w:szCs w:val="28"/>
        </w:rPr>
        <w:t>Đảng bộ</w:t>
      </w:r>
      <w:r w:rsidRPr="00C6542E">
        <w:rPr>
          <w:spacing w:val="-4"/>
          <w:sz w:val="28"/>
          <w:szCs w:val="28"/>
          <w:lang w:val="vi-VN"/>
        </w:rPr>
        <w:t xml:space="preserve"> </w:t>
      </w:r>
      <w:r w:rsidRPr="00C6542E">
        <w:rPr>
          <w:spacing w:val="-4"/>
          <w:sz w:val="28"/>
          <w:szCs w:val="28"/>
        </w:rPr>
        <w:t>Bình Lục</w:t>
      </w:r>
      <w:r w:rsidRPr="00C6542E">
        <w:rPr>
          <w:spacing w:val="-4"/>
          <w:sz w:val="28"/>
          <w:szCs w:val="28"/>
          <w:lang w:val="vi-VN"/>
        </w:rPr>
        <w:t xml:space="preserve"> về</w:t>
      </w:r>
      <w:r w:rsidRPr="00C6542E">
        <w:rPr>
          <w:spacing w:val="-4"/>
          <w:sz w:val="28"/>
          <w:szCs w:val="28"/>
        </w:rPr>
        <w:t xml:space="preserve"> </w:t>
      </w:r>
      <w:r w:rsidRPr="00C6542E">
        <w:rPr>
          <w:spacing w:val="-4"/>
          <w:sz w:val="28"/>
          <w:szCs w:val="28"/>
          <w:lang w:val="vi-VN"/>
        </w:rPr>
        <w:t>xây dựng huyện Bình Lục đạt tiêu chí huyện nông thôn mới nâng cao vào năm 202</w:t>
      </w:r>
      <w:r w:rsidRPr="00C6542E">
        <w:rPr>
          <w:spacing w:val="-4"/>
          <w:sz w:val="28"/>
          <w:szCs w:val="28"/>
        </w:rPr>
        <w:t>5;</w:t>
      </w:r>
    </w:p>
    <w:p w14:paraId="5CC47DB2" w14:textId="2E03B5C1" w:rsidR="00FB41E9" w:rsidRPr="00C6542E" w:rsidRDefault="00FB41E9" w:rsidP="00FB41E9">
      <w:pPr>
        <w:spacing w:line="380" w:lineRule="exact"/>
        <w:ind w:firstLine="709"/>
        <w:jc w:val="both"/>
        <w:rPr>
          <w:spacing w:val="-6"/>
          <w:sz w:val="28"/>
          <w:szCs w:val="28"/>
        </w:rPr>
      </w:pPr>
      <w:r w:rsidRPr="00C6542E">
        <w:rPr>
          <w:spacing w:val="-6"/>
          <w:sz w:val="28"/>
          <w:szCs w:val="28"/>
        </w:rPr>
        <w:t>- Kế hoạch số 117/KH-UBND ngày 27/9/2022 của UBND huyện về thực hiện Nghị Quyết số 07</w:t>
      </w:r>
      <w:r w:rsidRPr="00C6542E">
        <w:rPr>
          <w:spacing w:val="-6"/>
          <w:sz w:val="28"/>
          <w:szCs w:val="28"/>
          <w:lang w:val="vi-VN"/>
        </w:rPr>
        <w:t>-</w:t>
      </w:r>
      <w:r w:rsidRPr="00C6542E">
        <w:rPr>
          <w:spacing w:val="-6"/>
          <w:sz w:val="28"/>
          <w:szCs w:val="28"/>
        </w:rPr>
        <w:t>NQ</w:t>
      </w:r>
      <w:r w:rsidRPr="00C6542E">
        <w:rPr>
          <w:spacing w:val="-6"/>
          <w:sz w:val="28"/>
          <w:szCs w:val="28"/>
          <w:lang w:val="vi-VN"/>
        </w:rPr>
        <w:t>/HU</w:t>
      </w:r>
      <w:r w:rsidRPr="00C6542E">
        <w:rPr>
          <w:spacing w:val="-6"/>
          <w:sz w:val="28"/>
          <w:szCs w:val="28"/>
        </w:rPr>
        <w:t xml:space="preserve"> </w:t>
      </w:r>
      <w:r w:rsidRPr="00C6542E">
        <w:rPr>
          <w:spacing w:val="-6"/>
          <w:sz w:val="28"/>
          <w:szCs w:val="28"/>
          <w:lang w:val="vi-VN"/>
        </w:rPr>
        <w:t xml:space="preserve">ngày </w:t>
      </w:r>
      <w:r w:rsidRPr="00C6542E">
        <w:rPr>
          <w:spacing w:val="-6"/>
          <w:sz w:val="28"/>
          <w:szCs w:val="28"/>
        </w:rPr>
        <w:t>26</w:t>
      </w:r>
      <w:r w:rsidRPr="00C6542E">
        <w:rPr>
          <w:spacing w:val="-6"/>
          <w:sz w:val="28"/>
          <w:szCs w:val="28"/>
          <w:lang w:val="vi-VN"/>
        </w:rPr>
        <w:t>/</w:t>
      </w:r>
      <w:r w:rsidRPr="00C6542E">
        <w:rPr>
          <w:spacing w:val="-6"/>
          <w:sz w:val="28"/>
          <w:szCs w:val="28"/>
        </w:rPr>
        <w:t>8</w:t>
      </w:r>
      <w:r w:rsidRPr="00C6542E">
        <w:rPr>
          <w:spacing w:val="-6"/>
          <w:sz w:val="28"/>
          <w:szCs w:val="28"/>
          <w:lang w:val="vi-VN"/>
        </w:rPr>
        <w:t>/20</w:t>
      </w:r>
      <w:r w:rsidRPr="00C6542E">
        <w:rPr>
          <w:spacing w:val="-6"/>
          <w:sz w:val="28"/>
          <w:szCs w:val="28"/>
        </w:rPr>
        <w:t>22</w:t>
      </w:r>
      <w:r w:rsidRPr="00C6542E">
        <w:rPr>
          <w:spacing w:val="-6"/>
          <w:sz w:val="28"/>
          <w:szCs w:val="28"/>
          <w:lang w:val="vi-VN"/>
        </w:rPr>
        <w:t xml:space="preserve"> của B</w:t>
      </w:r>
      <w:r w:rsidRPr="00C6542E">
        <w:rPr>
          <w:spacing w:val="-6"/>
          <w:sz w:val="28"/>
          <w:szCs w:val="28"/>
        </w:rPr>
        <w:t>CH</w:t>
      </w:r>
      <w:r w:rsidRPr="00C6542E">
        <w:rPr>
          <w:spacing w:val="-6"/>
          <w:sz w:val="28"/>
          <w:szCs w:val="28"/>
          <w:lang w:val="vi-VN"/>
        </w:rPr>
        <w:t xml:space="preserve"> </w:t>
      </w:r>
      <w:r w:rsidRPr="00C6542E">
        <w:rPr>
          <w:spacing w:val="-6"/>
          <w:sz w:val="28"/>
          <w:szCs w:val="28"/>
        </w:rPr>
        <w:t>Đảng bộ</w:t>
      </w:r>
      <w:r w:rsidRPr="00C6542E">
        <w:rPr>
          <w:spacing w:val="-6"/>
          <w:sz w:val="28"/>
          <w:szCs w:val="28"/>
          <w:lang w:val="vi-VN"/>
        </w:rPr>
        <w:t xml:space="preserve"> </w:t>
      </w:r>
      <w:r w:rsidRPr="00C6542E">
        <w:rPr>
          <w:spacing w:val="-6"/>
          <w:sz w:val="28"/>
          <w:szCs w:val="28"/>
        </w:rPr>
        <w:t>Bình Lục</w:t>
      </w:r>
      <w:r w:rsidRPr="00C6542E">
        <w:rPr>
          <w:spacing w:val="-6"/>
          <w:sz w:val="28"/>
          <w:szCs w:val="28"/>
          <w:lang w:val="vi-VN"/>
        </w:rPr>
        <w:t xml:space="preserve"> về</w:t>
      </w:r>
      <w:r w:rsidRPr="00C6542E">
        <w:rPr>
          <w:spacing w:val="-6"/>
          <w:sz w:val="28"/>
          <w:szCs w:val="28"/>
        </w:rPr>
        <w:t xml:space="preserve"> </w:t>
      </w:r>
      <w:r w:rsidRPr="00C6542E">
        <w:rPr>
          <w:spacing w:val="-6"/>
          <w:sz w:val="28"/>
          <w:szCs w:val="28"/>
          <w:lang w:val="vi-VN"/>
        </w:rPr>
        <w:t>xây dựng huyện Bình Lục đạt tiêu chí huyện nông thôn mới nâng cao vào năm 202</w:t>
      </w:r>
      <w:r w:rsidRPr="00C6542E">
        <w:rPr>
          <w:spacing w:val="-6"/>
          <w:sz w:val="28"/>
          <w:szCs w:val="28"/>
        </w:rPr>
        <w:t>5;</w:t>
      </w:r>
    </w:p>
    <w:p w14:paraId="440BEFF9" w14:textId="348DCB79" w:rsidR="00FB41E9" w:rsidRPr="00C6542E" w:rsidRDefault="00FB41E9" w:rsidP="00C6542E">
      <w:pPr>
        <w:spacing w:line="380" w:lineRule="exact"/>
        <w:ind w:firstLine="720"/>
        <w:jc w:val="both"/>
        <w:rPr>
          <w:spacing w:val="-8"/>
          <w:sz w:val="28"/>
          <w:szCs w:val="28"/>
        </w:rPr>
      </w:pPr>
      <w:r w:rsidRPr="00C6542E">
        <w:rPr>
          <w:sz w:val="28"/>
          <w:szCs w:val="28"/>
          <w:lang w:val="vi-VN"/>
        </w:rPr>
        <w:lastRenderedPageBreak/>
        <w:t xml:space="preserve">- Các Nghị quyết, Chỉ thị, Đề án, Kế hoạch về phát triển kinh tế, xã hội của huyện </w:t>
      </w:r>
      <w:r w:rsidRPr="00C6542E">
        <w:rPr>
          <w:sz w:val="28"/>
          <w:szCs w:val="28"/>
        </w:rPr>
        <w:t>Bình Lục</w:t>
      </w:r>
      <w:r w:rsidRPr="00C6542E">
        <w:rPr>
          <w:sz w:val="28"/>
          <w:szCs w:val="28"/>
          <w:lang w:val="vi-VN"/>
        </w:rPr>
        <w:t xml:space="preserve"> đến năm 2025 được cấp ủy, chính quyền thông qua và tổ chức thực hi</w:t>
      </w:r>
      <w:r w:rsidRPr="00C6542E">
        <w:rPr>
          <w:spacing w:val="-8"/>
          <w:sz w:val="28"/>
          <w:szCs w:val="28"/>
          <w:lang w:val="vi-VN"/>
        </w:rPr>
        <w:t>ện.</w:t>
      </w:r>
    </w:p>
    <w:p w14:paraId="51C17521" w14:textId="4084A0F2" w:rsidR="008C1D40" w:rsidRPr="00A33903" w:rsidRDefault="008C1D40" w:rsidP="00084F05">
      <w:pPr>
        <w:pStyle w:val="Heading1"/>
        <w:spacing w:before="120" w:after="120" w:line="240" w:lineRule="auto"/>
        <w:ind w:firstLine="720"/>
        <w:rPr>
          <w:b/>
          <w:i/>
          <w:color w:val="000000" w:themeColor="text1"/>
          <w:lang w:val="nl-NL"/>
        </w:rPr>
      </w:pPr>
      <w:bookmarkStart w:id="57" w:name="_heading=h.6h87cb3ljmn" w:colFirst="0" w:colLast="0"/>
      <w:bookmarkStart w:id="58" w:name="_Toc163226533"/>
      <w:bookmarkStart w:id="59" w:name="_Toc183559407"/>
      <w:bookmarkStart w:id="60" w:name="_Toc188562436"/>
      <w:bookmarkEnd w:id="57"/>
      <w:r w:rsidRPr="00A33903">
        <w:rPr>
          <w:b/>
          <w:color w:val="000000" w:themeColor="text1"/>
          <w:lang w:val="nl-NL"/>
        </w:rPr>
        <w:t xml:space="preserve">III. </w:t>
      </w:r>
      <w:bookmarkEnd w:id="58"/>
      <w:bookmarkEnd w:id="59"/>
      <w:r w:rsidR="00402C09" w:rsidRPr="00A33903">
        <w:rPr>
          <w:b/>
          <w:color w:val="000000" w:themeColor="text1"/>
          <w:lang w:val="nl-NL"/>
        </w:rPr>
        <w:t>KẾT QUẢ CHỈ ĐẠO THỰC HIỆN XÂY DỰNG HUYỆN NÔNG THÔN MỚI NÂNG CAO</w:t>
      </w:r>
      <w:bookmarkEnd w:id="60"/>
    </w:p>
    <w:p w14:paraId="05B75B98" w14:textId="77777777" w:rsidR="008C1D40" w:rsidRPr="00A33903" w:rsidRDefault="008C1D40" w:rsidP="00084F05">
      <w:pPr>
        <w:pStyle w:val="Heading2"/>
        <w:spacing w:before="120" w:after="120"/>
        <w:ind w:firstLine="720"/>
        <w:jc w:val="both"/>
        <w:rPr>
          <w:rFonts w:ascii="Times New Roman" w:eastAsia="Times New Roman" w:hAnsi="Times New Roman" w:cs="Times New Roman"/>
          <w:i w:val="0"/>
          <w:color w:val="000000" w:themeColor="text1"/>
          <w:lang w:val="nl-NL"/>
        </w:rPr>
      </w:pPr>
      <w:bookmarkStart w:id="61" w:name="_heading=h.3whwml4" w:colFirst="0" w:colLast="0"/>
      <w:bookmarkStart w:id="62" w:name="_Toc163226534"/>
      <w:bookmarkStart w:id="63" w:name="_Toc183559408"/>
      <w:bookmarkStart w:id="64" w:name="_Toc188562437"/>
      <w:bookmarkEnd w:id="61"/>
      <w:r w:rsidRPr="00A33903">
        <w:rPr>
          <w:rFonts w:ascii="Times New Roman" w:eastAsia="Times New Roman" w:hAnsi="Times New Roman" w:cs="Times New Roman"/>
          <w:i w:val="0"/>
          <w:color w:val="000000" w:themeColor="text1"/>
          <w:lang w:val="nl-NL"/>
        </w:rPr>
        <w:t>1. Công tác chỉ đạo, điều hành</w:t>
      </w:r>
      <w:bookmarkEnd w:id="62"/>
      <w:bookmarkEnd w:id="63"/>
      <w:bookmarkEnd w:id="64"/>
    </w:p>
    <w:p w14:paraId="66417935" w14:textId="20A4D67E" w:rsidR="008C1D40" w:rsidRPr="00A33903" w:rsidRDefault="008C1D40" w:rsidP="00C6542E">
      <w:pPr>
        <w:spacing w:before="120" w:after="120"/>
        <w:ind w:firstLine="720"/>
        <w:jc w:val="both"/>
        <w:rPr>
          <w:color w:val="000000" w:themeColor="text1"/>
          <w:sz w:val="28"/>
          <w:szCs w:val="28"/>
          <w:lang w:val="nl-NL"/>
        </w:rPr>
      </w:pPr>
      <w:r w:rsidRPr="00A33903">
        <w:rPr>
          <w:color w:val="000000" w:themeColor="text1"/>
          <w:sz w:val="28"/>
          <w:szCs w:val="28"/>
          <w:lang w:val="nl-NL"/>
        </w:rPr>
        <w:t xml:space="preserve">Huyện </w:t>
      </w:r>
      <w:r w:rsidR="00C6542E">
        <w:rPr>
          <w:color w:val="000000" w:themeColor="text1"/>
          <w:sz w:val="28"/>
          <w:szCs w:val="28"/>
          <w:lang w:val="nl-NL"/>
        </w:rPr>
        <w:t>Bình Lục</w:t>
      </w:r>
      <w:r w:rsidRPr="00A33903">
        <w:rPr>
          <w:color w:val="000000" w:themeColor="text1"/>
          <w:sz w:val="28"/>
          <w:szCs w:val="28"/>
          <w:lang w:val="nl-NL"/>
        </w:rPr>
        <w:t xml:space="preserve"> được Thủ tướng Chính phủ công nhận đạt chuẩn nông thôn mới năm 201</w:t>
      </w:r>
      <w:r w:rsidR="00C6542E">
        <w:rPr>
          <w:color w:val="000000" w:themeColor="text1"/>
          <w:sz w:val="28"/>
          <w:szCs w:val="28"/>
          <w:lang w:val="nl-NL"/>
        </w:rPr>
        <w:t>9</w:t>
      </w:r>
      <w:r w:rsidRPr="00A33903">
        <w:rPr>
          <w:color w:val="000000" w:themeColor="text1"/>
          <w:sz w:val="28"/>
          <w:szCs w:val="28"/>
          <w:lang w:val="nl-NL"/>
        </w:rPr>
        <w:t xml:space="preserve">. </w:t>
      </w:r>
      <w:r w:rsidR="00C6542E" w:rsidRPr="00C6542E">
        <w:rPr>
          <w:sz w:val="28"/>
          <w:szCs w:val="28"/>
        </w:rPr>
        <w:t>Quán triệt sâu sắc ý nghĩa, tầm quan trọng của Chương trình mục tiêu quốc gia xây dựng nông thôn mới đối với nông nghiệp, nông dân, nông thôn trong phát triển kinh tế - xã hội trên địa bàn huyện, Huyện ủy, Hội đồng nhân dân, Ủy ban nhân dân huyện đã triển khai đồng bộ các nhiệm vụ và giải pháp thực hiện Chương trình; tập trung quyết liệt đẩy mạnh công tác tuyên truyền, phổ biến các văn bản chỉ đạo của Trung ương, của tỉnh về Chương trình cho toàn thể cán bộ, đảng viên và Nhân dân; tổ chức phát động phong trào thi đua “Cả nước chung sức xây dựng nông thôn mới”</w:t>
      </w:r>
      <w:r w:rsidR="00C6542E">
        <w:rPr>
          <w:sz w:val="28"/>
          <w:szCs w:val="28"/>
        </w:rPr>
        <w:t xml:space="preserve"> </w:t>
      </w:r>
      <w:r w:rsidRPr="00A33903">
        <w:rPr>
          <w:color w:val="000000" w:themeColor="text1"/>
          <w:sz w:val="28"/>
          <w:szCs w:val="28"/>
          <w:lang w:val="nl-NL"/>
        </w:rPr>
        <w:t>tới các cấp, các ngành, các doanh nghiệp và cộng đồng dân cư; tổng kết, đánh giá các mô hình điểm, nhân rộng các điển hình, những kinh nghiệm hay và cách làm sáng tạo; thường xuyên đẩy mạnh công tác tuyên truyền vận động tạo sự đồng thuận, thống nhất trong cán bộ, đảng viên, công chức, viên chức và cộng đồng dân cư để huy động mọi nguồn lực xây dựng nông thôn mới. Các cấp, các ngành, các tổ chức chính trị - xã hội đều xây dựng kế hoạch và triển khai tuyên truyền, vận động thực hiện Chương trình xây dựng nông thôn mới.</w:t>
      </w:r>
    </w:p>
    <w:p w14:paraId="78D3DFC9" w14:textId="77777777" w:rsidR="008C1D40" w:rsidRPr="00A33903" w:rsidRDefault="008C1D40" w:rsidP="00084F05">
      <w:pPr>
        <w:pStyle w:val="Heading3"/>
        <w:spacing w:before="120" w:after="120"/>
        <w:ind w:firstLine="720"/>
        <w:jc w:val="both"/>
        <w:rPr>
          <w:rFonts w:ascii="Times New Roman" w:eastAsia="Times New Roman" w:hAnsi="Times New Roman" w:cs="Times New Roman"/>
          <w:i/>
          <w:color w:val="000000" w:themeColor="text1"/>
          <w:sz w:val="28"/>
          <w:szCs w:val="28"/>
          <w:lang w:val="nl-NL"/>
        </w:rPr>
      </w:pPr>
      <w:bookmarkStart w:id="65" w:name="_heading=h.15bl1nt6sh1w" w:colFirst="0" w:colLast="0"/>
      <w:bookmarkStart w:id="66" w:name="_Toc163226535"/>
      <w:bookmarkStart w:id="67" w:name="_Toc183559409"/>
      <w:bookmarkStart w:id="68" w:name="_Toc188562438"/>
      <w:bookmarkEnd w:id="65"/>
      <w:r w:rsidRPr="00A33903">
        <w:rPr>
          <w:rFonts w:ascii="Times New Roman" w:eastAsia="Times New Roman" w:hAnsi="Times New Roman" w:cs="Times New Roman"/>
          <w:i/>
          <w:color w:val="000000" w:themeColor="text1"/>
          <w:sz w:val="28"/>
          <w:szCs w:val="28"/>
          <w:lang w:val="nl-NL"/>
        </w:rPr>
        <w:t>1.1. Công tác lãnh đạo, chỉ đạo thực hiện</w:t>
      </w:r>
      <w:bookmarkEnd w:id="66"/>
      <w:bookmarkEnd w:id="67"/>
      <w:bookmarkEnd w:id="68"/>
    </w:p>
    <w:p w14:paraId="09290F8C" w14:textId="5DEBC4FA" w:rsidR="008C1D40" w:rsidRPr="00A33903" w:rsidRDefault="008C1D40" w:rsidP="00084F05">
      <w:pPr>
        <w:spacing w:before="120" w:after="120"/>
        <w:ind w:firstLine="720"/>
        <w:jc w:val="both"/>
        <w:rPr>
          <w:i/>
          <w:color w:val="000000" w:themeColor="text1"/>
          <w:sz w:val="28"/>
          <w:szCs w:val="28"/>
          <w:lang w:val="nl-NL"/>
        </w:rPr>
      </w:pPr>
      <w:r w:rsidRPr="00A33903">
        <w:rPr>
          <w:i/>
          <w:color w:val="000000" w:themeColor="text1"/>
          <w:sz w:val="28"/>
          <w:szCs w:val="28"/>
          <w:lang w:val="nl-NL"/>
        </w:rPr>
        <w:t>a) Cấp huyện</w:t>
      </w:r>
      <w:r w:rsidR="00E61666" w:rsidRPr="00A33903">
        <w:rPr>
          <w:i/>
          <w:color w:val="000000" w:themeColor="text1"/>
          <w:sz w:val="28"/>
          <w:szCs w:val="28"/>
          <w:lang w:val="nl-NL"/>
        </w:rPr>
        <w:t>:</w:t>
      </w:r>
    </w:p>
    <w:p w14:paraId="074621CA" w14:textId="195E2847" w:rsidR="008C1D40" w:rsidRPr="00A33903" w:rsidRDefault="008C1D40" w:rsidP="00084F05">
      <w:pPr>
        <w:spacing w:before="120" w:after="120"/>
        <w:ind w:firstLine="720"/>
        <w:jc w:val="both"/>
        <w:rPr>
          <w:color w:val="000000" w:themeColor="text1"/>
          <w:sz w:val="28"/>
          <w:szCs w:val="28"/>
          <w:lang w:val="nl-NL"/>
        </w:rPr>
      </w:pPr>
      <w:r w:rsidRPr="00A33903">
        <w:rPr>
          <w:color w:val="000000" w:themeColor="text1"/>
          <w:sz w:val="28"/>
          <w:szCs w:val="28"/>
          <w:lang w:val="nl-NL"/>
        </w:rPr>
        <w:t>Ban Chỉ đạo xây dựng</w:t>
      </w:r>
      <w:r w:rsidR="00463D1F">
        <w:rPr>
          <w:color w:val="000000" w:themeColor="text1"/>
          <w:sz w:val="28"/>
          <w:szCs w:val="28"/>
          <w:lang w:val="nl-NL"/>
        </w:rPr>
        <w:t xml:space="preserve"> nông thôn mới nâng cao</w:t>
      </w:r>
      <w:r w:rsidRPr="00A33903">
        <w:rPr>
          <w:color w:val="000000" w:themeColor="text1"/>
          <w:sz w:val="28"/>
          <w:szCs w:val="28"/>
          <w:lang w:val="nl-NL"/>
        </w:rPr>
        <w:t xml:space="preserve"> của huyện được thành lập và thường xuyên kiện toàn đảm bảo chỉ đạo thực hiện Chương trình có hiệu quả, đồng chí </w:t>
      </w:r>
      <w:r w:rsidR="009B0A05" w:rsidRPr="006039C7">
        <w:rPr>
          <w:sz w:val="28"/>
          <w:szCs w:val="28"/>
          <w:lang w:val="nl-NL"/>
        </w:rPr>
        <w:t>Bí thư Huyện ủy làm</w:t>
      </w:r>
      <w:r w:rsidRPr="006039C7">
        <w:rPr>
          <w:sz w:val="28"/>
          <w:szCs w:val="28"/>
          <w:lang w:val="nl-NL"/>
        </w:rPr>
        <w:t xml:space="preserve"> Trưởng ban</w:t>
      </w:r>
      <w:r w:rsidRPr="00A33903">
        <w:rPr>
          <w:color w:val="000000" w:themeColor="text1"/>
          <w:sz w:val="28"/>
          <w:szCs w:val="28"/>
          <w:lang w:val="nl-NL"/>
        </w:rPr>
        <w:t xml:space="preserve">; Ban Chỉ đạo huyện có quy chế hoạt động, phân công nhiệm vụ các thành viên Ban Chỉ đạo, ban hành chương trình công tác hàng năm; </w:t>
      </w:r>
      <w:r w:rsidR="003B1CDC" w:rsidRPr="00A33903">
        <w:rPr>
          <w:color w:val="000000" w:themeColor="text1"/>
          <w:sz w:val="28"/>
          <w:szCs w:val="28"/>
          <w:lang w:val="nl-NL"/>
        </w:rPr>
        <w:t>t</w:t>
      </w:r>
      <w:r w:rsidRPr="00A33903">
        <w:rPr>
          <w:color w:val="000000" w:themeColor="text1"/>
          <w:sz w:val="28"/>
          <w:szCs w:val="28"/>
          <w:lang w:val="nl-NL"/>
        </w:rPr>
        <w:t xml:space="preserve">hành lập Văn phòng </w:t>
      </w:r>
      <w:r w:rsidR="003B1CDC" w:rsidRPr="00A33903">
        <w:rPr>
          <w:color w:val="000000" w:themeColor="text1"/>
          <w:sz w:val="28"/>
          <w:szCs w:val="28"/>
          <w:lang w:val="nl-NL"/>
        </w:rPr>
        <w:t>Đ</w:t>
      </w:r>
      <w:r w:rsidRPr="00A33903">
        <w:rPr>
          <w:color w:val="000000" w:themeColor="text1"/>
          <w:sz w:val="28"/>
          <w:szCs w:val="28"/>
          <w:lang w:val="nl-NL"/>
        </w:rPr>
        <w:t xml:space="preserve">iều phối Nông thôn mới, do 01 Phó Chủ tịch UBND huyện phụ trách Nông nghiệp làm Chánh </w:t>
      </w:r>
      <w:r w:rsidR="003B1CDC" w:rsidRPr="00A33903">
        <w:rPr>
          <w:color w:val="000000" w:themeColor="text1"/>
          <w:sz w:val="28"/>
          <w:szCs w:val="28"/>
          <w:lang w:val="nl-NL"/>
        </w:rPr>
        <w:t>V</w:t>
      </w:r>
      <w:r w:rsidRPr="00A33903">
        <w:rPr>
          <w:color w:val="000000" w:themeColor="text1"/>
          <w:sz w:val="28"/>
          <w:szCs w:val="28"/>
          <w:lang w:val="nl-NL"/>
        </w:rPr>
        <w:t xml:space="preserve">ăn phòng và đại diện một số phòng chuyên môn là </w:t>
      </w:r>
      <w:r w:rsidR="003B1CDC" w:rsidRPr="00A33903">
        <w:rPr>
          <w:color w:val="000000" w:themeColor="text1"/>
          <w:sz w:val="28"/>
          <w:szCs w:val="28"/>
          <w:lang w:val="nl-NL"/>
        </w:rPr>
        <w:t>u</w:t>
      </w:r>
      <w:r w:rsidRPr="00A33903">
        <w:rPr>
          <w:color w:val="000000" w:themeColor="text1"/>
          <w:sz w:val="28"/>
          <w:szCs w:val="28"/>
          <w:lang w:val="nl-NL"/>
        </w:rPr>
        <w:t xml:space="preserve">ỷ viên, Văn phòng </w:t>
      </w:r>
      <w:r w:rsidR="003B1CDC" w:rsidRPr="00A33903">
        <w:rPr>
          <w:color w:val="000000" w:themeColor="text1"/>
          <w:sz w:val="28"/>
          <w:szCs w:val="28"/>
          <w:lang w:val="nl-NL"/>
        </w:rPr>
        <w:t>Đ</w:t>
      </w:r>
      <w:r w:rsidRPr="00A33903">
        <w:rPr>
          <w:color w:val="000000" w:themeColor="text1"/>
          <w:sz w:val="28"/>
          <w:szCs w:val="28"/>
          <w:lang w:val="nl-NL"/>
        </w:rPr>
        <w:t xml:space="preserve">iều phối </w:t>
      </w:r>
      <w:r w:rsidR="003B1CDC" w:rsidRPr="00A33903">
        <w:rPr>
          <w:color w:val="000000" w:themeColor="text1"/>
          <w:sz w:val="28"/>
          <w:szCs w:val="28"/>
          <w:lang w:val="nl-NL"/>
        </w:rPr>
        <w:t xml:space="preserve">NTM </w:t>
      </w:r>
      <w:r w:rsidRPr="00A33903">
        <w:rPr>
          <w:color w:val="000000" w:themeColor="text1"/>
          <w:sz w:val="28"/>
          <w:szCs w:val="28"/>
          <w:lang w:val="nl-NL"/>
        </w:rPr>
        <w:t>huyện hoạt động theo hình thức kiêm nhiệm, Phòng Nông nghiệp và PTNT huyện</w:t>
      </w:r>
      <w:r w:rsidR="003B1CDC" w:rsidRPr="00A33903">
        <w:rPr>
          <w:color w:val="000000" w:themeColor="text1"/>
          <w:sz w:val="28"/>
          <w:szCs w:val="28"/>
          <w:lang w:val="nl-NL"/>
        </w:rPr>
        <w:t xml:space="preserve"> là cơ quan thường trực</w:t>
      </w:r>
      <w:r w:rsidR="006A7A98" w:rsidRPr="00A33903">
        <w:rPr>
          <w:color w:val="000000" w:themeColor="text1"/>
          <w:sz w:val="28"/>
          <w:szCs w:val="28"/>
          <w:lang w:val="nl-NL"/>
        </w:rPr>
        <w:t>, trưởng phòng là Phó Chánh Văn phòng</w:t>
      </w:r>
      <w:r w:rsidRPr="00A33903">
        <w:rPr>
          <w:color w:val="000000" w:themeColor="text1"/>
          <w:sz w:val="28"/>
          <w:szCs w:val="28"/>
          <w:lang w:val="nl-NL"/>
        </w:rPr>
        <w:t xml:space="preserve"> chuyên trách làm công tác xây dựng </w:t>
      </w:r>
      <w:r w:rsidR="006A7A98" w:rsidRPr="00A33903">
        <w:rPr>
          <w:color w:val="000000" w:themeColor="text1"/>
          <w:sz w:val="28"/>
          <w:szCs w:val="28"/>
          <w:lang w:val="nl-NL"/>
        </w:rPr>
        <w:t>NTM</w:t>
      </w:r>
      <w:r w:rsidRPr="00A33903">
        <w:rPr>
          <w:color w:val="000000" w:themeColor="text1"/>
          <w:sz w:val="28"/>
          <w:szCs w:val="28"/>
          <w:lang w:val="nl-NL"/>
        </w:rPr>
        <w:t>. Trong quá trình tổ chức thực hiện, Ban Chỉ đạo thành lập Tổ công tác để trực tiếp triển khai hướng dẫn, thẩm tra các tiêu chí NTM tại cấp xã, cấp thôn</w:t>
      </w:r>
      <w:r w:rsidR="00463D1F">
        <w:rPr>
          <w:color w:val="000000" w:themeColor="text1"/>
          <w:sz w:val="28"/>
          <w:szCs w:val="28"/>
          <w:lang w:val="nl-NL"/>
        </w:rPr>
        <w:t>.</w:t>
      </w:r>
    </w:p>
    <w:p w14:paraId="7551B2BD" w14:textId="77777777" w:rsidR="008C1D40" w:rsidRPr="00A33903" w:rsidRDefault="008C1D40" w:rsidP="00084F05">
      <w:pPr>
        <w:spacing w:before="120" w:after="120"/>
        <w:ind w:firstLine="720"/>
        <w:jc w:val="both"/>
        <w:rPr>
          <w:i/>
          <w:color w:val="000000" w:themeColor="text1"/>
          <w:sz w:val="28"/>
          <w:szCs w:val="28"/>
          <w:lang w:val="nl-NL"/>
        </w:rPr>
      </w:pPr>
      <w:r w:rsidRPr="00A33903">
        <w:rPr>
          <w:i/>
          <w:color w:val="000000" w:themeColor="text1"/>
          <w:sz w:val="28"/>
          <w:szCs w:val="28"/>
          <w:lang w:val="nl-NL"/>
        </w:rPr>
        <w:t>b) Cấp xã:</w:t>
      </w:r>
    </w:p>
    <w:p w14:paraId="5A42F37F" w14:textId="0FDF2150" w:rsidR="008C1D40" w:rsidRPr="00A33903" w:rsidRDefault="008C1D40" w:rsidP="00084F05">
      <w:pPr>
        <w:spacing w:before="120" w:after="120"/>
        <w:ind w:firstLine="720"/>
        <w:jc w:val="both"/>
        <w:rPr>
          <w:color w:val="000000" w:themeColor="text1"/>
          <w:sz w:val="28"/>
          <w:szCs w:val="28"/>
          <w:lang w:val="nl-NL"/>
        </w:rPr>
      </w:pPr>
      <w:r w:rsidRPr="00A33903">
        <w:rPr>
          <w:color w:val="000000" w:themeColor="text1"/>
          <w:sz w:val="28"/>
          <w:szCs w:val="28"/>
          <w:lang w:val="nl-NL"/>
        </w:rPr>
        <w:t xml:space="preserve">- Các xã đã thành lập Ban Chỉ đạo Chương trình </w:t>
      </w:r>
      <w:r w:rsidR="006A7A98" w:rsidRPr="00A33903">
        <w:rPr>
          <w:color w:val="000000" w:themeColor="text1"/>
          <w:sz w:val="28"/>
          <w:szCs w:val="28"/>
          <w:lang w:val="nl-NL"/>
        </w:rPr>
        <w:t xml:space="preserve">MTQG </w:t>
      </w:r>
      <w:r w:rsidRPr="00A33903">
        <w:rPr>
          <w:color w:val="000000" w:themeColor="text1"/>
          <w:sz w:val="28"/>
          <w:szCs w:val="28"/>
          <w:lang w:val="nl-NL"/>
        </w:rPr>
        <w:t xml:space="preserve">xây dựng </w:t>
      </w:r>
      <w:r w:rsidR="006A7A98" w:rsidRPr="00A33903">
        <w:rPr>
          <w:color w:val="000000" w:themeColor="text1"/>
          <w:sz w:val="28"/>
          <w:szCs w:val="28"/>
          <w:lang w:val="nl-NL"/>
        </w:rPr>
        <w:t>NTM</w:t>
      </w:r>
      <w:r w:rsidRPr="00A33903">
        <w:rPr>
          <w:color w:val="000000" w:themeColor="text1"/>
          <w:sz w:val="28"/>
          <w:szCs w:val="28"/>
          <w:lang w:val="vi-VN"/>
        </w:rPr>
        <w:t>,</w:t>
      </w:r>
      <w:r w:rsidRPr="00A33903">
        <w:rPr>
          <w:color w:val="000000" w:themeColor="text1"/>
          <w:sz w:val="28"/>
          <w:szCs w:val="28"/>
          <w:lang w:val="nl-NL"/>
        </w:rPr>
        <w:t xml:space="preserve"> do đồng chí Bí thư Đảng ủy làm Trưởng ban, Ban quản lý Chương trình do đồng chí Chủ tịch UBND xã làm Trưởng ban. Phân công cán bộ chuyên trách, theo dõi, tổng hợp, tham mưu ban hành các văn bản chỉ đạo về xây dựng nông thôn </w:t>
      </w:r>
      <w:r w:rsidRPr="00A33903">
        <w:rPr>
          <w:color w:val="000000" w:themeColor="text1"/>
          <w:sz w:val="28"/>
          <w:szCs w:val="28"/>
          <w:lang w:val="nl-NL"/>
        </w:rPr>
        <w:lastRenderedPageBreak/>
        <w:t>mới theo hướng dẫn của Trung ương, Tỉnh và Huyện</w:t>
      </w:r>
      <w:r w:rsidRPr="00A33903">
        <w:rPr>
          <w:i/>
          <w:color w:val="000000" w:themeColor="text1"/>
          <w:sz w:val="28"/>
          <w:szCs w:val="28"/>
          <w:lang w:val="nl-NL"/>
        </w:rPr>
        <w:t>.</w:t>
      </w:r>
      <w:r w:rsidRPr="00A33903">
        <w:rPr>
          <w:color w:val="000000" w:themeColor="text1"/>
          <w:sz w:val="28"/>
          <w:szCs w:val="28"/>
          <w:lang w:val="nl-NL"/>
        </w:rPr>
        <w:t xml:space="preserve"> Ban phát triển thôn, xóm do cộng đồng thôn trực tiếp bầu, </w:t>
      </w:r>
      <w:r w:rsidR="006A7A98" w:rsidRPr="00A33903">
        <w:rPr>
          <w:color w:val="000000" w:themeColor="text1"/>
          <w:sz w:val="28"/>
          <w:szCs w:val="28"/>
          <w:lang w:val="nl-NL"/>
        </w:rPr>
        <w:t>h</w:t>
      </w:r>
      <w:r w:rsidRPr="00A33903">
        <w:rPr>
          <w:color w:val="000000" w:themeColor="text1"/>
          <w:sz w:val="28"/>
          <w:szCs w:val="28"/>
          <w:lang w:val="nl-NL"/>
        </w:rPr>
        <w:t>oạt động của BCĐ, BQL, Ban phát triển thôn, xóm, Ban giám sát cộng đồng của các xã</w:t>
      </w:r>
      <w:r w:rsidR="00A605A2" w:rsidRPr="00A33903">
        <w:rPr>
          <w:color w:val="000000" w:themeColor="text1"/>
          <w:sz w:val="28"/>
          <w:szCs w:val="28"/>
          <w:lang w:val="nl-NL"/>
        </w:rPr>
        <w:t>, thị trấn</w:t>
      </w:r>
      <w:r w:rsidRPr="00A33903">
        <w:rPr>
          <w:color w:val="000000" w:themeColor="text1"/>
          <w:sz w:val="28"/>
          <w:szCs w:val="28"/>
          <w:lang w:val="nl-NL"/>
        </w:rPr>
        <w:t xml:space="preserve"> đạt hiệu quả, phát huy được dân chủ, </w:t>
      </w:r>
      <w:r w:rsidR="00A605A2" w:rsidRPr="00A33903">
        <w:rPr>
          <w:color w:val="000000" w:themeColor="text1"/>
          <w:sz w:val="28"/>
          <w:szCs w:val="28"/>
          <w:lang w:val="nl-NL"/>
        </w:rPr>
        <w:t>n</w:t>
      </w:r>
      <w:r w:rsidRPr="00A33903">
        <w:rPr>
          <w:color w:val="000000" w:themeColor="text1"/>
          <w:sz w:val="28"/>
          <w:szCs w:val="28"/>
          <w:lang w:val="nl-NL"/>
        </w:rPr>
        <w:t>hân dân tin tưởng, phấn khởi vào sự lãnh đạo của Đảng và chính quyền.</w:t>
      </w:r>
    </w:p>
    <w:p w14:paraId="55842C46" w14:textId="77777777" w:rsidR="008C1D40" w:rsidRPr="00A33903" w:rsidRDefault="008C1D40" w:rsidP="00084F05">
      <w:pPr>
        <w:pStyle w:val="Heading3"/>
        <w:spacing w:before="120" w:after="120"/>
        <w:ind w:firstLine="720"/>
        <w:jc w:val="both"/>
        <w:rPr>
          <w:rFonts w:ascii="Times New Roman" w:eastAsia="Times New Roman" w:hAnsi="Times New Roman" w:cs="Times New Roman"/>
          <w:i/>
          <w:color w:val="000000" w:themeColor="text1"/>
          <w:sz w:val="28"/>
          <w:szCs w:val="28"/>
          <w:lang w:val="nl-NL"/>
        </w:rPr>
      </w:pPr>
      <w:bookmarkStart w:id="69" w:name="_heading=h.nkrmg6yk5h6m" w:colFirst="0" w:colLast="0"/>
      <w:bookmarkStart w:id="70" w:name="_Toc163226536"/>
      <w:bookmarkStart w:id="71" w:name="_Toc183559410"/>
      <w:bookmarkStart w:id="72" w:name="_Toc188562439"/>
      <w:bookmarkEnd w:id="69"/>
      <w:r w:rsidRPr="00A33903">
        <w:rPr>
          <w:rFonts w:ascii="Times New Roman" w:eastAsia="Times New Roman" w:hAnsi="Times New Roman" w:cs="Times New Roman"/>
          <w:i/>
          <w:color w:val="000000" w:themeColor="text1"/>
          <w:sz w:val="28"/>
          <w:szCs w:val="28"/>
          <w:lang w:val="nl-NL"/>
        </w:rPr>
        <w:t>1.2.</w:t>
      </w:r>
      <w:r w:rsidR="00A605A2" w:rsidRPr="00A33903">
        <w:rPr>
          <w:rFonts w:ascii="Times New Roman" w:eastAsia="Times New Roman" w:hAnsi="Times New Roman" w:cs="Times New Roman"/>
          <w:i/>
          <w:color w:val="000000" w:themeColor="text1"/>
          <w:sz w:val="28"/>
          <w:szCs w:val="28"/>
          <w:lang w:val="nl-NL"/>
        </w:rPr>
        <w:t xml:space="preserve"> </w:t>
      </w:r>
      <w:r w:rsidRPr="00A33903">
        <w:rPr>
          <w:rFonts w:ascii="Times New Roman" w:eastAsia="Times New Roman" w:hAnsi="Times New Roman" w:cs="Times New Roman"/>
          <w:i/>
          <w:color w:val="000000" w:themeColor="text1"/>
          <w:sz w:val="28"/>
          <w:szCs w:val="28"/>
          <w:lang w:val="nl-NL"/>
        </w:rPr>
        <w:t>Công tác ban hành các văn bản chỉ đạo thực hiện</w:t>
      </w:r>
      <w:bookmarkEnd w:id="70"/>
      <w:bookmarkEnd w:id="71"/>
      <w:bookmarkEnd w:id="72"/>
    </w:p>
    <w:p w14:paraId="4AA34ACD" w14:textId="24401CB9" w:rsidR="008C1D40" w:rsidRPr="00A33903" w:rsidRDefault="006A7A98" w:rsidP="00084F05">
      <w:pPr>
        <w:shd w:val="clear" w:color="auto" w:fill="FFFFFF"/>
        <w:spacing w:before="120" w:after="120"/>
        <w:ind w:firstLine="709"/>
        <w:jc w:val="both"/>
        <w:rPr>
          <w:b/>
          <w:bCs/>
          <w:color w:val="000000" w:themeColor="text1"/>
          <w:sz w:val="28"/>
          <w:szCs w:val="28"/>
          <w:lang w:val="de-DE"/>
        </w:rPr>
      </w:pPr>
      <w:r w:rsidRPr="00A33903">
        <w:rPr>
          <w:color w:val="000000" w:themeColor="text1"/>
          <w:sz w:val="28"/>
          <w:szCs w:val="28"/>
          <w:lang w:val="de-DE"/>
        </w:rPr>
        <w:t xml:space="preserve">Trên cơ sở các văn bản của Trung ương, Tỉnh uỷ, HĐND, UBND tỉnh; </w:t>
      </w:r>
      <w:r w:rsidR="008C1D40" w:rsidRPr="00A33903">
        <w:rPr>
          <w:color w:val="000000" w:themeColor="text1"/>
          <w:sz w:val="28"/>
          <w:szCs w:val="28"/>
          <w:lang w:val="de-DE"/>
        </w:rPr>
        <w:t xml:space="preserve">Ban chấp hành Đảng bộ huyện ban hành các </w:t>
      </w:r>
      <w:r w:rsidRPr="00A33903">
        <w:rPr>
          <w:color w:val="000000" w:themeColor="text1"/>
          <w:sz w:val="28"/>
          <w:szCs w:val="28"/>
          <w:lang w:val="de-DE"/>
        </w:rPr>
        <w:t>n</w:t>
      </w:r>
      <w:r w:rsidR="008C1D40" w:rsidRPr="00A33903">
        <w:rPr>
          <w:color w:val="000000" w:themeColor="text1"/>
          <w:sz w:val="28"/>
          <w:szCs w:val="28"/>
          <w:lang w:val="de-DE"/>
        </w:rPr>
        <w:t xml:space="preserve">ghị quyết, </w:t>
      </w:r>
      <w:r w:rsidRPr="00A33903">
        <w:rPr>
          <w:color w:val="000000" w:themeColor="text1"/>
          <w:sz w:val="28"/>
          <w:szCs w:val="28"/>
          <w:lang w:val="de-DE"/>
        </w:rPr>
        <w:t>k</w:t>
      </w:r>
      <w:r w:rsidR="008C1D40" w:rsidRPr="00A33903">
        <w:rPr>
          <w:color w:val="000000" w:themeColor="text1"/>
          <w:sz w:val="28"/>
          <w:szCs w:val="28"/>
          <w:lang w:val="de-DE"/>
        </w:rPr>
        <w:t>ế hoạch về công tác lãnh đạo, chỉ đạo triển khai thực hiện chương trình MTQG xây dựng NTM giai đoạn 2021-2025 trên địa bàn huyện</w:t>
      </w:r>
      <w:r w:rsidR="008C1D40" w:rsidRPr="00A33903">
        <w:rPr>
          <w:color w:val="000000" w:themeColor="text1"/>
          <w:sz w:val="28"/>
          <w:szCs w:val="28"/>
          <w:vertAlign w:val="superscript"/>
          <w:lang w:val="de-DE"/>
        </w:rPr>
        <w:t>(</w:t>
      </w:r>
      <w:r w:rsidR="008C1D40" w:rsidRPr="00A33903">
        <w:rPr>
          <w:rStyle w:val="FootnoteReference"/>
          <w:color w:val="000000" w:themeColor="text1"/>
          <w:sz w:val="28"/>
          <w:szCs w:val="28"/>
        </w:rPr>
        <w:footnoteReference w:id="5"/>
      </w:r>
      <w:r w:rsidR="008C1D40" w:rsidRPr="00A33903">
        <w:rPr>
          <w:color w:val="000000" w:themeColor="text1"/>
          <w:sz w:val="28"/>
          <w:szCs w:val="28"/>
          <w:vertAlign w:val="superscript"/>
          <w:lang w:val="de-DE"/>
        </w:rPr>
        <w:t>)</w:t>
      </w:r>
      <w:r w:rsidR="008C1D40" w:rsidRPr="00A33903">
        <w:rPr>
          <w:color w:val="000000" w:themeColor="text1"/>
          <w:sz w:val="28"/>
          <w:szCs w:val="28"/>
          <w:lang w:val="de-DE"/>
        </w:rPr>
        <w:t>.</w:t>
      </w:r>
      <w:r w:rsidRPr="00A33903">
        <w:rPr>
          <w:color w:val="000000" w:themeColor="text1"/>
          <w:sz w:val="28"/>
          <w:szCs w:val="28"/>
          <w:lang w:val="de-DE"/>
        </w:rPr>
        <w:t xml:space="preserve"> C</w:t>
      </w:r>
      <w:r w:rsidR="008C1D40" w:rsidRPr="00A33903">
        <w:rPr>
          <w:color w:val="000000" w:themeColor="text1"/>
          <w:sz w:val="28"/>
          <w:szCs w:val="28"/>
          <w:lang w:val="de-DE"/>
        </w:rPr>
        <w:t>ụ thể hóa các văn bản của Huyện ủy, UBND huyện</w:t>
      </w:r>
      <w:r w:rsidRPr="00A33903">
        <w:rPr>
          <w:color w:val="000000" w:themeColor="text1"/>
          <w:sz w:val="28"/>
          <w:szCs w:val="28"/>
          <w:lang w:val="de-DE"/>
        </w:rPr>
        <w:t>;</w:t>
      </w:r>
      <w:r w:rsidR="008C1D40" w:rsidRPr="00A33903">
        <w:rPr>
          <w:color w:val="000000" w:themeColor="text1"/>
          <w:sz w:val="28"/>
          <w:szCs w:val="28"/>
          <w:lang w:val="de-DE"/>
        </w:rPr>
        <w:t xml:space="preserve"> Ban chỉ đạo xây dựng NTM của huyện xây dựng và ban hành các </w:t>
      </w:r>
      <w:r w:rsidRPr="00A33903">
        <w:rPr>
          <w:color w:val="000000" w:themeColor="text1"/>
          <w:sz w:val="28"/>
          <w:szCs w:val="28"/>
          <w:lang w:val="de-DE"/>
        </w:rPr>
        <w:t>q</w:t>
      </w:r>
      <w:r w:rsidR="008C1D40" w:rsidRPr="00A33903">
        <w:rPr>
          <w:color w:val="000000" w:themeColor="text1"/>
          <w:sz w:val="28"/>
          <w:szCs w:val="28"/>
          <w:lang w:val="de-DE"/>
        </w:rPr>
        <w:t xml:space="preserve">uyết định, </w:t>
      </w:r>
      <w:r w:rsidRPr="00A33903">
        <w:rPr>
          <w:color w:val="000000" w:themeColor="text1"/>
          <w:sz w:val="28"/>
          <w:szCs w:val="28"/>
          <w:lang w:val="de-DE"/>
        </w:rPr>
        <w:t>k</w:t>
      </w:r>
      <w:r w:rsidR="008C1D40" w:rsidRPr="00A33903">
        <w:rPr>
          <w:color w:val="000000" w:themeColor="text1"/>
          <w:sz w:val="28"/>
          <w:szCs w:val="28"/>
          <w:lang w:val="de-DE"/>
        </w:rPr>
        <w:t xml:space="preserve">ế hoạch, </w:t>
      </w:r>
      <w:r w:rsidRPr="00A33903">
        <w:rPr>
          <w:color w:val="000000" w:themeColor="text1"/>
          <w:sz w:val="28"/>
          <w:szCs w:val="28"/>
          <w:lang w:val="de-DE"/>
        </w:rPr>
        <w:t>văn bản</w:t>
      </w:r>
      <w:r w:rsidR="008C1D40" w:rsidRPr="00A33903">
        <w:rPr>
          <w:color w:val="000000" w:themeColor="text1"/>
          <w:sz w:val="28"/>
          <w:szCs w:val="28"/>
          <w:lang w:val="de-DE"/>
        </w:rPr>
        <w:t xml:space="preserve"> đôn đốc nhằm triển khai thực hiện hiệu quả, đồng bộ các nhiệm vụ xây dựng NTM trên địa bàn huyện giai đoạn 2021-2025</w:t>
      </w:r>
      <w:r w:rsidR="008C1D40" w:rsidRPr="00A33903">
        <w:rPr>
          <w:color w:val="000000" w:themeColor="text1"/>
          <w:sz w:val="28"/>
          <w:szCs w:val="28"/>
          <w:vertAlign w:val="superscript"/>
          <w:lang w:val="de-DE"/>
        </w:rPr>
        <w:t>(</w:t>
      </w:r>
      <w:r w:rsidR="008C1D40" w:rsidRPr="00A33903">
        <w:rPr>
          <w:rStyle w:val="FootnoteReference"/>
          <w:color w:val="000000" w:themeColor="text1"/>
          <w:sz w:val="28"/>
          <w:szCs w:val="28"/>
        </w:rPr>
        <w:footnoteReference w:id="6"/>
      </w:r>
      <w:r w:rsidR="008C1D40" w:rsidRPr="00A33903">
        <w:rPr>
          <w:color w:val="000000" w:themeColor="text1"/>
          <w:sz w:val="28"/>
          <w:szCs w:val="28"/>
          <w:vertAlign w:val="superscript"/>
          <w:lang w:val="de-DE"/>
        </w:rPr>
        <w:t>)</w:t>
      </w:r>
      <w:r w:rsidR="008C1D40" w:rsidRPr="00A33903">
        <w:rPr>
          <w:color w:val="000000" w:themeColor="text1"/>
          <w:sz w:val="28"/>
          <w:szCs w:val="28"/>
          <w:lang w:val="de-DE"/>
        </w:rPr>
        <w:t>.</w:t>
      </w:r>
    </w:p>
    <w:p w14:paraId="50F12167" w14:textId="77777777" w:rsidR="008C1D40" w:rsidRPr="00A33903" w:rsidRDefault="008C1D40" w:rsidP="00084F05">
      <w:pPr>
        <w:pStyle w:val="Heading2"/>
        <w:spacing w:before="120" w:after="120"/>
        <w:ind w:firstLine="720"/>
        <w:jc w:val="both"/>
        <w:rPr>
          <w:rFonts w:ascii="Times New Roman" w:eastAsia="Times New Roman" w:hAnsi="Times New Roman" w:cs="Times New Roman"/>
          <w:i w:val="0"/>
          <w:color w:val="000000" w:themeColor="text1"/>
          <w:lang w:val="nl-NL"/>
        </w:rPr>
      </w:pPr>
      <w:bookmarkStart w:id="73" w:name="_heading=h.1jxj66lq02wf" w:colFirst="0" w:colLast="0"/>
      <w:bookmarkStart w:id="74" w:name="_Toc163226537"/>
      <w:bookmarkStart w:id="75" w:name="_Toc183559411"/>
      <w:bookmarkStart w:id="76" w:name="_Toc188562440"/>
      <w:bookmarkEnd w:id="73"/>
      <w:r w:rsidRPr="00A33903">
        <w:rPr>
          <w:rFonts w:ascii="Times New Roman" w:eastAsia="Times New Roman" w:hAnsi="Times New Roman" w:cs="Times New Roman"/>
          <w:i w:val="0"/>
          <w:color w:val="000000" w:themeColor="text1"/>
          <w:lang w:val="nl-NL"/>
        </w:rPr>
        <w:t>2. Công tác truyền thông, đào tạo, tập huấn</w:t>
      </w:r>
      <w:bookmarkEnd w:id="74"/>
      <w:bookmarkEnd w:id="75"/>
      <w:bookmarkEnd w:id="76"/>
    </w:p>
    <w:p w14:paraId="4D9B5D09" w14:textId="77777777" w:rsidR="008C1D40" w:rsidRPr="00A33903" w:rsidRDefault="008C1D40" w:rsidP="00084F05">
      <w:pPr>
        <w:pStyle w:val="Heading3"/>
        <w:spacing w:before="120" w:after="120"/>
        <w:ind w:firstLine="720"/>
        <w:jc w:val="both"/>
        <w:rPr>
          <w:rFonts w:ascii="Times New Roman" w:hAnsi="Times New Roman" w:cs="Times New Roman"/>
          <w:i/>
          <w:color w:val="000000" w:themeColor="text1"/>
          <w:sz w:val="28"/>
          <w:szCs w:val="28"/>
          <w:lang w:val="nl-NL"/>
        </w:rPr>
      </w:pPr>
      <w:bookmarkStart w:id="77" w:name="_Toc163226538"/>
      <w:bookmarkStart w:id="78" w:name="_Toc183559412"/>
      <w:bookmarkStart w:id="79" w:name="_Toc188562441"/>
      <w:r w:rsidRPr="00A33903">
        <w:rPr>
          <w:rFonts w:ascii="Times New Roman" w:hAnsi="Times New Roman" w:cs="Times New Roman"/>
          <w:i/>
          <w:color w:val="000000" w:themeColor="text1"/>
          <w:sz w:val="28"/>
          <w:szCs w:val="28"/>
          <w:lang w:val="nl-NL"/>
        </w:rPr>
        <w:t>2.1. Công tác truyền thông</w:t>
      </w:r>
      <w:bookmarkEnd w:id="77"/>
      <w:bookmarkEnd w:id="78"/>
      <w:bookmarkEnd w:id="79"/>
    </w:p>
    <w:p w14:paraId="5FA55BC8" w14:textId="5DEDC7E8" w:rsidR="00A56DFA" w:rsidRDefault="005D2637" w:rsidP="0032012C">
      <w:pPr>
        <w:spacing w:before="120" w:after="120"/>
        <w:ind w:firstLine="709"/>
        <w:jc w:val="both"/>
        <w:rPr>
          <w:sz w:val="28"/>
          <w:szCs w:val="28"/>
        </w:rPr>
      </w:pPr>
      <w:r w:rsidRPr="00A56DFA">
        <w:rPr>
          <w:sz w:val="28"/>
          <w:szCs w:val="28"/>
        </w:rPr>
        <w:t xml:space="preserve">Công tác tuyên truyền, vận động, phổ biến chủ trương, chính sách của Đảng và Nhà nước về Chương trình mục tiêu quốc gia xây dựng nông thôn mới được các cấp ủy đảng, chính quyền, Mặt trận Tổ quốc và các tổ chức chính trị - xã hội triển khai sâu rộng tới mọi tầng lớp Nhân dân bằng nhiều hình thức phong phú nhằm cung cấp thông tin để Nhân dân hiểu được mục đích, nội dung và ý nghĩa của Chương trình xây dựng nông thôn mới. </w:t>
      </w:r>
    </w:p>
    <w:p w14:paraId="06DCBEC5" w14:textId="2F72BD49" w:rsidR="000D3A50" w:rsidRDefault="005D2637" w:rsidP="000D3A50">
      <w:pPr>
        <w:spacing w:before="120" w:after="120"/>
        <w:ind w:firstLine="709"/>
        <w:jc w:val="both"/>
        <w:rPr>
          <w:color w:val="0D0D0D"/>
          <w:sz w:val="28"/>
          <w:szCs w:val="28"/>
          <w:lang w:val="it-IT"/>
        </w:rPr>
      </w:pPr>
      <w:r w:rsidRPr="00A56DFA">
        <w:rPr>
          <w:sz w:val="28"/>
          <w:szCs w:val="28"/>
        </w:rPr>
        <w:t>Uỷ ban nhân dân huyện phối hợp Ủy ban Mặt trận Tổ quốc Việt Nam huyện và các tổ chức thành viên tuyên truyền thực hiện Chương trình hằng năm nhằm vận động các tầng lớp Nhân dân thực hiện xây dựng nông thôn mới và lồng ghép vào các cuộc vận động thực hiện phong trào “Toàn dân đoàn kết xây dựng nông thôn mới, đô thị văn minh”</w:t>
      </w:r>
      <w:r w:rsidR="00C7797F">
        <w:rPr>
          <w:sz w:val="28"/>
          <w:szCs w:val="28"/>
        </w:rPr>
        <w:t xml:space="preserve">; </w:t>
      </w:r>
      <w:r w:rsidR="00C7797F" w:rsidRPr="000D3A50">
        <w:rPr>
          <w:sz w:val="28"/>
          <w:szCs w:val="28"/>
        </w:rPr>
        <w:t>phát động các phong trào “Giảm nghèo bền vững”, “Hộ nông dân thi đua sản xuất, kinh doanh giỏi”; xây dựng các mô hình: “Nhà sạch vườn đẹp”, “Thùng rác xanh, môi trường sạch”, xây dựng các tuyến đường hoa, tuyến đường “xanh, sạch, đẹp, an toàn”; tuyên truyền phổ biến giáo dục, pháp luật và thực hiện dân chủ ở cơ sở; tự quản an toàn giao thông; Tổ phụ nữ 5 không 3 sạch; camera an ninh phòng chống tội phạm...</w:t>
      </w:r>
      <w:r w:rsidR="00C7797F">
        <w:rPr>
          <w:sz w:val="28"/>
          <w:szCs w:val="28"/>
        </w:rPr>
        <w:t xml:space="preserve"> </w:t>
      </w:r>
      <w:r w:rsidR="00C7797F" w:rsidRPr="000D3A50">
        <w:rPr>
          <w:sz w:val="28"/>
          <w:szCs w:val="28"/>
        </w:rPr>
        <w:t>Triển khai thực hiện vận động nhân dân đóng góp tiền, ngày công, nguyên vật liệu và hiến đất, tài sản xây dựng cơ sở hạ tầng nông thôn.</w:t>
      </w:r>
      <w:r w:rsidRPr="00A56DFA">
        <w:rPr>
          <w:sz w:val="28"/>
          <w:szCs w:val="28"/>
        </w:rPr>
        <w:t xml:space="preserve"> Phòng Văn hóa và Thông tin, Trung tâm Văn hóa, Thông tin và Thể thao huyện, Đài truyền thanh các xã, thị trấn tăng cường công tác tuyên truyền về các chủ trương, chính sách của Trung ương, của tỉnh, của huyện về xây dựng nông thôn mới để cán bộ và Nhân dân </w:t>
      </w:r>
      <w:r w:rsidRPr="00A56DFA">
        <w:rPr>
          <w:sz w:val="28"/>
          <w:szCs w:val="28"/>
        </w:rPr>
        <w:lastRenderedPageBreak/>
        <w:t>biết, thực hiện. Kết quả giai đoạn từ năm 20</w:t>
      </w:r>
      <w:r w:rsidR="00E74366">
        <w:rPr>
          <w:sz w:val="28"/>
          <w:szCs w:val="28"/>
        </w:rPr>
        <w:t>20</w:t>
      </w:r>
      <w:r w:rsidRPr="00A56DFA">
        <w:rPr>
          <w:sz w:val="28"/>
          <w:szCs w:val="28"/>
        </w:rPr>
        <w:t xml:space="preserve"> đến nay </w:t>
      </w:r>
      <w:r w:rsidR="00E536C1" w:rsidRPr="00A56DFA">
        <w:rPr>
          <w:rFonts w:eastAsia=".VnTime"/>
          <w:color w:val="000000" w:themeColor="text1"/>
          <w:sz w:val="28"/>
          <w:szCs w:val="28"/>
          <w:lang w:val="de-DE"/>
        </w:rPr>
        <w:t>đ</w:t>
      </w:r>
      <w:r w:rsidR="00E536C1" w:rsidRPr="00A56DFA">
        <w:rPr>
          <w:color w:val="0D0D0D"/>
          <w:sz w:val="28"/>
          <w:szCs w:val="28"/>
          <w:lang w:val="it-IT"/>
        </w:rPr>
        <w:t xml:space="preserve">ã xây dựng </w:t>
      </w:r>
      <w:r w:rsidR="00127FDB" w:rsidRPr="00127FDB">
        <w:rPr>
          <w:color w:val="0D0D0D"/>
          <w:sz w:val="28"/>
          <w:szCs w:val="28"/>
          <w:lang w:val="it-IT"/>
        </w:rPr>
        <w:t>390</w:t>
      </w:r>
      <w:r w:rsidR="00E536C1" w:rsidRPr="00A56DFA">
        <w:rPr>
          <w:color w:val="0D0D0D"/>
          <w:sz w:val="28"/>
          <w:szCs w:val="28"/>
          <w:lang w:val="it-IT"/>
        </w:rPr>
        <w:t xml:space="preserve"> lượt chuyên mục, 7.</w:t>
      </w:r>
      <w:r w:rsidR="004451B3" w:rsidRPr="00A56DFA">
        <w:rPr>
          <w:color w:val="0D0D0D"/>
          <w:sz w:val="28"/>
          <w:szCs w:val="28"/>
          <w:lang w:val="it-IT"/>
        </w:rPr>
        <w:t>580</w:t>
      </w:r>
      <w:r w:rsidR="00E536C1" w:rsidRPr="00A56DFA">
        <w:rPr>
          <w:color w:val="0D0D0D"/>
          <w:sz w:val="28"/>
          <w:szCs w:val="28"/>
          <w:lang w:val="it-IT"/>
        </w:rPr>
        <w:t xml:space="preserve"> tin, bài tuyên truyền trên đài truyền thanh các cấp</w:t>
      </w:r>
      <w:r w:rsidR="00E536C1" w:rsidRPr="00B56E7D">
        <w:rPr>
          <w:color w:val="0D0D0D"/>
          <w:sz w:val="28"/>
          <w:szCs w:val="28"/>
          <w:lang w:val="it-IT"/>
        </w:rPr>
        <w:t xml:space="preserve">; tuyên truyền trực quan bằng </w:t>
      </w:r>
      <w:r w:rsidR="00E74366">
        <w:rPr>
          <w:color w:val="0D0D0D"/>
          <w:sz w:val="28"/>
          <w:szCs w:val="28"/>
          <w:lang w:val="it-IT"/>
        </w:rPr>
        <w:t xml:space="preserve">82 </w:t>
      </w:r>
      <w:r w:rsidR="00E536C1" w:rsidRPr="00B56E7D">
        <w:rPr>
          <w:color w:val="0D0D0D"/>
          <w:sz w:val="28"/>
          <w:szCs w:val="28"/>
          <w:lang w:val="it-IT"/>
        </w:rPr>
        <w:t xml:space="preserve">cổng chào, </w:t>
      </w:r>
      <w:r w:rsidR="002F1127">
        <w:rPr>
          <w:color w:val="0D0D0D"/>
          <w:sz w:val="28"/>
          <w:szCs w:val="28"/>
          <w:lang w:val="it-IT"/>
        </w:rPr>
        <w:t>458</w:t>
      </w:r>
      <w:r w:rsidR="00E536C1" w:rsidRPr="00B56E7D">
        <w:rPr>
          <w:color w:val="0D0D0D"/>
          <w:sz w:val="28"/>
          <w:szCs w:val="28"/>
          <w:lang w:val="it-IT"/>
        </w:rPr>
        <w:t xml:space="preserve"> khẩu hiệu tường, </w:t>
      </w:r>
      <w:r w:rsidR="002F1127">
        <w:rPr>
          <w:color w:val="0D0D0D"/>
          <w:sz w:val="28"/>
          <w:szCs w:val="28"/>
          <w:lang w:val="it-IT"/>
        </w:rPr>
        <w:t>9.850</w:t>
      </w:r>
      <w:r w:rsidR="00E536C1" w:rsidRPr="00B56E7D">
        <w:rPr>
          <w:color w:val="0D0D0D"/>
          <w:sz w:val="28"/>
          <w:szCs w:val="28"/>
          <w:lang w:val="it-IT"/>
        </w:rPr>
        <w:t xml:space="preserve"> pano, áp phích, băngzon, cờ các loại 2</w:t>
      </w:r>
      <w:r w:rsidR="002F1127">
        <w:rPr>
          <w:color w:val="0D0D0D"/>
          <w:sz w:val="28"/>
          <w:szCs w:val="28"/>
          <w:lang w:val="it-IT"/>
        </w:rPr>
        <w:t>1</w:t>
      </w:r>
      <w:r w:rsidR="00E536C1" w:rsidRPr="00B56E7D">
        <w:rPr>
          <w:color w:val="0D0D0D"/>
          <w:sz w:val="28"/>
          <w:szCs w:val="28"/>
          <w:lang w:val="it-IT"/>
        </w:rPr>
        <w:t xml:space="preserve">.500 chiếc; tổ chức </w:t>
      </w:r>
      <w:r w:rsidR="002F1127">
        <w:rPr>
          <w:color w:val="0D0D0D"/>
          <w:sz w:val="28"/>
          <w:szCs w:val="28"/>
          <w:lang w:val="it-IT"/>
        </w:rPr>
        <w:t>95</w:t>
      </w:r>
      <w:r w:rsidR="00E536C1" w:rsidRPr="00B56E7D">
        <w:rPr>
          <w:color w:val="0D0D0D"/>
          <w:sz w:val="28"/>
          <w:szCs w:val="28"/>
          <w:lang w:val="it-IT"/>
        </w:rPr>
        <w:t xml:space="preserve"> buổi tuyên truyền chuyên đề, lồng ghép trong các hội nghị, các buổi sinh hoạt định kỳ hàng tháng của các tổ chức Đảng, các hội, đoàn thể; các chương trình tập huấn</w:t>
      </w:r>
      <w:r w:rsidR="0032012C">
        <w:rPr>
          <w:color w:val="0D0D0D"/>
          <w:sz w:val="28"/>
          <w:szCs w:val="28"/>
          <w:lang w:val="it-IT"/>
        </w:rPr>
        <w:t xml:space="preserve"> ....</w:t>
      </w:r>
    </w:p>
    <w:p w14:paraId="141E6888" w14:textId="26180DED" w:rsidR="008C1D40" w:rsidRPr="00A33903" w:rsidRDefault="008C1D40" w:rsidP="00084F05">
      <w:pPr>
        <w:spacing w:before="120" w:after="120"/>
        <w:ind w:firstLine="720"/>
        <w:jc w:val="both"/>
        <w:rPr>
          <w:color w:val="000000" w:themeColor="text1"/>
          <w:sz w:val="28"/>
          <w:szCs w:val="28"/>
          <w:lang w:val="nl-NL"/>
        </w:rPr>
      </w:pPr>
      <w:r w:rsidRPr="00A33903">
        <w:rPr>
          <w:color w:val="000000" w:themeColor="text1"/>
          <w:sz w:val="28"/>
          <w:szCs w:val="28"/>
          <w:lang w:val="nl-NL"/>
        </w:rPr>
        <w:t>Thông qua công tác tuyên truyền, vận động đã tạo chuyển biến rõ nét, tích cực; tạo sự đồng thuận, thống nhất trong cán bộ, đảng viên và các cộng đồng dân cư; Người dân nông thôn hiểu rõ và ý thức được vai trò chủ thể, nghĩa vụ của mình trong xây dựng NTM, từ đó tự giác, tích cực tham gia đóng góp tiền của, công sức xây dựng NTM; các chủ trương, chính sách, biện pháp chỉ đạo trong nông nghiệp, nông thôn và xây dựng NTM sớm được triển khai áp dụng trong thực tiễn, các cách làm hay, sáng tạo và các mô hình tiêu biểu trong xây dựng NTM nhanh chóng và được nhân rộng.</w:t>
      </w:r>
    </w:p>
    <w:p w14:paraId="6D9CF8C1" w14:textId="77777777" w:rsidR="008C1D40" w:rsidRPr="00A33903" w:rsidRDefault="008C1D40" w:rsidP="00084F05">
      <w:pPr>
        <w:pStyle w:val="Heading3"/>
        <w:spacing w:before="120" w:after="120"/>
        <w:ind w:firstLine="720"/>
        <w:jc w:val="both"/>
        <w:rPr>
          <w:rFonts w:ascii="Times New Roman" w:eastAsia="Times New Roman" w:hAnsi="Times New Roman" w:cs="Times New Roman"/>
          <w:i/>
          <w:color w:val="000000" w:themeColor="text1"/>
          <w:sz w:val="28"/>
          <w:szCs w:val="28"/>
          <w:lang w:val="nl-NL"/>
        </w:rPr>
      </w:pPr>
      <w:bookmarkStart w:id="80" w:name="_heading=h.1t3h5sf" w:colFirst="0" w:colLast="0"/>
      <w:bookmarkStart w:id="81" w:name="_Toc163226539"/>
      <w:bookmarkStart w:id="82" w:name="_Toc183559414"/>
      <w:bookmarkStart w:id="83" w:name="_Toc188562443"/>
      <w:bookmarkEnd w:id="80"/>
      <w:r w:rsidRPr="00A33903">
        <w:rPr>
          <w:rFonts w:ascii="Times New Roman" w:eastAsia="Times New Roman" w:hAnsi="Times New Roman" w:cs="Times New Roman"/>
          <w:i/>
          <w:color w:val="000000" w:themeColor="text1"/>
          <w:sz w:val="28"/>
          <w:szCs w:val="28"/>
          <w:lang w:val="nl-NL"/>
        </w:rPr>
        <w:t>2.2. Công tác đào tạo, tập huấn</w:t>
      </w:r>
      <w:bookmarkEnd w:id="81"/>
      <w:bookmarkEnd w:id="82"/>
      <w:bookmarkEnd w:id="83"/>
    </w:p>
    <w:p w14:paraId="39FFEBAA" w14:textId="4EBA8EE5" w:rsidR="008C1D40" w:rsidRPr="00A33903" w:rsidRDefault="008C1D40" w:rsidP="00084F05">
      <w:pPr>
        <w:pBdr>
          <w:top w:val="nil"/>
          <w:left w:val="nil"/>
          <w:bottom w:val="nil"/>
          <w:right w:val="nil"/>
          <w:between w:val="nil"/>
        </w:pBdr>
        <w:spacing w:before="120" w:after="120"/>
        <w:ind w:firstLine="720"/>
        <w:jc w:val="both"/>
        <w:rPr>
          <w:color w:val="000000" w:themeColor="text1"/>
          <w:sz w:val="28"/>
          <w:szCs w:val="28"/>
          <w:lang w:val="nl-NL"/>
        </w:rPr>
      </w:pPr>
      <w:r w:rsidRPr="00A33903">
        <w:rPr>
          <w:color w:val="000000" w:themeColor="text1"/>
          <w:sz w:val="28"/>
          <w:szCs w:val="28"/>
          <w:lang w:val="nl-NL"/>
        </w:rPr>
        <w:t xml:space="preserve">- Huyện đã tổ chức </w:t>
      </w:r>
      <w:r w:rsidR="00C7797F">
        <w:rPr>
          <w:color w:val="000000" w:themeColor="text1"/>
          <w:sz w:val="28"/>
          <w:szCs w:val="28"/>
          <w:lang w:val="nl-NL"/>
        </w:rPr>
        <w:t>05</w:t>
      </w:r>
      <w:r w:rsidRPr="00A33903">
        <w:rPr>
          <w:color w:val="000000" w:themeColor="text1"/>
          <w:sz w:val="28"/>
          <w:szCs w:val="28"/>
          <w:lang w:val="nl-NL"/>
        </w:rPr>
        <w:t xml:space="preserve"> lớp đào tạo, tập huấn và trên </w:t>
      </w:r>
      <w:r w:rsidR="00C7797F">
        <w:rPr>
          <w:color w:val="000000" w:themeColor="text1"/>
          <w:sz w:val="28"/>
          <w:szCs w:val="28"/>
          <w:lang w:val="nl-NL"/>
        </w:rPr>
        <w:t>50</w:t>
      </w:r>
      <w:r w:rsidRPr="00A33903">
        <w:rPr>
          <w:color w:val="000000" w:themeColor="text1"/>
          <w:sz w:val="28"/>
          <w:szCs w:val="28"/>
          <w:lang w:val="nl-NL"/>
        </w:rPr>
        <w:t xml:space="preserve"> hội nghị cho cán bộ các ngành, các tổ chức đoàn thể của huyện; lãnh đạo chủ chốt, cán bộ làm công tác xây dựng NTM của các xã, thị trấn; Bí thư chi bộ, trưởng xóm (TDP) về các nội dung như: Phương pháp tuyên truyền, vận động tham gia xây dựng NTM nâng cao, NTM kiểu mẫu; công tác lập, quản lý, tổ chức thực hiện quy hoạch, đề án xây dựng NTM; công tác huy động nguồn lực; công tác lập hồ sơ chứng minh các tiêu chí NTM nâng cao, NTM kiểu mẫu,… gắn tập huấn với tham quan thực tế tại các điểm sáng về xây dựng nông thôn mới; mô hình phát triển sản xuất có hiệu quả; tăng cường giao lưu, trao đổi kinh nghiệm về các cách làm hay, sáng tạo trong quá trình thực hiện Chương trình tại các địa phương trong và ngoài huyện. </w:t>
      </w:r>
    </w:p>
    <w:p w14:paraId="2A00B3CC" w14:textId="77777777" w:rsidR="008C1D40" w:rsidRPr="00A33903" w:rsidRDefault="008C1D40" w:rsidP="00084F05">
      <w:pPr>
        <w:pBdr>
          <w:top w:val="nil"/>
          <w:left w:val="nil"/>
          <w:bottom w:val="nil"/>
          <w:right w:val="nil"/>
          <w:between w:val="nil"/>
        </w:pBdr>
        <w:spacing w:before="120" w:after="120"/>
        <w:ind w:firstLine="720"/>
        <w:jc w:val="both"/>
        <w:rPr>
          <w:color w:val="000000" w:themeColor="text1"/>
          <w:sz w:val="28"/>
          <w:szCs w:val="28"/>
          <w:lang w:val="nl-NL"/>
        </w:rPr>
      </w:pPr>
      <w:r w:rsidRPr="00A33903">
        <w:rPr>
          <w:color w:val="000000" w:themeColor="text1"/>
          <w:sz w:val="28"/>
          <w:szCs w:val="28"/>
          <w:lang w:val="nl-NL"/>
        </w:rPr>
        <w:t>- Các cơ quan chuyên môn của huyện căn cứ chức năng</w:t>
      </w:r>
      <w:r w:rsidRPr="00A33903">
        <w:rPr>
          <w:color w:val="000000" w:themeColor="text1"/>
          <w:sz w:val="28"/>
          <w:szCs w:val="28"/>
          <w:lang w:val="vi-VN"/>
        </w:rPr>
        <w:t>,</w:t>
      </w:r>
      <w:r w:rsidRPr="00A33903">
        <w:rPr>
          <w:color w:val="000000" w:themeColor="text1"/>
          <w:sz w:val="28"/>
          <w:szCs w:val="28"/>
          <w:lang w:val="nl-NL"/>
        </w:rPr>
        <w:t xml:space="preserve"> nhiệm vụ của ngành thường xuyên lồng ghép tại các hội nghị để triển khai tập huấn cho cán bộ các xã, thị trấn, các HTXNN về chuyên môn nghiệp vụ</w:t>
      </w:r>
      <w:r w:rsidRPr="00A33903">
        <w:rPr>
          <w:color w:val="000000" w:themeColor="text1"/>
          <w:sz w:val="28"/>
          <w:szCs w:val="28"/>
          <w:lang w:val="vi-VN"/>
        </w:rPr>
        <w:t>,</w:t>
      </w:r>
      <w:r w:rsidRPr="00A33903">
        <w:rPr>
          <w:color w:val="000000" w:themeColor="text1"/>
          <w:sz w:val="28"/>
          <w:szCs w:val="28"/>
          <w:lang w:val="nl-NL"/>
        </w:rPr>
        <w:t xml:space="preserve"> như: chuyển đổi số, ứng dụng công nghệ thông tin trong giải quyết TTHC, dịch vụ công trực tuyến; về cấp mã vùng trồng trong sản xuất nông nghiệp; về y tế (quản lý sức khỏe, sử dụng ứng dụng khám chữa bệnh từ xa, sổ khám chữa bệnh điện tử), về phân loại rác thải sinh hoạt tại nguồn, quản lý HTX theo Luật HTX năm </w:t>
      </w:r>
      <w:r w:rsidR="007243B8" w:rsidRPr="00A33903">
        <w:rPr>
          <w:color w:val="000000" w:themeColor="text1"/>
          <w:sz w:val="28"/>
          <w:szCs w:val="28"/>
          <w:lang w:val="nl-NL"/>
        </w:rPr>
        <w:t xml:space="preserve">2012 và Luật HTX năm </w:t>
      </w:r>
      <w:r w:rsidRPr="00A33903">
        <w:rPr>
          <w:color w:val="000000" w:themeColor="text1"/>
          <w:sz w:val="28"/>
          <w:szCs w:val="28"/>
          <w:lang w:val="nl-NL"/>
        </w:rPr>
        <w:t>2023... thông qua công tác tập huấn, từng bước nâng cao năng lực, kinh nghiệm cho cán bộ làm công tác xây dựng NTM các xã, thị trấn trên địa bàn huyện.</w:t>
      </w:r>
    </w:p>
    <w:p w14:paraId="77FE672E" w14:textId="6B384B2D" w:rsidR="008C1D40" w:rsidRPr="00A33903" w:rsidRDefault="008C1D40" w:rsidP="00084F05">
      <w:pPr>
        <w:spacing w:before="120" w:after="120"/>
        <w:ind w:firstLine="720"/>
        <w:jc w:val="both"/>
        <w:rPr>
          <w:color w:val="000000" w:themeColor="text1"/>
          <w:sz w:val="28"/>
          <w:szCs w:val="28"/>
          <w:lang w:val="nl-NL"/>
        </w:rPr>
      </w:pPr>
      <w:bookmarkStart w:id="84" w:name="_heading=h.1ci93xb" w:colFirst="0" w:colLast="0"/>
      <w:bookmarkEnd w:id="84"/>
      <w:r w:rsidRPr="00A33903">
        <w:rPr>
          <w:color w:val="000000" w:themeColor="text1"/>
          <w:sz w:val="28"/>
          <w:szCs w:val="28"/>
          <w:lang w:val="nl-NL"/>
        </w:rPr>
        <w:t xml:space="preserve">- Tổ chức đoàn đi thăm quan học tập các mô hình xây dựng nông thôn mới, mô hình sản xuất trong và ngoài tỉnh như ở huyện Giao Thủy, </w:t>
      </w:r>
      <w:r w:rsidR="00C7797F">
        <w:rPr>
          <w:color w:val="000000" w:themeColor="text1"/>
          <w:sz w:val="28"/>
          <w:szCs w:val="28"/>
          <w:lang w:val="nl-NL"/>
        </w:rPr>
        <w:t xml:space="preserve">Nam Trực tỉnh Nam Định, </w:t>
      </w:r>
      <w:r w:rsidRPr="00A33903">
        <w:rPr>
          <w:color w:val="000000" w:themeColor="text1"/>
          <w:sz w:val="28"/>
          <w:szCs w:val="28"/>
          <w:lang w:val="nl-NL"/>
        </w:rPr>
        <w:t>các tỉnh Ninh Bình, Quảng Ninh,...</w:t>
      </w:r>
    </w:p>
    <w:p w14:paraId="0B840160" w14:textId="77777777" w:rsidR="008C1D40" w:rsidRPr="00A33903" w:rsidRDefault="008C1D40" w:rsidP="00084F05">
      <w:pPr>
        <w:pStyle w:val="Heading2"/>
        <w:spacing w:before="120" w:after="120"/>
        <w:ind w:firstLine="720"/>
        <w:jc w:val="both"/>
        <w:rPr>
          <w:rFonts w:ascii="Times New Roman" w:eastAsia="Times New Roman" w:hAnsi="Times New Roman" w:cs="Times New Roman"/>
          <w:i w:val="0"/>
          <w:color w:val="000000" w:themeColor="text1"/>
          <w:lang w:val="nl-NL"/>
        </w:rPr>
      </w:pPr>
      <w:bookmarkStart w:id="85" w:name="_heading=h.4d34og8" w:colFirst="0" w:colLast="0"/>
      <w:bookmarkStart w:id="86" w:name="_heading=h.2s8eyo1" w:colFirst="0" w:colLast="0"/>
      <w:bookmarkStart w:id="87" w:name="_Toc178599062"/>
      <w:bookmarkStart w:id="88" w:name="_Toc183559416"/>
      <w:bookmarkStart w:id="89" w:name="_Toc188562444"/>
      <w:bookmarkStart w:id="90" w:name="_Toc163226543"/>
      <w:bookmarkEnd w:id="85"/>
      <w:bookmarkEnd w:id="86"/>
      <w:r w:rsidRPr="00A33903">
        <w:rPr>
          <w:rFonts w:ascii="Times New Roman" w:eastAsia="Times New Roman" w:hAnsi="Times New Roman" w:cs="Times New Roman"/>
          <w:i w:val="0"/>
          <w:color w:val="000000" w:themeColor="text1"/>
          <w:lang w:val="nl-NL"/>
        </w:rPr>
        <w:lastRenderedPageBreak/>
        <w:t>3. Kết quả huy động nguồn lực xây dựng huyện NTM nâng cao</w:t>
      </w:r>
      <w:bookmarkEnd w:id="87"/>
      <w:bookmarkEnd w:id="88"/>
      <w:bookmarkEnd w:id="89"/>
    </w:p>
    <w:p w14:paraId="6235858E" w14:textId="77777777" w:rsidR="008C1D40" w:rsidRPr="00A33903" w:rsidRDefault="008C1D40" w:rsidP="00084F05">
      <w:pPr>
        <w:pStyle w:val="Heading3"/>
        <w:spacing w:before="120" w:after="120"/>
        <w:ind w:firstLine="720"/>
        <w:jc w:val="both"/>
        <w:rPr>
          <w:rFonts w:ascii="Times New Roman" w:eastAsia="Times New Roman" w:hAnsi="Times New Roman" w:cs="Times New Roman"/>
          <w:i/>
          <w:color w:val="000000" w:themeColor="text1"/>
          <w:sz w:val="28"/>
          <w:szCs w:val="28"/>
          <w:lang w:val="nl-NL"/>
        </w:rPr>
      </w:pPr>
      <w:bookmarkStart w:id="91" w:name="_heading=h.qsh70q" w:colFirst="0" w:colLast="0"/>
      <w:bookmarkStart w:id="92" w:name="_Toc178599063"/>
      <w:bookmarkStart w:id="93" w:name="_Toc183559417"/>
      <w:bookmarkStart w:id="94" w:name="_Toc188562445"/>
      <w:bookmarkEnd w:id="91"/>
      <w:r w:rsidRPr="00A33903">
        <w:rPr>
          <w:rFonts w:ascii="Times New Roman" w:eastAsia="Times New Roman" w:hAnsi="Times New Roman" w:cs="Times New Roman"/>
          <w:i/>
          <w:color w:val="000000" w:themeColor="text1"/>
          <w:sz w:val="28"/>
          <w:szCs w:val="28"/>
          <w:lang w:val="nl-NL"/>
        </w:rPr>
        <w:t>3.1. Về huy động nguồn vốn</w:t>
      </w:r>
      <w:bookmarkEnd w:id="92"/>
      <w:bookmarkEnd w:id="93"/>
      <w:bookmarkEnd w:id="94"/>
    </w:p>
    <w:p w14:paraId="3A5195F1" w14:textId="10508128" w:rsidR="008C1D40" w:rsidRPr="006B2136" w:rsidRDefault="008C1D40" w:rsidP="00084F05">
      <w:pPr>
        <w:spacing w:before="120" w:after="120"/>
        <w:ind w:firstLine="720"/>
        <w:jc w:val="both"/>
        <w:rPr>
          <w:color w:val="000000" w:themeColor="text1"/>
          <w:sz w:val="28"/>
          <w:szCs w:val="28"/>
          <w:lang w:val="nl-NL"/>
        </w:rPr>
      </w:pPr>
      <w:r w:rsidRPr="006B2136">
        <w:rPr>
          <w:color w:val="000000" w:themeColor="text1"/>
          <w:sz w:val="28"/>
          <w:szCs w:val="28"/>
          <w:lang w:val="nl-NL"/>
        </w:rPr>
        <w:t>Tổng vốn huy động từ các nguồn lực thực hiện xây dựng nông thôn mới từ năm 201</w:t>
      </w:r>
      <w:r w:rsidR="00F102F7" w:rsidRPr="006B2136">
        <w:rPr>
          <w:color w:val="000000" w:themeColor="text1"/>
          <w:sz w:val="28"/>
          <w:szCs w:val="28"/>
          <w:lang w:val="nl-NL"/>
        </w:rPr>
        <w:t>1</w:t>
      </w:r>
      <w:r w:rsidRPr="006B2136">
        <w:rPr>
          <w:color w:val="000000" w:themeColor="text1"/>
          <w:sz w:val="28"/>
          <w:szCs w:val="28"/>
          <w:lang w:val="nl-NL"/>
        </w:rPr>
        <w:t xml:space="preserve"> đến năm 2024 đạt </w:t>
      </w:r>
      <w:r w:rsidR="00F102F7" w:rsidRPr="006B2136">
        <w:rPr>
          <w:b/>
          <w:bCs/>
          <w:color w:val="000000"/>
          <w:sz w:val="28"/>
          <w:szCs w:val="28"/>
        </w:rPr>
        <w:t>3.317.185</w:t>
      </w:r>
      <w:r w:rsidR="00A910AB">
        <w:rPr>
          <w:b/>
          <w:bCs/>
          <w:color w:val="000000"/>
          <w:sz w:val="28"/>
          <w:szCs w:val="28"/>
        </w:rPr>
        <w:t xml:space="preserve"> </w:t>
      </w:r>
      <w:r w:rsidR="00F102F7" w:rsidRPr="006B2136">
        <w:rPr>
          <w:b/>
          <w:bCs/>
          <w:color w:val="000000"/>
          <w:sz w:val="28"/>
          <w:szCs w:val="28"/>
        </w:rPr>
        <w:t xml:space="preserve"> </w:t>
      </w:r>
      <w:r w:rsidRPr="006B2136">
        <w:rPr>
          <w:color w:val="000000" w:themeColor="text1"/>
          <w:sz w:val="28"/>
          <w:szCs w:val="28"/>
          <w:lang w:val="nl-NL"/>
        </w:rPr>
        <w:t>t</w:t>
      </w:r>
      <w:r w:rsidR="00F102F7" w:rsidRPr="006B2136">
        <w:rPr>
          <w:color w:val="000000" w:themeColor="text1"/>
          <w:sz w:val="28"/>
          <w:szCs w:val="28"/>
          <w:lang w:val="nl-NL"/>
        </w:rPr>
        <w:t>riệu</w:t>
      </w:r>
      <w:r w:rsidRPr="006B2136">
        <w:rPr>
          <w:color w:val="000000" w:themeColor="text1"/>
          <w:sz w:val="28"/>
          <w:szCs w:val="28"/>
          <w:lang w:val="nl-NL"/>
        </w:rPr>
        <w:t xml:space="preserve"> đồng, trong đó:</w:t>
      </w:r>
      <w:r w:rsidR="008F2F32" w:rsidRPr="006B2136">
        <w:rPr>
          <w:color w:val="000000" w:themeColor="text1"/>
          <w:sz w:val="28"/>
          <w:szCs w:val="28"/>
          <w:lang w:val="nl-NL"/>
        </w:rPr>
        <w:t xml:space="preserve"> ngân sách Trung ương</w:t>
      </w:r>
      <w:r w:rsidR="00F102F7" w:rsidRPr="006B2136">
        <w:rPr>
          <w:color w:val="000000" w:themeColor="text1"/>
          <w:sz w:val="28"/>
          <w:szCs w:val="28"/>
          <w:lang w:val="nl-NL"/>
        </w:rPr>
        <w:t>, ngân sách tỉnh</w:t>
      </w:r>
      <w:r w:rsidR="008F2F32" w:rsidRPr="006B2136">
        <w:rPr>
          <w:color w:val="000000" w:themeColor="text1"/>
          <w:sz w:val="28"/>
          <w:szCs w:val="28"/>
          <w:lang w:val="nl-NL"/>
        </w:rPr>
        <w:t xml:space="preserve"> hỗ trợ giai đoạn 20</w:t>
      </w:r>
      <w:r w:rsidR="00F102F7" w:rsidRPr="006B2136">
        <w:rPr>
          <w:color w:val="000000" w:themeColor="text1"/>
          <w:sz w:val="28"/>
          <w:szCs w:val="28"/>
          <w:lang w:val="nl-NL"/>
        </w:rPr>
        <w:t>20</w:t>
      </w:r>
      <w:r w:rsidR="008F2F32" w:rsidRPr="006B2136">
        <w:rPr>
          <w:color w:val="000000" w:themeColor="text1"/>
          <w:sz w:val="28"/>
          <w:szCs w:val="28"/>
          <w:lang w:val="nl-NL"/>
        </w:rPr>
        <w:t>-2024 là</w:t>
      </w:r>
      <w:r w:rsidR="00F102F7" w:rsidRPr="006B2136">
        <w:rPr>
          <w:color w:val="000000" w:themeColor="text1"/>
          <w:sz w:val="28"/>
          <w:szCs w:val="28"/>
          <w:lang w:val="nl-NL"/>
        </w:rPr>
        <w:t xml:space="preserve"> </w:t>
      </w:r>
      <w:r w:rsidR="007E40BF" w:rsidRPr="006B2136">
        <w:rPr>
          <w:color w:val="000000"/>
          <w:sz w:val="28"/>
          <w:szCs w:val="28"/>
        </w:rPr>
        <w:t>635.353</w:t>
      </w:r>
      <w:r w:rsidR="007E40BF" w:rsidRPr="006B2136">
        <w:rPr>
          <w:color w:val="000000" w:themeColor="text1"/>
          <w:sz w:val="28"/>
          <w:szCs w:val="28"/>
          <w:lang w:val="nl-NL"/>
        </w:rPr>
        <w:t xml:space="preserve"> triệu</w:t>
      </w:r>
      <w:r w:rsidR="008F2F32" w:rsidRPr="006B2136">
        <w:rPr>
          <w:color w:val="000000" w:themeColor="text1"/>
          <w:sz w:val="28"/>
          <w:szCs w:val="28"/>
          <w:lang w:val="nl-NL"/>
        </w:rPr>
        <w:t xml:space="preserve"> đồng (chiếm </w:t>
      </w:r>
      <w:r w:rsidR="007E40BF" w:rsidRPr="006B2136">
        <w:rPr>
          <w:color w:val="000000" w:themeColor="text1"/>
          <w:sz w:val="28"/>
          <w:szCs w:val="28"/>
          <w:lang w:val="nl-NL"/>
        </w:rPr>
        <w:t>30,7</w:t>
      </w:r>
      <w:r w:rsidR="008F2F32" w:rsidRPr="006B2136">
        <w:rPr>
          <w:color w:val="000000" w:themeColor="text1"/>
          <w:sz w:val="28"/>
          <w:szCs w:val="28"/>
          <w:lang w:val="nl-NL"/>
        </w:rPr>
        <w:t xml:space="preserve">%), ngân sách huyện là </w:t>
      </w:r>
      <w:r w:rsidR="007E40BF" w:rsidRPr="006B2136">
        <w:rPr>
          <w:color w:val="000000"/>
          <w:sz w:val="28"/>
          <w:szCs w:val="28"/>
        </w:rPr>
        <w:t xml:space="preserve">727.249 triệu </w:t>
      </w:r>
      <w:r w:rsidR="008F2F32" w:rsidRPr="006B2136">
        <w:rPr>
          <w:color w:val="000000" w:themeColor="text1"/>
          <w:sz w:val="28"/>
          <w:szCs w:val="28"/>
          <w:lang w:val="nl-NL"/>
        </w:rPr>
        <w:t xml:space="preserve">đồng (chiếm </w:t>
      </w:r>
      <w:r w:rsidR="007E40BF" w:rsidRPr="006B2136">
        <w:rPr>
          <w:color w:val="000000" w:themeColor="text1"/>
          <w:sz w:val="28"/>
          <w:szCs w:val="28"/>
          <w:lang w:val="nl-NL"/>
        </w:rPr>
        <w:t>35,2</w:t>
      </w:r>
      <w:r w:rsidR="008F2F32" w:rsidRPr="006B2136">
        <w:rPr>
          <w:color w:val="000000" w:themeColor="text1"/>
          <w:sz w:val="28"/>
          <w:szCs w:val="28"/>
          <w:lang w:val="nl-NL"/>
        </w:rPr>
        <w:t xml:space="preserve">%), ngân sách xã là </w:t>
      </w:r>
      <w:r w:rsidR="007E40BF" w:rsidRPr="006B2136">
        <w:rPr>
          <w:color w:val="000000"/>
          <w:sz w:val="28"/>
          <w:szCs w:val="28"/>
        </w:rPr>
        <w:t xml:space="preserve">437.771 triệu </w:t>
      </w:r>
      <w:r w:rsidR="008F2F32" w:rsidRPr="006B2136">
        <w:rPr>
          <w:color w:val="000000" w:themeColor="text1"/>
          <w:sz w:val="28"/>
          <w:szCs w:val="28"/>
          <w:lang w:val="nl-NL"/>
        </w:rPr>
        <w:t xml:space="preserve">đồng (chiếm </w:t>
      </w:r>
      <w:r w:rsidR="007E40BF" w:rsidRPr="006B2136">
        <w:rPr>
          <w:color w:val="000000"/>
          <w:sz w:val="28"/>
          <w:szCs w:val="28"/>
        </w:rPr>
        <w:t>21,2</w:t>
      </w:r>
      <w:r w:rsidR="008F2F32" w:rsidRPr="006B2136">
        <w:rPr>
          <w:color w:val="000000" w:themeColor="text1"/>
          <w:sz w:val="28"/>
          <w:szCs w:val="28"/>
          <w:lang w:val="nl-NL"/>
        </w:rPr>
        <w:t xml:space="preserve">%), đặc biệt là nguồn huy động đóng góp của nhân dân là </w:t>
      </w:r>
      <w:r w:rsidR="006B2136" w:rsidRPr="006B2136">
        <w:rPr>
          <w:color w:val="000000"/>
          <w:sz w:val="28"/>
          <w:szCs w:val="28"/>
        </w:rPr>
        <w:t>176.203</w:t>
      </w:r>
      <w:r w:rsidR="008F2F32" w:rsidRPr="006B2136">
        <w:rPr>
          <w:color w:val="000000" w:themeColor="text1"/>
          <w:sz w:val="28"/>
          <w:szCs w:val="28"/>
          <w:lang w:val="nl-NL"/>
        </w:rPr>
        <w:t xml:space="preserve"> </w:t>
      </w:r>
      <w:r w:rsidR="006B2136" w:rsidRPr="006B2136">
        <w:rPr>
          <w:color w:val="000000" w:themeColor="text1"/>
          <w:sz w:val="28"/>
          <w:szCs w:val="28"/>
          <w:lang w:val="nl-NL"/>
        </w:rPr>
        <w:t>triệu</w:t>
      </w:r>
      <w:r w:rsidR="008F2F32" w:rsidRPr="006B2136">
        <w:rPr>
          <w:color w:val="000000" w:themeColor="text1"/>
          <w:sz w:val="28"/>
          <w:szCs w:val="28"/>
          <w:lang w:val="nl-NL"/>
        </w:rPr>
        <w:t xml:space="preserve"> đồng (chiếm </w:t>
      </w:r>
      <w:r w:rsidR="006B2136" w:rsidRPr="006B2136">
        <w:rPr>
          <w:color w:val="000000" w:themeColor="text1"/>
          <w:sz w:val="28"/>
          <w:szCs w:val="28"/>
          <w:lang w:val="nl-NL"/>
        </w:rPr>
        <w:t>8,5</w:t>
      </w:r>
      <w:r w:rsidR="008F2F32" w:rsidRPr="006B2136">
        <w:rPr>
          <w:color w:val="000000" w:themeColor="text1"/>
          <w:sz w:val="28"/>
          <w:szCs w:val="28"/>
          <w:lang w:val="nl-NL"/>
        </w:rPr>
        <w:t>%).</w:t>
      </w:r>
    </w:p>
    <w:p w14:paraId="0055464D" w14:textId="7ED6B9EA" w:rsidR="007811C5" w:rsidRPr="007D1023" w:rsidRDefault="007811C5" w:rsidP="007811C5">
      <w:pPr>
        <w:pStyle w:val="Caption"/>
        <w:spacing w:before="240" w:after="240"/>
        <w:jc w:val="center"/>
        <w:rPr>
          <w:b/>
          <w:i w:val="0"/>
          <w:color w:val="000000" w:themeColor="text1"/>
          <w:sz w:val="28"/>
          <w:szCs w:val="28"/>
        </w:rPr>
      </w:pPr>
      <w:bookmarkStart w:id="95" w:name="_Toc188564008"/>
      <w:r w:rsidRPr="007D1023">
        <w:rPr>
          <w:b/>
          <w:i w:val="0"/>
          <w:color w:val="000000" w:themeColor="text1"/>
          <w:sz w:val="28"/>
          <w:szCs w:val="28"/>
        </w:rPr>
        <w:t xml:space="preserve">Bảng </w:t>
      </w:r>
      <w:r w:rsidRPr="007D1023">
        <w:rPr>
          <w:b/>
          <w:i w:val="0"/>
          <w:color w:val="000000" w:themeColor="text1"/>
          <w:sz w:val="28"/>
          <w:szCs w:val="28"/>
        </w:rPr>
        <w:fldChar w:fldCharType="begin"/>
      </w:r>
      <w:r w:rsidRPr="007D1023">
        <w:rPr>
          <w:b/>
          <w:i w:val="0"/>
          <w:color w:val="000000" w:themeColor="text1"/>
          <w:sz w:val="28"/>
          <w:szCs w:val="28"/>
        </w:rPr>
        <w:instrText xml:space="preserve"> SEQ Bảng \* ARABIC </w:instrText>
      </w:r>
      <w:r w:rsidRPr="007D1023">
        <w:rPr>
          <w:b/>
          <w:i w:val="0"/>
          <w:color w:val="000000" w:themeColor="text1"/>
          <w:sz w:val="28"/>
          <w:szCs w:val="28"/>
        </w:rPr>
        <w:fldChar w:fldCharType="separate"/>
      </w:r>
      <w:r w:rsidR="00F707E1">
        <w:rPr>
          <w:b/>
          <w:i w:val="0"/>
          <w:noProof/>
          <w:color w:val="000000" w:themeColor="text1"/>
          <w:sz w:val="28"/>
          <w:szCs w:val="28"/>
        </w:rPr>
        <w:t>2</w:t>
      </w:r>
      <w:r w:rsidRPr="007D1023">
        <w:rPr>
          <w:b/>
          <w:i w:val="0"/>
          <w:color w:val="000000" w:themeColor="text1"/>
          <w:sz w:val="28"/>
          <w:szCs w:val="28"/>
        </w:rPr>
        <w:fldChar w:fldCharType="end"/>
      </w:r>
      <w:r w:rsidRPr="007D1023">
        <w:rPr>
          <w:b/>
          <w:i w:val="0"/>
          <w:color w:val="000000" w:themeColor="text1"/>
          <w:sz w:val="28"/>
          <w:szCs w:val="28"/>
        </w:rPr>
        <w:t>. Kết quả huy động nguồn lực xây dựng huyện NTM nâng cao</w:t>
      </w:r>
      <w:bookmarkEnd w:id="95"/>
    </w:p>
    <w:p w14:paraId="63E8861B" w14:textId="6BC67E2E" w:rsidR="007E40BF" w:rsidRPr="007D1023" w:rsidRDefault="00305AE9" w:rsidP="007E40BF">
      <w:pPr>
        <w:spacing w:before="120" w:after="120"/>
        <w:jc w:val="right"/>
        <w:rPr>
          <w:i/>
          <w:iCs/>
          <w:color w:val="000000" w:themeColor="text1"/>
          <w:lang w:val="nl-NL"/>
        </w:rPr>
      </w:pPr>
      <w:r w:rsidRPr="007D1023">
        <w:rPr>
          <w:i/>
          <w:iCs/>
          <w:color w:val="000000" w:themeColor="text1"/>
          <w:lang w:val="nl-NL"/>
        </w:rPr>
        <w:t xml:space="preserve">ĐVT: </w:t>
      </w:r>
      <w:r w:rsidR="005D7E9B" w:rsidRPr="007D1023">
        <w:rPr>
          <w:i/>
          <w:iCs/>
          <w:color w:val="000000" w:themeColor="text1"/>
          <w:lang w:val="nl-NL"/>
        </w:rPr>
        <w:t xml:space="preserve">triệu </w:t>
      </w:r>
      <w:r w:rsidRPr="007D1023">
        <w:rPr>
          <w:i/>
          <w:iCs/>
          <w:color w:val="000000" w:themeColor="text1"/>
          <w:lang w:val="nl-NL"/>
        </w:rPr>
        <w:t xml:space="preserve"> đồng</w:t>
      </w:r>
      <w:bookmarkStart w:id="96" w:name="_Toc183559418"/>
      <w:bookmarkStart w:id="97" w:name="_Toc188562446"/>
    </w:p>
    <w:tbl>
      <w:tblPr>
        <w:tblW w:w="9925" w:type="dxa"/>
        <w:tblInd w:w="-577" w:type="dxa"/>
        <w:tblLook w:val="04A0" w:firstRow="1" w:lastRow="0" w:firstColumn="1" w:lastColumn="0" w:noHBand="0" w:noVBand="1"/>
      </w:tblPr>
      <w:tblGrid>
        <w:gridCol w:w="670"/>
        <w:gridCol w:w="3016"/>
        <w:gridCol w:w="1417"/>
        <w:gridCol w:w="1417"/>
        <w:gridCol w:w="993"/>
        <w:gridCol w:w="1417"/>
        <w:gridCol w:w="995"/>
      </w:tblGrid>
      <w:tr w:rsidR="007E40BF" w:rsidRPr="007E40BF" w14:paraId="1D5CE9D1" w14:textId="77777777" w:rsidTr="007E40BF">
        <w:trPr>
          <w:trHeight w:val="324"/>
        </w:trPr>
        <w:tc>
          <w:tcPr>
            <w:tcW w:w="6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8AD73B5" w14:textId="77777777" w:rsidR="007E40BF" w:rsidRPr="007E40BF" w:rsidRDefault="007E40BF">
            <w:pPr>
              <w:jc w:val="center"/>
              <w:rPr>
                <w:b/>
                <w:bCs/>
                <w:color w:val="000000"/>
              </w:rPr>
            </w:pPr>
            <w:r w:rsidRPr="007E40BF">
              <w:rPr>
                <w:b/>
                <w:bCs/>
                <w:color w:val="000000"/>
              </w:rPr>
              <w:t xml:space="preserve">STT </w:t>
            </w:r>
          </w:p>
        </w:tc>
        <w:tc>
          <w:tcPr>
            <w:tcW w:w="30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13CCAB5" w14:textId="77777777" w:rsidR="007E40BF" w:rsidRPr="007E40BF" w:rsidRDefault="007E40BF">
            <w:pPr>
              <w:jc w:val="center"/>
              <w:rPr>
                <w:b/>
                <w:bCs/>
                <w:color w:val="000000"/>
              </w:rPr>
            </w:pPr>
            <w:r w:rsidRPr="007E40BF">
              <w:rPr>
                <w:b/>
                <w:bCs/>
                <w:color w:val="000000"/>
              </w:rPr>
              <w:t xml:space="preserve"> Nội dung chỉ tiêu </w:t>
            </w:r>
          </w:p>
        </w:tc>
        <w:tc>
          <w:tcPr>
            <w:tcW w:w="141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439676F" w14:textId="77777777" w:rsidR="007E40BF" w:rsidRPr="007E40BF" w:rsidRDefault="007E40BF">
            <w:pPr>
              <w:jc w:val="center"/>
              <w:rPr>
                <w:b/>
                <w:bCs/>
                <w:color w:val="000000"/>
              </w:rPr>
            </w:pPr>
            <w:r w:rsidRPr="007E40BF">
              <w:rPr>
                <w:b/>
                <w:bCs/>
                <w:color w:val="000000"/>
              </w:rPr>
              <w:t xml:space="preserve"> Tổng giai đoạn 2011-2025 </w:t>
            </w:r>
          </w:p>
        </w:tc>
        <w:tc>
          <w:tcPr>
            <w:tcW w:w="4822"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6941D388" w14:textId="77777777" w:rsidR="007E40BF" w:rsidRPr="007E40BF" w:rsidRDefault="007E40BF">
            <w:pPr>
              <w:jc w:val="center"/>
              <w:rPr>
                <w:b/>
                <w:bCs/>
                <w:color w:val="000000"/>
              </w:rPr>
            </w:pPr>
            <w:r w:rsidRPr="007E40BF">
              <w:rPr>
                <w:b/>
                <w:bCs/>
                <w:color w:val="000000"/>
              </w:rPr>
              <w:t xml:space="preserve"> Trong đó </w:t>
            </w:r>
          </w:p>
        </w:tc>
      </w:tr>
      <w:tr w:rsidR="007E40BF" w:rsidRPr="007E40BF" w14:paraId="1B4D2BB3" w14:textId="77777777" w:rsidTr="007E40BF">
        <w:trPr>
          <w:trHeight w:val="636"/>
        </w:trPr>
        <w:tc>
          <w:tcPr>
            <w:tcW w:w="670" w:type="dxa"/>
            <w:vMerge/>
            <w:tcBorders>
              <w:top w:val="single" w:sz="8" w:space="0" w:color="auto"/>
              <w:left w:val="single" w:sz="8" w:space="0" w:color="auto"/>
              <w:bottom w:val="single" w:sz="8" w:space="0" w:color="000000"/>
              <w:right w:val="single" w:sz="8" w:space="0" w:color="auto"/>
            </w:tcBorders>
            <w:vAlign w:val="center"/>
            <w:hideMark/>
          </w:tcPr>
          <w:p w14:paraId="1082AF80" w14:textId="77777777" w:rsidR="007E40BF" w:rsidRPr="007E40BF" w:rsidRDefault="007E40BF">
            <w:pPr>
              <w:rPr>
                <w:b/>
                <w:bCs/>
                <w:color w:val="000000"/>
              </w:rPr>
            </w:pPr>
          </w:p>
        </w:tc>
        <w:tc>
          <w:tcPr>
            <w:tcW w:w="3016" w:type="dxa"/>
            <w:vMerge/>
            <w:tcBorders>
              <w:top w:val="single" w:sz="8" w:space="0" w:color="auto"/>
              <w:left w:val="single" w:sz="8" w:space="0" w:color="auto"/>
              <w:bottom w:val="single" w:sz="8" w:space="0" w:color="000000"/>
              <w:right w:val="single" w:sz="8" w:space="0" w:color="auto"/>
            </w:tcBorders>
            <w:vAlign w:val="center"/>
            <w:hideMark/>
          </w:tcPr>
          <w:p w14:paraId="00937A4D" w14:textId="77777777" w:rsidR="007E40BF" w:rsidRPr="007E40BF" w:rsidRDefault="007E40BF">
            <w:pPr>
              <w:rPr>
                <w:b/>
                <w:bCs/>
                <w:color w:val="000000"/>
              </w:rPr>
            </w:pPr>
          </w:p>
        </w:tc>
        <w:tc>
          <w:tcPr>
            <w:tcW w:w="1417" w:type="dxa"/>
            <w:vMerge/>
            <w:tcBorders>
              <w:top w:val="single" w:sz="8" w:space="0" w:color="auto"/>
              <w:left w:val="single" w:sz="8" w:space="0" w:color="auto"/>
              <w:bottom w:val="single" w:sz="8" w:space="0" w:color="000000"/>
              <w:right w:val="single" w:sz="8" w:space="0" w:color="auto"/>
            </w:tcBorders>
            <w:vAlign w:val="center"/>
            <w:hideMark/>
          </w:tcPr>
          <w:p w14:paraId="34C78350" w14:textId="77777777" w:rsidR="007E40BF" w:rsidRPr="007E40BF" w:rsidRDefault="007E40BF">
            <w:pPr>
              <w:rPr>
                <w:b/>
                <w:bCs/>
                <w:color w:val="000000"/>
              </w:rPr>
            </w:pPr>
          </w:p>
        </w:tc>
        <w:tc>
          <w:tcPr>
            <w:tcW w:w="1417" w:type="dxa"/>
            <w:tcBorders>
              <w:top w:val="nil"/>
              <w:left w:val="nil"/>
              <w:bottom w:val="single" w:sz="8" w:space="0" w:color="auto"/>
              <w:right w:val="single" w:sz="8" w:space="0" w:color="auto"/>
            </w:tcBorders>
            <w:shd w:val="clear" w:color="auto" w:fill="auto"/>
            <w:vAlign w:val="center"/>
            <w:hideMark/>
          </w:tcPr>
          <w:p w14:paraId="65055566" w14:textId="77777777" w:rsidR="007E40BF" w:rsidRPr="007E40BF" w:rsidRDefault="007E40BF">
            <w:pPr>
              <w:jc w:val="center"/>
              <w:rPr>
                <w:b/>
                <w:bCs/>
                <w:color w:val="000000"/>
              </w:rPr>
            </w:pPr>
            <w:r w:rsidRPr="007E40BF">
              <w:rPr>
                <w:b/>
                <w:bCs/>
                <w:color w:val="000000"/>
              </w:rPr>
              <w:t xml:space="preserve"> Giai đoạn 2011 - 2019 </w:t>
            </w:r>
          </w:p>
        </w:tc>
        <w:tc>
          <w:tcPr>
            <w:tcW w:w="993" w:type="dxa"/>
            <w:tcBorders>
              <w:top w:val="nil"/>
              <w:left w:val="nil"/>
              <w:bottom w:val="single" w:sz="8" w:space="0" w:color="auto"/>
              <w:right w:val="single" w:sz="8" w:space="0" w:color="auto"/>
            </w:tcBorders>
            <w:shd w:val="clear" w:color="auto" w:fill="auto"/>
            <w:vAlign w:val="center"/>
            <w:hideMark/>
          </w:tcPr>
          <w:p w14:paraId="18AA1E62" w14:textId="77777777" w:rsidR="007E40BF" w:rsidRPr="007E40BF" w:rsidRDefault="007E40BF">
            <w:pPr>
              <w:jc w:val="center"/>
              <w:rPr>
                <w:b/>
                <w:bCs/>
                <w:color w:val="000000"/>
              </w:rPr>
            </w:pPr>
            <w:r w:rsidRPr="007E40BF">
              <w:rPr>
                <w:b/>
                <w:bCs/>
                <w:color w:val="000000"/>
              </w:rPr>
              <w:t>CC (%)</w:t>
            </w:r>
          </w:p>
        </w:tc>
        <w:tc>
          <w:tcPr>
            <w:tcW w:w="1417" w:type="dxa"/>
            <w:tcBorders>
              <w:top w:val="nil"/>
              <w:left w:val="nil"/>
              <w:bottom w:val="single" w:sz="8" w:space="0" w:color="auto"/>
              <w:right w:val="nil"/>
            </w:tcBorders>
            <w:shd w:val="clear" w:color="auto" w:fill="auto"/>
            <w:vAlign w:val="center"/>
            <w:hideMark/>
          </w:tcPr>
          <w:p w14:paraId="515C5C2F" w14:textId="77777777" w:rsidR="007E40BF" w:rsidRPr="007E40BF" w:rsidRDefault="007E40BF">
            <w:pPr>
              <w:jc w:val="center"/>
              <w:rPr>
                <w:b/>
                <w:bCs/>
                <w:color w:val="000000"/>
              </w:rPr>
            </w:pPr>
            <w:r w:rsidRPr="007E40BF">
              <w:rPr>
                <w:b/>
                <w:bCs/>
                <w:color w:val="000000"/>
              </w:rPr>
              <w:t xml:space="preserve"> Giai đoạn 2020 -2024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954F5" w14:textId="77777777" w:rsidR="007E40BF" w:rsidRPr="007E40BF" w:rsidRDefault="007E40BF">
            <w:pPr>
              <w:jc w:val="center"/>
              <w:rPr>
                <w:b/>
                <w:bCs/>
                <w:color w:val="000000"/>
              </w:rPr>
            </w:pPr>
            <w:r w:rsidRPr="007E40BF">
              <w:rPr>
                <w:b/>
                <w:bCs/>
                <w:color w:val="000000"/>
              </w:rPr>
              <w:t>CC (%)</w:t>
            </w:r>
          </w:p>
        </w:tc>
      </w:tr>
      <w:tr w:rsidR="007E40BF" w:rsidRPr="007E40BF" w14:paraId="21AD6E6C" w14:textId="77777777" w:rsidTr="007E40BF">
        <w:trPr>
          <w:trHeight w:val="431"/>
        </w:trPr>
        <w:tc>
          <w:tcPr>
            <w:tcW w:w="670" w:type="dxa"/>
            <w:tcBorders>
              <w:top w:val="nil"/>
              <w:left w:val="single" w:sz="8" w:space="0" w:color="auto"/>
              <w:bottom w:val="single" w:sz="8" w:space="0" w:color="auto"/>
              <w:right w:val="single" w:sz="8" w:space="0" w:color="auto"/>
            </w:tcBorders>
            <w:shd w:val="clear" w:color="auto" w:fill="auto"/>
            <w:vAlign w:val="center"/>
            <w:hideMark/>
          </w:tcPr>
          <w:p w14:paraId="7A922CB1" w14:textId="77777777" w:rsidR="007E40BF" w:rsidRPr="007E40BF" w:rsidRDefault="007E40BF">
            <w:pPr>
              <w:jc w:val="center"/>
              <w:rPr>
                <w:b/>
                <w:bCs/>
                <w:color w:val="000000"/>
              </w:rPr>
            </w:pPr>
            <w:r w:rsidRPr="007E40BF">
              <w:rPr>
                <w:b/>
                <w:bCs/>
                <w:color w:val="000000"/>
              </w:rPr>
              <w:t> </w:t>
            </w:r>
          </w:p>
        </w:tc>
        <w:tc>
          <w:tcPr>
            <w:tcW w:w="3016" w:type="dxa"/>
            <w:tcBorders>
              <w:top w:val="nil"/>
              <w:left w:val="nil"/>
              <w:bottom w:val="single" w:sz="8" w:space="0" w:color="auto"/>
              <w:right w:val="single" w:sz="8" w:space="0" w:color="auto"/>
            </w:tcBorders>
            <w:shd w:val="clear" w:color="auto" w:fill="auto"/>
            <w:vAlign w:val="center"/>
            <w:hideMark/>
          </w:tcPr>
          <w:p w14:paraId="54C98B1E" w14:textId="77777777" w:rsidR="007E40BF" w:rsidRPr="007E40BF" w:rsidRDefault="007E40BF">
            <w:pPr>
              <w:jc w:val="center"/>
              <w:rPr>
                <w:b/>
                <w:bCs/>
                <w:color w:val="000000"/>
              </w:rPr>
            </w:pPr>
            <w:r w:rsidRPr="007E40BF">
              <w:rPr>
                <w:b/>
                <w:bCs/>
                <w:color w:val="000000"/>
              </w:rPr>
              <w:t xml:space="preserve"> TỔNG SỐ </w:t>
            </w:r>
          </w:p>
        </w:tc>
        <w:tc>
          <w:tcPr>
            <w:tcW w:w="1417" w:type="dxa"/>
            <w:tcBorders>
              <w:top w:val="nil"/>
              <w:left w:val="nil"/>
              <w:bottom w:val="single" w:sz="8" w:space="0" w:color="auto"/>
              <w:right w:val="single" w:sz="8" w:space="0" w:color="auto"/>
            </w:tcBorders>
            <w:shd w:val="clear" w:color="auto" w:fill="auto"/>
            <w:vAlign w:val="center"/>
            <w:hideMark/>
          </w:tcPr>
          <w:p w14:paraId="52EAF1D0" w14:textId="77777777" w:rsidR="007E40BF" w:rsidRPr="007E40BF" w:rsidRDefault="007E40BF">
            <w:pPr>
              <w:jc w:val="center"/>
              <w:rPr>
                <w:b/>
                <w:bCs/>
                <w:color w:val="000000"/>
              </w:rPr>
            </w:pPr>
            <w:r w:rsidRPr="007E40BF">
              <w:rPr>
                <w:b/>
                <w:bCs/>
                <w:color w:val="000000"/>
              </w:rPr>
              <w:t>3.317.185</w:t>
            </w:r>
          </w:p>
        </w:tc>
        <w:tc>
          <w:tcPr>
            <w:tcW w:w="1417" w:type="dxa"/>
            <w:tcBorders>
              <w:top w:val="nil"/>
              <w:left w:val="nil"/>
              <w:bottom w:val="single" w:sz="8" w:space="0" w:color="auto"/>
              <w:right w:val="single" w:sz="8" w:space="0" w:color="auto"/>
            </w:tcBorders>
            <w:shd w:val="clear" w:color="auto" w:fill="auto"/>
            <w:vAlign w:val="center"/>
            <w:hideMark/>
          </w:tcPr>
          <w:p w14:paraId="1A4B9254" w14:textId="77777777" w:rsidR="007E40BF" w:rsidRPr="007E40BF" w:rsidRDefault="007E40BF">
            <w:pPr>
              <w:jc w:val="center"/>
              <w:rPr>
                <w:b/>
                <w:bCs/>
                <w:color w:val="000000"/>
              </w:rPr>
            </w:pPr>
            <w:r w:rsidRPr="007E40BF">
              <w:rPr>
                <w:b/>
                <w:bCs/>
                <w:color w:val="000000"/>
              </w:rPr>
              <w:t>1.249.213</w:t>
            </w:r>
          </w:p>
        </w:tc>
        <w:tc>
          <w:tcPr>
            <w:tcW w:w="993" w:type="dxa"/>
            <w:tcBorders>
              <w:top w:val="nil"/>
              <w:left w:val="nil"/>
              <w:bottom w:val="single" w:sz="8" w:space="0" w:color="auto"/>
              <w:right w:val="single" w:sz="8" w:space="0" w:color="auto"/>
            </w:tcBorders>
            <w:shd w:val="clear" w:color="auto" w:fill="auto"/>
            <w:vAlign w:val="center"/>
            <w:hideMark/>
          </w:tcPr>
          <w:p w14:paraId="60396B38" w14:textId="77777777" w:rsidR="007E40BF" w:rsidRPr="007E40BF" w:rsidRDefault="007E40BF">
            <w:pPr>
              <w:jc w:val="center"/>
              <w:rPr>
                <w:b/>
                <w:bCs/>
                <w:color w:val="000000"/>
              </w:rPr>
            </w:pPr>
            <w:r w:rsidRPr="007E40BF">
              <w:rPr>
                <w:b/>
                <w:bCs/>
                <w:color w:val="000000"/>
              </w:rPr>
              <w:t>100</w:t>
            </w:r>
          </w:p>
        </w:tc>
        <w:tc>
          <w:tcPr>
            <w:tcW w:w="1417" w:type="dxa"/>
            <w:tcBorders>
              <w:top w:val="nil"/>
              <w:left w:val="nil"/>
              <w:bottom w:val="single" w:sz="8" w:space="0" w:color="auto"/>
              <w:right w:val="nil"/>
            </w:tcBorders>
            <w:shd w:val="clear" w:color="auto" w:fill="auto"/>
            <w:vAlign w:val="center"/>
            <w:hideMark/>
          </w:tcPr>
          <w:p w14:paraId="15D320DB" w14:textId="77777777" w:rsidR="007E40BF" w:rsidRPr="007E40BF" w:rsidRDefault="007E40BF">
            <w:pPr>
              <w:jc w:val="center"/>
              <w:rPr>
                <w:b/>
                <w:bCs/>
                <w:color w:val="000000"/>
              </w:rPr>
            </w:pPr>
            <w:r w:rsidRPr="007E40BF">
              <w:rPr>
                <w:b/>
                <w:bCs/>
                <w:color w:val="000000"/>
              </w:rPr>
              <w:t>2.067.972</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FA03F68" w14:textId="77777777" w:rsidR="007E40BF" w:rsidRPr="007E40BF" w:rsidRDefault="007E40BF">
            <w:pPr>
              <w:jc w:val="center"/>
              <w:rPr>
                <w:color w:val="000000"/>
                <w:sz w:val="22"/>
                <w:szCs w:val="22"/>
              </w:rPr>
            </w:pPr>
            <w:r w:rsidRPr="007E40BF">
              <w:rPr>
                <w:color w:val="000000"/>
                <w:sz w:val="22"/>
                <w:szCs w:val="22"/>
              </w:rPr>
              <w:t>100</w:t>
            </w:r>
          </w:p>
        </w:tc>
      </w:tr>
      <w:tr w:rsidR="007E40BF" w:rsidRPr="007E40BF" w14:paraId="2461B5A1" w14:textId="77777777" w:rsidTr="007E40BF">
        <w:trPr>
          <w:trHeight w:val="410"/>
        </w:trPr>
        <w:tc>
          <w:tcPr>
            <w:tcW w:w="670" w:type="dxa"/>
            <w:tcBorders>
              <w:top w:val="nil"/>
              <w:left w:val="single" w:sz="8" w:space="0" w:color="auto"/>
              <w:bottom w:val="single" w:sz="8" w:space="0" w:color="auto"/>
              <w:right w:val="single" w:sz="8" w:space="0" w:color="auto"/>
            </w:tcBorders>
            <w:shd w:val="clear" w:color="auto" w:fill="auto"/>
            <w:vAlign w:val="center"/>
            <w:hideMark/>
          </w:tcPr>
          <w:p w14:paraId="1571DF75" w14:textId="77777777" w:rsidR="007E40BF" w:rsidRPr="007E40BF" w:rsidRDefault="007E40BF">
            <w:pPr>
              <w:jc w:val="center"/>
              <w:rPr>
                <w:color w:val="000000"/>
              </w:rPr>
            </w:pPr>
            <w:r w:rsidRPr="007E40BF">
              <w:rPr>
                <w:color w:val="000000"/>
              </w:rPr>
              <w:t xml:space="preserve"> I </w:t>
            </w:r>
          </w:p>
        </w:tc>
        <w:tc>
          <w:tcPr>
            <w:tcW w:w="3016" w:type="dxa"/>
            <w:tcBorders>
              <w:top w:val="nil"/>
              <w:left w:val="nil"/>
              <w:bottom w:val="single" w:sz="8" w:space="0" w:color="auto"/>
              <w:right w:val="single" w:sz="8" w:space="0" w:color="auto"/>
            </w:tcBorders>
            <w:shd w:val="clear" w:color="auto" w:fill="auto"/>
            <w:vAlign w:val="center"/>
            <w:hideMark/>
          </w:tcPr>
          <w:p w14:paraId="4C964426" w14:textId="77777777" w:rsidR="007E40BF" w:rsidRPr="007E40BF" w:rsidRDefault="007E40BF">
            <w:pPr>
              <w:rPr>
                <w:color w:val="000000"/>
              </w:rPr>
            </w:pPr>
            <w:r w:rsidRPr="007E40BF">
              <w:rPr>
                <w:color w:val="000000"/>
              </w:rPr>
              <w:t xml:space="preserve"> NGÂN SÁCH NHÀ NƯỚC </w:t>
            </w:r>
          </w:p>
        </w:tc>
        <w:tc>
          <w:tcPr>
            <w:tcW w:w="1417" w:type="dxa"/>
            <w:tcBorders>
              <w:top w:val="nil"/>
              <w:left w:val="nil"/>
              <w:bottom w:val="single" w:sz="8" w:space="0" w:color="auto"/>
              <w:right w:val="single" w:sz="8" w:space="0" w:color="auto"/>
            </w:tcBorders>
            <w:shd w:val="clear" w:color="auto" w:fill="auto"/>
            <w:vAlign w:val="center"/>
            <w:hideMark/>
          </w:tcPr>
          <w:p w14:paraId="3BC14BEF" w14:textId="77777777" w:rsidR="007E40BF" w:rsidRPr="007E40BF" w:rsidRDefault="007E40BF">
            <w:pPr>
              <w:jc w:val="center"/>
              <w:rPr>
                <w:color w:val="000000"/>
              </w:rPr>
            </w:pPr>
            <w:r w:rsidRPr="007E40BF">
              <w:rPr>
                <w:color w:val="000000"/>
              </w:rPr>
              <w:t>2.362.208</w:t>
            </w:r>
          </w:p>
        </w:tc>
        <w:tc>
          <w:tcPr>
            <w:tcW w:w="1417" w:type="dxa"/>
            <w:tcBorders>
              <w:top w:val="nil"/>
              <w:left w:val="nil"/>
              <w:bottom w:val="single" w:sz="8" w:space="0" w:color="auto"/>
              <w:right w:val="single" w:sz="8" w:space="0" w:color="auto"/>
            </w:tcBorders>
            <w:shd w:val="clear" w:color="auto" w:fill="auto"/>
            <w:vAlign w:val="center"/>
            <w:hideMark/>
          </w:tcPr>
          <w:p w14:paraId="018AD968" w14:textId="77777777" w:rsidR="007E40BF" w:rsidRPr="007E40BF" w:rsidRDefault="007E40BF">
            <w:pPr>
              <w:jc w:val="center"/>
              <w:rPr>
                <w:color w:val="000000"/>
              </w:rPr>
            </w:pPr>
            <w:r w:rsidRPr="007E40BF">
              <w:rPr>
                <w:color w:val="000000"/>
              </w:rPr>
              <w:t>561.835</w:t>
            </w:r>
          </w:p>
        </w:tc>
        <w:tc>
          <w:tcPr>
            <w:tcW w:w="993" w:type="dxa"/>
            <w:tcBorders>
              <w:top w:val="nil"/>
              <w:left w:val="nil"/>
              <w:bottom w:val="single" w:sz="8" w:space="0" w:color="auto"/>
              <w:right w:val="single" w:sz="8" w:space="0" w:color="auto"/>
            </w:tcBorders>
            <w:shd w:val="clear" w:color="auto" w:fill="auto"/>
            <w:vAlign w:val="center"/>
            <w:hideMark/>
          </w:tcPr>
          <w:p w14:paraId="46C32C7E" w14:textId="77777777" w:rsidR="007E40BF" w:rsidRPr="007E40BF" w:rsidRDefault="007E40BF">
            <w:pPr>
              <w:jc w:val="center"/>
              <w:rPr>
                <w:color w:val="000000"/>
              </w:rPr>
            </w:pPr>
            <w:r w:rsidRPr="007E40BF">
              <w:rPr>
                <w:color w:val="000000"/>
              </w:rPr>
              <w:t>45</w:t>
            </w:r>
          </w:p>
        </w:tc>
        <w:tc>
          <w:tcPr>
            <w:tcW w:w="1417" w:type="dxa"/>
            <w:tcBorders>
              <w:top w:val="nil"/>
              <w:left w:val="nil"/>
              <w:bottom w:val="single" w:sz="8" w:space="0" w:color="auto"/>
              <w:right w:val="nil"/>
            </w:tcBorders>
            <w:shd w:val="clear" w:color="auto" w:fill="auto"/>
            <w:vAlign w:val="center"/>
            <w:hideMark/>
          </w:tcPr>
          <w:p w14:paraId="488EC314" w14:textId="77777777" w:rsidR="007E40BF" w:rsidRPr="007E40BF" w:rsidRDefault="007E40BF">
            <w:pPr>
              <w:jc w:val="center"/>
              <w:rPr>
                <w:color w:val="000000"/>
              </w:rPr>
            </w:pPr>
            <w:r w:rsidRPr="007E40BF">
              <w:rPr>
                <w:color w:val="000000"/>
              </w:rPr>
              <w:t>1.800.373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7DEAB63" w14:textId="77777777" w:rsidR="007E40BF" w:rsidRPr="007E40BF" w:rsidRDefault="007E40BF">
            <w:pPr>
              <w:jc w:val="center"/>
              <w:rPr>
                <w:color w:val="000000"/>
                <w:sz w:val="22"/>
                <w:szCs w:val="22"/>
              </w:rPr>
            </w:pPr>
            <w:r w:rsidRPr="007E40BF">
              <w:rPr>
                <w:color w:val="000000"/>
                <w:sz w:val="22"/>
                <w:szCs w:val="22"/>
              </w:rPr>
              <w:t>87,1</w:t>
            </w:r>
          </w:p>
        </w:tc>
      </w:tr>
      <w:tr w:rsidR="007E40BF" w:rsidRPr="007E40BF" w14:paraId="33BC07E9" w14:textId="77777777" w:rsidTr="007E40BF">
        <w:trPr>
          <w:trHeight w:val="376"/>
        </w:trPr>
        <w:tc>
          <w:tcPr>
            <w:tcW w:w="670" w:type="dxa"/>
            <w:tcBorders>
              <w:top w:val="nil"/>
              <w:left w:val="single" w:sz="8" w:space="0" w:color="auto"/>
              <w:bottom w:val="single" w:sz="8" w:space="0" w:color="auto"/>
              <w:right w:val="single" w:sz="8" w:space="0" w:color="auto"/>
            </w:tcBorders>
            <w:shd w:val="clear" w:color="auto" w:fill="auto"/>
            <w:vAlign w:val="center"/>
            <w:hideMark/>
          </w:tcPr>
          <w:p w14:paraId="5381B1F6" w14:textId="77777777" w:rsidR="007E40BF" w:rsidRPr="007E40BF" w:rsidRDefault="007E40BF">
            <w:pPr>
              <w:jc w:val="center"/>
              <w:rPr>
                <w:i/>
                <w:iCs/>
                <w:color w:val="000000"/>
              </w:rPr>
            </w:pPr>
            <w:r w:rsidRPr="007E40BF">
              <w:rPr>
                <w:i/>
                <w:iCs/>
                <w:color w:val="000000"/>
              </w:rPr>
              <w:t>1</w:t>
            </w:r>
          </w:p>
        </w:tc>
        <w:tc>
          <w:tcPr>
            <w:tcW w:w="3016" w:type="dxa"/>
            <w:tcBorders>
              <w:top w:val="nil"/>
              <w:left w:val="nil"/>
              <w:bottom w:val="single" w:sz="8" w:space="0" w:color="auto"/>
              <w:right w:val="single" w:sz="8" w:space="0" w:color="auto"/>
            </w:tcBorders>
            <w:shd w:val="clear" w:color="auto" w:fill="auto"/>
            <w:vAlign w:val="center"/>
            <w:hideMark/>
          </w:tcPr>
          <w:p w14:paraId="3195075B" w14:textId="77777777" w:rsidR="007E40BF" w:rsidRPr="007E40BF" w:rsidRDefault="007E40BF">
            <w:pPr>
              <w:rPr>
                <w:i/>
                <w:iCs/>
                <w:color w:val="000000"/>
              </w:rPr>
            </w:pPr>
            <w:r w:rsidRPr="007E40BF">
              <w:rPr>
                <w:i/>
                <w:iCs/>
                <w:color w:val="000000"/>
              </w:rPr>
              <w:t xml:space="preserve"> Ngân sách Trung ương </w:t>
            </w:r>
          </w:p>
        </w:tc>
        <w:tc>
          <w:tcPr>
            <w:tcW w:w="1417" w:type="dxa"/>
            <w:vMerge w:val="restart"/>
            <w:tcBorders>
              <w:top w:val="nil"/>
              <w:left w:val="single" w:sz="8" w:space="0" w:color="auto"/>
              <w:bottom w:val="single" w:sz="8" w:space="0" w:color="000000"/>
              <w:right w:val="single" w:sz="8" w:space="0" w:color="auto"/>
            </w:tcBorders>
            <w:shd w:val="clear" w:color="auto" w:fill="auto"/>
            <w:vAlign w:val="center"/>
            <w:hideMark/>
          </w:tcPr>
          <w:p w14:paraId="3D47F17F" w14:textId="77777777" w:rsidR="007E40BF" w:rsidRPr="007E40BF" w:rsidRDefault="007E40BF">
            <w:pPr>
              <w:jc w:val="center"/>
              <w:rPr>
                <w:color w:val="000000"/>
              </w:rPr>
            </w:pPr>
            <w:r w:rsidRPr="007E40BF">
              <w:rPr>
                <w:color w:val="000000"/>
              </w:rPr>
              <w:t>794.601</w:t>
            </w:r>
          </w:p>
        </w:tc>
        <w:tc>
          <w:tcPr>
            <w:tcW w:w="141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C085AE6" w14:textId="77777777" w:rsidR="007E40BF" w:rsidRPr="007E40BF" w:rsidRDefault="007E40BF">
            <w:pPr>
              <w:jc w:val="center"/>
              <w:rPr>
                <w:color w:val="000000"/>
                <w:sz w:val="22"/>
                <w:szCs w:val="22"/>
              </w:rPr>
            </w:pPr>
            <w:r w:rsidRPr="007E40BF">
              <w:rPr>
                <w:color w:val="000000"/>
                <w:sz w:val="22"/>
                <w:szCs w:val="22"/>
              </w:rPr>
              <w:t>159.248</w:t>
            </w:r>
          </w:p>
        </w:tc>
        <w:tc>
          <w:tcPr>
            <w:tcW w:w="99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793E127" w14:textId="77777777" w:rsidR="007E40BF" w:rsidRPr="007E40BF" w:rsidRDefault="007E40BF">
            <w:pPr>
              <w:jc w:val="center"/>
              <w:rPr>
                <w:color w:val="000000"/>
                <w:sz w:val="22"/>
                <w:szCs w:val="22"/>
              </w:rPr>
            </w:pPr>
            <w:r w:rsidRPr="007E40BF">
              <w:rPr>
                <w:color w:val="000000"/>
                <w:sz w:val="22"/>
                <w:szCs w:val="22"/>
              </w:rPr>
              <w:t>13</w:t>
            </w:r>
          </w:p>
        </w:tc>
        <w:tc>
          <w:tcPr>
            <w:tcW w:w="1417" w:type="dxa"/>
            <w:vMerge w:val="restart"/>
            <w:tcBorders>
              <w:top w:val="nil"/>
              <w:left w:val="single" w:sz="8" w:space="0" w:color="auto"/>
              <w:bottom w:val="single" w:sz="8" w:space="0" w:color="000000"/>
              <w:right w:val="nil"/>
            </w:tcBorders>
            <w:shd w:val="clear" w:color="auto" w:fill="auto"/>
            <w:noWrap/>
            <w:vAlign w:val="center"/>
            <w:hideMark/>
          </w:tcPr>
          <w:p w14:paraId="3F316677" w14:textId="77777777" w:rsidR="007E40BF" w:rsidRPr="007E40BF" w:rsidRDefault="007E40BF">
            <w:pPr>
              <w:jc w:val="center"/>
              <w:rPr>
                <w:color w:val="000000"/>
                <w:sz w:val="22"/>
                <w:szCs w:val="22"/>
              </w:rPr>
            </w:pPr>
            <w:r w:rsidRPr="007E40BF">
              <w:rPr>
                <w:color w:val="000000"/>
                <w:sz w:val="22"/>
                <w:szCs w:val="22"/>
              </w:rPr>
              <w:t>635.353</w:t>
            </w:r>
          </w:p>
        </w:tc>
        <w:tc>
          <w:tcPr>
            <w:tcW w:w="99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534C024" w14:textId="77777777" w:rsidR="007E40BF" w:rsidRPr="007E40BF" w:rsidRDefault="007E40BF">
            <w:pPr>
              <w:jc w:val="center"/>
              <w:rPr>
                <w:color w:val="000000"/>
                <w:sz w:val="22"/>
                <w:szCs w:val="22"/>
              </w:rPr>
            </w:pPr>
            <w:r w:rsidRPr="007E40BF">
              <w:rPr>
                <w:color w:val="000000"/>
                <w:sz w:val="22"/>
                <w:szCs w:val="22"/>
              </w:rPr>
              <w:t>30,7</w:t>
            </w:r>
          </w:p>
        </w:tc>
      </w:tr>
      <w:tr w:rsidR="007E40BF" w:rsidRPr="007E40BF" w14:paraId="7327E9BC" w14:textId="77777777" w:rsidTr="007E40BF">
        <w:trPr>
          <w:trHeight w:val="421"/>
        </w:trPr>
        <w:tc>
          <w:tcPr>
            <w:tcW w:w="670" w:type="dxa"/>
            <w:tcBorders>
              <w:top w:val="nil"/>
              <w:left w:val="single" w:sz="8" w:space="0" w:color="auto"/>
              <w:bottom w:val="single" w:sz="8" w:space="0" w:color="auto"/>
              <w:right w:val="single" w:sz="8" w:space="0" w:color="auto"/>
            </w:tcBorders>
            <w:shd w:val="clear" w:color="auto" w:fill="auto"/>
            <w:vAlign w:val="center"/>
            <w:hideMark/>
          </w:tcPr>
          <w:p w14:paraId="4F883F86" w14:textId="77777777" w:rsidR="007E40BF" w:rsidRPr="007E40BF" w:rsidRDefault="007E40BF">
            <w:pPr>
              <w:jc w:val="center"/>
              <w:rPr>
                <w:i/>
                <w:iCs/>
                <w:color w:val="000000"/>
              </w:rPr>
            </w:pPr>
            <w:r w:rsidRPr="007E40BF">
              <w:rPr>
                <w:i/>
                <w:iCs/>
                <w:color w:val="000000"/>
              </w:rPr>
              <w:t>2</w:t>
            </w:r>
          </w:p>
        </w:tc>
        <w:tc>
          <w:tcPr>
            <w:tcW w:w="3016" w:type="dxa"/>
            <w:tcBorders>
              <w:top w:val="nil"/>
              <w:left w:val="nil"/>
              <w:bottom w:val="single" w:sz="8" w:space="0" w:color="auto"/>
              <w:right w:val="single" w:sz="8" w:space="0" w:color="auto"/>
            </w:tcBorders>
            <w:shd w:val="clear" w:color="auto" w:fill="auto"/>
            <w:vAlign w:val="center"/>
            <w:hideMark/>
          </w:tcPr>
          <w:p w14:paraId="38F9D544" w14:textId="77777777" w:rsidR="007E40BF" w:rsidRPr="007E40BF" w:rsidRDefault="007E40BF">
            <w:pPr>
              <w:rPr>
                <w:i/>
                <w:iCs/>
                <w:color w:val="000000"/>
              </w:rPr>
            </w:pPr>
            <w:r w:rsidRPr="007E40BF">
              <w:rPr>
                <w:i/>
                <w:iCs/>
                <w:color w:val="000000"/>
              </w:rPr>
              <w:t xml:space="preserve"> Ngân sách Tỉnh </w:t>
            </w:r>
          </w:p>
        </w:tc>
        <w:tc>
          <w:tcPr>
            <w:tcW w:w="1417" w:type="dxa"/>
            <w:vMerge/>
            <w:tcBorders>
              <w:top w:val="nil"/>
              <w:left w:val="single" w:sz="8" w:space="0" w:color="auto"/>
              <w:bottom w:val="single" w:sz="8" w:space="0" w:color="000000"/>
              <w:right w:val="single" w:sz="8" w:space="0" w:color="auto"/>
            </w:tcBorders>
            <w:vAlign w:val="center"/>
            <w:hideMark/>
          </w:tcPr>
          <w:p w14:paraId="63776685" w14:textId="77777777" w:rsidR="007E40BF" w:rsidRPr="007E40BF" w:rsidRDefault="007E40BF">
            <w:pPr>
              <w:rPr>
                <w:color w:val="000000"/>
              </w:rPr>
            </w:pPr>
          </w:p>
        </w:tc>
        <w:tc>
          <w:tcPr>
            <w:tcW w:w="1417" w:type="dxa"/>
            <w:vMerge/>
            <w:tcBorders>
              <w:top w:val="nil"/>
              <w:left w:val="single" w:sz="8" w:space="0" w:color="auto"/>
              <w:bottom w:val="single" w:sz="8" w:space="0" w:color="000000"/>
              <w:right w:val="single" w:sz="8" w:space="0" w:color="auto"/>
            </w:tcBorders>
            <w:vAlign w:val="center"/>
            <w:hideMark/>
          </w:tcPr>
          <w:p w14:paraId="76A4EDD4" w14:textId="77777777" w:rsidR="007E40BF" w:rsidRPr="007E40BF" w:rsidRDefault="007E40BF">
            <w:pPr>
              <w:rPr>
                <w:color w:val="000000"/>
                <w:sz w:val="22"/>
                <w:szCs w:val="22"/>
              </w:rPr>
            </w:pPr>
          </w:p>
        </w:tc>
        <w:tc>
          <w:tcPr>
            <w:tcW w:w="993" w:type="dxa"/>
            <w:vMerge/>
            <w:tcBorders>
              <w:top w:val="nil"/>
              <w:left w:val="single" w:sz="8" w:space="0" w:color="auto"/>
              <w:bottom w:val="single" w:sz="8" w:space="0" w:color="000000"/>
              <w:right w:val="single" w:sz="8" w:space="0" w:color="auto"/>
            </w:tcBorders>
            <w:vAlign w:val="center"/>
            <w:hideMark/>
          </w:tcPr>
          <w:p w14:paraId="3044E556" w14:textId="77777777" w:rsidR="007E40BF" w:rsidRPr="007E40BF" w:rsidRDefault="007E40BF">
            <w:pPr>
              <w:rPr>
                <w:color w:val="000000"/>
                <w:sz w:val="22"/>
                <w:szCs w:val="22"/>
              </w:rPr>
            </w:pPr>
          </w:p>
        </w:tc>
        <w:tc>
          <w:tcPr>
            <w:tcW w:w="1417" w:type="dxa"/>
            <w:vMerge/>
            <w:tcBorders>
              <w:top w:val="nil"/>
              <w:left w:val="single" w:sz="8" w:space="0" w:color="auto"/>
              <w:bottom w:val="single" w:sz="8" w:space="0" w:color="000000"/>
              <w:right w:val="nil"/>
            </w:tcBorders>
            <w:vAlign w:val="center"/>
            <w:hideMark/>
          </w:tcPr>
          <w:p w14:paraId="5E1EEFE1" w14:textId="77777777" w:rsidR="007E40BF" w:rsidRPr="007E40BF" w:rsidRDefault="007E40BF">
            <w:pPr>
              <w:rPr>
                <w:color w:val="000000"/>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14:paraId="63E56A32" w14:textId="77777777" w:rsidR="007E40BF" w:rsidRPr="007E40BF" w:rsidRDefault="007E40BF">
            <w:pPr>
              <w:rPr>
                <w:color w:val="000000"/>
                <w:sz w:val="22"/>
                <w:szCs w:val="22"/>
              </w:rPr>
            </w:pPr>
          </w:p>
        </w:tc>
      </w:tr>
      <w:tr w:rsidR="007E40BF" w:rsidRPr="007E40BF" w14:paraId="5F993898" w14:textId="77777777" w:rsidTr="007E40BF">
        <w:trPr>
          <w:trHeight w:val="413"/>
        </w:trPr>
        <w:tc>
          <w:tcPr>
            <w:tcW w:w="670" w:type="dxa"/>
            <w:tcBorders>
              <w:top w:val="nil"/>
              <w:left w:val="single" w:sz="8" w:space="0" w:color="auto"/>
              <w:bottom w:val="single" w:sz="8" w:space="0" w:color="auto"/>
              <w:right w:val="single" w:sz="8" w:space="0" w:color="auto"/>
            </w:tcBorders>
            <w:shd w:val="clear" w:color="auto" w:fill="auto"/>
            <w:vAlign w:val="center"/>
            <w:hideMark/>
          </w:tcPr>
          <w:p w14:paraId="5D3ECEE0" w14:textId="77777777" w:rsidR="007E40BF" w:rsidRPr="007E40BF" w:rsidRDefault="007E40BF">
            <w:pPr>
              <w:jc w:val="center"/>
              <w:rPr>
                <w:i/>
                <w:iCs/>
                <w:color w:val="000000"/>
              </w:rPr>
            </w:pPr>
            <w:r w:rsidRPr="007E40BF">
              <w:rPr>
                <w:i/>
                <w:iCs/>
                <w:color w:val="000000"/>
              </w:rPr>
              <w:t>3</w:t>
            </w:r>
          </w:p>
        </w:tc>
        <w:tc>
          <w:tcPr>
            <w:tcW w:w="3016" w:type="dxa"/>
            <w:tcBorders>
              <w:top w:val="nil"/>
              <w:left w:val="nil"/>
              <w:bottom w:val="single" w:sz="8" w:space="0" w:color="auto"/>
              <w:right w:val="single" w:sz="8" w:space="0" w:color="auto"/>
            </w:tcBorders>
            <w:shd w:val="clear" w:color="auto" w:fill="auto"/>
            <w:vAlign w:val="center"/>
            <w:hideMark/>
          </w:tcPr>
          <w:p w14:paraId="4D9351B3" w14:textId="77777777" w:rsidR="007E40BF" w:rsidRPr="007E40BF" w:rsidRDefault="007E40BF">
            <w:pPr>
              <w:rPr>
                <w:i/>
                <w:iCs/>
                <w:color w:val="000000"/>
              </w:rPr>
            </w:pPr>
            <w:r w:rsidRPr="007E40BF">
              <w:rPr>
                <w:i/>
                <w:iCs/>
                <w:color w:val="000000"/>
              </w:rPr>
              <w:t xml:space="preserve"> Ngân sách huyện </w:t>
            </w:r>
          </w:p>
        </w:tc>
        <w:tc>
          <w:tcPr>
            <w:tcW w:w="1417" w:type="dxa"/>
            <w:tcBorders>
              <w:top w:val="nil"/>
              <w:left w:val="nil"/>
              <w:bottom w:val="single" w:sz="8" w:space="0" w:color="auto"/>
              <w:right w:val="single" w:sz="8" w:space="0" w:color="auto"/>
            </w:tcBorders>
            <w:shd w:val="clear" w:color="auto" w:fill="auto"/>
            <w:vAlign w:val="center"/>
            <w:hideMark/>
          </w:tcPr>
          <w:p w14:paraId="27B21034" w14:textId="77777777" w:rsidR="007E40BF" w:rsidRPr="007E40BF" w:rsidRDefault="007E40BF">
            <w:pPr>
              <w:jc w:val="center"/>
              <w:rPr>
                <w:color w:val="000000"/>
              </w:rPr>
            </w:pPr>
            <w:r w:rsidRPr="007E40BF">
              <w:rPr>
                <w:color w:val="000000"/>
              </w:rPr>
              <w:t>875.579</w:t>
            </w:r>
          </w:p>
        </w:tc>
        <w:tc>
          <w:tcPr>
            <w:tcW w:w="1417" w:type="dxa"/>
            <w:tcBorders>
              <w:top w:val="nil"/>
              <w:left w:val="nil"/>
              <w:bottom w:val="single" w:sz="8" w:space="0" w:color="auto"/>
              <w:right w:val="single" w:sz="8" w:space="0" w:color="auto"/>
            </w:tcBorders>
            <w:shd w:val="clear" w:color="auto" w:fill="auto"/>
            <w:noWrap/>
            <w:vAlign w:val="center"/>
            <w:hideMark/>
          </w:tcPr>
          <w:p w14:paraId="75245C00" w14:textId="77777777" w:rsidR="007E40BF" w:rsidRPr="007E40BF" w:rsidRDefault="007E40BF">
            <w:pPr>
              <w:jc w:val="center"/>
              <w:rPr>
                <w:color w:val="000000"/>
                <w:sz w:val="22"/>
                <w:szCs w:val="22"/>
              </w:rPr>
            </w:pPr>
            <w:r w:rsidRPr="007E40BF">
              <w:rPr>
                <w:color w:val="000000"/>
                <w:sz w:val="22"/>
                <w:szCs w:val="22"/>
              </w:rPr>
              <w:t>148.330</w:t>
            </w:r>
          </w:p>
        </w:tc>
        <w:tc>
          <w:tcPr>
            <w:tcW w:w="993" w:type="dxa"/>
            <w:tcBorders>
              <w:top w:val="nil"/>
              <w:left w:val="nil"/>
              <w:bottom w:val="single" w:sz="8" w:space="0" w:color="auto"/>
              <w:right w:val="single" w:sz="8" w:space="0" w:color="auto"/>
            </w:tcBorders>
            <w:shd w:val="clear" w:color="auto" w:fill="auto"/>
            <w:noWrap/>
            <w:vAlign w:val="center"/>
            <w:hideMark/>
          </w:tcPr>
          <w:p w14:paraId="0EEA6649" w14:textId="77777777" w:rsidR="007E40BF" w:rsidRPr="007E40BF" w:rsidRDefault="007E40BF">
            <w:pPr>
              <w:jc w:val="center"/>
              <w:rPr>
                <w:color w:val="000000"/>
                <w:sz w:val="22"/>
                <w:szCs w:val="22"/>
              </w:rPr>
            </w:pPr>
            <w:r w:rsidRPr="007E40BF">
              <w:rPr>
                <w:color w:val="000000"/>
                <w:sz w:val="22"/>
                <w:szCs w:val="22"/>
              </w:rPr>
              <w:t>12</w:t>
            </w:r>
          </w:p>
        </w:tc>
        <w:tc>
          <w:tcPr>
            <w:tcW w:w="1417" w:type="dxa"/>
            <w:tcBorders>
              <w:top w:val="nil"/>
              <w:left w:val="nil"/>
              <w:bottom w:val="single" w:sz="8" w:space="0" w:color="auto"/>
              <w:right w:val="nil"/>
            </w:tcBorders>
            <w:shd w:val="clear" w:color="auto" w:fill="auto"/>
            <w:noWrap/>
            <w:vAlign w:val="center"/>
            <w:hideMark/>
          </w:tcPr>
          <w:p w14:paraId="5162C2C7" w14:textId="77777777" w:rsidR="007E40BF" w:rsidRPr="007E40BF" w:rsidRDefault="007E40BF">
            <w:pPr>
              <w:jc w:val="center"/>
              <w:rPr>
                <w:color w:val="000000"/>
                <w:sz w:val="22"/>
                <w:szCs w:val="22"/>
              </w:rPr>
            </w:pPr>
            <w:r w:rsidRPr="007E40BF">
              <w:rPr>
                <w:color w:val="000000"/>
                <w:sz w:val="22"/>
                <w:szCs w:val="22"/>
              </w:rPr>
              <w:t>727.249</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4D73857" w14:textId="77777777" w:rsidR="007E40BF" w:rsidRPr="007E40BF" w:rsidRDefault="007E40BF">
            <w:pPr>
              <w:jc w:val="center"/>
              <w:rPr>
                <w:color w:val="000000"/>
                <w:sz w:val="22"/>
                <w:szCs w:val="22"/>
              </w:rPr>
            </w:pPr>
            <w:r w:rsidRPr="007E40BF">
              <w:rPr>
                <w:color w:val="000000"/>
                <w:sz w:val="22"/>
                <w:szCs w:val="22"/>
              </w:rPr>
              <w:t>35,2</w:t>
            </w:r>
          </w:p>
        </w:tc>
      </w:tr>
      <w:tr w:rsidR="007E40BF" w:rsidRPr="007E40BF" w14:paraId="32694931" w14:textId="77777777" w:rsidTr="007E40BF">
        <w:trPr>
          <w:trHeight w:val="406"/>
        </w:trPr>
        <w:tc>
          <w:tcPr>
            <w:tcW w:w="670" w:type="dxa"/>
            <w:tcBorders>
              <w:top w:val="nil"/>
              <w:left w:val="single" w:sz="8" w:space="0" w:color="auto"/>
              <w:bottom w:val="single" w:sz="8" w:space="0" w:color="auto"/>
              <w:right w:val="single" w:sz="8" w:space="0" w:color="auto"/>
            </w:tcBorders>
            <w:shd w:val="clear" w:color="auto" w:fill="auto"/>
            <w:vAlign w:val="center"/>
            <w:hideMark/>
          </w:tcPr>
          <w:p w14:paraId="141D1B01" w14:textId="77777777" w:rsidR="007E40BF" w:rsidRPr="007E40BF" w:rsidRDefault="007E40BF">
            <w:pPr>
              <w:jc w:val="center"/>
              <w:rPr>
                <w:i/>
                <w:iCs/>
                <w:color w:val="000000"/>
              </w:rPr>
            </w:pPr>
            <w:r w:rsidRPr="007E40BF">
              <w:rPr>
                <w:i/>
                <w:iCs/>
                <w:color w:val="000000"/>
              </w:rPr>
              <w:t>4</w:t>
            </w:r>
          </w:p>
        </w:tc>
        <w:tc>
          <w:tcPr>
            <w:tcW w:w="3016" w:type="dxa"/>
            <w:tcBorders>
              <w:top w:val="nil"/>
              <w:left w:val="nil"/>
              <w:bottom w:val="single" w:sz="8" w:space="0" w:color="auto"/>
              <w:right w:val="single" w:sz="8" w:space="0" w:color="auto"/>
            </w:tcBorders>
            <w:shd w:val="clear" w:color="auto" w:fill="auto"/>
            <w:vAlign w:val="center"/>
            <w:hideMark/>
          </w:tcPr>
          <w:p w14:paraId="3BA1AB89" w14:textId="77777777" w:rsidR="007E40BF" w:rsidRPr="007E40BF" w:rsidRDefault="007E40BF">
            <w:pPr>
              <w:rPr>
                <w:i/>
                <w:iCs/>
                <w:color w:val="000000"/>
              </w:rPr>
            </w:pPr>
            <w:r w:rsidRPr="007E40BF">
              <w:rPr>
                <w:i/>
                <w:iCs/>
                <w:color w:val="000000"/>
              </w:rPr>
              <w:t xml:space="preserve"> Ngân sách xã </w:t>
            </w:r>
          </w:p>
        </w:tc>
        <w:tc>
          <w:tcPr>
            <w:tcW w:w="1417" w:type="dxa"/>
            <w:tcBorders>
              <w:top w:val="nil"/>
              <w:left w:val="nil"/>
              <w:bottom w:val="single" w:sz="8" w:space="0" w:color="auto"/>
              <w:right w:val="single" w:sz="8" w:space="0" w:color="auto"/>
            </w:tcBorders>
            <w:shd w:val="clear" w:color="auto" w:fill="auto"/>
            <w:vAlign w:val="center"/>
            <w:hideMark/>
          </w:tcPr>
          <w:p w14:paraId="443E8D1F" w14:textId="77777777" w:rsidR="007E40BF" w:rsidRPr="007E40BF" w:rsidRDefault="007E40BF">
            <w:pPr>
              <w:jc w:val="center"/>
              <w:rPr>
                <w:color w:val="000000"/>
              </w:rPr>
            </w:pPr>
            <w:r w:rsidRPr="007E40BF">
              <w:rPr>
                <w:color w:val="000000"/>
              </w:rPr>
              <w:t>692.028</w:t>
            </w:r>
          </w:p>
        </w:tc>
        <w:tc>
          <w:tcPr>
            <w:tcW w:w="1417" w:type="dxa"/>
            <w:tcBorders>
              <w:top w:val="nil"/>
              <w:left w:val="nil"/>
              <w:bottom w:val="single" w:sz="8" w:space="0" w:color="auto"/>
              <w:right w:val="single" w:sz="8" w:space="0" w:color="auto"/>
            </w:tcBorders>
            <w:shd w:val="clear" w:color="auto" w:fill="auto"/>
            <w:noWrap/>
            <w:vAlign w:val="center"/>
            <w:hideMark/>
          </w:tcPr>
          <w:p w14:paraId="2EB8BCBF" w14:textId="77777777" w:rsidR="007E40BF" w:rsidRPr="007E40BF" w:rsidRDefault="007E40BF">
            <w:pPr>
              <w:jc w:val="center"/>
              <w:rPr>
                <w:color w:val="000000"/>
                <w:sz w:val="22"/>
                <w:szCs w:val="22"/>
              </w:rPr>
            </w:pPr>
            <w:r w:rsidRPr="007E40BF">
              <w:rPr>
                <w:color w:val="000000"/>
                <w:sz w:val="22"/>
                <w:szCs w:val="22"/>
              </w:rPr>
              <w:t>254.257</w:t>
            </w:r>
          </w:p>
        </w:tc>
        <w:tc>
          <w:tcPr>
            <w:tcW w:w="993" w:type="dxa"/>
            <w:tcBorders>
              <w:top w:val="nil"/>
              <w:left w:val="nil"/>
              <w:bottom w:val="single" w:sz="8" w:space="0" w:color="auto"/>
              <w:right w:val="single" w:sz="8" w:space="0" w:color="auto"/>
            </w:tcBorders>
            <w:shd w:val="clear" w:color="auto" w:fill="auto"/>
            <w:noWrap/>
            <w:vAlign w:val="center"/>
            <w:hideMark/>
          </w:tcPr>
          <w:p w14:paraId="002DC71A" w14:textId="77777777" w:rsidR="007E40BF" w:rsidRPr="007E40BF" w:rsidRDefault="007E40BF">
            <w:pPr>
              <w:jc w:val="center"/>
              <w:rPr>
                <w:color w:val="000000"/>
                <w:sz w:val="22"/>
                <w:szCs w:val="22"/>
              </w:rPr>
            </w:pPr>
            <w:r w:rsidRPr="007E40BF">
              <w:rPr>
                <w:color w:val="000000"/>
                <w:sz w:val="22"/>
                <w:szCs w:val="22"/>
              </w:rPr>
              <w:t>20</w:t>
            </w:r>
          </w:p>
        </w:tc>
        <w:tc>
          <w:tcPr>
            <w:tcW w:w="1417" w:type="dxa"/>
            <w:tcBorders>
              <w:top w:val="nil"/>
              <w:left w:val="nil"/>
              <w:bottom w:val="single" w:sz="8" w:space="0" w:color="auto"/>
              <w:right w:val="nil"/>
            </w:tcBorders>
            <w:shd w:val="clear" w:color="auto" w:fill="auto"/>
            <w:noWrap/>
            <w:vAlign w:val="center"/>
            <w:hideMark/>
          </w:tcPr>
          <w:p w14:paraId="773BF082" w14:textId="77777777" w:rsidR="007E40BF" w:rsidRPr="007E40BF" w:rsidRDefault="007E40BF">
            <w:pPr>
              <w:jc w:val="center"/>
              <w:rPr>
                <w:color w:val="000000"/>
                <w:sz w:val="22"/>
                <w:szCs w:val="22"/>
              </w:rPr>
            </w:pPr>
            <w:r w:rsidRPr="007E40BF">
              <w:rPr>
                <w:color w:val="000000"/>
                <w:sz w:val="22"/>
                <w:szCs w:val="22"/>
              </w:rPr>
              <w:t>437.771</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18690AE" w14:textId="77777777" w:rsidR="007E40BF" w:rsidRPr="007E40BF" w:rsidRDefault="007E40BF">
            <w:pPr>
              <w:jc w:val="center"/>
              <w:rPr>
                <w:color w:val="000000"/>
                <w:sz w:val="22"/>
                <w:szCs w:val="22"/>
              </w:rPr>
            </w:pPr>
            <w:r w:rsidRPr="007E40BF">
              <w:rPr>
                <w:color w:val="000000"/>
                <w:sz w:val="22"/>
                <w:szCs w:val="22"/>
              </w:rPr>
              <w:t>21,2</w:t>
            </w:r>
          </w:p>
        </w:tc>
      </w:tr>
      <w:tr w:rsidR="007E40BF" w:rsidRPr="007E40BF" w14:paraId="250E6CB9" w14:textId="77777777" w:rsidTr="007E40BF">
        <w:trPr>
          <w:trHeight w:val="540"/>
        </w:trPr>
        <w:tc>
          <w:tcPr>
            <w:tcW w:w="670" w:type="dxa"/>
            <w:tcBorders>
              <w:top w:val="nil"/>
              <w:left w:val="single" w:sz="8" w:space="0" w:color="auto"/>
              <w:bottom w:val="single" w:sz="8" w:space="0" w:color="auto"/>
              <w:right w:val="single" w:sz="8" w:space="0" w:color="auto"/>
            </w:tcBorders>
            <w:shd w:val="clear" w:color="auto" w:fill="auto"/>
            <w:vAlign w:val="center"/>
            <w:hideMark/>
          </w:tcPr>
          <w:p w14:paraId="0C299872" w14:textId="77777777" w:rsidR="007E40BF" w:rsidRPr="007E40BF" w:rsidRDefault="007E40BF">
            <w:pPr>
              <w:jc w:val="center"/>
              <w:rPr>
                <w:color w:val="000000"/>
              </w:rPr>
            </w:pPr>
            <w:r w:rsidRPr="007E40BF">
              <w:rPr>
                <w:color w:val="000000"/>
              </w:rPr>
              <w:t xml:space="preserve"> II </w:t>
            </w:r>
          </w:p>
        </w:tc>
        <w:tc>
          <w:tcPr>
            <w:tcW w:w="3016" w:type="dxa"/>
            <w:tcBorders>
              <w:top w:val="nil"/>
              <w:left w:val="nil"/>
              <w:bottom w:val="single" w:sz="8" w:space="0" w:color="auto"/>
              <w:right w:val="single" w:sz="8" w:space="0" w:color="auto"/>
            </w:tcBorders>
            <w:shd w:val="clear" w:color="auto" w:fill="auto"/>
            <w:vAlign w:val="center"/>
            <w:hideMark/>
          </w:tcPr>
          <w:p w14:paraId="32CA175F" w14:textId="77777777" w:rsidR="007E40BF" w:rsidRPr="007E40BF" w:rsidRDefault="007E40BF">
            <w:pPr>
              <w:rPr>
                <w:color w:val="000000"/>
              </w:rPr>
            </w:pPr>
            <w:r w:rsidRPr="007E40BF">
              <w:rPr>
                <w:color w:val="000000"/>
              </w:rPr>
              <w:t xml:space="preserve"> VỐN LỒNG GHÉP </w:t>
            </w:r>
          </w:p>
        </w:tc>
        <w:tc>
          <w:tcPr>
            <w:tcW w:w="1417" w:type="dxa"/>
            <w:tcBorders>
              <w:top w:val="nil"/>
              <w:left w:val="nil"/>
              <w:bottom w:val="single" w:sz="8" w:space="0" w:color="auto"/>
              <w:right w:val="single" w:sz="8" w:space="0" w:color="auto"/>
            </w:tcBorders>
            <w:shd w:val="clear" w:color="auto" w:fill="auto"/>
            <w:vAlign w:val="center"/>
            <w:hideMark/>
          </w:tcPr>
          <w:p w14:paraId="0DEF55B5" w14:textId="77777777" w:rsidR="007E40BF" w:rsidRPr="007E40BF" w:rsidRDefault="007E40BF">
            <w:pPr>
              <w:jc w:val="center"/>
              <w:rPr>
                <w:color w:val="000000"/>
              </w:rPr>
            </w:pPr>
            <w:r w:rsidRPr="007E40BF">
              <w:rPr>
                <w:color w:val="000000"/>
              </w:rPr>
              <w:t>205.596</w:t>
            </w:r>
          </w:p>
        </w:tc>
        <w:tc>
          <w:tcPr>
            <w:tcW w:w="1417" w:type="dxa"/>
            <w:tcBorders>
              <w:top w:val="nil"/>
              <w:left w:val="nil"/>
              <w:bottom w:val="single" w:sz="8" w:space="0" w:color="auto"/>
              <w:right w:val="single" w:sz="8" w:space="0" w:color="auto"/>
            </w:tcBorders>
            <w:shd w:val="clear" w:color="auto" w:fill="auto"/>
            <w:vAlign w:val="center"/>
            <w:hideMark/>
          </w:tcPr>
          <w:p w14:paraId="31B7AB17" w14:textId="77777777" w:rsidR="007E40BF" w:rsidRPr="007E40BF" w:rsidRDefault="007E40BF">
            <w:pPr>
              <w:jc w:val="center"/>
              <w:rPr>
                <w:color w:val="000000"/>
              </w:rPr>
            </w:pPr>
            <w:r w:rsidRPr="007E40BF">
              <w:rPr>
                <w:color w:val="000000"/>
              </w:rPr>
              <w:t>173.026</w:t>
            </w:r>
          </w:p>
        </w:tc>
        <w:tc>
          <w:tcPr>
            <w:tcW w:w="993" w:type="dxa"/>
            <w:tcBorders>
              <w:top w:val="nil"/>
              <w:left w:val="nil"/>
              <w:bottom w:val="single" w:sz="8" w:space="0" w:color="auto"/>
              <w:right w:val="single" w:sz="8" w:space="0" w:color="auto"/>
            </w:tcBorders>
            <w:shd w:val="clear" w:color="auto" w:fill="auto"/>
            <w:vAlign w:val="center"/>
            <w:hideMark/>
          </w:tcPr>
          <w:p w14:paraId="6E2B5CE1" w14:textId="77777777" w:rsidR="007E40BF" w:rsidRPr="007E40BF" w:rsidRDefault="007E40BF">
            <w:pPr>
              <w:jc w:val="center"/>
              <w:rPr>
                <w:color w:val="000000"/>
              </w:rPr>
            </w:pPr>
            <w:r w:rsidRPr="007E40BF">
              <w:rPr>
                <w:color w:val="000000"/>
              </w:rPr>
              <w:t>14</w:t>
            </w:r>
          </w:p>
        </w:tc>
        <w:tc>
          <w:tcPr>
            <w:tcW w:w="1417" w:type="dxa"/>
            <w:tcBorders>
              <w:top w:val="nil"/>
              <w:left w:val="nil"/>
              <w:bottom w:val="single" w:sz="8" w:space="0" w:color="auto"/>
              <w:right w:val="nil"/>
            </w:tcBorders>
            <w:shd w:val="clear" w:color="auto" w:fill="auto"/>
            <w:vAlign w:val="center"/>
            <w:hideMark/>
          </w:tcPr>
          <w:p w14:paraId="1097278A" w14:textId="77777777" w:rsidR="007E40BF" w:rsidRPr="007E40BF" w:rsidRDefault="007E40BF">
            <w:pPr>
              <w:jc w:val="center"/>
              <w:rPr>
                <w:color w:val="000000"/>
              </w:rPr>
            </w:pPr>
            <w:r w:rsidRPr="007E40BF">
              <w:rPr>
                <w:color w:val="000000"/>
              </w:rPr>
              <w:t>32.570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1D4A018" w14:textId="77777777" w:rsidR="007E40BF" w:rsidRPr="007E40BF" w:rsidRDefault="007E40BF">
            <w:pPr>
              <w:jc w:val="center"/>
              <w:rPr>
                <w:color w:val="000000"/>
                <w:sz w:val="22"/>
                <w:szCs w:val="22"/>
              </w:rPr>
            </w:pPr>
            <w:r w:rsidRPr="007E40BF">
              <w:rPr>
                <w:color w:val="000000"/>
                <w:sz w:val="22"/>
                <w:szCs w:val="22"/>
              </w:rPr>
              <w:t>1,6</w:t>
            </w:r>
          </w:p>
        </w:tc>
      </w:tr>
      <w:tr w:rsidR="007E40BF" w:rsidRPr="007E40BF" w14:paraId="43F1A8AD" w14:textId="77777777" w:rsidTr="007E40BF">
        <w:trPr>
          <w:trHeight w:val="561"/>
        </w:trPr>
        <w:tc>
          <w:tcPr>
            <w:tcW w:w="670" w:type="dxa"/>
            <w:tcBorders>
              <w:top w:val="nil"/>
              <w:left w:val="single" w:sz="8" w:space="0" w:color="auto"/>
              <w:bottom w:val="single" w:sz="8" w:space="0" w:color="auto"/>
              <w:right w:val="single" w:sz="8" w:space="0" w:color="auto"/>
            </w:tcBorders>
            <w:shd w:val="clear" w:color="auto" w:fill="auto"/>
            <w:vAlign w:val="center"/>
            <w:hideMark/>
          </w:tcPr>
          <w:p w14:paraId="356DAAEE" w14:textId="77777777" w:rsidR="007E40BF" w:rsidRPr="007E40BF" w:rsidRDefault="007E40BF">
            <w:pPr>
              <w:jc w:val="center"/>
              <w:rPr>
                <w:color w:val="000000"/>
              </w:rPr>
            </w:pPr>
            <w:r w:rsidRPr="007E40BF">
              <w:rPr>
                <w:color w:val="000000"/>
              </w:rPr>
              <w:t xml:space="preserve"> III </w:t>
            </w:r>
          </w:p>
        </w:tc>
        <w:tc>
          <w:tcPr>
            <w:tcW w:w="3016" w:type="dxa"/>
            <w:tcBorders>
              <w:top w:val="nil"/>
              <w:left w:val="nil"/>
              <w:bottom w:val="single" w:sz="8" w:space="0" w:color="auto"/>
              <w:right w:val="single" w:sz="8" w:space="0" w:color="auto"/>
            </w:tcBorders>
            <w:shd w:val="clear" w:color="auto" w:fill="auto"/>
            <w:vAlign w:val="center"/>
            <w:hideMark/>
          </w:tcPr>
          <w:p w14:paraId="4B434F5E" w14:textId="77777777" w:rsidR="007E40BF" w:rsidRPr="007E40BF" w:rsidRDefault="007E40BF">
            <w:pPr>
              <w:rPr>
                <w:color w:val="000000"/>
              </w:rPr>
            </w:pPr>
            <w:r w:rsidRPr="007E40BF">
              <w:rPr>
                <w:color w:val="000000"/>
              </w:rPr>
              <w:t xml:space="preserve"> VỐN TÍN DỤNG </w:t>
            </w:r>
          </w:p>
        </w:tc>
        <w:tc>
          <w:tcPr>
            <w:tcW w:w="1417" w:type="dxa"/>
            <w:tcBorders>
              <w:top w:val="nil"/>
              <w:left w:val="nil"/>
              <w:bottom w:val="single" w:sz="8" w:space="0" w:color="auto"/>
              <w:right w:val="single" w:sz="8" w:space="0" w:color="auto"/>
            </w:tcBorders>
            <w:shd w:val="clear" w:color="auto" w:fill="auto"/>
            <w:vAlign w:val="center"/>
            <w:hideMark/>
          </w:tcPr>
          <w:p w14:paraId="704899FE" w14:textId="77777777" w:rsidR="007E40BF" w:rsidRPr="007E40BF" w:rsidRDefault="007E40BF">
            <w:pPr>
              <w:jc w:val="center"/>
              <w:rPr>
                <w:color w:val="000000"/>
              </w:rPr>
            </w:pPr>
            <w:r w:rsidRPr="007E40BF">
              <w:rPr>
                <w:color w:val="000000"/>
              </w:rPr>
              <w:t>67.163</w:t>
            </w:r>
          </w:p>
        </w:tc>
        <w:tc>
          <w:tcPr>
            <w:tcW w:w="1417" w:type="dxa"/>
            <w:tcBorders>
              <w:top w:val="nil"/>
              <w:left w:val="nil"/>
              <w:bottom w:val="single" w:sz="8" w:space="0" w:color="auto"/>
              <w:right w:val="single" w:sz="8" w:space="0" w:color="auto"/>
            </w:tcBorders>
            <w:shd w:val="clear" w:color="auto" w:fill="auto"/>
            <w:vAlign w:val="center"/>
            <w:hideMark/>
          </w:tcPr>
          <w:p w14:paraId="2C48A51A" w14:textId="77777777" w:rsidR="007E40BF" w:rsidRPr="007E40BF" w:rsidRDefault="007E40BF">
            <w:pPr>
              <w:jc w:val="center"/>
              <w:rPr>
                <w:color w:val="000000"/>
              </w:rPr>
            </w:pPr>
            <w:r w:rsidRPr="007E40BF">
              <w:rPr>
                <w:color w:val="000000"/>
              </w:rPr>
              <w:t>60.513</w:t>
            </w:r>
          </w:p>
        </w:tc>
        <w:tc>
          <w:tcPr>
            <w:tcW w:w="993" w:type="dxa"/>
            <w:tcBorders>
              <w:top w:val="nil"/>
              <w:left w:val="nil"/>
              <w:bottom w:val="single" w:sz="8" w:space="0" w:color="auto"/>
              <w:right w:val="single" w:sz="8" w:space="0" w:color="auto"/>
            </w:tcBorders>
            <w:shd w:val="clear" w:color="auto" w:fill="auto"/>
            <w:vAlign w:val="center"/>
            <w:hideMark/>
          </w:tcPr>
          <w:p w14:paraId="79F2ABC9" w14:textId="77777777" w:rsidR="007E40BF" w:rsidRPr="007E40BF" w:rsidRDefault="007E40BF">
            <w:pPr>
              <w:jc w:val="center"/>
              <w:rPr>
                <w:color w:val="000000"/>
              </w:rPr>
            </w:pPr>
            <w:r w:rsidRPr="007E40BF">
              <w:rPr>
                <w:color w:val="000000"/>
              </w:rPr>
              <w:t>5</w:t>
            </w:r>
          </w:p>
        </w:tc>
        <w:tc>
          <w:tcPr>
            <w:tcW w:w="1417" w:type="dxa"/>
            <w:tcBorders>
              <w:top w:val="nil"/>
              <w:left w:val="nil"/>
              <w:bottom w:val="single" w:sz="8" w:space="0" w:color="auto"/>
              <w:right w:val="nil"/>
            </w:tcBorders>
            <w:shd w:val="clear" w:color="auto" w:fill="auto"/>
            <w:vAlign w:val="center"/>
            <w:hideMark/>
          </w:tcPr>
          <w:p w14:paraId="6DB539F3" w14:textId="77777777" w:rsidR="007E40BF" w:rsidRPr="007E40BF" w:rsidRDefault="007E40BF">
            <w:pPr>
              <w:jc w:val="center"/>
              <w:rPr>
                <w:color w:val="000000"/>
              </w:rPr>
            </w:pPr>
            <w:r w:rsidRPr="007E40BF">
              <w:rPr>
                <w:color w:val="000000"/>
              </w:rPr>
              <w:t>6.650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C7D09E6" w14:textId="77777777" w:rsidR="007E40BF" w:rsidRPr="007E40BF" w:rsidRDefault="007E40BF">
            <w:pPr>
              <w:jc w:val="center"/>
              <w:rPr>
                <w:color w:val="000000"/>
                <w:sz w:val="22"/>
                <w:szCs w:val="22"/>
              </w:rPr>
            </w:pPr>
            <w:r w:rsidRPr="007E40BF">
              <w:rPr>
                <w:color w:val="000000"/>
                <w:sz w:val="22"/>
                <w:szCs w:val="22"/>
              </w:rPr>
              <w:t>0,3</w:t>
            </w:r>
          </w:p>
        </w:tc>
      </w:tr>
      <w:tr w:rsidR="007E40BF" w:rsidRPr="007E40BF" w14:paraId="3C87989D" w14:textId="77777777" w:rsidTr="007E40BF">
        <w:trPr>
          <w:trHeight w:val="541"/>
        </w:trPr>
        <w:tc>
          <w:tcPr>
            <w:tcW w:w="670" w:type="dxa"/>
            <w:tcBorders>
              <w:top w:val="nil"/>
              <w:left w:val="single" w:sz="8" w:space="0" w:color="auto"/>
              <w:bottom w:val="single" w:sz="8" w:space="0" w:color="auto"/>
              <w:right w:val="single" w:sz="8" w:space="0" w:color="auto"/>
            </w:tcBorders>
            <w:shd w:val="clear" w:color="auto" w:fill="auto"/>
            <w:vAlign w:val="center"/>
            <w:hideMark/>
          </w:tcPr>
          <w:p w14:paraId="28E0D2CF" w14:textId="77777777" w:rsidR="007E40BF" w:rsidRPr="007E40BF" w:rsidRDefault="007E40BF">
            <w:pPr>
              <w:jc w:val="center"/>
              <w:rPr>
                <w:color w:val="000000"/>
              </w:rPr>
            </w:pPr>
            <w:r w:rsidRPr="007E40BF">
              <w:rPr>
                <w:color w:val="000000"/>
              </w:rPr>
              <w:t xml:space="preserve"> IV </w:t>
            </w:r>
          </w:p>
        </w:tc>
        <w:tc>
          <w:tcPr>
            <w:tcW w:w="3016" w:type="dxa"/>
            <w:tcBorders>
              <w:top w:val="nil"/>
              <w:left w:val="nil"/>
              <w:bottom w:val="single" w:sz="8" w:space="0" w:color="auto"/>
              <w:right w:val="single" w:sz="8" w:space="0" w:color="auto"/>
            </w:tcBorders>
            <w:shd w:val="clear" w:color="auto" w:fill="auto"/>
            <w:vAlign w:val="center"/>
            <w:hideMark/>
          </w:tcPr>
          <w:p w14:paraId="5404207F" w14:textId="77777777" w:rsidR="007E40BF" w:rsidRPr="007E40BF" w:rsidRDefault="007E40BF">
            <w:pPr>
              <w:rPr>
                <w:color w:val="000000"/>
              </w:rPr>
            </w:pPr>
            <w:r w:rsidRPr="007E40BF">
              <w:rPr>
                <w:color w:val="000000"/>
              </w:rPr>
              <w:t xml:space="preserve"> VỐN DOANH NGHIỆP </w:t>
            </w:r>
          </w:p>
        </w:tc>
        <w:tc>
          <w:tcPr>
            <w:tcW w:w="1417" w:type="dxa"/>
            <w:tcBorders>
              <w:top w:val="nil"/>
              <w:left w:val="nil"/>
              <w:bottom w:val="single" w:sz="8" w:space="0" w:color="auto"/>
              <w:right w:val="single" w:sz="8" w:space="0" w:color="auto"/>
            </w:tcBorders>
            <w:shd w:val="clear" w:color="auto" w:fill="auto"/>
            <w:vAlign w:val="center"/>
            <w:hideMark/>
          </w:tcPr>
          <w:p w14:paraId="3D5F850C" w14:textId="77777777" w:rsidR="007E40BF" w:rsidRPr="007E40BF" w:rsidRDefault="007E40BF">
            <w:pPr>
              <w:jc w:val="center"/>
              <w:rPr>
                <w:color w:val="000000"/>
              </w:rPr>
            </w:pPr>
            <w:r w:rsidRPr="007E40BF">
              <w:rPr>
                <w:color w:val="000000"/>
              </w:rPr>
              <w:t>84.442</w:t>
            </w:r>
          </w:p>
        </w:tc>
        <w:tc>
          <w:tcPr>
            <w:tcW w:w="1417" w:type="dxa"/>
            <w:tcBorders>
              <w:top w:val="nil"/>
              <w:left w:val="nil"/>
              <w:bottom w:val="single" w:sz="8" w:space="0" w:color="auto"/>
              <w:right w:val="single" w:sz="8" w:space="0" w:color="auto"/>
            </w:tcBorders>
            <w:shd w:val="clear" w:color="auto" w:fill="auto"/>
            <w:vAlign w:val="center"/>
            <w:hideMark/>
          </w:tcPr>
          <w:p w14:paraId="14800031" w14:textId="77777777" w:rsidR="007E40BF" w:rsidRPr="007E40BF" w:rsidRDefault="007E40BF">
            <w:pPr>
              <w:jc w:val="center"/>
              <w:rPr>
                <w:color w:val="000000"/>
              </w:rPr>
            </w:pPr>
            <w:r w:rsidRPr="007E40BF">
              <w:rPr>
                <w:color w:val="000000"/>
              </w:rPr>
              <w:t>60.676</w:t>
            </w:r>
          </w:p>
        </w:tc>
        <w:tc>
          <w:tcPr>
            <w:tcW w:w="993" w:type="dxa"/>
            <w:tcBorders>
              <w:top w:val="nil"/>
              <w:left w:val="nil"/>
              <w:bottom w:val="single" w:sz="8" w:space="0" w:color="auto"/>
              <w:right w:val="single" w:sz="8" w:space="0" w:color="auto"/>
            </w:tcBorders>
            <w:shd w:val="clear" w:color="auto" w:fill="auto"/>
            <w:vAlign w:val="center"/>
            <w:hideMark/>
          </w:tcPr>
          <w:p w14:paraId="0D9421AF" w14:textId="77777777" w:rsidR="007E40BF" w:rsidRPr="007E40BF" w:rsidRDefault="007E40BF">
            <w:pPr>
              <w:jc w:val="center"/>
              <w:rPr>
                <w:color w:val="000000"/>
              </w:rPr>
            </w:pPr>
            <w:r w:rsidRPr="007E40BF">
              <w:rPr>
                <w:color w:val="000000"/>
              </w:rPr>
              <w:t>5</w:t>
            </w:r>
          </w:p>
        </w:tc>
        <w:tc>
          <w:tcPr>
            <w:tcW w:w="1417" w:type="dxa"/>
            <w:tcBorders>
              <w:top w:val="nil"/>
              <w:left w:val="nil"/>
              <w:bottom w:val="single" w:sz="8" w:space="0" w:color="auto"/>
              <w:right w:val="nil"/>
            </w:tcBorders>
            <w:shd w:val="clear" w:color="auto" w:fill="auto"/>
            <w:vAlign w:val="center"/>
            <w:hideMark/>
          </w:tcPr>
          <w:p w14:paraId="06DCEDCD" w14:textId="77777777" w:rsidR="007E40BF" w:rsidRPr="007E40BF" w:rsidRDefault="007E40BF">
            <w:pPr>
              <w:jc w:val="center"/>
              <w:rPr>
                <w:color w:val="000000"/>
              </w:rPr>
            </w:pPr>
            <w:r w:rsidRPr="007E40BF">
              <w:rPr>
                <w:color w:val="000000"/>
              </w:rPr>
              <w:t>23.766</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49B7FED" w14:textId="77777777" w:rsidR="007E40BF" w:rsidRPr="007E40BF" w:rsidRDefault="007E40BF">
            <w:pPr>
              <w:jc w:val="center"/>
              <w:rPr>
                <w:color w:val="000000"/>
                <w:sz w:val="22"/>
                <w:szCs w:val="22"/>
              </w:rPr>
            </w:pPr>
            <w:r w:rsidRPr="007E40BF">
              <w:rPr>
                <w:color w:val="000000"/>
                <w:sz w:val="22"/>
                <w:szCs w:val="22"/>
              </w:rPr>
              <w:t>1,1</w:t>
            </w:r>
          </w:p>
        </w:tc>
      </w:tr>
      <w:tr w:rsidR="007E40BF" w:rsidRPr="007E40BF" w14:paraId="4D7553AE" w14:textId="77777777" w:rsidTr="007E40BF">
        <w:trPr>
          <w:trHeight w:val="675"/>
        </w:trPr>
        <w:tc>
          <w:tcPr>
            <w:tcW w:w="670" w:type="dxa"/>
            <w:tcBorders>
              <w:top w:val="nil"/>
              <w:left w:val="single" w:sz="8" w:space="0" w:color="auto"/>
              <w:bottom w:val="single" w:sz="8" w:space="0" w:color="auto"/>
              <w:right w:val="single" w:sz="8" w:space="0" w:color="auto"/>
            </w:tcBorders>
            <w:shd w:val="clear" w:color="auto" w:fill="auto"/>
            <w:vAlign w:val="center"/>
            <w:hideMark/>
          </w:tcPr>
          <w:p w14:paraId="38F69FFE" w14:textId="77777777" w:rsidR="007E40BF" w:rsidRPr="007E40BF" w:rsidRDefault="007E40BF">
            <w:pPr>
              <w:jc w:val="center"/>
              <w:rPr>
                <w:color w:val="000000"/>
              </w:rPr>
            </w:pPr>
            <w:r w:rsidRPr="007E40BF">
              <w:rPr>
                <w:color w:val="000000"/>
              </w:rPr>
              <w:t xml:space="preserve"> V </w:t>
            </w:r>
          </w:p>
        </w:tc>
        <w:tc>
          <w:tcPr>
            <w:tcW w:w="3016" w:type="dxa"/>
            <w:tcBorders>
              <w:top w:val="nil"/>
              <w:left w:val="nil"/>
              <w:bottom w:val="single" w:sz="8" w:space="0" w:color="auto"/>
              <w:right w:val="single" w:sz="8" w:space="0" w:color="auto"/>
            </w:tcBorders>
            <w:shd w:val="clear" w:color="auto" w:fill="auto"/>
            <w:vAlign w:val="center"/>
            <w:hideMark/>
          </w:tcPr>
          <w:p w14:paraId="6864AEC2" w14:textId="77777777" w:rsidR="007E40BF" w:rsidRPr="007E40BF" w:rsidRDefault="007E40BF">
            <w:pPr>
              <w:rPr>
                <w:color w:val="000000"/>
              </w:rPr>
            </w:pPr>
            <w:r w:rsidRPr="007E40BF">
              <w:rPr>
                <w:color w:val="000000"/>
              </w:rPr>
              <w:t xml:space="preserve">  NGƯỜI DÂN VÀ CỘNG ĐỒNG </w:t>
            </w:r>
          </w:p>
        </w:tc>
        <w:tc>
          <w:tcPr>
            <w:tcW w:w="1417" w:type="dxa"/>
            <w:tcBorders>
              <w:top w:val="nil"/>
              <w:left w:val="nil"/>
              <w:bottom w:val="single" w:sz="8" w:space="0" w:color="auto"/>
              <w:right w:val="single" w:sz="8" w:space="0" w:color="auto"/>
            </w:tcBorders>
            <w:shd w:val="clear" w:color="auto" w:fill="auto"/>
            <w:vAlign w:val="center"/>
            <w:hideMark/>
          </w:tcPr>
          <w:p w14:paraId="7991405C" w14:textId="77777777" w:rsidR="007E40BF" w:rsidRPr="007E40BF" w:rsidRDefault="007E40BF">
            <w:pPr>
              <w:jc w:val="center"/>
              <w:rPr>
                <w:color w:val="000000"/>
              </w:rPr>
            </w:pPr>
            <w:r w:rsidRPr="007E40BF">
              <w:rPr>
                <w:color w:val="000000"/>
              </w:rPr>
              <w:t>545.234</w:t>
            </w:r>
          </w:p>
        </w:tc>
        <w:tc>
          <w:tcPr>
            <w:tcW w:w="1417" w:type="dxa"/>
            <w:tcBorders>
              <w:top w:val="nil"/>
              <w:left w:val="nil"/>
              <w:bottom w:val="single" w:sz="8" w:space="0" w:color="auto"/>
              <w:right w:val="single" w:sz="8" w:space="0" w:color="auto"/>
            </w:tcBorders>
            <w:shd w:val="clear" w:color="auto" w:fill="auto"/>
            <w:vAlign w:val="center"/>
            <w:hideMark/>
          </w:tcPr>
          <w:p w14:paraId="545EFB3D" w14:textId="77777777" w:rsidR="007E40BF" w:rsidRPr="007E40BF" w:rsidRDefault="007E40BF">
            <w:pPr>
              <w:jc w:val="center"/>
              <w:rPr>
                <w:color w:val="000000"/>
              </w:rPr>
            </w:pPr>
            <w:r w:rsidRPr="007E40BF">
              <w:rPr>
                <w:color w:val="000000"/>
              </w:rPr>
              <w:t>369.031</w:t>
            </w:r>
          </w:p>
        </w:tc>
        <w:tc>
          <w:tcPr>
            <w:tcW w:w="993" w:type="dxa"/>
            <w:tcBorders>
              <w:top w:val="nil"/>
              <w:left w:val="nil"/>
              <w:bottom w:val="single" w:sz="8" w:space="0" w:color="auto"/>
              <w:right w:val="single" w:sz="8" w:space="0" w:color="auto"/>
            </w:tcBorders>
            <w:shd w:val="clear" w:color="auto" w:fill="auto"/>
            <w:vAlign w:val="center"/>
            <w:hideMark/>
          </w:tcPr>
          <w:p w14:paraId="5AD929B3" w14:textId="77777777" w:rsidR="007E40BF" w:rsidRPr="007E40BF" w:rsidRDefault="007E40BF">
            <w:pPr>
              <w:jc w:val="center"/>
              <w:rPr>
                <w:color w:val="000000"/>
              </w:rPr>
            </w:pPr>
            <w:r w:rsidRPr="007E40BF">
              <w:rPr>
                <w:color w:val="000000"/>
              </w:rPr>
              <w:t>30</w:t>
            </w:r>
          </w:p>
        </w:tc>
        <w:tc>
          <w:tcPr>
            <w:tcW w:w="1417" w:type="dxa"/>
            <w:tcBorders>
              <w:top w:val="nil"/>
              <w:left w:val="nil"/>
              <w:bottom w:val="single" w:sz="8" w:space="0" w:color="auto"/>
              <w:right w:val="nil"/>
            </w:tcBorders>
            <w:shd w:val="clear" w:color="auto" w:fill="auto"/>
            <w:vAlign w:val="center"/>
            <w:hideMark/>
          </w:tcPr>
          <w:p w14:paraId="5821B05C" w14:textId="77777777" w:rsidR="007E40BF" w:rsidRPr="007E40BF" w:rsidRDefault="007E40BF">
            <w:pPr>
              <w:jc w:val="center"/>
              <w:rPr>
                <w:color w:val="000000"/>
              </w:rPr>
            </w:pPr>
            <w:r w:rsidRPr="007E40BF">
              <w:rPr>
                <w:color w:val="000000"/>
              </w:rPr>
              <w:t>176.203</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F77AEB0" w14:textId="77777777" w:rsidR="007E40BF" w:rsidRPr="007E40BF" w:rsidRDefault="007E40BF">
            <w:pPr>
              <w:jc w:val="center"/>
              <w:rPr>
                <w:color w:val="000000"/>
              </w:rPr>
            </w:pPr>
            <w:r w:rsidRPr="007E40BF">
              <w:rPr>
                <w:color w:val="000000"/>
              </w:rPr>
              <w:t>8,5</w:t>
            </w:r>
          </w:p>
        </w:tc>
      </w:tr>
      <w:tr w:rsidR="007E40BF" w:rsidRPr="007E40BF" w14:paraId="6E96C448" w14:textId="77777777" w:rsidTr="007E40BF">
        <w:trPr>
          <w:trHeight w:val="887"/>
        </w:trPr>
        <w:tc>
          <w:tcPr>
            <w:tcW w:w="670" w:type="dxa"/>
            <w:tcBorders>
              <w:top w:val="nil"/>
              <w:left w:val="single" w:sz="8" w:space="0" w:color="auto"/>
              <w:bottom w:val="single" w:sz="8" w:space="0" w:color="auto"/>
              <w:right w:val="single" w:sz="8" w:space="0" w:color="auto"/>
            </w:tcBorders>
            <w:shd w:val="clear" w:color="auto" w:fill="auto"/>
            <w:vAlign w:val="center"/>
            <w:hideMark/>
          </w:tcPr>
          <w:p w14:paraId="29180777" w14:textId="77777777" w:rsidR="007E40BF" w:rsidRPr="007E40BF" w:rsidRDefault="007E40BF">
            <w:pPr>
              <w:jc w:val="center"/>
              <w:rPr>
                <w:color w:val="000000"/>
              </w:rPr>
            </w:pPr>
            <w:r w:rsidRPr="007E40BF">
              <w:rPr>
                <w:color w:val="000000"/>
              </w:rPr>
              <w:t xml:space="preserve"> VI </w:t>
            </w:r>
          </w:p>
        </w:tc>
        <w:tc>
          <w:tcPr>
            <w:tcW w:w="3016" w:type="dxa"/>
            <w:tcBorders>
              <w:top w:val="nil"/>
              <w:left w:val="nil"/>
              <w:bottom w:val="single" w:sz="8" w:space="0" w:color="auto"/>
              <w:right w:val="single" w:sz="8" w:space="0" w:color="auto"/>
            </w:tcBorders>
            <w:shd w:val="clear" w:color="auto" w:fill="auto"/>
            <w:vAlign w:val="center"/>
            <w:hideMark/>
          </w:tcPr>
          <w:p w14:paraId="19E31E20" w14:textId="77777777" w:rsidR="007E40BF" w:rsidRPr="007E40BF" w:rsidRDefault="007E40BF">
            <w:pPr>
              <w:rPr>
                <w:color w:val="000000"/>
              </w:rPr>
            </w:pPr>
            <w:r w:rsidRPr="007E40BF">
              <w:rPr>
                <w:color w:val="000000"/>
              </w:rPr>
              <w:t xml:space="preserve"> VỐN HUY ĐỘNG KHÁC (con em xa quê, các tổ chức, đơn vị hỗ trợ, tài trợ,…) </w:t>
            </w:r>
          </w:p>
        </w:tc>
        <w:tc>
          <w:tcPr>
            <w:tcW w:w="1417" w:type="dxa"/>
            <w:tcBorders>
              <w:top w:val="nil"/>
              <w:left w:val="nil"/>
              <w:bottom w:val="single" w:sz="8" w:space="0" w:color="auto"/>
              <w:right w:val="single" w:sz="8" w:space="0" w:color="auto"/>
            </w:tcBorders>
            <w:shd w:val="clear" w:color="auto" w:fill="auto"/>
            <w:vAlign w:val="center"/>
            <w:hideMark/>
          </w:tcPr>
          <w:p w14:paraId="39076673" w14:textId="77777777" w:rsidR="007E40BF" w:rsidRPr="007E40BF" w:rsidRDefault="007E40BF">
            <w:pPr>
              <w:jc w:val="center"/>
              <w:rPr>
                <w:color w:val="000000"/>
              </w:rPr>
            </w:pPr>
            <w:r w:rsidRPr="007E40BF">
              <w:rPr>
                <w:color w:val="000000"/>
              </w:rPr>
              <w:t>52.542</w:t>
            </w:r>
          </w:p>
        </w:tc>
        <w:tc>
          <w:tcPr>
            <w:tcW w:w="1417" w:type="dxa"/>
            <w:tcBorders>
              <w:top w:val="nil"/>
              <w:left w:val="nil"/>
              <w:bottom w:val="single" w:sz="8" w:space="0" w:color="auto"/>
              <w:right w:val="single" w:sz="8" w:space="0" w:color="auto"/>
            </w:tcBorders>
            <w:shd w:val="clear" w:color="auto" w:fill="auto"/>
            <w:vAlign w:val="center"/>
            <w:hideMark/>
          </w:tcPr>
          <w:p w14:paraId="6BF225C9" w14:textId="77777777" w:rsidR="007E40BF" w:rsidRPr="007E40BF" w:rsidRDefault="007E40BF">
            <w:pPr>
              <w:jc w:val="center"/>
              <w:rPr>
                <w:color w:val="000000"/>
              </w:rPr>
            </w:pPr>
            <w:r w:rsidRPr="007E40BF">
              <w:rPr>
                <w:color w:val="000000"/>
              </w:rPr>
              <w:t>24.132</w:t>
            </w:r>
          </w:p>
        </w:tc>
        <w:tc>
          <w:tcPr>
            <w:tcW w:w="993" w:type="dxa"/>
            <w:tcBorders>
              <w:top w:val="nil"/>
              <w:left w:val="nil"/>
              <w:bottom w:val="single" w:sz="8" w:space="0" w:color="auto"/>
              <w:right w:val="single" w:sz="8" w:space="0" w:color="auto"/>
            </w:tcBorders>
            <w:shd w:val="clear" w:color="auto" w:fill="auto"/>
            <w:vAlign w:val="center"/>
            <w:hideMark/>
          </w:tcPr>
          <w:p w14:paraId="43A09252" w14:textId="77777777" w:rsidR="007E40BF" w:rsidRPr="007E40BF" w:rsidRDefault="007E40BF">
            <w:pPr>
              <w:jc w:val="center"/>
              <w:rPr>
                <w:color w:val="000000"/>
              </w:rPr>
            </w:pPr>
            <w:r w:rsidRPr="007E40BF">
              <w:rPr>
                <w:color w:val="000000"/>
              </w:rPr>
              <w:t>2</w:t>
            </w:r>
          </w:p>
        </w:tc>
        <w:tc>
          <w:tcPr>
            <w:tcW w:w="1417" w:type="dxa"/>
            <w:tcBorders>
              <w:top w:val="nil"/>
              <w:left w:val="nil"/>
              <w:bottom w:val="single" w:sz="8" w:space="0" w:color="auto"/>
              <w:right w:val="nil"/>
            </w:tcBorders>
            <w:shd w:val="clear" w:color="auto" w:fill="auto"/>
            <w:vAlign w:val="center"/>
            <w:hideMark/>
          </w:tcPr>
          <w:p w14:paraId="021A28D6" w14:textId="77777777" w:rsidR="007E40BF" w:rsidRPr="007E40BF" w:rsidRDefault="007E40BF">
            <w:pPr>
              <w:jc w:val="center"/>
              <w:rPr>
                <w:color w:val="000000"/>
              </w:rPr>
            </w:pPr>
            <w:r w:rsidRPr="007E40BF">
              <w:rPr>
                <w:color w:val="000000"/>
              </w:rPr>
              <w:t>28.410</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09D5370" w14:textId="77777777" w:rsidR="007E40BF" w:rsidRPr="007E40BF" w:rsidRDefault="007E40BF">
            <w:pPr>
              <w:jc w:val="center"/>
              <w:rPr>
                <w:color w:val="000000"/>
              </w:rPr>
            </w:pPr>
            <w:r w:rsidRPr="007E40BF">
              <w:rPr>
                <w:color w:val="000000"/>
              </w:rPr>
              <w:t>1,4</w:t>
            </w:r>
          </w:p>
        </w:tc>
      </w:tr>
    </w:tbl>
    <w:p w14:paraId="3369A1A9" w14:textId="2E9EC15E" w:rsidR="008C1D40" w:rsidRPr="00A33903" w:rsidRDefault="008C1D40" w:rsidP="006B2136">
      <w:pPr>
        <w:pStyle w:val="Heading3"/>
        <w:spacing w:before="120" w:after="120"/>
        <w:ind w:firstLine="720"/>
        <w:jc w:val="both"/>
        <w:rPr>
          <w:rFonts w:ascii="Times New Roman" w:hAnsi="Times New Roman" w:cs="Times New Roman"/>
          <w:i/>
          <w:color w:val="000000" w:themeColor="text1"/>
          <w:sz w:val="28"/>
          <w:szCs w:val="28"/>
          <w:lang w:val="nl-NL"/>
        </w:rPr>
      </w:pPr>
      <w:r w:rsidRPr="00A33903">
        <w:rPr>
          <w:rFonts w:ascii="Times New Roman" w:hAnsi="Times New Roman" w:cs="Times New Roman"/>
          <w:i/>
          <w:color w:val="000000" w:themeColor="text1"/>
          <w:sz w:val="28"/>
          <w:szCs w:val="28"/>
          <w:lang w:val="nl-NL"/>
        </w:rPr>
        <w:t>3.2. Quản lý, sử dụng nguồn vốn</w:t>
      </w:r>
      <w:bookmarkEnd w:id="90"/>
      <w:bookmarkEnd w:id="96"/>
      <w:bookmarkEnd w:id="97"/>
    </w:p>
    <w:p w14:paraId="766B9FF7" w14:textId="77777777" w:rsidR="008C1D40" w:rsidRPr="00A33903" w:rsidRDefault="008C1D40" w:rsidP="00084F05">
      <w:pPr>
        <w:spacing w:before="120" w:after="120"/>
        <w:ind w:firstLine="720"/>
        <w:jc w:val="both"/>
        <w:rPr>
          <w:color w:val="000000" w:themeColor="text1"/>
          <w:sz w:val="28"/>
          <w:szCs w:val="28"/>
          <w:lang w:val="nl-NL"/>
        </w:rPr>
      </w:pPr>
      <w:r w:rsidRPr="00A33903">
        <w:rPr>
          <w:color w:val="000000" w:themeColor="text1"/>
          <w:sz w:val="28"/>
          <w:szCs w:val="28"/>
          <w:lang w:val="nl-NL"/>
        </w:rPr>
        <w:t>Nguồn vốn do ngân sách nhà nước cấp đầu tư cho Chương trình xây dựng nông thôn mới đã được UBND tỉnh, UBND huyện phân bổ, quản lý, sử dụng đảm bảo đúng nguyên tắc, đúng mục đích, đúng đối tượng là nguồn lực chủ yếu trong đầu tư, hỗ trợ các xã</w:t>
      </w:r>
      <w:r w:rsidR="00FC36BA" w:rsidRPr="00A33903">
        <w:rPr>
          <w:color w:val="000000" w:themeColor="text1"/>
          <w:sz w:val="28"/>
          <w:szCs w:val="28"/>
          <w:lang w:val="nl-NL"/>
        </w:rPr>
        <w:t>, thị trấn</w:t>
      </w:r>
      <w:r w:rsidRPr="00A33903">
        <w:rPr>
          <w:color w:val="000000" w:themeColor="text1"/>
          <w:sz w:val="28"/>
          <w:szCs w:val="28"/>
          <w:lang w:val="nl-NL"/>
        </w:rPr>
        <w:t xml:space="preserve"> thực hiện Chương trình. Ngân sách cấp huyện tập trung ưu tiên đầu tư xây dựng, hoàn thiện các tiêu chí về trường học, giao thông, thủy lợi, sân vận động, nhà văn hóa xã, xóm, trạm y tế và đầu tư phát triển sản xuất</w:t>
      </w:r>
      <w:r w:rsidR="00FC36BA" w:rsidRPr="00A33903">
        <w:rPr>
          <w:color w:val="000000" w:themeColor="text1"/>
          <w:sz w:val="28"/>
          <w:szCs w:val="28"/>
          <w:lang w:val="nl-NL"/>
        </w:rPr>
        <w:t>, công tác bảo vệ môi trường</w:t>
      </w:r>
      <w:r w:rsidRPr="00A33903">
        <w:rPr>
          <w:color w:val="000000" w:themeColor="text1"/>
          <w:sz w:val="28"/>
          <w:szCs w:val="28"/>
          <w:lang w:val="nl-NL"/>
        </w:rPr>
        <w:t>.</w:t>
      </w:r>
    </w:p>
    <w:p w14:paraId="19E4C330" w14:textId="1A75666A" w:rsidR="008C1D40" w:rsidRPr="00A33903" w:rsidRDefault="008C1D40" w:rsidP="00084F05">
      <w:pPr>
        <w:spacing w:before="120" w:after="120"/>
        <w:ind w:firstLine="720"/>
        <w:jc w:val="both"/>
        <w:rPr>
          <w:color w:val="000000" w:themeColor="text1"/>
          <w:sz w:val="28"/>
          <w:szCs w:val="28"/>
          <w:lang w:val="nl-NL"/>
        </w:rPr>
      </w:pPr>
      <w:r w:rsidRPr="00A33903">
        <w:rPr>
          <w:color w:val="000000" w:themeColor="text1"/>
          <w:sz w:val="28"/>
          <w:szCs w:val="28"/>
          <w:lang w:val="nl-NL"/>
        </w:rPr>
        <w:lastRenderedPageBreak/>
        <w:t>Nguồn vốn lồng ghép từ các chương trình</w:t>
      </w:r>
      <w:r w:rsidR="00AE5610" w:rsidRPr="00A33903">
        <w:rPr>
          <w:color w:val="000000" w:themeColor="text1"/>
          <w:sz w:val="28"/>
          <w:szCs w:val="28"/>
          <w:lang w:val="nl-NL"/>
        </w:rPr>
        <w:t xml:space="preserve"> </w:t>
      </w:r>
      <w:r w:rsidRPr="00A33903">
        <w:rPr>
          <w:color w:val="000000" w:themeColor="text1"/>
          <w:sz w:val="28"/>
          <w:szCs w:val="28"/>
          <w:lang w:val="nl-NL"/>
        </w:rPr>
        <w:t>tập trung triển khai ưu tiên công trình phục vụ phát triển sản xuất, dân sinh thiết yếu như: nước sạch vệ sinh môi trường nông thôn, trường học, giao thông</w:t>
      </w:r>
      <w:r w:rsidR="00FC36BA" w:rsidRPr="00A33903">
        <w:rPr>
          <w:color w:val="000000" w:themeColor="text1"/>
          <w:sz w:val="28"/>
          <w:szCs w:val="28"/>
          <w:lang w:val="nl-NL"/>
        </w:rPr>
        <w:t xml:space="preserve">, </w:t>
      </w:r>
      <w:r w:rsidRPr="00A33903">
        <w:rPr>
          <w:color w:val="000000" w:themeColor="text1"/>
          <w:sz w:val="28"/>
          <w:szCs w:val="28"/>
          <w:lang w:val="nl-NL"/>
        </w:rPr>
        <w:t>trạm y tế</w:t>
      </w:r>
      <w:r w:rsidR="00FC36BA" w:rsidRPr="00A33903">
        <w:rPr>
          <w:color w:val="000000" w:themeColor="text1"/>
          <w:sz w:val="28"/>
          <w:szCs w:val="28"/>
          <w:lang w:val="nl-NL"/>
        </w:rPr>
        <w:t>, giảm nghèo</w:t>
      </w:r>
      <w:r w:rsidRPr="00A33903">
        <w:rPr>
          <w:color w:val="000000" w:themeColor="text1"/>
          <w:sz w:val="28"/>
          <w:szCs w:val="28"/>
          <w:lang w:val="nl-NL"/>
        </w:rPr>
        <w:t>...</w:t>
      </w:r>
    </w:p>
    <w:p w14:paraId="7820D709" w14:textId="31126D55" w:rsidR="008C1D40" w:rsidRPr="00A33903" w:rsidRDefault="008C1D40" w:rsidP="00084F05">
      <w:pPr>
        <w:spacing w:before="120" w:after="120"/>
        <w:ind w:firstLine="720"/>
        <w:jc w:val="both"/>
        <w:rPr>
          <w:color w:val="000000" w:themeColor="text1"/>
          <w:sz w:val="28"/>
          <w:szCs w:val="28"/>
          <w:lang w:val="nl-NL"/>
        </w:rPr>
      </w:pPr>
      <w:r w:rsidRPr="00A33903">
        <w:rPr>
          <w:color w:val="000000" w:themeColor="text1"/>
          <w:sz w:val="28"/>
          <w:szCs w:val="28"/>
          <w:lang w:val="nl-NL"/>
        </w:rPr>
        <w:t xml:space="preserve">Nguồn vốn của Nhân dân đóng góp: Việc huy động đóng góp của Nhân dân được thực hiện đúng quy định, đảm bảo công khai, dân chủ, do người dân tự bàn bạc, quyết định, không áp đặt. Nhân dân trực tiếp quản lý, quyết định đầu tư theo các hạng mục đề án xây dựng </w:t>
      </w:r>
      <w:r w:rsidR="00AE5610" w:rsidRPr="00A33903">
        <w:rPr>
          <w:color w:val="000000" w:themeColor="text1"/>
          <w:sz w:val="28"/>
          <w:szCs w:val="28"/>
          <w:lang w:val="nl-NL"/>
        </w:rPr>
        <w:t>NTM</w:t>
      </w:r>
      <w:r w:rsidRPr="00A33903">
        <w:rPr>
          <w:color w:val="000000" w:themeColor="text1"/>
          <w:sz w:val="28"/>
          <w:szCs w:val="28"/>
          <w:lang w:val="nl-NL"/>
        </w:rPr>
        <w:t xml:space="preserve"> đã được phê duyệt, sử dụng có hiệu quả nguồn vốn thông qua các Ban </w:t>
      </w:r>
      <w:r w:rsidR="00FC36BA" w:rsidRPr="00A33903">
        <w:rPr>
          <w:color w:val="000000" w:themeColor="text1"/>
          <w:sz w:val="28"/>
          <w:szCs w:val="28"/>
          <w:lang w:val="nl-NL"/>
        </w:rPr>
        <w:t>công tác mặt trận cơ sở</w:t>
      </w:r>
      <w:r w:rsidRPr="00A33903">
        <w:rPr>
          <w:color w:val="000000" w:themeColor="text1"/>
          <w:sz w:val="28"/>
          <w:szCs w:val="28"/>
          <w:lang w:val="nl-NL"/>
        </w:rPr>
        <w:t>, Ban giám sát cộng đồng, đảm bảo được sự đồng thuận trong Nhân dân</w:t>
      </w:r>
      <w:r w:rsidR="00AE5610" w:rsidRPr="00A33903">
        <w:rPr>
          <w:color w:val="000000" w:themeColor="text1"/>
          <w:sz w:val="28"/>
          <w:szCs w:val="28"/>
          <w:lang w:val="nl-NL"/>
        </w:rPr>
        <w:t>...</w:t>
      </w:r>
    </w:p>
    <w:p w14:paraId="3E119286" w14:textId="77777777" w:rsidR="008C1D40" w:rsidRPr="00A33903" w:rsidRDefault="008C1D40" w:rsidP="00084F05">
      <w:pPr>
        <w:pStyle w:val="Heading2"/>
        <w:spacing w:before="120" w:after="120"/>
        <w:ind w:firstLine="720"/>
        <w:jc w:val="both"/>
        <w:rPr>
          <w:rFonts w:ascii="Times New Roman" w:eastAsia="Times New Roman" w:hAnsi="Times New Roman" w:cs="Times New Roman"/>
          <w:i w:val="0"/>
          <w:color w:val="000000" w:themeColor="text1"/>
          <w:lang w:val="nl-NL"/>
        </w:rPr>
      </w:pPr>
      <w:bookmarkStart w:id="98" w:name="_heading=h.1pxezwc" w:colFirst="0" w:colLast="0"/>
      <w:bookmarkStart w:id="99" w:name="_Toc163226545"/>
      <w:bookmarkStart w:id="100" w:name="_Toc183559420"/>
      <w:bookmarkStart w:id="101" w:name="_Toc188562447"/>
      <w:bookmarkEnd w:id="98"/>
      <w:r w:rsidRPr="00A33903">
        <w:rPr>
          <w:rFonts w:ascii="Times New Roman" w:eastAsia="Times New Roman" w:hAnsi="Times New Roman" w:cs="Times New Roman"/>
          <w:i w:val="0"/>
          <w:color w:val="000000" w:themeColor="text1"/>
          <w:lang w:val="nl-NL"/>
        </w:rPr>
        <w:t>4. Sự tham gia của MTTQ và các tổ chức Chính trị</w:t>
      </w:r>
      <w:r w:rsidRPr="00A33903">
        <w:rPr>
          <w:rFonts w:ascii="Times New Roman" w:eastAsia="Times New Roman" w:hAnsi="Times New Roman" w:cs="Times New Roman"/>
          <w:b w:val="0"/>
          <w:bCs/>
          <w:i w:val="0"/>
          <w:color w:val="000000" w:themeColor="text1"/>
          <w:lang w:val="nl-NL"/>
        </w:rPr>
        <w:t xml:space="preserve"> -</w:t>
      </w:r>
      <w:r w:rsidRPr="00A33903">
        <w:rPr>
          <w:rFonts w:ascii="Times New Roman" w:eastAsia="Times New Roman" w:hAnsi="Times New Roman" w:cs="Times New Roman"/>
          <w:i w:val="0"/>
          <w:color w:val="000000" w:themeColor="text1"/>
          <w:lang w:val="nl-NL"/>
        </w:rPr>
        <w:t xml:space="preserve"> </w:t>
      </w:r>
      <w:bookmarkEnd w:id="99"/>
      <w:r w:rsidRPr="00A33903">
        <w:rPr>
          <w:rFonts w:ascii="Times New Roman" w:eastAsia="Times New Roman" w:hAnsi="Times New Roman" w:cs="Times New Roman"/>
          <w:i w:val="0"/>
          <w:color w:val="000000" w:themeColor="text1"/>
          <w:lang w:val="nl-NL"/>
        </w:rPr>
        <w:t>Xã hội</w:t>
      </w:r>
      <w:bookmarkEnd w:id="100"/>
      <w:bookmarkEnd w:id="101"/>
    </w:p>
    <w:p w14:paraId="56B5550A" w14:textId="3EC71E64" w:rsidR="008C1D40" w:rsidRPr="0078759F" w:rsidRDefault="008C1D40" w:rsidP="00084F05">
      <w:pPr>
        <w:spacing w:before="120" w:after="120"/>
        <w:ind w:firstLine="720"/>
        <w:jc w:val="both"/>
        <w:rPr>
          <w:b/>
          <w:iCs/>
          <w:sz w:val="28"/>
          <w:szCs w:val="28"/>
          <w:lang w:val="nl-NL"/>
        </w:rPr>
      </w:pPr>
      <w:r w:rsidRPr="0078759F">
        <w:rPr>
          <w:b/>
          <w:iCs/>
          <w:sz w:val="28"/>
          <w:szCs w:val="28"/>
          <w:lang w:val="nl-NL"/>
        </w:rPr>
        <w:t>4.1. Mặt trận Tổ quốc</w:t>
      </w:r>
    </w:p>
    <w:p w14:paraId="7FD565C4" w14:textId="155453D4" w:rsidR="0078759F" w:rsidRPr="0078759F" w:rsidRDefault="0078759F" w:rsidP="0078759F">
      <w:pPr>
        <w:ind w:firstLine="720"/>
        <w:jc w:val="both"/>
        <w:rPr>
          <w:bCs/>
          <w:color w:val="000000"/>
          <w:spacing w:val="-2"/>
          <w:sz w:val="28"/>
          <w:szCs w:val="28"/>
        </w:rPr>
      </w:pPr>
      <w:r w:rsidRPr="00CE5489">
        <w:rPr>
          <w:bCs/>
          <w:color w:val="000000"/>
          <w:sz w:val="28"/>
          <w:szCs w:val="28"/>
        </w:rPr>
        <w:t>Thực hiện phong trào xây dựng NTM, NTM nâng cao,</w:t>
      </w:r>
      <w:r w:rsidRPr="00CE5489">
        <w:rPr>
          <w:sz w:val="28"/>
          <w:szCs w:val="28"/>
        </w:rPr>
        <w:t xml:space="preserve"> MTTQ đã chủ động xây dựng Kế hoạch phối hợp với các tổ chức thành viên tuyên truyền</w:t>
      </w:r>
      <w:r w:rsidRPr="00CE5489">
        <w:rPr>
          <w:spacing w:val="-6"/>
          <w:sz w:val="28"/>
          <w:szCs w:val="28"/>
        </w:rPr>
        <w:t xml:space="preserve"> các Chỉ thị, Nghị quyết, văn bản chỉ đạo của các cấp ủy Đảng, chính quyền và </w:t>
      </w:r>
      <w:r w:rsidRPr="00CE5489">
        <w:rPr>
          <w:sz w:val="28"/>
          <w:szCs w:val="28"/>
          <w:lang w:val="nl-NL"/>
        </w:rPr>
        <w:t>ban hành Kế hoạch MTTQ các cấp trong huyện tham gia xây dựng NTM nâng cao giai đoạn 2022 -2025.</w:t>
      </w:r>
      <w:r w:rsidRPr="00CE5489">
        <w:rPr>
          <w:bCs/>
          <w:color w:val="000000"/>
          <w:sz w:val="28"/>
          <w:szCs w:val="28"/>
        </w:rPr>
        <w:t xml:space="preserve"> Vận động </w:t>
      </w:r>
      <w:r w:rsidRPr="00CE5489">
        <w:rPr>
          <w:sz w:val="28"/>
          <w:szCs w:val="28"/>
        </w:rPr>
        <w:t xml:space="preserve">nhân dân hăng hái tham gia các phong trào thi đua yêu </w:t>
      </w:r>
      <w:r w:rsidR="004A5116">
        <w:rPr>
          <w:sz w:val="28"/>
          <w:szCs w:val="28"/>
        </w:rPr>
        <w:t>nước, các cuộc vận động do MTTQ</w:t>
      </w:r>
      <w:r w:rsidRPr="00CE5489">
        <w:rPr>
          <w:color w:val="000000"/>
          <w:sz w:val="28"/>
          <w:szCs w:val="28"/>
          <w:lang w:val="vi-VN"/>
        </w:rPr>
        <w:t xml:space="preserve"> các ngành, đoàn thể</w:t>
      </w:r>
      <w:r w:rsidRPr="00CE5489">
        <w:rPr>
          <w:color w:val="000000"/>
          <w:sz w:val="28"/>
          <w:szCs w:val="28"/>
        </w:rPr>
        <w:t xml:space="preserve"> phát động phù hợp </w:t>
      </w:r>
      <w:r w:rsidRPr="0078759F">
        <w:rPr>
          <w:color w:val="000000"/>
          <w:sz w:val="28"/>
          <w:szCs w:val="28"/>
        </w:rPr>
        <w:t>với điều kiện thực tiễn của từng địa phương, đơn vị và phục vụ lợi ích thiết thực của nhân dân. Trọng tâm là tuyên truyền</w:t>
      </w:r>
      <w:r w:rsidRPr="0078759F">
        <w:rPr>
          <w:rStyle w:val="Strong"/>
          <w:rFonts w:eastAsia="DejaVu Sans"/>
          <w:color w:val="000000"/>
          <w:spacing w:val="4"/>
          <w:sz w:val="28"/>
          <w:szCs w:val="28"/>
          <w:shd w:val="clear" w:color="auto" w:fill="FFFFFF"/>
          <w:lang w:val="nl-NL" w:eastAsia="hi-IN" w:bidi="hi-IN"/>
        </w:rPr>
        <w:t xml:space="preserve"> </w:t>
      </w:r>
      <w:r w:rsidRPr="0078759F">
        <w:rPr>
          <w:rStyle w:val="WW-DefaultParagraphFont1111"/>
          <w:rFonts w:eastAsia="DejaVu Sans"/>
          <w:color w:val="000000"/>
          <w:spacing w:val="4"/>
          <w:sz w:val="28"/>
          <w:szCs w:val="28"/>
          <w:shd w:val="clear" w:color="auto" w:fill="FFFFFF"/>
          <w:lang w:val="nl-NL" w:eastAsia="hi-IN" w:bidi="hi-IN"/>
        </w:rPr>
        <w:t xml:space="preserve">thực hiện </w:t>
      </w:r>
      <w:r w:rsidRPr="0078759F">
        <w:rPr>
          <w:rStyle w:val="WW-DefaultParagraphFont1111"/>
          <w:rFonts w:eastAsia="DejaVu Sans"/>
          <w:color w:val="000000"/>
          <w:spacing w:val="4"/>
          <w:sz w:val="28"/>
          <w:szCs w:val="28"/>
          <w:shd w:val="clear" w:color="auto" w:fill="FFFFFF"/>
          <w:lang w:val="da-DK" w:eastAsia="hi-IN" w:bidi="hi-IN"/>
        </w:rPr>
        <w:t xml:space="preserve">các phong trào, các chương trình, Đề án </w:t>
      </w:r>
      <w:r w:rsidRPr="0078759F">
        <w:rPr>
          <w:rStyle w:val="WW-DefaultParagraphFont1111"/>
          <w:rFonts w:eastAsia="DejaVu Sans"/>
          <w:color w:val="000000"/>
          <w:spacing w:val="4"/>
          <w:sz w:val="28"/>
          <w:szCs w:val="28"/>
          <w:shd w:val="clear" w:color="auto" w:fill="FFFFFF"/>
          <w:lang w:val="nl-NL" w:eastAsia="hi-IN" w:bidi="hi-IN"/>
        </w:rPr>
        <w:t>phát triển kinh tế - xã hội;</w:t>
      </w:r>
      <w:r w:rsidRPr="0078759F">
        <w:rPr>
          <w:rStyle w:val="WW-DefaultParagraphFont1111"/>
          <w:rFonts w:eastAsiaTheme="majorEastAsia"/>
          <w:color w:val="000000"/>
          <w:spacing w:val="4"/>
          <w:sz w:val="28"/>
          <w:szCs w:val="28"/>
          <w:shd w:val="clear" w:color="auto" w:fill="FFFFFF"/>
          <w:lang w:val="nl-NL" w:eastAsia="hi-IN" w:bidi="hi-IN"/>
        </w:rPr>
        <w:t xml:space="preserve"> tự nguyện đóng góp hàng chục tỷ đồng, trên </w:t>
      </w:r>
      <w:r w:rsidRPr="004A5116">
        <w:rPr>
          <w:rStyle w:val="WW-DefaultParagraphFont1111"/>
          <w:rFonts w:eastAsiaTheme="majorEastAsia"/>
          <w:spacing w:val="4"/>
          <w:sz w:val="28"/>
          <w:szCs w:val="28"/>
          <w:shd w:val="clear" w:color="auto" w:fill="FFFFFF"/>
          <w:lang w:val="nl-NL" w:eastAsia="hi-IN" w:bidi="hi-IN"/>
        </w:rPr>
        <w:t>15</w:t>
      </w:r>
      <w:r w:rsidRPr="0078759F">
        <w:rPr>
          <w:rStyle w:val="WW-DefaultParagraphFont1111"/>
          <w:rFonts w:eastAsiaTheme="majorEastAsia"/>
          <w:color w:val="000000"/>
          <w:spacing w:val="4"/>
          <w:sz w:val="28"/>
          <w:szCs w:val="28"/>
          <w:shd w:val="clear" w:color="auto" w:fill="FFFFFF"/>
          <w:lang w:val="nl-NL" w:eastAsia="hi-IN" w:bidi="hi-IN"/>
        </w:rPr>
        <w:t xml:space="preserve"> nghìn m2 đất và nhiều ngày công lao động để</w:t>
      </w:r>
      <w:r w:rsidRPr="0078759F">
        <w:rPr>
          <w:rStyle w:val="WW-DefaultParagraphFont1111"/>
          <w:rFonts w:eastAsiaTheme="majorEastAsia"/>
          <w:color w:val="000000"/>
          <w:spacing w:val="4"/>
          <w:sz w:val="28"/>
          <w:szCs w:val="28"/>
          <w:shd w:val="clear" w:color="auto" w:fill="FFFFFF"/>
          <w:lang w:val="vi-VN" w:eastAsia="hi-IN" w:bidi="hi-IN"/>
        </w:rPr>
        <w:t xml:space="preserve"> làm đường giao thông, kiên cố hóa kênh mương,</w:t>
      </w:r>
      <w:r w:rsidRPr="0078759F">
        <w:rPr>
          <w:rStyle w:val="WW-DefaultParagraphFont1111"/>
          <w:rFonts w:eastAsiaTheme="majorEastAsia"/>
          <w:color w:val="000000"/>
          <w:spacing w:val="4"/>
          <w:sz w:val="28"/>
          <w:szCs w:val="28"/>
          <w:shd w:val="clear" w:color="auto" w:fill="FFFFFF"/>
          <w:lang w:val="nl-NL" w:eastAsia="hi-IN" w:bidi="hi-IN"/>
        </w:rPr>
        <w:t xml:space="preserve"> thủy lợi nội đồng</w:t>
      </w:r>
      <w:r w:rsidRPr="0078759F">
        <w:rPr>
          <w:rStyle w:val="WW-DefaultParagraphFont1111"/>
          <w:rFonts w:eastAsiaTheme="majorEastAsia"/>
          <w:spacing w:val="4"/>
          <w:sz w:val="28"/>
          <w:szCs w:val="28"/>
          <w:shd w:val="clear" w:color="auto" w:fill="FFFFFF"/>
          <w:lang w:val="nl-NL" w:eastAsia="hi-IN" w:bidi="hi-IN"/>
        </w:rPr>
        <w:t>,</w:t>
      </w:r>
      <w:r w:rsidRPr="0078759F">
        <w:rPr>
          <w:rStyle w:val="WW-DefaultParagraphFont1111"/>
          <w:rFonts w:eastAsiaTheme="majorEastAsia"/>
          <w:spacing w:val="4"/>
          <w:sz w:val="28"/>
          <w:szCs w:val="28"/>
          <w:shd w:val="clear" w:color="auto" w:fill="FFFFFF"/>
          <w:lang w:val="vi-VN" w:eastAsia="hi-IN" w:bidi="hi-IN"/>
        </w:rPr>
        <w:t xml:space="preserve"> </w:t>
      </w:r>
      <w:r w:rsidRPr="0078759F">
        <w:rPr>
          <w:rStyle w:val="WW-DefaultParagraphFont1111"/>
          <w:rFonts w:eastAsiaTheme="majorEastAsia"/>
          <w:spacing w:val="4"/>
          <w:sz w:val="28"/>
          <w:szCs w:val="28"/>
          <w:shd w:val="clear" w:color="auto" w:fill="FFFFFF"/>
          <w:lang w:val="nl-NL" w:eastAsia="hi-IN" w:bidi="hi-IN"/>
        </w:rPr>
        <w:t>các thiết chế</w:t>
      </w:r>
      <w:r w:rsidRPr="0078759F">
        <w:rPr>
          <w:rStyle w:val="WW-DefaultParagraphFont1111"/>
          <w:rFonts w:eastAsiaTheme="majorEastAsia"/>
          <w:spacing w:val="4"/>
          <w:sz w:val="28"/>
          <w:szCs w:val="28"/>
          <w:shd w:val="clear" w:color="auto" w:fill="FFFFFF"/>
          <w:lang w:val="vi-VN" w:eastAsia="hi-IN" w:bidi="hi-IN"/>
        </w:rPr>
        <w:t xml:space="preserve"> văn hóa</w:t>
      </w:r>
      <w:r w:rsidRPr="0078759F">
        <w:rPr>
          <w:rStyle w:val="WW-DefaultParagraphFont1111"/>
          <w:rFonts w:eastAsiaTheme="majorEastAsia"/>
          <w:spacing w:val="4"/>
          <w:sz w:val="28"/>
          <w:szCs w:val="28"/>
          <w:shd w:val="clear" w:color="auto" w:fill="FFFFFF"/>
          <w:lang w:val="nl-NL" w:eastAsia="hi-IN" w:bidi="hi-IN"/>
        </w:rPr>
        <w:t xml:space="preserve"> </w:t>
      </w:r>
      <w:r w:rsidRPr="0078759F">
        <w:rPr>
          <w:rStyle w:val="WW-DefaultParagraphFont1111"/>
          <w:rFonts w:eastAsiaTheme="majorEastAsia"/>
          <w:spacing w:val="4"/>
          <w:sz w:val="28"/>
          <w:szCs w:val="28"/>
          <w:shd w:val="clear" w:color="auto" w:fill="FFFFFF"/>
          <w:lang w:val="vi-VN" w:eastAsia="hi-IN" w:bidi="hi-IN"/>
        </w:rPr>
        <w:t>và các công trình phúc lợi phục vụ đời sống dân sinh</w:t>
      </w:r>
      <w:r w:rsidRPr="0078759F">
        <w:rPr>
          <w:rStyle w:val="WW-DefaultParagraphFont1111"/>
          <w:rFonts w:eastAsiaTheme="majorEastAsia"/>
          <w:spacing w:val="4"/>
          <w:sz w:val="28"/>
          <w:szCs w:val="28"/>
          <w:shd w:val="clear" w:color="auto" w:fill="FFFFFF"/>
          <w:lang w:val="nl-NL" w:eastAsia="hi-IN" w:bidi="hi-IN"/>
        </w:rPr>
        <w:t>;</w:t>
      </w:r>
      <w:r w:rsidRPr="0078759F">
        <w:rPr>
          <w:color w:val="000000"/>
          <w:spacing w:val="-6"/>
          <w:sz w:val="28"/>
          <w:szCs w:val="28"/>
        </w:rPr>
        <w:t xml:space="preserve"> tích cực </w:t>
      </w:r>
      <w:r w:rsidRPr="0078759F">
        <w:rPr>
          <w:bCs/>
          <w:color w:val="000000"/>
          <w:spacing w:val="-2"/>
          <w:sz w:val="28"/>
          <w:szCs w:val="28"/>
          <w:lang w:val="vi-VN"/>
        </w:rPr>
        <w:t>trồng hoa, cây xanh, giữ gìn vệ sinh, tạo cảnh quan môi trường sáng - xanh - sạch – đẹp</w:t>
      </w:r>
      <w:r w:rsidRPr="0078759F">
        <w:rPr>
          <w:bCs/>
          <w:color w:val="000000"/>
          <w:spacing w:val="-2"/>
          <w:sz w:val="28"/>
          <w:szCs w:val="28"/>
        </w:rPr>
        <w:t>.</w:t>
      </w:r>
    </w:p>
    <w:p w14:paraId="19EEE66C" w14:textId="2EEC0363" w:rsidR="0078759F" w:rsidRPr="0078759F" w:rsidRDefault="0078759F" w:rsidP="0078759F">
      <w:pPr>
        <w:spacing w:line="0" w:lineRule="atLeast"/>
        <w:ind w:firstLine="720"/>
        <w:jc w:val="both"/>
        <w:rPr>
          <w:color w:val="000000"/>
          <w:sz w:val="28"/>
          <w:szCs w:val="28"/>
          <w:lang w:val="pt-BR"/>
        </w:rPr>
      </w:pPr>
      <w:r w:rsidRPr="0078759F">
        <w:rPr>
          <w:bCs/>
          <w:color w:val="000000"/>
          <w:sz w:val="28"/>
          <w:szCs w:val="28"/>
        </w:rPr>
        <w:t xml:space="preserve">Bên cạnh đó, Uỷ ban MTTQ huyện đã làm tốt công tác tham mưu, hướng dẫn </w:t>
      </w:r>
      <w:r w:rsidRPr="0078759F">
        <w:rPr>
          <w:color w:val="000000"/>
          <w:sz w:val="28"/>
          <w:szCs w:val="28"/>
          <w:lang w:val="vi-VN"/>
        </w:rPr>
        <w:t xml:space="preserve">tổ chức lấy phiếu </w:t>
      </w:r>
      <w:r w:rsidRPr="0078759F">
        <w:rPr>
          <w:color w:val="000000"/>
          <w:sz w:val="28"/>
          <w:szCs w:val="28"/>
          <w:lang w:val="pt-BR"/>
        </w:rPr>
        <w:t xml:space="preserve">đánh giá sự hài lòng của người dân về kết quả xây dựng nông thôn mới kiểu mẫu đối với 02 xã, nông thôn mới nâng cao đối với </w:t>
      </w:r>
      <w:r w:rsidRPr="004A5116">
        <w:rPr>
          <w:color w:val="FF0000"/>
          <w:sz w:val="28"/>
          <w:szCs w:val="28"/>
          <w:lang w:val="pt-BR"/>
        </w:rPr>
        <w:t>1</w:t>
      </w:r>
      <w:r w:rsidR="004A5116" w:rsidRPr="004A5116">
        <w:rPr>
          <w:color w:val="FF0000"/>
          <w:sz w:val="28"/>
          <w:szCs w:val="28"/>
          <w:lang w:val="pt-BR"/>
        </w:rPr>
        <w:t>0</w:t>
      </w:r>
      <w:r w:rsidRPr="0078759F">
        <w:rPr>
          <w:color w:val="000000"/>
          <w:sz w:val="28"/>
          <w:szCs w:val="28"/>
          <w:lang w:val="pt-BR"/>
        </w:rPr>
        <w:t xml:space="preserve"> xã và đô thị văn minh </w:t>
      </w:r>
      <w:r w:rsidRPr="0078759F">
        <w:rPr>
          <w:i/>
          <w:iCs/>
          <w:color w:val="000000"/>
          <w:sz w:val="28"/>
          <w:szCs w:val="28"/>
          <w:lang w:val="pt-BR"/>
        </w:rPr>
        <w:t>(kết quả tỷ lệ người dân hài lòng đạt</w:t>
      </w:r>
      <w:r w:rsidRPr="0078759F">
        <w:rPr>
          <w:color w:val="000000"/>
          <w:sz w:val="28"/>
          <w:szCs w:val="28"/>
          <w:lang w:val="pt-BR"/>
        </w:rPr>
        <w:t xml:space="preserve"> </w:t>
      </w:r>
      <w:r w:rsidRPr="0078759F">
        <w:rPr>
          <w:i/>
          <w:color w:val="000000"/>
          <w:sz w:val="28"/>
          <w:szCs w:val="28"/>
          <w:lang w:val="pt-BR"/>
        </w:rPr>
        <w:t>trên 95%).</w:t>
      </w:r>
      <w:r w:rsidRPr="0078759F">
        <w:rPr>
          <w:color w:val="000000"/>
          <w:sz w:val="28"/>
          <w:szCs w:val="28"/>
          <w:lang w:val="pt-BR"/>
        </w:rPr>
        <w:t>Việc đánh giá kết quả lấy ý kiến hài lòng của người dân về xây dựng NTM được Uỷ ban MTTQ các cấp tiến hành đảm bảo khách quan, đúng thời gian, quy trình, trung thực. Trên cơ sở kết quả lấy ý kiến, MTTQ Việt Nam các cấp đã kiến nghị đến chính quyền, các ngành chức năng những nội dung, tiêu chí  người dân chưa hài lòng cao, giúp các ngành chức năng có phương án, giải pháp duy trì và nâng cao chất lượng các tiêu chí chưa đảm bảo hoặc chưa nhận được sự hài lòng của người dân.</w:t>
      </w:r>
    </w:p>
    <w:p w14:paraId="421D29EE" w14:textId="77777777" w:rsidR="0078759F" w:rsidRPr="0078759F" w:rsidRDefault="0078759F" w:rsidP="0078759F">
      <w:pPr>
        <w:spacing w:line="0" w:lineRule="atLeast"/>
        <w:ind w:firstLine="720"/>
        <w:jc w:val="both"/>
        <w:rPr>
          <w:rStyle w:val="StrongEmphasis"/>
          <w:b w:val="0"/>
          <w:bCs w:val="0"/>
          <w:color w:val="000000"/>
          <w:sz w:val="28"/>
          <w:szCs w:val="28"/>
          <w:lang w:val="pt-BR"/>
        </w:rPr>
      </w:pPr>
      <w:r w:rsidRPr="0078759F">
        <w:rPr>
          <w:rStyle w:val="StrongEmphasis"/>
          <w:rFonts w:eastAsia="DejaVu Sans"/>
          <w:b w:val="0"/>
          <w:spacing w:val="4"/>
          <w:sz w:val="28"/>
          <w:szCs w:val="28"/>
        </w:rPr>
        <w:t xml:space="preserve">Các hoạt động nhân đạo từ thiện, đền ơn đáp nghĩa, công tác an sinh xã hội được chú trọng thực hiện: MTTQ và các tổ chức đoàn thể đã phối hợp, tổ chức thăm hỏi, tặng 29.587 suất quà với tổng trị giá trên 14 tỉ đồng cho các đối tượng chính sách, hộ nghèo, cận nghèo, trẻ em có hoàn cảnh khó khăn nhân dịp Lễ, Tết. Vận động, kêu gọi ủng hộ xóa 123 nhà không an toàn cho gia đình chính sách, hộ nghèo khó khăn về nhà ở với tổng trị giá trên 5,7 tỷ đồng.  </w:t>
      </w:r>
      <w:r w:rsidRPr="0078759F">
        <w:rPr>
          <w:rStyle w:val="WW-DefaultParagraphFont1111111111"/>
          <w:rFonts w:eastAsia="DejaVu Sans"/>
          <w:spacing w:val="4"/>
          <w:sz w:val="28"/>
          <w:szCs w:val="28"/>
        </w:rPr>
        <w:t>Đồng thời, tích cực t</w:t>
      </w:r>
      <w:r w:rsidRPr="0078759F">
        <w:rPr>
          <w:rStyle w:val="StrongEmphasis"/>
          <w:rFonts w:eastAsia="DejaVu Sans"/>
          <w:b w:val="0"/>
          <w:spacing w:val="4"/>
          <w:sz w:val="28"/>
          <w:szCs w:val="28"/>
        </w:rPr>
        <w:t xml:space="preserve">uyên truyền, vận động cán bộ, đoàn viên, hội viên, nhân dân đóng góp Quỹ </w:t>
      </w:r>
      <w:r w:rsidRPr="0078759F">
        <w:rPr>
          <w:rStyle w:val="StrongEmphasis"/>
          <w:rFonts w:eastAsia="DejaVu Sans"/>
          <w:b w:val="0"/>
          <w:i/>
          <w:iCs/>
          <w:spacing w:val="4"/>
          <w:sz w:val="28"/>
          <w:szCs w:val="28"/>
        </w:rPr>
        <w:t>“Vì người nghèo”</w:t>
      </w:r>
      <w:r w:rsidRPr="0078759F">
        <w:rPr>
          <w:rStyle w:val="StrongEmphasis"/>
          <w:rFonts w:eastAsia="DejaVu Sans"/>
          <w:b w:val="0"/>
          <w:spacing w:val="4"/>
          <w:sz w:val="28"/>
          <w:szCs w:val="28"/>
        </w:rPr>
        <w:t>,</w:t>
      </w:r>
      <w:r w:rsidRPr="0078759F">
        <w:rPr>
          <w:rStyle w:val="StrongEmphasis"/>
          <w:rFonts w:eastAsia="DejaVu Sans"/>
          <w:b w:val="0"/>
          <w:i/>
          <w:iCs/>
          <w:spacing w:val="4"/>
          <w:sz w:val="28"/>
          <w:szCs w:val="28"/>
        </w:rPr>
        <w:t xml:space="preserve"> </w:t>
      </w:r>
      <w:r w:rsidRPr="0078759F">
        <w:rPr>
          <w:rStyle w:val="StrongEmphasis"/>
          <w:rFonts w:eastAsia="DejaVu Sans"/>
          <w:b w:val="0"/>
          <w:spacing w:val="4"/>
          <w:sz w:val="28"/>
          <w:szCs w:val="28"/>
        </w:rPr>
        <w:t xml:space="preserve">Quỹ phòng chống dịch bệnh </w:t>
      </w:r>
      <w:r w:rsidRPr="0078759F">
        <w:rPr>
          <w:rStyle w:val="StrongEmphasis"/>
          <w:rFonts w:eastAsia="DejaVu Sans"/>
          <w:b w:val="0"/>
          <w:spacing w:val="4"/>
          <w:sz w:val="28"/>
          <w:szCs w:val="28"/>
        </w:rPr>
        <w:lastRenderedPageBreak/>
        <w:t xml:space="preserve">Covid-19 với tổng số tiền trên 4 tỷ đồng; quỹ </w:t>
      </w:r>
      <w:r w:rsidRPr="0078759F">
        <w:rPr>
          <w:rStyle w:val="StrongEmphasis"/>
          <w:rFonts w:eastAsia="DejaVu Sans"/>
          <w:b w:val="0"/>
          <w:i/>
          <w:spacing w:val="4"/>
          <w:sz w:val="28"/>
          <w:szCs w:val="28"/>
        </w:rPr>
        <w:t xml:space="preserve">“ủng hộ đồng bào khắc phục hậu quả sau bão số 3 gây ra” </w:t>
      </w:r>
      <w:r w:rsidRPr="0078759F">
        <w:rPr>
          <w:rStyle w:val="StrongEmphasis"/>
          <w:rFonts w:eastAsia="DejaVu Sans"/>
          <w:b w:val="0"/>
          <w:spacing w:val="4"/>
          <w:sz w:val="28"/>
          <w:szCs w:val="28"/>
        </w:rPr>
        <w:t>với số tiến trên 1,1 tỷ đồng.</w:t>
      </w:r>
    </w:p>
    <w:p w14:paraId="0315235C" w14:textId="0C47468D" w:rsidR="0078759F" w:rsidRPr="0078759F" w:rsidRDefault="0078759F" w:rsidP="0078759F">
      <w:pPr>
        <w:spacing w:line="0" w:lineRule="atLeast"/>
        <w:ind w:firstLine="720"/>
        <w:jc w:val="both"/>
        <w:rPr>
          <w:color w:val="000000"/>
          <w:sz w:val="28"/>
          <w:szCs w:val="28"/>
          <w:lang w:val="pt-BR"/>
        </w:rPr>
      </w:pPr>
      <w:r w:rsidRPr="0078759F">
        <w:rPr>
          <w:bCs/>
          <w:iCs/>
          <w:color w:val="000000"/>
          <w:sz w:val="28"/>
          <w:szCs w:val="28"/>
          <w:lang w:val="nl-NL"/>
        </w:rPr>
        <w:t xml:space="preserve">Cùng với đó, MTTQ, các tổ chức thành viên đã tích cực tham gia xây dựng cơ sở chính trị ở địa phương vững mạnh, góp phần nâng cao năng lực lãnh đạo của cấp ủy, tổ chức Đảng; nâng cao hiệu lực, hiệu quả quản lý, điều hành của chính quyền. Tập trung phát huy vai trò nòng cốt trong thực hiện Quy chế dân chủ ở cơ sở; thực hiện giám sát, phản biện xã hội; tham gia xây dựng Đảng, xây dựng chính quyền: </w:t>
      </w:r>
      <w:r w:rsidRPr="0078759F">
        <w:rPr>
          <w:rStyle w:val="StrongEmphasis"/>
          <w:rFonts w:eastAsia="DejaVu Sans" w:cs="Lohit Hindi"/>
          <w:b w:val="0"/>
          <w:color w:val="000000"/>
          <w:spacing w:val="-4"/>
          <w:sz w:val="28"/>
          <w:szCs w:val="28"/>
          <w:shd w:val="clear" w:color="auto" w:fill="FFFFFF"/>
        </w:rPr>
        <w:t xml:space="preserve">phối hợp tham mưu tổ chức thành công 133 cuộc đối thoại định kỳ giữa người đứng đầu cấp uỷ, chính quyền với nhân dân theo Hướng dẫn số 09-HD/TU của Tỉnh uỷ. Tổ chức cho cán bộ đoàn viên, hội viên nhân dân đóng góp ý kiến vào dự thảo văn kiện Đảng bộ các cấp nhiệm kỳ 2020-2025, dự thảo Luật đất đai </w:t>
      </w:r>
      <w:r w:rsidRPr="0078759F">
        <w:rPr>
          <w:rStyle w:val="StrongEmphasis"/>
          <w:rFonts w:eastAsia="DejaVu Sans" w:cs="Lohit Hindi"/>
          <w:b w:val="0"/>
          <w:i/>
          <w:color w:val="000000"/>
          <w:spacing w:val="-4"/>
          <w:sz w:val="28"/>
          <w:szCs w:val="28"/>
          <w:shd w:val="clear" w:color="auto" w:fill="FFFFFF"/>
        </w:rPr>
        <w:t>(sửa đổi)</w:t>
      </w:r>
      <w:r w:rsidRPr="0078759F">
        <w:rPr>
          <w:rStyle w:val="StrongEmphasis"/>
          <w:rFonts w:eastAsia="DejaVu Sans" w:cs="Lohit Hindi"/>
          <w:b w:val="0"/>
          <w:color w:val="000000"/>
          <w:spacing w:val="-4"/>
          <w:sz w:val="28"/>
          <w:szCs w:val="28"/>
          <w:shd w:val="clear" w:color="auto" w:fill="FFFFFF"/>
        </w:rPr>
        <w:t>, Luật thực hiện dân chủ ở cơ sở và các văn bản quy phạm pháp luật.</w:t>
      </w:r>
      <w:r w:rsidRPr="0078759F">
        <w:rPr>
          <w:rStyle w:val="StrongEmphasis"/>
          <w:rFonts w:eastAsia="DejaVu Sans"/>
          <w:b w:val="0"/>
          <w:color w:val="000000"/>
          <w:spacing w:val="4"/>
          <w:sz w:val="28"/>
          <w:szCs w:val="28"/>
          <w:shd w:val="clear" w:color="auto" w:fill="FFFFFF"/>
        </w:rPr>
        <w:t xml:space="preserve"> </w:t>
      </w:r>
      <w:r w:rsidRPr="0078759F">
        <w:rPr>
          <w:sz w:val="28"/>
          <w:szCs w:val="28"/>
        </w:rPr>
        <w:t xml:space="preserve">Phối hợp với Thường trực HĐND, UBND các cấp xây dựng và thực hiện Quy chế phối hợp, tổ chức </w:t>
      </w:r>
      <w:r w:rsidRPr="0078759F">
        <w:rPr>
          <w:rStyle w:val="Strong"/>
          <w:rFonts w:eastAsia="DejaVu Sans"/>
          <w:b w:val="0"/>
          <w:bCs w:val="0"/>
          <w:iCs/>
          <w:color w:val="000000"/>
          <w:sz w:val="28"/>
          <w:szCs w:val="28"/>
          <w:lang w:eastAsia="hi-IN" w:bidi="hi-IN"/>
        </w:rPr>
        <w:t xml:space="preserve">thành công cuộc bầu cử đại biểu Quốc hội khoá XV và HĐND các cấp nhiệm kỳ 2021-2026; </w:t>
      </w:r>
      <w:r w:rsidRPr="0078759F">
        <w:rPr>
          <w:sz w:val="28"/>
          <w:szCs w:val="28"/>
        </w:rPr>
        <w:t>phối hợp tổ chức 1.259 buổi tiếp xúc cử tri với Đoàn đại biểu Quốc hội, đại biểu HĐND các cấp với 60.189 lượt cử tri tham dự, tiếp nhận 4.125 ý kiến, kiến nghị của cử tri</w:t>
      </w:r>
      <w:r w:rsidRPr="0078759F">
        <w:rPr>
          <w:rStyle w:val="Strong"/>
          <w:rFonts w:eastAsia="DejaVu Sans"/>
          <w:b w:val="0"/>
          <w:iCs/>
          <w:sz w:val="28"/>
          <w:szCs w:val="28"/>
          <w:lang w:eastAsia="hi-IN" w:bidi="hi-IN"/>
        </w:rPr>
        <w:t xml:space="preserve"> gửi tới các kỳ họp và</w:t>
      </w:r>
      <w:r w:rsidRPr="0078759F">
        <w:rPr>
          <w:rStyle w:val="Strong"/>
          <w:rFonts w:eastAsia="DejaVu Sans"/>
          <w:b w:val="0"/>
          <w:iCs/>
          <w:color w:val="000000"/>
          <w:sz w:val="28"/>
          <w:szCs w:val="28"/>
          <w:lang w:eastAsia="hi-IN" w:bidi="hi-IN"/>
        </w:rPr>
        <w:t xml:space="preserve"> các cơ quan chức năng có thẩm quyền xem xét giải quyết, đáp ứng tâm tư, nguyện vọng chính đáng của cử tri, Nhân dân;</w:t>
      </w:r>
      <w:r w:rsidRPr="0078759F">
        <w:rPr>
          <w:color w:val="000000"/>
          <w:sz w:val="28"/>
          <w:szCs w:val="28"/>
        </w:rPr>
        <w:t xml:space="preserve"> tham gia giám sát việc giải quyết ý kiến, kiến nghị của cử tri;</w:t>
      </w:r>
      <w:r w:rsidRPr="0078759F">
        <w:rPr>
          <w:rStyle w:val="StrongEmphasis"/>
          <w:rFonts w:eastAsia="DejaVu Sans"/>
          <w:b w:val="0"/>
          <w:color w:val="000000"/>
          <w:spacing w:val="4"/>
          <w:sz w:val="28"/>
          <w:szCs w:val="28"/>
          <w:shd w:val="clear" w:color="auto" w:fill="FFFFFF"/>
        </w:rPr>
        <w:t xml:space="preserve"> Chủ động xây dựng </w:t>
      </w:r>
      <w:r w:rsidRPr="0078759F">
        <w:rPr>
          <w:rStyle w:val="StrongEmphasis"/>
          <w:b w:val="0"/>
          <w:color w:val="000000"/>
          <w:spacing w:val="-4"/>
          <w:sz w:val="28"/>
          <w:szCs w:val="28"/>
          <w:shd w:val="clear" w:color="auto" w:fill="FFFFFF"/>
        </w:rPr>
        <w:t xml:space="preserve">kế hoạch, tổ chức giám sát, phản biện xã hội theo Quyết định số 217-QĐ/TW, của Bộ Chính trị và </w:t>
      </w:r>
      <w:r w:rsidRPr="0078759F">
        <w:rPr>
          <w:rStyle w:val="StrongEmphasis"/>
          <w:b w:val="0"/>
          <w:iCs/>
          <w:color w:val="000000"/>
          <w:spacing w:val="-4"/>
          <w:sz w:val="28"/>
          <w:szCs w:val="28"/>
          <w:shd w:val="clear" w:color="auto" w:fill="FFFFFF"/>
        </w:rPr>
        <w:t>Quy định số 124-QĐ/TW của Ban Bí thư: Kết quả toàn huyện đã tổ chức</w:t>
      </w:r>
      <w:r w:rsidRPr="0078759F">
        <w:rPr>
          <w:rStyle w:val="StrongEmphasis"/>
          <w:rFonts w:eastAsia="DejaVu Sans"/>
          <w:b w:val="0"/>
          <w:color w:val="000000"/>
          <w:spacing w:val="4"/>
          <w:sz w:val="28"/>
          <w:szCs w:val="28"/>
          <w:shd w:val="clear" w:color="auto" w:fill="FFFFFF"/>
        </w:rPr>
        <w:t xml:space="preserve"> 206 cuộc giám sát, 39 cuộc phản biện xã hội.</w:t>
      </w:r>
    </w:p>
    <w:p w14:paraId="0CEC2474" w14:textId="51CFE12A" w:rsidR="008C1D40" w:rsidRPr="00A33903" w:rsidRDefault="008C1D40" w:rsidP="00084F05">
      <w:pPr>
        <w:widowControl w:val="0"/>
        <w:spacing w:beforeLines="40" w:before="96" w:afterLines="40" w:after="96"/>
        <w:ind w:firstLine="720"/>
        <w:jc w:val="both"/>
        <w:rPr>
          <w:i/>
          <w:iCs/>
          <w:color w:val="000000" w:themeColor="text1"/>
          <w:spacing w:val="-6"/>
          <w:sz w:val="28"/>
          <w:szCs w:val="28"/>
        </w:rPr>
      </w:pPr>
      <w:r w:rsidRPr="00A33903">
        <w:rPr>
          <w:b/>
          <w:bCs/>
          <w:i/>
          <w:iCs/>
          <w:color w:val="000000" w:themeColor="text1"/>
          <w:spacing w:val="-6"/>
          <w:sz w:val="28"/>
          <w:szCs w:val="28"/>
          <w:lang w:val="nl-NL"/>
        </w:rPr>
        <w:t>4</w:t>
      </w:r>
      <w:r w:rsidRPr="00A33903">
        <w:rPr>
          <w:b/>
          <w:bCs/>
          <w:i/>
          <w:iCs/>
          <w:color w:val="000000" w:themeColor="text1"/>
          <w:spacing w:val="-6"/>
          <w:sz w:val="28"/>
          <w:szCs w:val="28"/>
          <w:lang w:val="vi-VN"/>
        </w:rPr>
        <w:t>.2</w:t>
      </w:r>
      <w:r w:rsidR="001947D0" w:rsidRPr="00A33903">
        <w:rPr>
          <w:b/>
          <w:bCs/>
          <w:i/>
          <w:iCs/>
          <w:color w:val="000000" w:themeColor="text1"/>
          <w:spacing w:val="-6"/>
          <w:sz w:val="28"/>
          <w:szCs w:val="28"/>
        </w:rPr>
        <w:t>.</w:t>
      </w:r>
      <w:r w:rsidRPr="00A33903">
        <w:rPr>
          <w:b/>
          <w:bCs/>
          <w:i/>
          <w:iCs/>
          <w:color w:val="000000" w:themeColor="text1"/>
          <w:spacing w:val="-6"/>
          <w:sz w:val="28"/>
          <w:szCs w:val="28"/>
          <w:lang w:val="vi-VN"/>
        </w:rPr>
        <w:t xml:space="preserve"> Đoàn TNCS Hồ Chí Minh </w:t>
      </w:r>
    </w:p>
    <w:p w14:paraId="570A5C4F" w14:textId="77777777" w:rsidR="007E0075" w:rsidRPr="00083A92" w:rsidRDefault="007E0075" w:rsidP="007E0075">
      <w:pPr>
        <w:spacing w:before="80" w:after="20"/>
        <w:ind w:firstLine="709"/>
        <w:jc w:val="both"/>
        <w:rPr>
          <w:spacing w:val="-4"/>
          <w:sz w:val="28"/>
          <w:szCs w:val="28"/>
          <w:lang w:val="sv-SE"/>
        </w:rPr>
      </w:pPr>
      <w:r w:rsidRPr="00726423">
        <w:rPr>
          <w:spacing w:val="-2"/>
          <w:sz w:val="28"/>
          <w:szCs w:val="28"/>
          <w:lang w:val="vi-VN"/>
        </w:rPr>
        <w:t>Phong trào</w:t>
      </w:r>
      <w:r>
        <w:rPr>
          <w:spacing w:val="-2"/>
          <w:sz w:val="28"/>
          <w:szCs w:val="28"/>
        </w:rPr>
        <w:t xml:space="preserve"> </w:t>
      </w:r>
      <w:r w:rsidRPr="00083A92">
        <w:rPr>
          <w:i/>
          <w:spacing w:val="-2"/>
          <w:sz w:val="28"/>
          <w:szCs w:val="28"/>
        </w:rPr>
        <w:t>Tuổi trẻ Bình Lục chung tay</w:t>
      </w:r>
      <w:r w:rsidRPr="00726423">
        <w:rPr>
          <w:i/>
          <w:spacing w:val="-2"/>
          <w:sz w:val="28"/>
          <w:szCs w:val="28"/>
          <w:lang w:val="vi-VN"/>
        </w:rPr>
        <w:t xml:space="preserve"> xây dựng nông thôn mới</w:t>
      </w:r>
      <w:r w:rsidRPr="00726423">
        <w:rPr>
          <w:i/>
          <w:spacing w:val="-2"/>
          <w:sz w:val="28"/>
          <w:szCs w:val="28"/>
          <w:lang w:val="sv-SE"/>
        </w:rPr>
        <w:t xml:space="preserve"> </w:t>
      </w:r>
      <w:r w:rsidRPr="00726423">
        <w:rPr>
          <w:spacing w:val="-2"/>
          <w:sz w:val="28"/>
          <w:szCs w:val="28"/>
          <w:lang w:val="sv-SE"/>
        </w:rPr>
        <w:t>được</w:t>
      </w:r>
      <w:r w:rsidRPr="00726423">
        <w:rPr>
          <w:sz w:val="28"/>
          <w:szCs w:val="28"/>
          <w:lang w:val="vi-VN"/>
        </w:rPr>
        <w:t xml:space="preserve"> </w:t>
      </w:r>
      <w:r w:rsidRPr="00726423">
        <w:rPr>
          <w:spacing w:val="-2"/>
          <w:sz w:val="28"/>
          <w:szCs w:val="28"/>
          <w:lang w:val="vi-VN"/>
        </w:rPr>
        <w:t>các cấp bộ Đoàn quan tâm với các việc làm thiết thực, ý nghĩa như: tiếp tục thực hiện, đảm nhận các công trình, ph</w:t>
      </w:r>
      <w:r w:rsidRPr="00726423">
        <w:rPr>
          <w:spacing w:val="-2"/>
          <w:sz w:val="28"/>
          <w:szCs w:val="28"/>
        </w:rPr>
        <w:t>ầ</w:t>
      </w:r>
      <w:r w:rsidRPr="00726423">
        <w:rPr>
          <w:spacing w:val="-2"/>
          <w:sz w:val="28"/>
          <w:szCs w:val="28"/>
          <w:lang w:val="vi-VN"/>
        </w:rPr>
        <w:t>n việc thanh niên</w:t>
      </w:r>
      <w:r w:rsidRPr="00726423">
        <w:rPr>
          <w:spacing w:val="-2"/>
          <w:sz w:val="28"/>
          <w:szCs w:val="28"/>
        </w:rPr>
        <w:t xml:space="preserve"> tham gia hoàn thành các Tiêu chí, chỉ tiêu xây dựng nông thôn mới nâng cao, nông thôn mới kiểu mẫu cấp huyện, cấp xã tiêu biểu như các hoạt động xây dựng cảnh quan môi trường, hỗ trợ thẻ BHYT cho các hoàn cảnh khó khăn, tham gia các tiêu chí về văn hoá-y tế-giáo dục, lao động, thu nhập với các mô hình </w:t>
      </w:r>
      <w:r w:rsidRPr="00726423">
        <w:rPr>
          <w:i/>
          <w:spacing w:val="-2"/>
          <w:sz w:val="28"/>
          <w:szCs w:val="28"/>
          <w:lang w:val="vi-VN"/>
        </w:rPr>
        <w:t>“Thắp sáng đường quê”</w:t>
      </w:r>
      <w:r w:rsidRPr="00726423">
        <w:rPr>
          <w:spacing w:val="-2"/>
          <w:sz w:val="28"/>
          <w:szCs w:val="28"/>
          <w:lang w:val="vi-VN"/>
        </w:rPr>
        <w:t xml:space="preserve">, </w:t>
      </w:r>
      <w:r w:rsidRPr="00726423">
        <w:rPr>
          <w:i/>
          <w:spacing w:val="-2"/>
          <w:sz w:val="28"/>
          <w:szCs w:val="28"/>
          <w:lang w:val="vi-VN"/>
        </w:rPr>
        <w:t>“Đường hoa Thanh niên”</w:t>
      </w:r>
      <w:r w:rsidRPr="00726423">
        <w:rPr>
          <w:spacing w:val="-2"/>
          <w:sz w:val="28"/>
          <w:szCs w:val="28"/>
          <w:lang w:val="vi-VN"/>
        </w:rPr>
        <w:t>,</w:t>
      </w:r>
      <w:r w:rsidRPr="00726423">
        <w:rPr>
          <w:spacing w:val="-2"/>
          <w:sz w:val="28"/>
          <w:szCs w:val="28"/>
        </w:rPr>
        <w:t xml:space="preserve"> </w:t>
      </w:r>
      <w:r w:rsidRPr="00726423">
        <w:rPr>
          <w:i/>
          <w:iCs/>
          <w:spacing w:val="-2"/>
          <w:sz w:val="28"/>
          <w:szCs w:val="28"/>
        </w:rPr>
        <w:t>“Đường cây thanh niên”</w:t>
      </w:r>
      <w:r>
        <w:rPr>
          <w:spacing w:val="-2"/>
          <w:sz w:val="28"/>
          <w:szCs w:val="28"/>
        </w:rPr>
        <w:t xml:space="preserve">; </w:t>
      </w:r>
      <w:r w:rsidRPr="00083A92">
        <w:rPr>
          <w:i/>
          <w:spacing w:val="-4"/>
          <w:sz w:val="28"/>
          <w:szCs w:val="28"/>
          <w:lang w:val="it-IT"/>
        </w:rPr>
        <w:t>Thư viện xanh</w:t>
      </w:r>
      <w:r>
        <w:rPr>
          <w:i/>
          <w:spacing w:val="-4"/>
          <w:sz w:val="28"/>
          <w:szCs w:val="28"/>
          <w:lang w:val="it-IT"/>
        </w:rPr>
        <w:t>”,“Điểm vui chơi thanh thiếu nhi”...</w:t>
      </w:r>
      <w:r w:rsidRPr="00DF44DB">
        <w:rPr>
          <w:spacing w:val="-4"/>
          <w:sz w:val="28"/>
          <w:szCs w:val="28"/>
          <w:lang w:val="sv-SE"/>
        </w:rPr>
        <w:t xml:space="preserve">Trong </w:t>
      </w:r>
      <w:r>
        <w:rPr>
          <w:spacing w:val="-4"/>
          <w:sz w:val="28"/>
          <w:szCs w:val="28"/>
          <w:lang w:val="sv-SE"/>
        </w:rPr>
        <w:t xml:space="preserve">những năm </w:t>
      </w:r>
      <w:r w:rsidRPr="00DF44DB">
        <w:rPr>
          <w:spacing w:val="-4"/>
          <w:sz w:val="28"/>
          <w:szCs w:val="28"/>
          <w:lang w:val="sv-SE"/>
        </w:rPr>
        <w:t>qua, toàn huyện đã thực hiện được 1</w:t>
      </w:r>
      <w:r>
        <w:rPr>
          <w:spacing w:val="-4"/>
          <w:sz w:val="28"/>
          <w:szCs w:val="28"/>
          <w:lang w:val="sv-SE"/>
        </w:rPr>
        <w:t>0</w:t>
      </w:r>
      <w:r w:rsidRPr="00DF44DB">
        <w:rPr>
          <w:spacing w:val="-4"/>
          <w:sz w:val="28"/>
          <w:szCs w:val="28"/>
          <w:lang w:val="sv-SE"/>
        </w:rPr>
        <w:t xml:space="preserve"> công trình thanh niên cấp huyện, </w:t>
      </w:r>
      <w:r>
        <w:rPr>
          <w:spacing w:val="-4"/>
          <w:sz w:val="28"/>
          <w:szCs w:val="28"/>
          <w:lang w:val="sv-SE"/>
        </w:rPr>
        <w:t>1</w:t>
      </w:r>
      <w:r w:rsidRPr="00DF44DB">
        <w:rPr>
          <w:spacing w:val="-4"/>
          <w:sz w:val="28"/>
          <w:szCs w:val="28"/>
          <w:lang w:val="sv-SE"/>
        </w:rPr>
        <w:t xml:space="preserve">67 công trình, phần việc thanh niên cấp cơ sở với tổng trị giá trên </w:t>
      </w:r>
      <w:r>
        <w:rPr>
          <w:spacing w:val="-4"/>
          <w:sz w:val="28"/>
          <w:szCs w:val="28"/>
          <w:lang w:val="sv-SE"/>
        </w:rPr>
        <w:t>500</w:t>
      </w:r>
      <w:r w:rsidRPr="00DF44DB">
        <w:rPr>
          <w:spacing w:val="-4"/>
          <w:sz w:val="28"/>
          <w:szCs w:val="28"/>
          <w:lang w:val="sv-SE"/>
        </w:rPr>
        <w:t xml:space="preserve"> </w:t>
      </w:r>
      <w:r>
        <w:rPr>
          <w:spacing w:val="-4"/>
          <w:sz w:val="28"/>
          <w:szCs w:val="28"/>
          <w:lang w:val="sv-SE"/>
        </w:rPr>
        <w:t xml:space="preserve">triệu </w:t>
      </w:r>
      <w:r w:rsidRPr="00DF44DB">
        <w:rPr>
          <w:spacing w:val="-4"/>
          <w:sz w:val="28"/>
          <w:szCs w:val="28"/>
          <w:lang w:val="sv-SE"/>
        </w:rPr>
        <w:t>đồng</w:t>
      </w:r>
      <w:r>
        <w:rPr>
          <w:spacing w:val="-4"/>
          <w:sz w:val="28"/>
          <w:szCs w:val="28"/>
          <w:lang w:val="sv-SE"/>
        </w:rPr>
        <w:t xml:space="preserve">. </w:t>
      </w:r>
      <w:r>
        <w:rPr>
          <w:spacing w:val="-4"/>
          <w:sz w:val="28"/>
          <w:szCs w:val="28"/>
          <w:lang w:val="it-IT"/>
        </w:rPr>
        <w:t>Tổ chức hơn 100 đợt ra quân “</w:t>
      </w:r>
      <w:r w:rsidRPr="00CA0737">
        <w:rPr>
          <w:i/>
          <w:spacing w:val="-4"/>
          <w:sz w:val="28"/>
          <w:szCs w:val="28"/>
          <w:lang w:val="it-IT"/>
        </w:rPr>
        <w:t>Ngày thứ 7 tình nguyện</w:t>
      </w:r>
      <w:r>
        <w:rPr>
          <w:spacing w:val="-4"/>
          <w:sz w:val="28"/>
          <w:szCs w:val="28"/>
          <w:lang w:val="it-IT"/>
        </w:rPr>
        <w:t xml:space="preserve">”, “ </w:t>
      </w:r>
      <w:r w:rsidRPr="00CA0737">
        <w:rPr>
          <w:i/>
          <w:spacing w:val="-4"/>
          <w:sz w:val="28"/>
          <w:szCs w:val="28"/>
          <w:lang w:val="it-IT"/>
        </w:rPr>
        <w:t>Ngày chủ nhật xanh</w:t>
      </w:r>
      <w:r>
        <w:rPr>
          <w:spacing w:val="-4"/>
          <w:sz w:val="28"/>
          <w:szCs w:val="28"/>
          <w:lang w:val="it-IT"/>
        </w:rPr>
        <w:t>” dọn dẹp vệ sinh môi trường.</w:t>
      </w:r>
    </w:p>
    <w:p w14:paraId="438415DF" w14:textId="77777777" w:rsidR="007E0075" w:rsidRPr="00CA0737" w:rsidRDefault="007E0075" w:rsidP="007E0075">
      <w:pPr>
        <w:pStyle w:val="FootnoteText"/>
        <w:ind w:firstLine="426"/>
        <w:jc w:val="both"/>
        <w:rPr>
          <w:spacing w:val="-4"/>
          <w:sz w:val="28"/>
          <w:szCs w:val="28"/>
          <w:lang w:val="it-IT"/>
        </w:rPr>
      </w:pPr>
      <w:r>
        <w:rPr>
          <w:color w:val="000000"/>
          <w:sz w:val="18"/>
          <w:szCs w:val="18"/>
          <w:lang w:val="nl-NL"/>
        </w:rPr>
        <w:tab/>
      </w:r>
      <w:r w:rsidRPr="00CA0737">
        <w:rPr>
          <w:color w:val="000000"/>
          <w:sz w:val="28"/>
          <w:szCs w:val="28"/>
          <w:lang w:val="nl-NL"/>
        </w:rPr>
        <w:t>Huyện đoàn đã phối hợp vận động</w:t>
      </w:r>
      <w:r>
        <w:rPr>
          <w:color w:val="000000"/>
          <w:sz w:val="28"/>
          <w:szCs w:val="28"/>
          <w:lang w:val="nl-NL"/>
        </w:rPr>
        <w:t xml:space="preserve"> hỗ trợ sửa chữa, xây mới</w:t>
      </w:r>
      <w:r w:rsidRPr="00CA0737">
        <w:rPr>
          <w:color w:val="000000"/>
          <w:sz w:val="28"/>
          <w:szCs w:val="28"/>
          <w:lang w:val="nl-NL"/>
        </w:rPr>
        <w:t xml:space="preserve"> 0</w:t>
      </w:r>
      <w:r>
        <w:rPr>
          <w:color w:val="000000"/>
          <w:sz w:val="28"/>
          <w:szCs w:val="28"/>
          <w:lang w:val="nl-NL"/>
        </w:rPr>
        <w:t>4</w:t>
      </w:r>
      <w:r w:rsidRPr="00CA0737">
        <w:rPr>
          <w:color w:val="000000"/>
          <w:sz w:val="28"/>
          <w:szCs w:val="28"/>
          <w:lang w:val="nl-NL"/>
        </w:rPr>
        <w:t xml:space="preserve"> Nhà nhân ái giá trị </w:t>
      </w:r>
      <w:r>
        <w:rPr>
          <w:color w:val="000000"/>
          <w:sz w:val="28"/>
          <w:szCs w:val="28"/>
          <w:lang w:val="nl-NL"/>
        </w:rPr>
        <w:t>21</w:t>
      </w:r>
      <w:r w:rsidRPr="00CA0737">
        <w:rPr>
          <w:color w:val="000000"/>
          <w:sz w:val="28"/>
          <w:szCs w:val="28"/>
          <w:lang w:val="nl-NL"/>
        </w:rPr>
        <w:t xml:space="preserve">0 triệu đồng, khám bệnh phát </w:t>
      </w:r>
      <w:r>
        <w:rPr>
          <w:color w:val="000000"/>
          <w:sz w:val="28"/>
          <w:szCs w:val="28"/>
          <w:lang w:val="nl-NL"/>
        </w:rPr>
        <w:t>850</w:t>
      </w:r>
      <w:r w:rsidRPr="00CA0737">
        <w:rPr>
          <w:color w:val="000000"/>
          <w:sz w:val="28"/>
          <w:szCs w:val="28"/>
          <w:lang w:val="nl-NL"/>
        </w:rPr>
        <w:t xml:space="preserve"> </w:t>
      </w:r>
      <w:r>
        <w:rPr>
          <w:color w:val="000000"/>
          <w:sz w:val="28"/>
          <w:szCs w:val="28"/>
          <w:lang w:val="nl-NL"/>
        </w:rPr>
        <w:t>s</w:t>
      </w:r>
      <w:r w:rsidRPr="00CA0737">
        <w:rPr>
          <w:color w:val="000000"/>
          <w:sz w:val="28"/>
          <w:szCs w:val="28"/>
          <w:lang w:val="nl-NL"/>
        </w:rPr>
        <w:t xml:space="preserve">uất thuốc miễn phí cho người dân; toàn huyện đã tặng </w:t>
      </w:r>
      <w:r>
        <w:rPr>
          <w:color w:val="000000"/>
          <w:sz w:val="28"/>
          <w:szCs w:val="28"/>
          <w:lang w:val="nl-NL"/>
        </w:rPr>
        <w:t>550</w:t>
      </w:r>
      <w:r w:rsidRPr="00CA0737">
        <w:rPr>
          <w:color w:val="000000"/>
          <w:sz w:val="28"/>
          <w:szCs w:val="28"/>
          <w:lang w:val="nl-NL"/>
        </w:rPr>
        <w:t xml:space="preserve"> suất quà, trị giá trên </w:t>
      </w:r>
      <w:r>
        <w:rPr>
          <w:color w:val="000000"/>
          <w:sz w:val="28"/>
          <w:szCs w:val="28"/>
          <w:lang w:val="nl-NL"/>
        </w:rPr>
        <w:t>250 triệu</w:t>
      </w:r>
      <w:r w:rsidRPr="00CA0737">
        <w:rPr>
          <w:color w:val="000000"/>
          <w:sz w:val="28"/>
          <w:szCs w:val="28"/>
          <w:lang w:val="nl-NL"/>
        </w:rPr>
        <w:t xml:space="preserve"> đồng; </w:t>
      </w:r>
      <w:r>
        <w:rPr>
          <w:color w:val="000000"/>
          <w:sz w:val="28"/>
          <w:szCs w:val="28"/>
          <w:lang w:val="nl-NL"/>
        </w:rPr>
        <w:t>6</w:t>
      </w:r>
      <w:r w:rsidRPr="00CA0737">
        <w:rPr>
          <w:color w:val="000000"/>
          <w:sz w:val="28"/>
          <w:szCs w:val="28"/>
          <w:lang w:val="nl-NL"/>
        </w:rPr>
        <w:t xml:space="preserve">8 góc học tập trị giá </w:t>
      </w:r>
      <w:r>
        <w:rPr>
          <w:color w:val="000000"/>
          <w:sz w:val="28"/>
          <w:szCs w:val="28"/>
          <w:lang w:val="nl-NL"/>
        </w:rPr>
        <w:t>7</w:t>
      </w:r>
      <w:r w:rsidRPr="00CA0737">
        <w:rPr>
          <w:color w:val="000000"/>
          <w:sz w:val="28"/>
          <w:szCs w:val="28"/>
          <w:lang w:val="nl-NL"/>
        </w:rPr>
        <w:t xml:space="preserve">0 triệu đồng; </w:t>
      </w:r>
      <w:r>
        <w:rPr>
          <w:color w:val="000000"/>
          <w:sz w:val="28"/>
          <w:szCs w:val="28"/>
          <w:lang w:val="nl-NL"/>
        </w:rPr>
        <w:t>280</w:t>
      </w:r>
      <w:r w:rsidRPr="00CA0737">
        <w:rPr>
          <w:color w:val="000000"/>
          <w:sz w:val="28"/>
          <w:szCs w:val="28"/>
          <w:lang w:val="nl-NL"/>
        </w:rPr>
        <w:t xml:space="preserve"> xe đạp trị giá trên </w:t>
      </w:r>
      <w:r>
        <w:rPr>
          <w:color w:val="000000"/>
          <w:sz w:val="28"/>
          <w:szCs w:val="28"/>
          <w:lang w:val="nl-NL"/>
        </w:rPr>
        <w:t>2</w:t>
      </w:r>
      <w:r w:rsidRPr="00CA0737">
        <w:rPr>
          <w:color w:val="000000"/>
          <w:sz w:val="28"/>
          <w:szCs w:val="28"/>
          <w:lang w:val="nl-NL"/>
        </w:rPr>
        <w:t xml:space="preserve">80 triệu đồng cho học sinh có hoàn cảnh đặc biệt khó khăn </w:t>
      </w:r>
      <w:r>
        <w:rPr>
          <w:color w:val="000000"/>
          <w:sz w:val="28"/>
          <w:szCs w:val="28"/>
          <w:lang w:val="nl-NL"/>
        </w:rPr>
        <w:t>vượt khó vươn lên trong học tập. Xây dựng và duy trì 34 điểm vui chơi cho thanh thiếu nhi trị giá trên 300 triệu đồng.</w:t>
      </w:r>
    </w:p>
    <w:p w14:paraId="3D47D751" w14:textId="77777777" w:rsidR="007E0075" w:rsidRDefault="007E0075" w:rsidP="007E0075">
      <w:pPr>
        <w:spacing w:before="80" w:after="20"/>
        <w:ind w:firstLine="709"/>
        <w:jc w:val="both"/>
        <w:rPr>
          <w:color w:val="000000"/>
          <w:sz w:val="28"/>
          <w:szCs w:val="28"/>
        </w:rPr>
      </w:pPr>
      <w:r w:rsidRPr="00491591">
        <w:rPr>
          <w:sz w:val="28"/>
          <w:szCs w:val="28"/>
        </w:rPr>
        <w:t xml:space="preserve">Đoàn các cấp đã thể hiện được vai trò của tổ chức Đoàn và thanh niên trong tham gia phòng chống dịch covid 19: Tích cực </w:t>
      </w:r>
      <w:r w:rsidRPr="00491591">
        <w:rPr>
          <w:color w:val="000000"/>
          <w:sz w:val="28"/>
          <w:szCs w:val="28"/>
          <w:shd w:val="clear" w:color="auto" w:fill="FFFFFF"/>
        </w:rPr>
        <w:t xml:space="preserve">tổ chức </w:t>
      </w:r>
      <w:r w:rsidRPr="00491591">
        <w:rPr>
          <w:color w:val="000000"/>
          <w:sz w:val="28"/>
          <w:szCs w:val="28"/>
        </w:rPr>
        <w:t xml:space="preserve">tuyên truyền </w:t>
      </w:r>
      <w:r w:rsidRPr="00491591">
        <w:rPr>
          <w:color w:val="000000"/>
          <w:sz w:val="28"/>
          <w:szCs w:val="28"/>
        </w:rPr>
        <w:lastRenderedPageBreak/>
        <w:t>phòng, chống dịch bệnh covid 19 bằng nhiều hình thức hiệu quả, thành lập các đội hình hỗ trợ các điểm tiêm vắc xin, các hoạt động điều tra, tru</w:t>
      </w:r>
      <w:r>
        <w:rPr>
          <w:color w:val="000000"/>
          <w:sz w:val="28"/>
          <w:szCs w:val="28"/>
        </w:rPr>
        <w:t>y vết, tham gia trực các chốt</w:t>
      </w:r>
      <w:r w:rsidRPr="00491591">
        <w:rPr>
          <w:color w:val="000000"/>
          <w:sz w:val="28"/>
          <w:szCs w:val="28"/>
        </w:rPr>
        <w:t>, huy động các nguồn lực ủng hộ</w:t>
      </w:r>
      <w:r>
        <w:rPr>
          <w:color w:val="000000"/>
          <w:sz w:val="28"/>
          <w:szCs w:val="28"/>
        </w:rPr>
        <w:t xml:space="preserve"> các khu cách ly tập trung, các gia đình khó khăn ảnh hưởng bởi dịch….</w:t>
      </w:r>
      <w:r w:rsidRPr="00491591">
        <w:rPr>
          <w:color w:val="000000"/>
          <w:sz w:val="28"/>
          <w:szCs w:val="28"/>
        </w:rPr>
        <w:t xml:space="preserve">tổng đã tiếp nhận và huy động ủng hộ các nhu yếu phẩm và các trang, thiết bị y tế với trị giá trên </w:t>
      </w:r>
      <w:r>
        <w:rPr>
          <w:color w:val="000000"/>
          <w:sz w:val="28"/>
          <w:szCs w:val="28"/>
        </w:rPr>
        <w:t>7</w:t>
      </w:r>
      <w:r w:rsidRPr="00491591">
        <w:rPr>
          <w:color w:val="000000"/>
          <w:sz w:val="28"/>
          <w:szCs w:val="28"/>
        </w:rPr>
        <w:t>0 triệu đồng.</w:t>
      </w:r>
    </w:p>
    <w:p w14:paraId="081C06F6" w14:textId="0F58B785" w:rsidR="007E0075" w:rsidRPr="00726423" w:rsidRDefault="007E0075" w:rsidP="007E0075">
      <w:pPr>
        <w:ind w:firstLine="720"/>
        <w:jc w:val="both"/>
        <w:rPr>
          <w:spacing w:val="4"/>
          <w:sz w:val="28"/>
          <w:szCs w:val="28"/>
          <w:lang w:val="pl-PL"/>
        </w:rPr>
      </w:pPr>
      <w:r w:rsidRPr="00726423">
        <w:rPr>
          <w:spacing w:val="4"/>
          <w:sz w:val="28"/>
          <w:szCs w:val="28"/>
          <w:lang w:val="pl-PL"/>
        </w:rPr>
        <w:t xml:space="preserve">Huyện đoàn đã triển khai nhiều hoạt </w:t>
      </w:r>
      <w:r w:rsidRPr="00726423">
        <w:rPr>
          <w:sz w:val="28"/>
          <w:szCs w:val="28"/>
          <w:lang w:val="sv-SE"/>
        </w:rPr>
        <w:t>động hỗ trợ thanh niên khởi nghiệp, lập nghiệp</w:t>
      </w:r>
      <w:r>
        <w:rPr>
          <w:sz w:val="28"/>
          <w:szCs w:val="28"/>
          <w:lang w:val="sv-SE"/>
        </w:rPr>
        <w:t xml:space="preserve"> góp phần vào phát triển kinh tế-xã hội, nâng cao thu nhập của người dân</w:t>
      </w:r>
      <w:r w:rsidRPr="00726423">
        <w:rPr>
          <w:sz w:val="28"/>
          <w:szCs w:val="28"/>
          <w:lang w:val="sv-SE"/>
        </w:rPr>
        <w:t xml:space="preserve"> như: hỗ trợ </w:t>
      </w:r>
      <w:r>
        <w:rPr>
          <w:sz w:val="28"/>
          <w:szCs w:val="28"/>
          <w:lang w:val="sv-SE"/>
        </w:rPr>
        <w:t>14</w:t>
      </w:r>
      <w:r w:rsidRPr="00726423">
        <w:rPr>
          <w:sz w:val="28"/>
          <w:szCs w:val="28"/>
          <w:lang w:val="sv-SE"/>
        </w:rPr>
        <w:t xml:space="preserve"> thanh niên được vay vốn từ </w:t>
      </w:r>
      <w:r w:rsidRPr="00726423">
        <w:rPr>
          <w:spacing w:val="4"/>
          <w:sz w:val="28"/>
          <w:szCs w:val="28"/>
          <w:lang w:val="pl-PL"/>
        </w:rPr>
        <w:t>Đề án hỗ trợ thanh niên khởi nghiệp, lập nghiệp giai đoạn 2021 – 2025 của Tỉnh đoàn</w:t>
      </w:r>
      <w:r>
        <w:rPr>
          <w:spacing w:val="4"/>
          <w:sz w:val="28"/>
          <w:szCs w:val="28"/>
          <w:lang w:val="pl-PL"/>
        </w:rPr>
        <w:t xml:space="preserve"> với tổng số tiền 1,4 tỷ đồng</w:t>
      </w:r>
      <w:r w:rsidRPr="00726423">
        <w:rPr>
          <w:spacing w:val="4"/>
          <w:sz w:val="28"/>
          <w:szCs w:val="28"/>
          <w:lang w:val="pl-PL"/>
        </w:rPr>
        <w:t xml:space="preserve">; hỗ trợ thanh niên trong </w:t>
      </w:r>
      <w:r w:rsidRPr="00726423">
        <w:rPr>
          <w:sz w:val="28"/>
          <w:szCs w:val="28"/>
          <w:lang w:val="sv-SE"/>
        </w:rPr>
        <w:t xml:space="preserve">quảng bá, tiêu thụ các sản phẩm như: hoa, cây cảnh của đồng chí Khổng Quang Toản, mô hình làm lồng nuôi chim cảnh; cải tạo ao thả cá giống ở An Ninh, mô hình làm lũa thuỷ sinh ở Đồng Du, </w:t>
      </w:r>
      <w:r w:rsidRPr="00726423">
        <w:rPr>
          <w:spacing w:val="4"/>
          <w:sz w:val="28"/>
          <w:szCs w:val="28"/>
          <w:lang w:val="pl-PL"/>
        </w:rPr>
        <w:t>mô hình ở Vũ Bản, Bình Nghĩa, La Sơn...</w:t>
      </w:r>
      <w:r w:rsidR="00015799">
        <w:rPr>
          <w:spacing w:val="4"/>
          <w:sz w:val="28"/>
          <w:szCs w:val="28"/>
          <w:lang w:val="pl-PL"/>
        </w:rPr>
        <w:t>.</w:t>
      </w:r>
    </w:p>
    <w:p w14:paraId="698DC643" w14:textId="77777777" w:rsidR="00404FA4" w:rsidRPr="00E03702" w:rsidRDefault="008C1D40" w:rsidP="00084F05">
      <w:pPr>
        <w:widowControl w:val="0"/>
        <w:spacing w:beforeLines="40" w:before="96" w:afterLines="40" w:after="96"/>
        <w:ind w:firstLine="720"/>
        <w:jc w:val="both"/>
        <w:rPr>
          <w:b/>
          <w:bCs/>
          <w:i/>
          <w:iCs/>
          <w:color w:val="000000" w:themeColor="text1"/>
          <w:sz w:val="28"/>
          <w:szCs w:val="28"/>
        </w:rPr>
      </w:pPr>
      <w:r w:rsidRPr="00E03702">
        <w:rPr>
          <w:b/>
          <w:bCs/>
          <w:i/>
          <w:iCs/>
          <w:color w:val="000000" w:themeColor="text1"/>
          <w:sz w:val="28"/>
          <w:szCs w:val="28"/>
          <w:lang w:val="de-DE"/>
        </w:rPr>
        <w:t>4</w:t>
      </w:r>
      <w:r w:rsidRPr="00E03702">
        <w:rPr>
          <w:b/>
          <w:bCs/>
          <w:i/>
          <w:iCs/>
          <w:color w:val="000000" w:themeColor="text1"/>
          <w:sz w:val="28"/>
          <w:szCs w:val="28"/>
          <w:lang w:val="vi-VN"/>
        </w:rPr>
        <w:t>.3</w:t>
      </w:r>
      <w:r w:rsidRPr="00E03702">
        <w:rPr>
          <w:b/>
          <w:bCs/>
          <w:i/>
          <w:iCs/>
          <w:color w:val="000000" w:themeColor="text1"/>
          <w:sz w:val="28"/>
          <w:szCs w:val="28"/>
          <w:lang w:val="de-DE"/>
        </w:rPr>
        <w:t>.</w:t>
      </w:r>
      <w:r w:rsidRPr="00E03702">
        <w:rPr>
          <w:b/>
          <w:bCs/>
          <w:i/>
          <w:iCs/>
          <w:color w:val="000000" w:themeColor="text1"/>
          <w:sz w:val="28"/>
          <w:szCs w:val="28"/>
          <w:lang w:val="vi-VN"/>
        </w:rPr>
        <w:t xml:space="preserve"> Hội Cựu chiến binh</w:t>
      </w:r>
    </w:p>
    <w:p w14:paraId="0B82C75B" w14:textId="3777355C" w:rsidR="00E03702" w:rsidRDefault="00E03702" w:rsidP="00E03702">
      <w:pPr>
        <w:jc w:val="both"/>
        <w:rPr>
          <w:sz w:val="28"/>
          <w:szCs w:val="28"/>
        </w:rPr>
      </w:pPr>
      <w:r w:rsidRPr="00E03702">
        <w:rPr>
          <w:sz w:val="28"/>
          <w:szCs w:val="28"/>
        </w:rPr>
        <w:t xml:space="preserve"> </w:t>
      </w:r>
      <w:r>
        <w:rPr>
          <w:sz w:val="28"/>
          <w:szCs w:val="28"/>
        </w:rPr>
        <w:tab/>
      </w:r>
      <w:r w:rsidRPr="00E03702">
        <w:rPr>
          <w:sz w:val="28"/>
          <w:szCs w:val="28"/>
        </w:rPr>
        <w:t>Hưởng ứng phong trào thi đua “CCB Bình lục chung sức xây dựng nông thôn mới, nông thôn mới nâng cao”, những năm qua các cấp Hội Cựu chiến binh trong huyện không ngừng phát huy bản chất “Bộ đội Cụ Hồ” trong xây dựng kinh tế, giúp đồng đội cùng vượt khó vươn lên thoát nghèo góp phần thực hiện các mục tiêu nhiệm vụ của chương trình xây dựng nông thôn mới nâng cao của huyện. Hội Cựu chiến binh đã nghiêm túc quán triệt các văn bản chỉ đạo của cấp uỷ, chính quyền các cấp tới cán bộ hội viên. Tăng cường công tác tuyên truy</w:t>
      </w:r>
      <w:r w:rsidR="005807DA">
        <w:rPr>
          <w:sz w:val="28"/>
          <w:szCs w:val="28"/>
        </w:rPr>
        <w:t>ền, vận động cựu chiến binh phát</w:t>
      </w:r>
      <w:r w:rsidRPr="00E03702">
        <w:rPr>
          <w:sz w:val="28"/>
          <w:szCs w:val="28"/>
        </w:rPr>
        <w:t xml:space="preserve"> huy phẩm chất truyền thống “Bộ đội Cụ Hồ” trên các lĩnh vực phát triển kinh tế - xã hội, đảm bảo an ninh chính trị, trật tự an toàn xã hội, góp phần hoàn thành các tiêu chí trong xây dựng nông thôn mới – nông thôn mới nâng cao. Thực hiện phong trào thi đua “Cựu chiến binh gương mẫu” gắn với phong trào thi đua “Cự</w:t>
      </w:r>
      <w:r w:rsidR="005807DA">
        <w:rPr>
          <w:sz w:val="28"/>
          <w:szCs w:val="28"/>
        </w:rPr>
        <w:t>u chiến binh Bình L</w:t>
      </w:r>
      <w:r w:rsidRPr="00E03702">
        <w:rPr>
          <w:sz w:val="28"/>
          <w:szCs w:val="28"/>
        </w:rPr>
        <w:t xml:space="preserve">ục chung sức xây dựng nông thôn mới- nông thôn mới nâng cao”, các cấp hội đã triển khai xây dựng đa dạng các mô hình, như mô hình “Hộ gia đình Cựu chiến binh nhà sạch, vườn đẹp môi trường trong lành” mô hình”Đoạn đường do Cựu chiến binh tự quản”, mô hình” Tuyến phố văn minh của tổ dân phố Bình Thắng, Bình Nam; mô hình câu lạc bộ CCB tham gia bảo vệ môi trường, CCB tự quản phối hợp với công an bảo vệ an ninh trật tự, an toàn giao thông, mô hình CCB trồng cây ăn quả sạch của các xã ven sông Châu giang. Mô hình xoá nhà không an toàn cho hội viên CCB khó khăn về nhà ở. </w:t>
      </w:r>
    </w:p>
    <w:p w14:paraId="0D07AF10" w14:textId="2948BBB5" w:rsidR="00E03702" w:rsidRDefault="00C66A42" w:rsidP="00E03702">
      <w:pPr>
        <w:ind w:firstLine="720"/>
        <w:jc w:val="both"/>
        <w:rPr>
          <w:sz w:val="28"/>
          <w:szCs w:val="28"/>
        </w:rPr>
      </w:pPr>
      <w:r>
        <w:rPr>
          <w:sz w:val="28"/>
          <w:szCs w:val="28"/>
        </w:rPr>
        <w:t xml:space="preserve">Trong năm năm qua, </w:t>
      </w:r>
      <w:r w:rsidR="00E03702">
        <w:rPr>
          <w:sz w:val="28"/>
          <w:szCs w:val="28"/>
        </w:rPr>
        <w:t>Hội cựu chiến binh đã</w:t>
      </w:r>
      <w:r w:rsidR="00E03702" w:rsidRPr="00E03702">
        <w:rPr>
          <w:sz w:val="28"/>
          <w:szCs w:val="28"/>
        </w:rPr>
        <w:t xml:space="preserve"> tuyên truyền vận động Hội viên đóng góp quỹ ngày vì người nghèo 325.000.000đ, quỹ vì nạn nhân chất độc da cam 87.500.000đ, ngày vì trẻ thơ 74.000.000đ, quỹ khuyến học, khuyến tài 77.500.000đ. Tham gia làm đường giao thông nông thôn vớ tổng số: 8.590 ngày công, 402 hội viên hiến 7.783m2 đất để làm đường và các công trình phúc lợi xã hội, 91 hộ tháo dỡ 1.591 m tường, 22 cầu, chặt 306 cây lưu niên để mở rộng đường. Ủng hộ 459 triệu đồng trồng hoa ở các trục đường liên thôn liên xã tổng 13.000m, vận động hội viên và nhân dân lắp 114 cammera an ninh trị giá 228 triệu đồng.</w:t>
      </w:r>
      <w:r w:rsidR="00E03702">
        <w:rPr>
          <w:sz w:val="28"/>
          <w:szCs w:val="28"/>
        </w:rPr>
        <w:t xml:space="preserve"> </w:t>
      </w:r>
      <w:r w:rsidR="00E03702" w:rsidRPr="00E03702">
        <w:rPr>
          <w:sz w:val="28"/>
          <w:szCs w:val="28"/>
        </w:rPr>
        <w:t>Đóng góp xoá nhà không an toàn cho hội viê</w:t>
      </w:r>
      <w:r w:rsidR="00E03702">
        <w:rPr>
          <w:sz w:val="28"/>
          <w:szCs w:val="28"/>
        </w:rPr>
        <w:t>n CCB có khó khăn về nhà ở với t</w:t>
      </w:r>
      <w:r w:rsidR="00E03702" w:rsidRPr="00E03702">
        <w:rPr>
          <w:sz w:val="28"/>
          <w:szCs w:val="28"/>
        </w:rPr>
        <w:t>ổng số 20 nhà trị giá 1 tỷ đồng.</w:t>
      </w:r>
    </w:p>
    <w:p w14:paraId="7BFF06A7" w14:textId="77777777" w:rsidR="00E03702" w:rsidRDefault="00E03702" w:rsidP="00E03702">
      <w:pPr>
        <w:ind w:firstLine="720"/>
        <w:jc w:val="both"/>
        <w:rPr>
          <w:sz w:val="28"/>
          <w:szCs w:val="28"/>
        </w:rPr>
      </w:pPr>
      <w:r w:rsidRPr="00E03702">
        <w:rPr>
          <w:sz w:val="28"/>
          <w:szCs w:val="28"/>
        </w:rPr>
        <w:lastRenderedPageBreak/>
        <w:t>Về phát triển kinh tế toàn hội có 25 mô hình kinh tế trang trại, 1 hợp tác xã sản xuất  h</w:t>
      </w:r>
      <w:r>
        <w:rPr>
          <w:sz w:val="28"/>
          <w:szCs w:val="28"/>
        </w:rPr>
        <w:t>àng hoá do hội viên CCB làm chủ.</w:t>
      </w:r>
      <w:r w:rsidRPr="00E03702">
        <w:rPr>
          <w:sz w:val="28"/>
          <w:szCs w:val="28"/>
        </w:rPr>
        <w:t xml:space="preserve"> Quản lý vốn vay ngân hàng chính sách xã hội có số dư hơn 126 tỷ đồng sử dụng có hiệu quả đúng mục đích, cho vay 1.796 hộ vay phát triển kinh tế hiệu quả.</w:t>
      </w:r>
    </w:p>
    <w:p w14:paraId="2691C90A" w14:textId="77777777" w:rsidR="004D7DEC" w:rsidRDefault="008C1D40" w:rsidP="004D7DEC">
      <w:pPr>
        <w:spacing w:beforeLines="40" w:before="96" w:afterLines="40" w:after="96"/>
        <w:ind w:firstLine="720"/>
        <w:jc w:val="both"/>
        <w:rPr>
          <w:b/>
          <w:bCs/>
          <w:i/>
          <w:iCs/>
          <w:color w:val="000000" w:themeColor="text1"/>
          <w:sz w:val="28"/>
          <w:szCs w:val="28"/>
        </w:rPr>
      </w:pPr>
      <w:r w:rsidRPr="00A33903">
        <w:rPr>
          <w:b/>
          <w:bCs/>
          <w:i/>
          <w:iCs/>
          <w:color w:val="000000" w:themeColor="text1"/>
          <w:sz w:val="28"/>
          <w:szCs w:val="28"/>
          <w:lang w:val="vi-VN"/>
        </w:rPr>
        <w:t>4.4. Hội Nông dân</w:t>
      </w:r>
    </w:p>
    <w:p w14:paraId="2959F9F8" w14:textId="261F85D1" w:rsidR="004D7DEC" w:rsidRDefault="004D7DEC" w:rsidP="004D7DEC">
      <w:pPr>
        <w:spacing w:beforeLines="40" w:before="96" w:afterLines="40" w:after="96"/>
        <w:ind w:firstLine="720"/>
        <w:jc w:val="both"/>
        <w:rPr>
          <w:b/>
          <w:bCs/>
          <w:i/>
          <w:iCs/>
          <w:color w:val="000000" w:themeColor="text1"/>
          <w:sz w:val="28"/>
          <w:szCs w:val="28"/>
        </w:rPr>
      </w:pPr>
      <w:r>
        <w:rPr>
          <w:sz w:val="28"/>
          <w:szCs w:val="28"/>
        </w:rPr>
        <w:t>D</w:t>
      </w:r>
      <w:r w:rsidRPr="004D7DEC">
        <w:rPr>
          <w:sz w:val="28"/>
          <w:szCs w:val="28"/>
        </w:rPr>
        <w:t>uy trì thực hiện có hiệu quả mô hình thu gom xử lý rác thải rác thải nguy hại trên đồng ruộng với 766 bể; vệ sinh đồng ruộng, nghĩa trang nhân dân; triển khai phân loại xử lý rác thải hữu cơ bằng men vi sinh với 600 hộ tham gia; phong trào ngày cuối tuầ</w:t>
      </w:r>
      <w:r>
        <w:rPr>
          <w:sz w:val="28"/>
          <w:szCs w:val="28"/>
        </w:rPr>
        <w:t xml:space="preserve">n xanh tại các thôn tổ dân phố và </w:t>
      </w:r>
      <w:r w:rsidRPr="004D7DEC">
        <w:rPr>
          <w:sz w:val="28"/>
          <w:szCs w:val="28"/>
        </w:rPr>
        <w:t>xây dựng mô hình “Vườn tạp kiểu mẫu”. Các cấp hội thường xuyên vận động cán bộ, hội viên tham gia mua 1851 thẻ BHYT tự nguyện, 90 sổ BHXH (trong đó HND huyện trực tiếp hỗ trợ 250 thẻ BHYT tại xã An Đổ, xã An Lão.</w:t>
      </w:r>
    </w:p>
    <w:p w14:paraId="27CE16F8" w14:textId="3348DE9B" w:rsidR="004D7DEC" w:rsidRPr="002A06CF" w:rsidRDefault="004D7DEC" w:rsidP="002A06CF">
      <w:pPr>
        <w:spacing w:beforeLines="40" w:before="96" w:afterLines="40" w:after="96"/>
        <w:ind w:firstLine="720"/>
        <w:jc w:val="both"/>
        <w:rPr>
          <w:b/>
          <w:bCs/>
          <w:i/>
          <w:iCs/>
          <w:color w:val="000000" w:themeColor="text1"/>
          <w:sz w:val="28"/>
          <w:szCs w:val="28"/>
        </w:rPr>
      </w:pPr>
      <w:r w:rsidRPr="004D7DEC">
        <w:rPr>
          <w:sz w:val="28"/>
          <w:szCs w:val="28"/>
        </w:rPr>
        <w:t>Các cấp Hội đã trực tiếp và phối hợp thăm và tặng 382 xuất quà trị giá 1</w:t>
      </w:r>
      <w:r w:rsidR="00361B21">
        <w:rPr>
          <w:sz w:val="28"/>
          <w:szCs w:val="28"/>
        </w:rPr>
        <w:t>10,3 triệu đồng. Bên cạnh đó</w:t>
      </w:r>
      <w:r>
        <w:rPr>
          <w:sz w:val="28"/>
          <w:szCs w:val="28"/>
        </w:rPr>
        <w:t>, m</w:t>
      </w:r>
      <w:r w:rsidRPr="004D7DEC">
        <w:rPr>
          <w:sz w:val="28"/>
          <w:szCs w:val="28"/>
        </w:rPr>
        <w:t>ô hình “Tiếp sức con nông dân vượt khó” đã có những kết quả nhất định, các cấp Hội đã trao tặng 85 chiếc xe đạp cho con hội viên nông dân nghè</w:t>
      </w:r>
      <w:r w:rsidR="00361B21">
        <w:rPr>
          <w:sz w:val="28"/>
          <w:szCs w:val="28"/>
        </w:rPr>
        <w:t>o có hoàn cảnh khó khăn trên địa</w:t>
      </w:r>
      <w:r w:rsidRPr="004D7DEC">
        <w:rPr>
          <w:sz w:val="28"/>
          <w:szCs w:val="28"/>
        </w:rPr>
        <w:t xml:space="preserve"> bàn huyện. </w:t>
      </w:r>
      <w:r w:rsidR="002A06CF">
        <w:rPr>
          <w:sz w:val="28"/>
          <w:szCs w:val="28"/>
        </w:rPr>
        <w:t>Hội nông dân huyện đã</w:t>
      </w:r>
      <w:r w:rsidRPr="004D7DEC">
        <w:rPr>
          <w:sz w:val="28"/>
          <w:szCs w:val="28"/>
        </w:rPr>
        <w:t xml:space="preserve"> trực tiếp trồng 01 tuyến đường </w:t>
      </w:r>
      <w:r w:rsidR="002A06CF">
        <w:rPr>
          <w:sz w:val="28"/>
          <w:szCs w:val="28"/>
        </w:rPr>
        <w:t xml:space="preserve">kiểu mẫu dài 1,5 km tại xã Đồng Du và </w:t>
      </w:r>
      <w:r w:rsidRPr="004D7DEC">
        <w:rPr>
          <w:sz w:val="28"/>
          <w:szCs w:val="28"/>
        </w:rPr>
        <w:t>phối hợp các Hội đoàn thể huyện trồng 06 tuyến đường cây</w:t>
      </w:r>
      <w:r w:rsidR="002A06CF">
        <w:rPr>
          <w:sz w:val="28"/>
          <w:szCs w:val="28"/>
        </w:rPr>
        <w:t xml:space="preserve"> xanh kiểu mẫu</w:t>
      </w:r>
      <w:r w:rsidRPr="004D7DEC">
        <w:rPr>
          <w:sz w:val="28"/>
          <w:szCs w:val="28"/>
        </w:rPr>
        <w:t xml:space="preserve"> trị giá </w:t>
      </w:r>
      <w:r w:rsidR="002A06CF">
        <w:rPr>
          <w:sz w:val="28"/>
          <w:szCs w:val="28"/>
        </w:rPr>
        <w:t>gần 300 triệu đồng</w:t>
      </w:r>
      <w:r w:rsidRPr="004D7DEC">
        <w:rPr>
          <w:sz w:val="28"/>
          <w:szCs w:val="28"/>
        </w:rPr>
        <w:t xml:space="preserve"> tại các xã, thị trấn.</w:t>
      </w:r>
    </w:p>
    <w:p w14:paraId="1218D9F2" w14:textId="77777777" w:rsidR="008C1D40" w:rsidRPr="00A33903" w:rsidRDefault="008C1D40" w:rsidP="00084F05">
      <w:pPr>
        <w:spacing w:beforeLines="40" w:before="96" w:afterLines="40" w:after="96"/>
        <w:ind w:firstLine="720"/>
        <w:jc w:val="both"/>
        <w:rPr>
          <w:b/>
          <w:bCs/>
          <w:i/>
          <w:iCs/>
          <w:color w:val="000000" w:themeColor="text1"/>
          <w:sz w:val="28"/>
          <w:szCs w:val="28"/>
          <w:lang w:val="vi-VN"/>
        </w:rPr>
      </w:pPr>
      <w:r w:rsidRPr="00A33903">
        <w:rPr>
          <w:b/>
          <w:bCs/>
          <w:i/>
          <w:iCs/>
          <w:color w:val="000000" w:themeColor="text1"/>
          <w:sz w:val="28"/>
          <w:szCs w:val="28"/>
          <w:lang w:val="vi-VN"/>
        </w:rPr>
        <w:t>4.5. Liên đoàn lao động huyện</w:t>
      </w:r>
    </w:p>
    <w:p w14:paraId="67E4E25E" w14:textId="60D95C44" w:rsidR="00D148F7" w:rsidRPr="00427C7F" w:rsidRDefault="00D148F7" w:rsidP="00084F05">
      <w:pPr>
        <w:spacing w:beforeLines="40" w:before="96" w:afterLines="40" w:after="96"/>
        <w:ind w:firstLine="720"/>
        <w:jc w:val="both"/>
        <w:rPr>
          <w:sz w:val="28"/>
          <w:szCs w:val="28"/>
        </w:rPr>
      </w:pPr>
      <w:r w:rsidRPr="00427C7F">
        <w:rPr>
          <w:spacing w:val="3"/>
          <w:sz w:val="28"/>
          <w:szCs w:val="28"/>
          <w:shd w:val="clear" w:color="auto" w:fill="FFFFFF"/>
        </w:rPr>
        <w:t xml:space="preserve">Từ </w:t>
      </w:r>
      <w:r w:rsidR="00427C7F" w:rsidRPr="00427C7F">
        <w:rPr>
          <w:spacing w:val="3"/>
          <w:sz w:val="28"/>
          <w:szCs w:val="28"/>
          <w:shd w:val="clear" w:color="auto" w:fill="FFFFFF"/>
        </w:rPr>
        <w:t>năm 2020 đến năm 2024, đã x</w:t>
      </w:r>
      <w:r w:rsidRPr="00427C7F">
        <w:rPr>
          <w:spacing w:val="3"/>
          <w:sz w:val="28"/>
          <w:szCs w:val="28"/>
          <w:shd w:val="clear" w:color="auto" w:fill="FFFFFF"/>
        </w:rPr>
        <w:t>ây mới và sửa chữa được 06 nhà ở “Mái ấm Công đoàn” với tổng số tiền trên 28</w:t>
      </w:r>
      <w:r w:rsidR="00427C7F">
        <w:rPr>
          <w:spacing w:val="3"/>
          <w:sz w:val="28"/>
          <w:szCs w:val="28"/>
          <w:shd w:val="clear" w:color="auto" w:fill="FFFFFF"/>
        </w:rPr>
        <w:t>0 triệu đồng từ nguồn xã hội hóa</w:t>
      </w:r>
      <w:r w:rsidRPr="00427C7F">
        <w:rPr>
          <w:spacing w:val="3"/>
          <w:sz w:val="28"/>
          <w:szCs w:val="28"/>
          <w:shd w:val="clear" w:color="auto" w:fill="FFFFFF"/>
        </w:rPr>
        <w:t>; tổ chức tốt “Tết Sum vầy” hàng năm và “Bữa cơm Công đoàn” cho trên 6 nghìn lượt đoàn viên, công nhân lao động; tặng quà cho đoàn viên, công nhân lao động có hoàn cảnh khó khăn, bệnh nghề nghiệp, bệnh hiểm nghèo vào các dịp Tết, Tháng công nhân, các ngày lễ, kỷ niệm lớn của đất nước và Ngày kỷ niệm thành lập Công đoàn Việt Nam cho cho trên 3.500 lượt người với tổng trị giá gần 2 tỷ đồng.</w:t>
      </w:r>
    </w:p>
    <w:p w14:paraId="3C6A5FDE" w14:textId="77777777" w:rsidR="008C1D40" w:rsidRPr="00A33903" w:rsidRDefault="008C1D40" w:rsidP="00084F05">
      <w:pPr>
        <w:spacing w:beforeLines="40" w:before="96" w:afterLines="40" w:after="96"/>
        <w:jc w:val="both"/>
        <w:rPr>
          <w:b/>
          <w:bCs/>
          <w:i/>
          <w:iCs/>
          <w:color w:val="000000" w:themeColor="text1"/>
          <w:sz w:val="28"/>
          <w:szCs w:val="28"/>
          <w:lang w:val="vi-VN"/>
        </w:rPr>
      </w:pPr>
      <w:r w:rsidRPr="00A33903">
        <w:rPr>
          <w:b/>
          <w:bCs/>
          <w:i/>
          <w:iCs/>
          <w:color w:val="000000" w:themeColor="text1"/>
          <w:sz w:val="28"/>
          <w:szCs w:val="28"/>
          <w:lang w:val="vi-VN"/>
        </w:rPr>
        <w:tab/>
        <w:t>4.6. Hội Liên hiệp Phụ nữ huyện</w:t>
      </w:r>
    </w:p>
    <w:p w14:paraId="78CA666A" w14:textId="6E5D2466" w:rsidR="003B1AD1" w:rsidRPr="003A2603" w:rsidRDefault="003B1AD1" w:rsidP="002C6324">
      <w:pPr>
        <w:pStyle w:val="FootnoteText"/>
        <w:spacing w:line="350" w:lineRule="exact"/>
        <w:ind w:firstLine="720"/>
        <w:jc w:val="both"/>
        <w:rPr>
          <w:sz w:val="28"/>
          <w:szCs w:val="28"/>
        </w:rPr>
      </w:pPr>
      <w:bookmarkStart w:id="102" w:name="_Toc183559421"/>
      <w:r w:rsidRPr="00D72495">
        <w:rPr>
          <w:spacing w:val="-4"/>
          <w:sz w:val="28"/>
          <w:szCs w:val="28"/>
          <w:lang w:val="af-ZA"/>
        </w:rPr>
        <w:t xml:space="preserve">Nhằm triển khai hiệu quả </w:t>
      </w:r>
      <w:r w:rsidRPr="00E76BE8">
        <w:rPr>
          <w:sz w:val="28"/>
          <w:szCs w:val="28"/>
        </w:rPr>
        <w:t xml:space="preserve">Cuộc vận động “Xây dựng gia đình 5 không 3 sạch” “Xây dựng gia đình “5 có 3 sạch” do Trung ương Hội Liên hiệp Phụ nữ Việt Nam phát động </w:t>
      </w:r>
      <w:r w:rsidRPr="00D72495">
        <w:rPr>
          <w:spacing w:val="-4"/>
          <w:sz w:val="28"/>
          <w:szCs w:val="28"/>
          <w:lang w:val="af-ZA"/>
        </w:rPr>
        <w:t>gắn với xây dựng nông thôn mới,</w:t>
      </w:r>
      <w:r w:rsidRPr="00E76BE8">
        <w:rPr>
          <w:spacing w:val="-4"/>
          <w:sz w:val="28"/>
          <w:szCs w:val="28"/>
          <w:lang w:val="af-ZA"/>
        </w:rPr>
        <w:t xml:space="preserve"> Nông thôn mới nâng cao, Đ</w:t>
      </w:r>
      <w:r w:rsidRPr="00D72495">
        <w:rPr>
          <w:spacing w:val="-4"/>
          <w:sz w:val="28"/>
          <w:szCs w:val="28"/>
          <w:lang w:val="af-ZA"/>
        </w:rPr>
        <w:t>ô thị văn minh trên địa bàn huyện</w:t>
      </w:r>
      <w:r w:rsidRPr="00D72495">
        <w:rPr>
          <w:spacing w:val="-4"/>
          <w:sz w:val="28"/>
          <w:szCs w:val="28"/>
        </w:rPr>
        <w:t xml:space="preserve"> </w:t>
      </w:r>
      <w:r w:rsidRPr="00E76BE8">
        <w:rPr>
          <w:sz w:val="28"/>
          <w:szCs w:val="28"/>
        </w:rPr>
        <w:t xml:space="preserve">trong thời gian qua các cấp Hội phụ nữ huyện Bình Lục đã luôn chú trọng và đẩy mạnh việc thực hiện 8 tiêu chí của cuộc vận động đến 100% cán bộ, hội viên phụ nữ trên địa bàn toàn huyện. </w:t>
      </w:r>
      <w:r w:rsidRPr="003A2603">
        <w:rPr>
          <w:sz w:val="28"/>
          <w:szCs w:val="28"/>
        </w:rPr>
        <w:t>Đặc biệt từ năm 2022 Hội LHPN huyện đã chỉ đạo làm điểm gắn biển mô hình “10 hộ liền kề thực hiện gia đình 5 không 3 sạch góp phần xây dựng NTM n</w:t>
      </w:r>
      <w:r w:rsidR="00361B21">
        <w:rPr>
          <w:sz w:val="28"/>
          <w:szCs w:val="28"/>
        </w:rPr>
        <w:t>âng cao” tại xã Bình Nghĩa, An N</w:t>
      </w:r>
      <w:r w:rsidRPr="003A2603">
        <w:rPr>
          <w:sz w:val="28"/>
          <w:szCs w:val="28"/>
        </w:rPr>
        <w:t xml:space="preserve">inh sau đó nhân rộng tại địa bàn các xã trên địa bàn toàn huyện . Kết quả trong 3 năm từ 2022 - 2024 đã ra mắt được </w:t>
      </w:r>
      <w:r w:rsidRPr="003A2603">
        <w:rPr>
          <w:color w:val="000000"/>
          <w:sz w:val="28"/>
          <w:szCs w:val="28"/>
          <w:lang w:val="af-ZA"/>
        </w:rPr>
        <w:t>08 mô hình ngôi nhà xanh thu gom rác thải tặng quà cho phụ nữ khó khăn,</w:t>
      </w:r>
      <w:r w:rsidR="00361B21">
        <w:rPr>
          <w:color w:val="000000"/>
          <w:sz w:val="28"/>
          <w:szCs w:val="28"/>
          <w:lang w:val="af-ZA"/>
        </w:rPr>
        <w:t xml:space="preserve"> </w:t>
      </w:r>
      <w:r w:rsidR="00361B21">
        <w:rPr>
          <w:sz w:val="28"/>
          <w:szCs w:val="28"/>
        </w:rPr>
        <w:t xml:space="preserve">14 mô hình </w:t>
      </w:r>
      <w:r w:rsidRPr="003A2603">
        <w:rPr>
          <w:sz w:val="28"/>
          <w:szCs w:val="28"/>
        </w:rPr>
        <w:t>10 hộ liền kề</w:t>
      </w:r>
      <w:r w:rsidR="00361B21">
        <w:rPr>
          <w:sz w:val="28"/>
          <w:szCs w:val="28"/>
        </w:rPr>
        <w:t xml:space="preserve"> </w:t>
      </w:r>
      <w:r w:rsidRPr="003A2603">
        <w:rPr>
          <w:sz w:val="28"/>
          <w:szCs w:val="28"/>
        </w:rPr>
        <w:t>với hơn 1.000 cán</w:t>
      </w:r>
      <w:r w:rsidR="00361B21">
        <w:rPr>
          <w:sz w:val="28"/>
          <w:szCs w:val="28"/>
        </w:rPr>
        <w:t xml:space="preserve"> bộ hội viên tham gia tiêu biểu tại xã Bình N</w:t>
      </w:r>
      <w:r w:rsidRPr="003A2603">
        <w:rPr>
          <w:sz w:val="28"/>
          <w:szCs w:val="28"/>
        </w:rPr>
        <w:t>gh</w:t>
      </w:r>
      <w:r w:rsidR="00361B21">
        <w:rPr>
          <w:sz w:val="28"/>
          <w:szCs w:val="28"/>
        </w:rPr>
        <w:t xml:space="preserve">ĩa, Tràng An, </w:t>
      </w:r>
      <w:r w:rsidR="00361B21">
        <w:rPr>
          <w:sz w:val="28"/>
          <w:szCs w:val="28"/>
        </w:rPr>
        <w:lastRenderedPageBreak/>
        <w:t>An lão, Vũ Bản, Trung Lương, Ngọc L</w:t>
      </w:r>
      <w:r w:rsidRPr="003A2603">
        <w:rPr>
          <w:sz w:val="28"/>
          <w:szCs w:val="28"/>
        </w:rPr>
        <w:t>ũ .. đặc biệt tại xã An Ninh từ 10 hộ liền kề tại thôn An Phong đã nhân rộng được gần 200 hộ liền kề..</w:t>
      </w:r>
    </w:p>
    <w:p w14:paraId="07C7DF1B" w14:textId="2650CC0A" w:rsidR="003B1AD1" w:rsidRPr="00E76BE8" w:rsidRDefault="003B1AD1" w:rsidP="002C6324">
      <w:pPr>
        <w:pStyle w:val="FootnoteText"/>
        <w:spacing w:line="350" w:lineRule="exact"/>
        <w:jc w:val="both"/>
        <w:rPr>
          <w:sz w:val="28"/>
          <w:szCs w:val="28"/>
        </w:rPr>
      </w:pPr>
      <w:r w:rsidRPr="003A2603">
        <w:rPr>
          <w:sz w:val="28"/>
          <w:szCs w:val="28"/>
        </w:rPr>
        <w:t xml:space="preserve"> </w:t>
      </w:r>
      <w:r>
        <w:rPr>
          <w:sz w:val="28"/>
          <w:szCs w:val="28"/>
        </w:rPr>
        <w:tab/>
      </w:r>
      <w:r w:rsidRPr="003A2603">
        <w:rPr>
          <w:sz w:val="28"/>
          <w:szCs w:val="28"/>
          <w:lang w:val="nb-NO"/>
        </w:rPr>
        <w:t>Năm 2024 tiếp tục ra</w:t>
      </w:r>
      <w:r w:rsidRPr="00D72495">
        <w:rPr>
          <w:sz w:val="28"/>
          <w:szCs w:val="28"/>
          <w:lang w:val="nb-NO"/>
        </w:rPr>
        <w:t xml:space="preserve"> mắt 01 mô hình điểm thực hiện gia đình  </w:t>
      </w:r>
      <w:r w:rsidRPr="003A2603">
        <w:rPr>
          <w:i/>
          <w:sz w:val="28"/>
          <w:szCs w:val="28"/>
          <w:lang w:val="nb-NO"/>
        </w:rPr>
        <w:t>‘</w:t>
      </w:r>
      <w:r w:rsidRPr="00D72495">
        <w:rPr>
          <w:i/>
          <w:sz w:val="28"/>
          <w:szCs w:val="28"/>
          <w:lang w:val="nb-NO"/>
        </w:rPr>
        <w:t>5 có 3 sạch</w:t>
      </w:r>
      <w:r w:rsidRPr="003A2603">
        <w:rPr>
          <w:i/>
          <w:sz w:val="28"/>
          <w:szCs w:val="28"/>
          <w:lang w:val="nb-NO"/>
        </w:rPr>
        <w:t>’</w:t>
      </w:r>
      <w:r w:rsidRPr="003A2603">
        <w:rPr>
          <w:sz w:val="28"/>
          <w:szCs w:val="28"/>
          <w:lang w:val="nb-NO"/>
        </w:rPr>
        <w:t xml:space="preserve"> </w:t>
      </w:r>
      <w:r w:rsidRPr="003A2603">
        <w:rPr>
          <w:sz w:val="28"/>
          <w:szCs w:val="28"/>
        </w:rPr>
        <w:t>5 có: Có ngôi nhà an toàn, có sinh kế bền vững, có sức khỏe, có kiến thức và có nếp sống văn hóa làm điểm của tỉnh tại xã Trung Lương; sau mô hình điểm  chỉ đạo 100% các chi Hội toàn huyện đã và đang thực hiện hiệu quả mô hình  ch</w:t>
      </w:r>
      <w:r w:rsidR="00361B21">
        <w:rPr>
          <w:sz w:val="28"/>
          <w:szCs w:val="28"/>
        </w:rPr>
        <w:t>i hội “3 sạch” gồm các tiêu chí</w:t>
      </w:r>
      <w:r w:rsidRPr="003A2603">
        <w:rPr>
          <w:sz w:val="28"/>
          <w:szCs w:val="28"/>
        </w:rPr>
        <w:t>: Sạch nhà, sạch ngõ, sạch bếp đã khẳng định bằng kết quả trong xây dựng NTM của các xã</w:t>
      </w:r>
      <w:r w:rsidR="00361B21">
        <w:rPr>
          <w:sz w:val="28"/>
          <w:szCs w:val="28"/>
        </w:rPr>
        <w:t>,</w:t>
      </w:r>
      <w:r w:rsidRPr="003A2603">
        <w:rPr>
          <w:sz w:val="28"/>
          <w:szCs w:val="28"/>
        </w:rPr>
        <w:t xml:space="preserve"> thị trấn phấn đấu huyện Bình Lục về đích NTM nâng cao tại các xã,</w:t>
      </w:r>
      <w:r w:rsidR="00361B21">
        <w:rPr>
          <w:sz w:val="28"/>
          <w:szCs w:val="28"/>
        </w:rPr>
        <w:t xml:space="preserve"> thị trấn giai đoạn 2021</w:t>
      </w:r>
      <w:r w:rsidRPr="003A2603">
        <w:rPr>
          <w:sz w:val="28"/>
          <w:szCs w:val="28"/>
        </w:rPr>
        <w:t xml:space="preserve"> </w:t>
      </w:r>
      <w:r>
        <w:rPr>
          <w:sz w:val="28"/>
          <w:szCs w:val="28"/>
        </w:rPr>
        <w:t>-</w:t>
      </w:r>
      <w:r w:rsidRPr="003A2603">
        <w:rPr>
          <w:sz w:val="28"/>
          <w:szCs w:val="28"/>
        </w:rPr>
        <w:t xml:space="preserve"> 2025</w:t>
      </w:r>
    </w:p>
    <w:p w14:paraId="19C6C62F" w14:textId="414BA07B" w:rsidR="003B1AD1" w:rsidRPr="002C6324" w:rsidRDefault="003B1AD1" w:rsidP="002C6324">
      <w:pPr>
        <w:pStyle w:val="FootnoteText"/>
        <w:spacing w:line="350" w:lineRule="exact"/>
        <w:ind w:firstLine="562"/>
        <w:jc w:val="both"/>
        <w:rPr>
          <w:spacing w:val="-4"/>
          <w:sz w:val="28"/>
          <w:szCs w:val="28"/>
          <w:lang w:val="sv-SE"/>
        </w:rPr>
      </w:pPr>
      <w:r w:rsidRPr="002C6324">
        <w:rPr>
          <w:spacing w:val="-4"/>
          <w:sz w:val="28"/>
          <w:szCs w:val="28"/>
        </w:rPr>
        <w:t>Trong gian đoạn từ 2020 - 2024 hội đã phối hợp,</w:t>
      </w:r>
      <w:r w:rsidRPr="002C6324">
        <w:rPr>
          <w:spacing w:val="-4"/>
          <w:sz w:val="28"/>
          <w:szCs w:val="28"/>
          <w:lang w:val="sv-SE"/>
        </w:rPr>
        <w:t xml:space="preserve"> tổ chức</w:t>
      </w:r>
      <w:r w:rsidRPr="002C6324">
        <w:rPr>
          <w:spacing w:val="-4"/>
          <w:sz w:val="28"/>
          <w:szCs w:val="28"/>
          <w:lang w:val="vi-VN"/>
        </w:rPr>
        <w:t xml:space="preserve"> </w:t>
      </w:r>
      <w:r w:rsidRPr="002C6324">
        <w:rPr>
          <w:spacing w:val="-4"/>
          <w:sz w:val="28"/>
          <w:szCs w:val="28"/>
        </w:rPr>
        <w:t>135</w:t>
      </w:r>
      <w:r w:rsidRPr="002C6324">
        <w:rPr>
          <w:spacing w:val="-4"/>
          <w:sz w:val="28"/>
          <w:szCs w:val="28"/>
          <w:lang w:val="vi-VN"/>
        </w:rPr>
        <w:t xml:space="preserve"> </w:t>
      </w:r>
      <w:r w:rsidRPr="002C6324">
        <w:rPr>
          <w:spacing w:val="-4"/>
          <w:sz w:val="28"/>
          <w:szCs w:val="28"/>
          <w:lang w:val="sv-SE"/>
        </w:rPr>
        <w:t xml:space="preserve">lớp tập huấn, truyền thông VSMT </w:t>
      </w:r>
      <w:r w:rsidRPr="002C6324">
        <w:rPr>
          <w:rFonts w:eastAsia="Calibri"/>
          <w:spacing w:val="-4"/>
          <w:sz w:val="28"/>
          <w:szCs w:val="28"/>
          <w:lang w:val="af-ZA"/>
        </w:rPr>
        <w:t>lồng ghép trong các buổi sinh hoạt về nội dung của Cuộc vận động thu hút 13.687 hội viên phụ nữ tham dự,</w:t>
      </w:r>
      <w:r w:rsidRPr="002C6324">
        <w:rPr>
          <w:spacing w:val="-4"/>
          <w:sz w:val="28"/>
          <w:szCs w:val="28"/>
          <w:lang w:val="sv-SE"/>
        </w:rPr>
        <w:t xml:space="preserve"> </w:t>
      </w:r>
      <w:r w:rsidRPr="002C6324">
        <w:rPr>
          <w:color w:val="000000"/>
          <w:spacing w:val="-4"/>
          <w:sz w:val="28"/>
          <w:szCs w:val="28"/>
          <w:lang w:val="af-ZA"/>
        </w:rPr>
        <w:t xml:space="preserve">tặng hơn 500 thùng ủ phân compost, hơn 650 thùng chứa rác thải cho các hộ dân </w:t>
      </w:r>
      <w:r w:rsidRPr="002C6324">
        <w:rPr>
          <w:spacing w:val="-4"/>
          <w:sz w:val="28"/>
          <w:szCs w:val="28"/>
          <w:lang w:val="af-ZA"/>
        </w:rPr>
        <w:t>tại hộ gia đình thuộc</w:t>
      </w:r>
      <w:r w:rsidR="00361B21">
        <w:rPr>
          <w:spacing w:val="-4"/>
          <w:sz w:val="28"/>
          <w:szCs w:val="28"/>
          <w:lang w:val="af-ZA"/>
        </w:rPr>
        <w:t xml:space="preserve"> xã Ngọc Lũ, xã An Đổ, xã Bình Nghĩa, xã Đồn X</w:t>
      </w:r>
      <w:r w:rsidRPr="002C6324">
        <w:rPr>
          <w:spacing w:val="-4"/>
          <w:sz w:val="28"/>
          <w:szCs w:val="28"/>
          <w:lang w:val="af-ZA"/>
        </w:rPr>
        <w:t>á,</w:t>
      </w:r>
      <w:r w:rsidRPr="002C6324">
        <w:rPr>
          <w:color w:val="FF0000"/>
          <w:spacing w:val="-4"/>
          <w:sz w:val="28"/>
          <w:szCs w:val="28"/>
          <w:lang w:val="af-ZA"/>
        </w:rPr>
        <w:t xml:space="preserve"> </w:t>
      </w:r>
      <w:r w:rsidRPr="002C6324">
        <w:rPr>
          <w:color w:val="000000"/>
          <w:spacing w:val="-4"/>
          <w:sz w:val="28"/>
          <w:szCs w:val="28"/>
          <w:lang w:val="af-ZA"/>
        </w:rPr>
        <w:t>xã Trung Lương...</w:t>
      </w:r>
      <w:r w:rsidRPr="002C6324">
        <w:rPr>
          <w:color w:val="000000"/>
          <w:spacing w:val="-4"/>
          <w:sz w:val="28"/>
          <w:szCs w:val="28"/>
        </w:rPr>
        <w:t xml:space="preserve"> làm hơn 450 kg men </w:t>
      </w:r>
      <w:r w:rsidRPr="002C6324">
        <w:rPr>
          <w:color w:val="000000"/>
          <w:spacing w:val="-4"/>
          <w:sz w:val="28"/>
          <w:szCs w:val="28"/>
          <w:lang w:val="af-ZA"/>
        </w:rPr>
        <w:t>ủ phân hữu cơ bằng men nước, thùng bokasi cho cán bộ cho các hộ thực hiện mô hình “10 hộ liền kề</w:t>
      </w:r>
      <w:r w:rsidR="00361B21">
        <w:rPr>
          <w:color w:val="000000"/>
          <w:spacing w:val="-4"/>
          <w:sz w:val="28"/>
          <w:szCs w:val="28"/>
          <w:lang w:val="af-ZA"/>
        </w:rPr>
        <w:t>”</w:t>
      </w:r>
      <w:r w:rsidRPr="002C6324">
        <w:rPr>
          <w:color w:val="000000"/>
          <w:spacing w:val="-4"/>
          <w:sz w:val="28"/>
          <w:szCs w:val="28"/>
          <w:lang w:val="af-ZA"/>
        </w:rPr>
        <w:t>, hơn 50 lượt công trình phần việc thực hiện NTM tặng BHYT tuyến đường cây, đường hoa,</w:t>
      </w:r>
      <w:r w:rsidR="00361B21">
        <w:rPr>
          <w:color w:val="000000"/>
          <w:spacing w:val="-4"/>
          <w:sz w:val="28"/>
          <w:szCs w:val="28"/>
          <w:lang w:val="af-ZA"/>
        </w:rPr>
        <w:t xml:space="preserve"> cây xanh bóng mát xây dựng NTM</w:t>
      </w:r>
      <w:r w:rsidRPr="002C6324">
        <w:rPr>
          <w:spacing w:val="-4"/>
          <w:sz w:val="28"/>
          <w:szCs w:val="28"/>
          <w:lang w:val="af-ZA"/>
        </w:rPr>
        <w:t>.</w:t>
      </w:r>
      <w:r w:rsidR="00361B21">
        <w:rPr>
          <w:spacing w:val="-4"/>
          <w:sz w:val="28"/>
          <w:szCs w:val="28"/>
          <w:lang w:val="af-ZA"/>
        </w:rPr>
        <w:t xml:space="preserve"> </w:t>
      </w:r>
      <w:r w:rsidRPr="002C6324">
        <w:rPr>
          <w:spacing w:val="-4"/>
          <w:sz w:val="28"/>
          <w:szCs w:val="28"/>
          <w:lang w:val="af-ZA"/>
        </w:rPr>
        <w:t xml:space="preserve">Tổ chức </w:t>
      </w:r>
      <w:r w:rsidRPr="002C6324">
        <w:rPr>
          <w:spacing w:val="-4"/>
          <w:sz w:val="28"/>
          <w:szCs w:val="28"/>
          <w:lang w:val="sv-SE"/>
        </w:rPr>
        <w:t>H</w:t>
      </w:r>
      <w:r w:rsidR="00361B21">
        <w:rPr>
          <w:spacing w:val="-4"/>
          <w:sz w:val="28"/>
          <w:szCs w:val="28"/>
          <w:lang w:val="sv-SE"/>
        </w:rPr>
        <w:t>ội nghị truyền thông và cấp 400</w:t>
      </w:r>
      <w:r w:rsidRPr="002C6324">
        <w:rPr>
          <w:spacing w:val="-4"/>
          <w:sz w:val="28"/>
          <w:szCs w:val="28"/>
          <w:lang w:val="sv-SE"/>
        </w:rPr>
        <w:t xml:space="preserve"> bình lọc nước, 500 bếp tiết kiệm năng lượng, cấp </w:t>
      </w:r>
      <w:r w:rsidRPr="002C6324">
        <w:rPr>
          <w:spacing w:val="-4"/>
          <w:sz w:val="28"/>
          <w:szCs w:val="28"/>
        </w:rPr>
        <w:t xml:space="preserve">14.000 </w:t>
      </w:r>
      <w:r w:rsidRPr="002C6324">
        <w:rPr>
          <w:spacing w:val="-4"/>
          <w:sz w:val="28"/>
          <w:szCs w:val="28"/>
          <w:lang w:val="sv-SE"/>
        </w:rPr>
        <w:t xml:space="preserve">bóng đèn LED cho cán bộ hội viên phụ nữ khó khăn tại cơ sở. </w:t>
      </w:r>
    </w:p>
    <w:p w14:paraId="79ADB577" w14:textId="77777777" w:rsidR="003B1AD1" w:rsidRPr="00D72495" w:rsidRDefault="003B1AD1" w:rsidP="002C6324">
      <w:pPr>
        <w:widowControl w:val="0"/>
        <w:pBdr>
          <w:top w:val="dotted" w:sz="4" w:space="0" w:color="FFFFFF"/>
          <w:left w:val="dotted" w:sz="4" w:space="0" w:color="FFFFFF"/>
          <w:bottom w:val="dotted" w:sz="4" w:space="31" w:color="FFFFFF"/>
          <w:right w:val="dotted" w:sz="4" w:space="0" w:color="FFFFFF"/>
        </w:pBdr>
        <w:spacing w:line="344" w:lineRule="exact"/>
        <w:ind w:firstLine="562"/>
        <w:jc w:val="both"/>
        <w:rPr>
          <w:sz w:val="28"/>
          <w:szCs w:val="28"/>
          <w:lang w:val="af-ZA" w:bidi="mr-IN"/>
        </w:rPr>
      </w:pPr>
      <w:r w:rsidRPr="00D72495">
        <w:rPr>
          <w:sz w:val="28"/>
          <w:szCs w:val="28"/>
          <w:lang w:val="af-ZA" w:bidi="mr-IN"/>
        </w:rPr>
        <w:t>Duy trì hoạt động của 211 mô hình tổ thu gom rác thải tự quản đã đi vào hoạt động đều đặn thu gom, phân loại rác thải và xử lý tại chỗ được hơn 1</w:t>
      </w:r>
      <w:r w:rsidRPr="00E76BE8">
        <w:rPr>
          <w:sz w:val="28"/>
          <w:szCs w:val="28"/>
          <w:lang w:val="af-ZA" w:bidi="mr-IN"/>
        </w:rPr>
        <w:t>50</w:t>
      </w:r>
      <w:r w:rsidRPr="00D72495">
        <w:rPr>
          <w:sz w:val="28"/>
          <w:szCs w:val="28"/>
          <w:lang w:val="af-ZA" w:bidi="mr-IN"/>
        </w:rPr>
        <w:t xml:space="preserve"> tấn rác thải bằng hình thức đốt và chôn lấp, duy trì có hiệu quả và 38 con đường xanh - sạch - đẹp  “ Phụ nữ tự quản”.</w:t>
      </w:r>
    </w:p>
    <w:p w14:paraId="18177F82" w14:textId="77777777" w:rsidR="003B1AD1" w:rsidRPr="00552B3D" w:rsidRDefault="003B1AD1" w:rsidP="002C6324">
      <w:pPr>
        <w:pStyle w:val="NormalWeb"/>
        <w:pBdr>
          <w:top w:val="dotted" w:sz="4" w:space="0" w:color="FFFFFF"/>
          <w:left w:val="dotted" w:sz="4" w:space="0" w:color="FFFFFF"/>
          <w:bottom w:val="dotted" w:sz="4" w:space="31" w:color="FFFFFF"/>
          <w:right w:val="dotted" w:sz="4" w:space="0" w:color="FFFFFF"/>
        </w:pBdr>
        <w:spacing w:before="0" w:beforeAutospacing="0" w:after="0" w:afterAutospacing="0" w:line="344" w:lineRule="exact"/>
        <w:ind w:firstLine="720"/>
        <w:jc w:val="both"/>
        <w:rPr>
          <w:color w:val="000000"/>
          <w:sz w:val="28"/>
          <w:szCs w:val="28"/>
        </w:rPr>
      </w:pPr>
      <w:r>
        <w:rPr>
          <w:color w:val="000000"/>
          <w:sz w:val="28"/>
          <w:szCs w:val="28"/>
        </w:rPr>
        <w:t>V</w:t>
      </w:r>
      <w:r w:rsidRPr="00552B3D">
        <w:rPr>
          <w:color w:val="000000"/>
          <w:sz w:val="28"/>
          <w:szCs w:val="28"/>
        </w:rPr>
        <w:t xml:space="preserve">ận động </w:t>
      </w:r>
      <w:r>
        <w:rPr>
          <w:color w:val="000000"/>
          <w:sz w:val="28"/>
          <w:szCs w:val="28"/>
        </w:rPr>
        <w:t>15</w:t>
      </w:r>
      <w:r w:rsidRPr="00552B3D">
        <w:rPr>
          <w:color w:val="000000"/>
          <w:sz w:val="28"/>
          <w:szCs w:val="28"/>
        </w:rPr>
        <w:t xml:space="preserve">.682 người tham gia BHYT, </w:t>
      </w:r>
      <w:r>
        <w:rPr>
          <w:color w:val="000000"/>
          <w:sz w:val="28"/>
          <w:szCs w:val="28"/>
        </w:rPr>
        <w:t>670</w:t>
      </w:r>
      <w:r w:rsidRPr="00552B3D">
        <w:rPr>
          <w:color w:val="000000"/>
          <w:sz w:val="28"/>
          <w:szCs w:val="28"/>
        </w:rPr>
        <w:t xml:space="preserve"> người tham gia BHXH Tự nguyện. Các cấp Hội tặng </w:t>
      </w:r>
      <w:r>
        <w:rPr>
          <w:color w:val="000000"/>
          <w:sz w:val="28"/>
          <w:szCs w:val="28"/>
        </w:rPr>
        <w:t>hơn 206</w:t>
      </w:r>
      <w:r w:rsidRPr="00552B3D">
        <w:rPr>
          <w:color w:val="000000"/>
          <w:sz w:val="28"/>
          <w:szCs w:val="28"/>
        </w:rPr>
        <w:t xml:space="preserve"> thẻ BHYT trị giá </w:t>
      </w:r>
      <w:r>
        <w:rPr>
          <w:color w:val="000000"/>
          <w:sz w:val="28"/>
          <w:szCs w:val="28"/>
        </w:rPr>
        <w:t>129.780</w:t>
      </w:r>
      <w:r w:rsidRPr="00552B3D">
        <w:rPr>
          <w:color w:val="000000"/>
          <w:sz w:val="28"/>
          <w:szCs w:val="28"/>
        </w:rPr>
        <w:t>.000đ cho hội viên, phụ nữ có hoàn cảnh khó khăn, tiêu biểu là xã Bồ Đề, Bình Nghĩa, An Lão, Tràng An, Trung Lương, An Ninh, Vũ Bản…</w:t>
      </w:r>
    </w:p>
    <w:p w14:paraId="588359A5" w14:textId="0D58669E" w:rsidR="003B1AD1" w:rsidRPr="00226F13" w:rsidRDefault="003B1AD1" w:rsidP="002C6324">
      <w:pPr>
        <w:pStyle w:val="NormalWeb"/>
        <w:pBdr>
          <w:top w:val="dotted" w:sz="4" w:space="0" w:color="FFFFFF"/>
          <w:left w:val="dotted" w:sz="4" w:space="0" w:color="FFFFFF"/>
          <w:bottom w:val="dotted" w:sz="4" w:space="31" w:color="FFFFFF"/>
          <w:right w:val="dotted" w:sz="4" w:space="0" w:color="FFFFFF"/>
        </w:pBdr>
        <w:spacing w:before="0" w:beforeAutospacing="0" w:after="0" w:afterAutospacing="0" w:line="344" w:lineRule="exact"/>
        <w:ind w:firstLine="720"/>
        <w:jc w:val="both"/>
        <w:rPr>
          <w:color w:val="000000"/>
          <w:sz w:val="28"/>
          <w:szCs w:val="28"/>
        </w:rPr>
      </w:pPr>
      <w:r w:rsidRPr="00226F13">
        <w:rPr>
          <w:color w:val="000000"/>
          <w:sz w:val="28"/>
          <w:szCs w:val="28"/>
        </w:rPr>
        <w:t xml:space="preserve">Các cấp Hội đã tham gia trồng </w:t>
      </w:r>
      <w:r>
        <w:rPr>
          <w:color w:val="000000"/>
          <w:sz w:val="28"/>
          <w:szCs w:val="28"/>
        </w:rPr>
        <w:t>38</w:t>
      </w:r>
      <w:r w:rsidRPr="00226F13">
        <w:rPr>
          <w:color w:val="000000"/>
          <w:sz w:val="28"/>
          <w:szCs w:val="28"/>
        </w:rPr>
        <w:t xml:space="preserve"> công trình cây xanh, </w:t>
      </w:r>
      <w:r w:rsidRPr="00226F13">
        <w:rPr>
          <w:iCs/>
          <w:sz w:val="28"/>
          <w:szCs w:val="28"/>
          <w:lang w:val="sv-SE"/>
        </w:rPr>
        <w:t xml:space="preserve">68.580 </w:t>
      </w:r>
      <w:r w:rsidRPr="00226F13">
        <w:rPr>
          <w:color w:val="000000"/>
          <w:sz w:val="28"/>
          <w:szCs w:val="28"/>
        </w:rPr>
        <w:t>cây xanh các loại. Trong đó cấp huyện: Hội LHPN huyện phối hợp với Huyện đoàn hỗ trợ trồng 01 tuyến đường cây bàng đài loan tại xã Ngọc Lũ với chiều dài 1,5 km Cấp cơ sở: Đơn vị làm tốt: Hội LHPN xã An Lão, Trung Lương, Bối Cầu, Đồn Xá, An Nội, Tràng An, Ngọc Lũ, Hưng Công, Bình Nghĩa….</w:t>
      </w:r>
    </w:p>
    <w:p w14:paraId="4212EA5B" w14:textId="77777777" w:rsidR="003B1AD1" w:rsidRPr="002C6324" w:rsidRDefault="003B1AD1" w:rsidP="002C6324">
      <w:pPr>
        <w:widowControl w:val="0"/>
        <w:pBdr>
          <w:top w:val="dotted" w:sz="4" w:space="0" w:color="FFFFFF"/>
          <w:left w:val="dotted" w:sz="4" w:space="0" w:color="FFFFFF"/>
          <w:bottom w:val="dotted" w:sz="4" w:space="31" w:color="FFFFFF"/>
          <w:right w:val="dotted" w:sz="4" w:space="0" w:color="FFFFFF"/>
        </w:pBdr>
        <w:spacing w:line="344" w:lineRule="exact"/>
        <w:ind w:firstLine="562"/>
        <w:jc w:val="both"/>
        <w:rPr>
          <w:spacing w:val="-4"/>
          <w:sz w:val="28"/>
          <w:szCs w:val="28"/>
        </w:rPr>
      </w:pPr>
      <w:r w:rsidRPr="00E76BE8">
        <w:rPr>
          <w:sz w:val="28"/>
          <w:szCs w:val="28"/>
        </w:rPr>
        <w:t>Để các cấp Hội phụ nữ huyện Bình Lục tiếp tục có các công trình/phần việc thiết thực tham gia xây dựng NTM nâng cao, kiểu mẫu trong năm 2025 và giai đoạn tiếp theo, Hội LHPN huyện xác định vai trò, nhiệm vụ của phụ nữ trong thực hiện tiêu chí về vệ sinh môi trường và lấy nội dung tiêu chí “3 sạch” thuộc t</w:t>
      </w:r>
      <w:r w:rsidRPr="002C6324">
        <w:rPr>
          <w:spacing w:val="-4"/>
          <w:sz w:val="28"/>
          <w:szCs w:val="28"/>
        </w:rPr>
        <w:t xml:space="preserve">iêu chí 17.8 trong Bộ tiêu chí quốc gia về xã NTM giai đoạn 2021-2025 và nội dung tiêu chí 18.7 trong Bộ tiêu chí quốc gia về xã NTM nâng cao giai đoạn 2021-2025 là nhiệm vụ lớn cần đẩy mạnh công tác tuyên truyền nâng cao ý thức trách nhiệm của cán bộ, hội viên và nhân dân thực hiện hiệu quả công tác vệ sinh môi trường, đảm bảo môi trường luôn sáng - xanh - sạch - đẹp. Nâng cao nhận thức của nhân dân về công tác vệ sinh môi trường, đẩy mạnh các hoạt động “Ngày thứ 7 với </w:t>
      </w:r>
      <w:r w:rsidRPr="002C6324">
        <w:rPr>
          <w:spacing w:val="-4"/>
          <w:sz w:val="28"/>
          <w:szCs w:val="28"/>
        </w:rPr>
        <w:lastRenderedPageBreak/>
        <w:t xml:space="preserve">dân”, “Ngày chủ nhật xanh” tuần đầu hàng tháng tại các khu dân cư, nhân diện các mô hình “3 sạch”; “Phân loại và xử lý rác thải tại nguồn”; </w:t>
      </w:r>
      <w:r w:rsidRPr="002C6324">
        <w:rPr>
          <w:i/>
          <w:spacing w:val="-4"/>
          <w:sz w:val="28"/>
          <w:szCs w:val="28"/>
        </w:rPr>
        <w:t>“Phụ nữ nói không với rác thải nhựa - biến rác thải thành tiền</w:t>
      </w:r>
      <w:r w:rsidRPr="002C6324">
        <w:rPr>
          <w:spacing w:val="-4"/>
          <w:sz w:val="28"/>
          <w:szCs w:val="28"/>
        </w:rPr>
        <w:t xml:space="preserve">”; </w:t>
      </w:r>
      <w:r w:rsidRPr="002C6324">
        <w:rPr>
          <w:i/>
          <w:spacing w:val="-4"/>
          <w:sz w:val="28"/>
          <w:szCs w:val="28"/>
        </w:rPr>
        <w:t>“Ngôi nhà xanh”;</w:t>
      </w:r>
      <w:r w:rsidRPr="002C6324">
        <w:rPr>
          <w:spacing w:val="-4"/>
          <w:sz w:val="28"/>
          <w:szCs w:val="28"/>
        </w:rPr>
        <w:t xml:space="preserve"> </w:t>
      </w:r>
      <w:r w:rsidRPr="002C6324">
        <w:rPr>
          <w:i/>
          <w:spacing w:val="-4"/>
          <w:sz w:val="28"/>
          <w:szCs w:val="28"/>
        </w:rPr>
        <w:t>trồng và chăm sóc tuyến đường hoa</w:t>
      </w:r>
      <w:r w:rsidRPr="002C6324">
        <w:rPr>
          <w:spacing w:val="-4"/>
          <w:sz w:val="28"/>
          <w:szCs w:val="28"/>
        </w:rPr>
        <w:t>... đã và đang nhận được sự hưởng ứng tham gia tích cực của đông đảo cán bộ, hội viên phụ nữ tại các địa bàn thôn/xóm góp phần làm cho môi trường sáng - xanh - sạch - đẹp.</w:t>
      </w:r>
    </w:p>
    <w:p w14:paraId="6AB56F9C" w14:textId="0DC13D7D" w:rsidR="003B1AD1" w:rsidRPr="002C6324" w:rsidRDefault="003B1AD1" w:rsidP="002C6324">
      <w:pPr>
        <w:widowControl w:val="0"/>
        <w:pBdr>
          <w:top w:val="dotted" w:sz="4" w:space="0" w:color="FFFFFF"/>
          <w:left w:val="dotted" w:sz="4" w:space="0" w:color="FFFFFF"/>
          <w:bottom w:val="dotted" w:sz="4" w:space="31" w:color="FFFFFF"/>
          <w:right w:val="dotted" w:sz="4" w:space="0" w:color="FFFFFF"/>
        </w:pBdr>
        <w:spacing w:line="344" w:lineRule="exact"/>
        <w:ind w:firstLine="562"/>
        <w:jc w:val="both"/>
        <w:rPr>
          <w:spacing w:val="-4"/>
          <w:sz w:val="28"/>
          <w:szCs w:val="28"/>
        </w:rPr>
      </w:pPr>
      <w:r w:rsidRPr="002C6324">
        <w:rPr>
          <w:spacing w:val="-4"/>
          <w:sz w:val="28"/>
          <w:szCs w:val="28"/>
        </w:rPr>
        <w:t xml:space="preserve">Đối với 2 tiêu chí “Sạch nhà, sạch bếp, sạch ngõ”  Hội LHPN các cấp </w:t>
      </w:r>
      <w:r w:rsidRPr="002C6324">
        <w:rPr>
          <w:rFonts w:eastAsia="MS Mincho"/>
          <w:spacing w:val="-4"/>
          <w:sz w:val="28"/>
          <w:szCs w:val="28"/>
          <w:lang w:eastAsia="ja-JP"/>
        </w:rPr>
        <w:t>Đẩy mạnh công tác tuyên truyền</w:t>
      </w:r>
      <w:r w:rsidRPr="002C6324">
        <w:rPr>
          <w:rFonts w:eastAsia="MS Mincho"/>
          <w:spacing w:val="-4"/>
          <w:sz w:val="28"/>
          <w:szCs w:val="28"/>
          <w:lang w:val="vi-VN" w:eastAsia="ja-JP"/>
        </w:rPr>
        <w:t xml:space="preserve"> </w:t>
      </w:r>
      <w:r w:rsidRPr="002C6324">
        <w:rPr>
          <w:rFonts w:eastAsia="MS Mincho"/>
          <w:spacing w:val="-4"/>
          <w:sz w:val="28"/>
          <w:szCs w:val="28"/>
          <w:lang w:eastAsia="ja-JP"/>
        </w:rPr>
        <w:t xml:space="preserve">về mục đích, ý nghĩa và từng nội dung của cuộc vận động; về khả năng và những việc mà phụ nữ cần làm để giúp gia đình đạt được các tiêu chí </w:t>
      </w:r>
      <w:r w:rsidRPr="002C6324">
        <w:rPr>
          <w:rFonts w:eastAsia="MS Mincho"/>
          <w:spacing w:val="-4"/>
          <w:sz w:val="28"/>
          <w:szCs w:val="28"/>
          <w:lang w:val="nb-NO" w:eastAsia="ja-JP"/>
        </w:rPr>
        <w:t>thông qua các kỳ sinh hoạt Chi, Tổ phụ nữ, sinh hoạt Câu lạc bộ</w:t>
      </w:r>
      <w:r w:rsidRPr="002C6324">
        <w:rPr>
          <w:rFonts w:eastAsia="MS Mincho"/>
          <w:spacing w:val="-4"/>
          <w:sz w:val="28"/>
          <w:szCs w:val="28"/>
          <w:lang w:eastAsia="ja-JP"/>
        </w:rPr>
        <w:t xml:space="preserve">. </w:t>
      </w:r>
      <w:r w:rsidRPr="002C6324">
        <w:rPr>
          <w:spacing w:val="-4"/>
          <w:sz w:val="28"/>
          <w:szCs w:val="28"/>
          <w:lang w:val="af-ZA"/>
        </w:rPr>
        <w:t xml:space="preserve">Bên cạnh đó, Hội cũng đã chú trọng những điểm mới của cuộc vận động để </w:t>
      </w:r>
      <w:r w:rsidRPr="002C6324">
        <w:rPr>
          <w:spacing w:val="-4"/>
          <w:sz w:val="28"/>
          <w:szCs w:val="28"/>
          <w:lang w:val="vi-VN"/>
        </w:rPr>
        <w:t>đẩy mạnh công tác tuyên truyền, vận động</w:t>
      </w:r>
      <w:r w:rsidRPr="002C6324">
        <w:rPr>
          <w:spacing w:val="-4"/>
          <w:sz w:val="28"/>
          <w:szCs w:val="28"/>
          <w:lang w:val="af-ZA"/>
        </w:rPr>
        <w:t>,</w:t>
      </w:r>
      <w:r w:rsidRPr="002C6324">
        <w:rPr>
          <w:spacing w:val="-4"/>
          <w:sz w:val="28"/>
          <w:szCs w:val="28"/>
          <w:lang w:val="vi-VN"/>
        </w:rPr>
        <w:t xml:space="preserve"> hỗ trợ các gia đình hội viên phụ nữ đạt 8 tiêu chí của CVĐ bằng các hoạt động: Hướng dẫn phân loại và xử lý rác thải tại hộ gia đình, huy động các nguồn vốn hỗ trợ cho vay sản xuất, chăn nuôi, phát triển kinh tế, xây dựng các công trình </w:t>
      </w:r>
      <w:r w:rsidRPr="002C6324">
        <w:rPr>
          <w:spacing w:val="-4"/>
          <w:sz w:val="28"/>
          <w:szCs w:val="28"/>
          <w:lang w:val="af-ZA"/>
        </w:rPr>
        <w:t xml:space="preserve">nước sạch, </w:t>
      </w:r>
      <w:r w:rsidRPr="002C6324">
        <w:rPr>
          <w:spacing w:val="-4"/>
          <w:sz w:val="28"/>
          <w:szCs w:val="28"/>
          <w:lang w:val="vi-VN"/>
        </w:rPr>
        <w:t xml:space="preserve">vệ sinh; thành lập các mô hình </w:t>
      </w:r>
      <w:r w:rsidRPr="002C6324">
        <w:rPr>
          <w:spacing w:val="-4"/>
          <w:sz w:val="28"/>
          <w:szCs w:val="28"/>
          <w:lang w:val="af-ZA"/>
        </w:rPr>
        <w:t>và v</w:t>
      </w:r>
      <w:r w:rsidRPr="002C6324">
        <w:rPr>
          <w:spacing w:val="-4"/>
          <w:sz w:val="28"/>
          <w:szCs w:val="28"/>
          <w:lang w:val="vi-VN"/>
        </w:rPr>
        <w:t xml:space="preserve">ận động các hộ chưa đạt các tiêu chí tham gia </w:t>
      </w:r>
      <w:r w:rsidRPr="002C6324">
        <w:rPr>
          <w:spacing w:val="-4"/>
          <w:sz w:val="28"/>
          <w:szCs w:val="28"/>
          <w:lang w:val="af-ZA"/>
        </w:rPr>
        <w:t xml:space="preserve">làm </w:t>
      </w:r>
      <w:r w:rsidRPr="002C6324">
        <w:rPr>
          <w:spacing w:val="-4"/>
          <w:sz w:val="28"/>
          <w:szCs w:val="28"/>
          <w:lang w:val="vi-VN"/>
        </w:rPr>
        <w:t xml:space="preserve">thành viên như: </w:t>
      </w:r>
      <w:r w:rsidRPr="002C6324">
        <w:rPr>
          <w:spacing w:val="-4"/>
          <w:sz w:val="28"/>
          <w:szCs w:val="28"/>
        </w:rPr>
        <w:t>Ra mắt mô hình điển thu gom phế liệu gây quỹ tặng thùng ủ phân hữu cơ, Mô hình chi hộ</w:t>
      </w:r>
      <w:r w:rsidR="00FF5C38">
        <w:rPr>
          <w:spacing w:val="-4"/>
          <w:sz w:val="28"/>
          <w:szCs w:val="28"/>
        </w:rPr>
        <w:t>i phụ nữ thực hiện cuộc vân động</w:t>
      </w:r>
      <w:r w:rsidRPr="002C6324">
        <w:rPr>
          <w:spacing w:val="-4"/>
          <w:sz w:val="28"/>
          <w:szCs w:val="28"/>
        </w:rPr>
        <w:t xml:space="preserve"> xây dựng gia đình 5 không,3 sạch thực hiên ủ phân hữu cơ bằng thùng comfost </w:t>
      </w:r>
      <w:r w:rsidRPr="002C6324">
        <w:rPr>
          <w:spacing w:val="-4"/>
          <w:sz w:val="28"/>
          <w:szCs w:val="28"/>
          <w:lang w:val="vi-VN"/>
        </w:rPr>
        <w:t>...</w:t>
      </w:r>
      <w:r w:rsidRPr="002C6324">
        <w:rPr>
          <w:spacing w:val="-4"/>
          <w:sz w:val="28"/>
          <w:szCs w:val="28"/>
        </w:rPr>
        <w:t xml:space="preserve"> để có hướng quan tâm giúp đỡ bằng nhiều hình thức khác nhau. Phối hợp với Ngân hàng chính sách, hoạt động từ nguồn Quỹ quay vòng, Hội đã tạo điều kiện cho các hộ dân được vay nguồn vốn nước sạch vệ sinh môi trường, để xây dựng hệ thống công trình nước sạch, công trình nhà tiêu, nhà tắm, bể chứa sinh hoạt, đảm bảo hợp vệ sinh. </w:t>
      </w:r>
      <w:r w:rsidRPr="002C6324">
        <w:rPr>
          <w:spacing w:val="-4"/>
          <w:sz w:val="28"/>
          <w:szCs w:val="28"/>
          <w:lang w:val="pt-BR" w:bidi="mr-IN"/>
        </w:rPr>
        <w:t xml:space="preserve">Tính đến nay, Hội quản lý </w:t>
      </w:r>
      <w:r w:rsidRPr="002C6324">
        <w:rPr>
          <w:b/>
          <w:spacing w:val="-4"/>
          <w:sz w:val="28"/>
          <w:szCs w:val="28"/>
          <w:lang w:val="pt-BR" w:bidi="mr-IN"/>
        </w:rPr>
        <w:t>180.788</w:t>
      </w:r>
      <w:r w:rsidR="00FF5C38">
        <w:rPr>
          <w:spacing w:val="-4"/>
          <w:sz w:val="28"/>
          <w:szCs w:val="28"/>
          <w:lang w:val="pt-BR" w:bidi="mr-IN"/>
        </w:rPr>
        <w:t xml:space="preserve"> </w:t>
      </w:r>
      <w:r w:rsidRPr="002C6324">
        <w:rPr>
          <w:spacing w:val="-4"/>
          <w:sz w:val="28"/>
          <w:szCs w:val="28"/>
          <w:lang w:val="pt-BR" w:bidi="mr-IN"/>
        </w:rPr>
        <w:t xml:space="preserve">triệu đồng cho 2.576 hộ vay trong đó có hơn 680 hộ vay từ nguồn nước sạch VSMT </w:t>
      </w:r>
      <w:r w:rsidRPr="002C6324">
        <w:rPr>
          <w:spacing w:val="-4"/>
          <w:sz w:val="28"/>
          <w:szCs w:val="28"/>
        </w:rPr>
        <w:t xml:space="preserve">để xây dựng và sửa chữa các công trình nước sạch, công trình vệ sinh gia đình, kết quả 100% hội viên phụ nữ đều có công trình vệ sinh nhà tiêu, nhà tắm và nguồn nước đảm bảo hợp vệ sinh. Hàng năm, 100% cơ sở Hội có kế hoạch giúp đỡ, vận động, hỗ trợ thêm từ 3 đến 5 hộ gia đình đạt tiêu chí “xây dựng gia đình 5 không, 3 sạch, 5 có 3 sạch. </w:t>
      </w:r>
      <w:r w:rsidR="00FF5C38">
        <w:rPr>
          <w:rFonts w:eastAsia="MS Mincho"/>
          <w:spacing w:val="-4"/>
          <w:sz w:val="28"/>
          <w:szCs w:val="28"/>
          <w:lang w:val="de-DE" w:eastAsia="ja-JP"/>
        </w:rPr>
        <w:t>Đ</w:t>
      </w:r>
      <w:r w:rsidRPr="002C6324">
        <w:rPr>
          <w:rFonts w:eastAsia="MS Mincho"/>
          <w:spacing w:val="-4"/>
          <w:sz w:val="28"/>
          <w:szCs w:val="28"/>
          <w:lang w:val="de-DE" w:eastAsia="ja-JP"/>
        </w:rPr>
        <w:t>ến nay đã giúp 206 hộ thoát nghèo, 206 hộ cận nghèo theo tiêu chí đa chiều.</w:t>
      </w:r>
      <w:r w:rsidRPr="002C6324">
        <w:rPr>
          <w:rFonts w:eastAsia="MS Mincho"/>
          <w:spacing w:val="-4"/>
          <w:sz w:val="28"/>
          <w:szCs w:val="28"/>
          <w:lang w:val="af-ZA" w:eastAsia="ja-JP"/>
        </w:rPr>
        <w:t xml:space="preserve"> </w:t>
      </w:r>
      <w:r w:rsidRPr="002C6324">
        <w:rPr>
          <w:spacing w:val="-4"/>
          <w:sz w:val="28"/>
          <w:szCs w:val="28"/>
        </w:rPr>
        <w:t>Hỗ trợ nâng cao kiến thức năng lực cho 15 phụ nữ là chủ doanh nghiệp, hỗ trợ nâng cao năng lực cho 10 THT/HTX có phụ nữ tham gia quản lý</w:t>
      </w:r>
      <w:r w:rsidR="00FF5C38">
        <w:rPr>
          <w:spacing w:val="-4"/>
          <w:sz w:val="28"/>
          <w:szCs w:val="28"/>
        </w:rPr>
        <w:t>, điều hành; 27 hộ kinh doanh, d</w:t>
      </w:r>
      <w:r w:rsidRPr="002C6324">
        <w:rPr>
          <w:spacing w:val="-4"/>
          <w:sz w:val="28"/>
          <w:szCs w:val="28"/>
        </w:rPr>
        <w:t>oanh nghiệp do phụ nữ làm chủ được hỗ trợ, kết nối; vận động, hỗ trợ thành lập mới 05 HTX tại xã An Ninh, Tiêu Động, Bồ Đề, Đồng Du ...</w:t>
      </w:r>
    </w:p>
    <w:p w14:paraId="3D41BEFA" w14:textId="45032374" w:rsidR="00DB0CE1" w:rsidRPr="007602D9" w:rsidRDefault="003B1AD1" w:rsidP="007602D9">
      <w:pPr>
        <w:widowControl w:val="0"/>
        <w:pBdr>
          <w:top w:val="dotted" w:sz="4" w:space="0" w:color="FFFFFF"/>
          <w:left w:val="dotted" w:sz="4" w:space="0" w:color="FFFFFF"/>
          <w:bottom w:val="dotted" w:sz="4" w:space="31" w:color="FFFFFF"/>
          <w:right w:val="dotted" w:sz="4" w:space="0" w:color="FFFFFF"/>
        </w:pBdr>
        <w:spacing w:line="344" w:lineRule="exact"/>
        <w:ind w:firstLine="562"/>
        <w:jc w:val="both"/>
        <w:rPr>
          <w:spacing w:val="-4"/>
          <w:sz w:val="28"/>
          <w:szCs w:val="28"/>
        </w:rPr>
      </w:pPr>
      <w:r w:rsidRPr="002C6324">
        <w:rPr>
          <w:spacing w:val="-4"/>
          <w:sz w:val="28"/>
          <w:szCs w:val="28"/>
        </w:rPr>
        <w:t xml:space="preserve"> Năm 2024 toàn huyện có 100% các xã thị trấn đăng ký thực mô hình gia đình “</w:t>
      </w:r>
      <w:r w:rsidR="00FF5C38">
        <w:rPr>
          <w:spacing w:val="-4"/>
          <w:sz w:val="28"/>
          <w:szCs w:val="28"/>
        </w:rPr>
        <w:t>5 không</w:t>
      </w:r>
      <w:r w:rsidRPr="002C6324">
        <w:rPr>
          <w:spacing w:val="-4"/>
          <w:sz w:val="28"/>
          <w:szCs w:val="28"/>
        </w:rPr>
        <w:t>,</w:t>
      </w:r>
      <w:r w:rsidR="00FF5C38">
        <w:rPr>
          <w:spacing w:val="-4"/>
          <w:sz w:val="28"/>
          <w:szCs w:val="28"/>
        </w:rPr>
        <w:t xml:space="preserve"> </w:t>
      </w:r>
      <w:r w:rsidRPr="002C6324">
        <w:rPr>
          <w:spacing w:val="-4"/>
          <w:sz w:val="28"/>
          <w:szCs w:val="28"/>
        </w:rPr>
        <w:t xml:space="preserve">3 sạch” </w:t>
      </w:r>
      <w:r w:rsidRPr="002C6324">
        <w:rPr>
          <w:rFonts w:eastAsia="MS Mincho"/>
          <w:spacing w:val="-4"/>
          <w:sz w:val="28"/>
          <w:szCs w:val="28"/>
          <w:lang w:val="de-DE" w:eastAsia="ja-JP"/>
        </w:rPr>
        <w:t>Hội cơ sở đã giúp đỡ 523/17.701 hộ</w:t>
      </w:r>
      <w:r w:rsidR="00FF5C38">
        <w:rPr>
          <w:rFonts w:eastAsia="MS Mincho"/>
          <w:spacing w:val="-4"/>
          <w:sz w:val="28"/>
          <w:szCs w:val="28"/>
          <w:lang w:val="de-DE" w:eastAsia="ja-JP"/>
        </w:rPr>
        <w:t xml:space="preserve"> gia đình</w:t>
      </w:r>
      <w:r w:rsidRPr="002C6324">
        <w:rPr>
          <w:rFonts w:eastAsia="MS Mincho"/>
          <w:spacing w:val="-4"/>
          <w:sz w:val="28"/>
          <w:szCs w:val="28"/>
          <w:lang w:val="de-DE" w:eastAsia="ja-JP"/>
        </w:rPr>
        <w:t xml:space="preserve"> đạt tiêu chí gia đình 5 không, 3 sạch, bình quân mỗi năm giúp đỡ từ 10 hộ gia đình (vượt chỉ tiêu tỉnh, TW đề ra),</w:t>
      </w:r>
      <w:r w:rsidRPr="002C6324">
        <w:rPr>
          <w:spacing w:val="-4"/>
          <w:sz w:val="28"/>
          <w:szCs w:val="28"/>
        </w:rPr>
        <w:t xml:space="preserve"> riêng đối với tiêu chí “3 sạch"  có 19.583/20.755 hội viên tích cực tham</w:t>
      </w:r>
      <w:r w:rsidR="002C6324">
        <w:rPr>
          <w:spacing w:val="-4"/>
          <w:sz w:val="28"/>
          <w:szCs w:val="28"/>
        </w:rPr>
        <w:t xml:space="preserve"> </w:t>
      </w:r>
      <w:r w:rsidRPr="002C6324">
        <w:rPr>
          <w:spacing w:val="-4"/>
          <w:sz w:val="28"/>
          <w:szCs w:val="28"/>
        </w:rPr>
        <w:t>gia đạt 94,3%, trong đó 100% các xã,</w:t>
      </w:r>
      <w:r w:rsidR="00FF5C38">
        <w:rPr>
          <w:spacing w:val="-4"/>
          <w:sz w:val="28"/>
          <w:szCs w:val="28"/>
        </w:rPr>
        <w:t xml:space="preserve"> </w:t>
      </w:r>
      <w:r w:rsidRPr="002C6324">
        <w:rPr>
          <w:spacing w:val="-4"/>
          <w:sz w:val="28"/>
          <w:szCs w:val="28"/>
        </w:rPr>
        <w:t>thị trấn có từ 90% trở lên hộ đạt tiêu chí 3 sạch thuộc tiêu chí 17.8 theo Bộ tiêu chí nông thôn mới.</w:t>
      </w:r>
      <w:bookmarkStart w:id="103" w:name="_Toc163226547"/>
      <w:bookmarkStart w:id="104" w:name="_Toc183559422"/>
      <w:bookmarkEnd w:id="14"/>
      <w:bookmarkEnd w:id="102"/>
    </w:p>
    <w:p w14:paraId="2EE262C1" w14:textId="77777777" w:rsidR="00DB0CE1" w:rsidRDefault="00DB0CE1" w:rsidP="00DB0CE1">
      <w:pPr>
        <w:pBdr>
          <w:top w:val="dotted" w:sz="4" w:space="1" w:color="FFFFFF"/>
          <w:left w:val="dotted" w:sz="4" w:space="0" w:color="FFFFFF"/>
          <w:bottom w:val="dotted" w:sz="4" w:space="0" w:color="FFFFFF"/>
          <w:right w:val="dotted" w:sz="4" w:space="0" w:color="FFFFFF"/>
        </w:pBdr>
        <w:shd w:val="clear" w:color="auto" w:fill="FFFFFF"/>
        <w:spacing w:beforeLines="40" w:before="96" w:afterLines="40" w:after="96"/>
        <w:ind w:firstLine="562"/>
        <w:jc w:val="both"/>
        <w:rPr>
          <w:b/>
          <w:color w:val="000000" w:themeColor="text1"/>
          <w:spacing w:val="-6"/>
          <w:sz w:val="28"/>
          <w:szCs w:val="28"/>
        </w:rPr>
      </w:pPr>
      <w:r w:rsidRPr="00A33903">
        <w:rPr>
          <w:b/>
          <w:color w:val="000000" w:themeColor="text1"/>
          <w:spacing w:val="-6"/>
          <w:sz w:val="28"/>
          <w:szCs w:val="28"/>
          <w:lang w:val="vi-VN"/>
        </w:rPr>
        <w:t>IV. KẾT QUẢ THỰC HIỆN XÂY DỰNG HUYỆN NTM NÂNG CAO</w:t>
      </w:r>
      <w:bookmarkStart w:id="105" w:name="_heading=h.147n2zr" w:colFirst="0" w:colLast="0"/>
      <w:bookmarkEnd w:id="105"/>
    </w:p>
    <w:p w14:paraId="1649583A" w14:textId="3DF363A0" w:rsidR="003551B9" w:rsidRPr="00DB0CE1" w:rsidRDefault="00765472" w:rsidP="00DB0CE1">
      <w:pPr>
        <w:pBdr>
          <w:top w:val="dotted" w:sz="4" w:space="1" w:color="FFFFFF"/>
          <w:left w:val="dotted" w:sz="4" w:space="0" w:color="FFFFFF"/>
          <w:bottom w:val="dotted" w:sz="4" w:space="0" w:color="FFFFFF"/>
          <w:right w:val="dotted" w:sz="4" w:space="0" w:color="FFFFFF"/>
        </w:pBdr>
        <w:shd w:val="clear" w:color="auto" w:fill="FFFFFF"/>
        <w:spacing w:beforeLines="40" w:before="96" w:afterLines="40" w:after="96"/>
        <w:ind w:firstLine="562"/>
        <w:jc w:val="both"/>
        <w:rPr>
          <w:b/>
          <w:color w:val="000000" w:themeColor="text1"/>
          <w:spacing w:val="-6"/>
          <w:sz w:val="28"/>
          <w:szCs w:val="28"/>
          <w:lang w:val="vi-VN"/>
        </w:rPr>
      </w:pPr>
      <w:r w:rsidRPr="00A33903">
        <w:rPr>
          <w:b/>
          <w:bCs/>
          <w:color w:val="000000" w:themeColor="text1"/>
          <w:sz w:val="28"/>
          <w:szCs w:val="28"/>
          <w:lang w:val="vi-VN"/>
        </w:rPr>
        <w:lastRenderedPageBreak/>
        <w:t>1.</w:t>
      </w:r>
      <w:r w:rsidRPr="00A33903">
        <w:rPr>
          <w:color w:val="000000" w:themeColor="text1"/>
          <w:sz w:val="28"/>
          <w:szCs w:val="28"/>
          <w:lang w:val="vi-VN"/>
        </w:rPr>
        <w:t xml:space="preserve"> </w:t>
      </w:r>
      <w:r w:rsidRPr="003551B9">
        <w:rPr>
          <w:color w:val="000000" w:themeColor="text1"/>
          <w:sz w:val="28"/>
          <w:szCs w:val="28"/>
          <w:lang w:val="vi-VN"/>
        </w:rPr>
        <w:t xml:space="preserve">Huyện </w:t>
      </w:r>
      <w:r w:rsidR="00463094" w:rsidRPr="003551B9">
        <w:rPr>
          <w:color w:val="000000" w:themeColor="text1"/>
          <w:sz w:val="28"/>
          <w:szCs w:val="28"/>
        </w:rPr>
        <w:t>Bình Lục</w:t>
      </w:r>
      <w:r w:rsidR="00754665" w:rsidRPr="003551B9">
        <w:rPr>
          <w:color w:val="000000" w:themeColor="text1"/>
          <w:sz w:val="28"/>
          <w:szCs w:val="28"/>
        </w:rPr>
        <w:t xml:space="preserve"> </w:t>
      </w:r>
      <w:r w:rsidR="002D694F" w:rsidRPr="003551B9">
        <w:rPr>
          <w:color w:val="000000" w:themeColor="text1"/>
          <w:sz w:val="28"/>
          <w:szCs w:val="28"/>
        </w:rPr>
        <w:t>đã được công nhận đạt chuẩn NTM năm 201</w:t>
      </w:r>
      <w:r w:rsidR="003551B9" w:rsidRPr="003551B9">
        <w:rPr>
          <w:color w:val="000000" w:themeColor="text1"/>
          <w:sz w:val="28"/>
          <w:szCs w:val="28"/>
        </w:rPr>
        <w:t>9</w:t>
      </w:r>
      <w:r w:rsidR="002D694F" w:rsidRPr="003551B9">
        <w:rPr>
          <w:color w:val="000000" w:themeColor="text1"/>
          <w:sz w:val="28"/>
          <w:szCs w:val="28"/>
        </w:rPr>
        <w:t xml:space="preserve"> theo</w:t>
      </w:r>
      <w:r w:rsidR="003551B9" w:rsidRPr="003551B9">
        <w:rPr>
          <w:color w:val="000000" w:themeColor="text1"/>
          <w:sz w:val="28"/>
          <w:szCs w:val="28"/>
        </w:rPr>
        <w:t xml:space="preserve"> </w:t>
      </w:r>
      <w:r w:rsidR="003551B9" w:rsidRPr="003551B9">
        <w:rPr>
          <w:sz w:val="28"/>
          <w:szCs w:val="28"/>
        </w:rPr>
        <w:t xml:space="preserve">Quyết định số </w:t>
      </w:r>
      <w:r w:rsidR="003551B9" w:rsidRPr="003551B9">
        <w:rPr>
          <w:spacing w:val="-2"/>
          <w:sz w:val="28"/>
          <w:szCs w:val="28"/>
        </w:rPr>
        <w:t>584</w:t>
      </w:r>
      <w:r w:rsidR="003551B9" w:rsidRPr="003551B9">
        <w:rPr>
          <w:spacing w:val="-2"/>
          <w:sz w:val="28"/>
          <w:szCs w:val="28"/>
          <w:lang w:val="vi-VN"/>
        </w:rPr>
        <w:t xml:space="preserve">/QĐ-TTg ngày </w:t>
      </w:r>
      <w:r w:rsidR="003551B9" w:rsidRPr="003551B9">
        <w:rPr>
          <w:spacing w:val="-2"/>
          <w:sz w:val="28"/>
          <w:szCs w:val="28"/>
        </w:rPr>
        <w:t>28/4</w:t>
      </w:r>
      <w:r w:rsidR="003551B9" w:rsidRPr="003551B9">
        <w:rPr>
          <w:spacing w:val="-2"/>
          <w:sz w:val="28"/>
          <w:szCs w:val="28"/>
          <w:lang w:val="vi-VN"/>
        </w:rPr>
        <w:t>/201</w:t>
      </w:r>
      <w:r w:rsidR="003551B9" w:rsidRPr="003551B9">
        <w:rPr>
          <w:spacing w:val="-2"/>
          <w:sz w:val="28"/>
          <w:szCs w:val="28"/>
        </w:rPr>
        <w:t>9</w:t>
      </w:r>
      <w:r w:rsidR="003551B9" w:rsidRPr="003551B9">
        <w:rPr>
          <w:spacing w:val="-2"/>
          <w:sz w:val="28"/>
          <w:szCs w:val="28"/>
          <w:lang w:val="vi-VN"/>
        </w:rPr>
        <w:t xml:space="preserve"> của Thủ tướng Chính phủ công nhận huyện </w:t>
      </w:r>
      <w:r w:rsidR="003551B9" w:rsidRPr="003551B9">
        <w:rPr>
          <w:spacing w:val="-2"/>
          <w:sz w:val="28"/>
          <w:szCs w:val="28"/>
        </w:rPr>
        <w:t>Bình Lục</w:t>
      </w:r>
      <w:r w:rsidR="003551B9" w:rsidRPr="003551B9">
        <w:rPr>
          <w:spacing w:val="-2"/>
          <w:sz w:val="28"/>
          <w:szCs w:val="28"/>
          <w:lang w:val="vi-VN"/>
        </w:rPr>
        <w:t xml:space="preserve">, tỉnh </w:t>
      </w:r>
      <w:r w:rsidR="003551B9" w:rsidRPr="003551B9">
        <w:rPr>
          <w:spacing w:val="-2"/>
          <w:sz w:val="28"/>
          <w:szCs w:val="28"/>
        </w:rPr>
        <w:t>Hà Nam</w:t>
      </w:r>
      <w:r w:rsidR="003551B9" w:rsidRPr="003551B9">
        <w:rPr>
          <w:spacing w:val="-2"/>
          <w:sz w:val="28"/>
          <w:szCs w:val="28"/>
          <w:lang w:val="vi-VN"/>
        </w:rPr>
        <w:t xml:space="preserve"> đạt chuẩn </w:t>
      </w:r>
      <w:r w:rsidR="003551B9" w:rsidRPr="003551B9">
        <w:rPr>
          <w:spacing w:val="-2"/>
          <w:sz w:val="28"/>
          <w:szCs w:val="28"/>
        </w:rPr>
        <w:t>n</w:t>
      </w:r>
      <w:r w:rsidR="003551B9" w:rsidRPr="003551B9">
        <w:rPr>
          <w:spacing w:val="-2"/>
          <w:sz w:val="28"/>
          <w:szCs w:val="28"/>
          <w:lang w:val="vi-VN"/>
        </w:rPr>
        <w:t>ông thôn mới năm 201</w:t>
      </w:r>
      <w:r w:rsidR="003551B9" w:rsidRPr="003551B9">
        <w:rPr>
          <w:spacing w:val="-2"/>
          <w:sz w:val="28"/>
          <w:szCs w:val="28"/>
        </w:rPr>
        <w:t>9</w:t>
      </w:r>
      <w:r w:rsidR="003551B9">
        <w:rPr>
          <w:spacing w:val="-2"/>
          <w:sz w:val="28"/>
          <w:szCs w:val="28"/>
        </w:rPr>
        <w:t>.</w:t>
      </w:r>
    </w:p>
    <w:p w14:paraId="73315609" w14:textId="77777777" w:rsidR="00765472" w:rsidRPr="00A33903" w:rsidRDefault="00765472" w:rsidP="00084F05">
      <w:pPr>
        <w:pStyle w:val="Heading2"/>
        <w:spacing w:before="120" w:after="120"/>
        <w:ind w:firstLine="720"/>
        <w:jc w:val="both"/>
        <w:rPr>
          <w:rFonts w:ascii="Times New Roman" w:eastAsia="Times New Roman" w:hAnsi="Times New Roman" w:cs="Times New Roman"/>
          <w:i w:val="0"/>
          <w:color w:val="000000" w:themeColor="text1"/>
          <w:lang w:val="vi-VN"/>
        </w:rPr>
      </w:pPr>
      <w:bookmarkStart w:id="106" w:name="_heading=h.3o7alnk" w:colFirst="0" w:colLast="0"/>
      <w:bookmarkStart w:id="107" w:name="_Toc163226548"/>
      <w:bookmarkStart w:id="108" w:name="_Toc183559423"/>
      <w:bookmarkStart w:id="109" w:name="_Toc188562448"/>
      <w:bookmarkEnd w:id="103"/>
      <w:bookmarkEnd w:id="104"/>
      <w:bookmarkEnd w:id="106"/>
      <w:r w:rsidRPr="00A33903">
        <w:rPr>
          <w:rFonts w:ascii="Times New Roman" w:eastAsia="Times New Roman" w:hAnsi="Times New Roman" w:cs="Times New Roman"/>
          <w:i w:val="0"/>
          <w:color w:val="000000" w:themeColor="text1"/>
          <w:lang w:val="vi-VN"/>
        </w:rPr>
        <w:t>2. Số xã, thị trấn đạt chuẩn theo quy định</w:t>
      </w:r>
      <w:bookmarkEnd w:id="107"/>
      <w:bookmarkEnd w:id="108"/>
      <w:bookmarkEnd w:id="109"/>
    </w:p>
    <w:p w14:paraId="46BE936D" w14:textId="24EA748D" w:rsidR="00765472" w:rsidRPr="00A33903" w:rsidRDefault="00765472" w:rsidP="00084F05">
      <w:pPr>
        <w:pStyle w:val="Heading3"/>
        <w:spacing w:before="120" w:after="120"/>
        <w:ind w:firstLine="720"/>
        <w:jc w:val="both"/>
        <w:rPr>
          <w:rFonts w:ascii="Times New Roman" w:hAnsi="Times New Roman" w:cs="Times New Roman"/>
          <w:i/>
          <w:color w:val="000000" w:themeColor="text1"/>
          <w:sz w:val="28"/>
          <w:szCs w:val="28"/>
        </w:rPr>
      </w:pPr>
      <w:bookmarkStart w:id="110" w:name="_Toc163226549"/>
      <w:bookmarkStart w:id="111" w:name="_Toc183559424"/>
      <w:bookmarkStart w:id="112" w:name="_Toc188562449"/>
      <w:r w:rsidRPr="00A33903">
        <w:rPr>
          <w:rFonts w:ascii="Times New Roman" w:hAnsi="Times New Roman" w:cs="Times New Roman"/>
          <w:i/>
          <w:color w:val="000000" w:themeColor="text1"/>
          <w:sz w:val="28"/>
          <w:szCs w:val="28"/>
          <w:lang w:val="vi-VN"/>
        </w:rPr>
        <w:t>2.1. Số xã đạt chuẩn theo quy định</w:t>
      </w:r>
      <w:bookmarkEnd w:id="110"/>
      <w:bookmarkEnd w:id="111"/>
      <w:bookmarkEnd w:id="112"/>
    </w:p>
    <w:p w14:paraId="182A95B1" w14:textId="35DE96F6" w:rsidR="00331178" w:rsidRPr="00A33903" w:rsidRDefault="00331178" w:rsidP="00084F05">
      <w:pPr>
        <w:spacing w:before="120" w:after="120"/>
        <w:ind w:firstLine="720"/>
        <w:jc w:val="both"/>
        <w:rPr>
          <w:color w:val="000000" w:themeColor="text1"/>
          <w:sz w:val="28"/>
          <w:szCs w:val="28"/>
          <w:lang w:val="vi-VN"/>
        </w:rPr>
      </w:pPr>
      <w:r w:rsidRPr="00A33903">
        <w:rPr>
          <w:color w:val="000000" w:themeColor="text1"/>
          <w:sz w:val="28"/>
          <w:szCs w:val="28"/>
          <w:lang w:val="vi-VN"/>
        </w:rPr>
        <w:t>- Tổng số xã trên địa bàn huyện: 1</w:t>
      </w:r>
      <w:r w:rsidR="00CA155E">
        <w:rPr>
          <w:color w:val="000000" w:themeColor="text1"/>
          <w:sz w:val="28"/>
          <w:szCs w:val="28"/>
        </w:rPr>
        <w:t xml:space="preserve">6 </w:t>
      </w:r>
      <w:r w:rsidRPr="00A33903">
        <w:rPr>
          <w:color w:val="000000" w:themeColor="text1"/>
          <w:sz w:val="28"/>
          <w:szCs w:val="28"/>
          <w:lang w:val="vi-VN"/>
        </w:rPr>
        <w:t>xã.</w:t>
      </w:r>
    </w:p>
    <w:p w14:paraId="34BD59A7" w14:textId="23B561B6" w:rsidR="00331178" w:rsidRPr="00A33903" w:rsidRDefault="00331178" w:rsidP="00084F05">
      <w:pPr>
        <w:spacing w:before="120" w:after="120"/>
        <w:ind w:firstLine="720"/>
        <w:jc w:val="both"/>
        <w:rPr>
          <w:color w:val="000000" w:themeColor="text1"/>
          <w:sz w:val="28"/>
          <w:szCs w:val="28"/>
          <w:lang w:val="vi-VN"/>
        </w:rPr>
      </w:pPr>
      <w:r w:rsidRPr="00A33903">
        <w:rPr>
          <w:color w:val="000000" w:themeColor="text1"/>
          <w:sz w:val="28"/>
          <w:szCs w:val="28"/>
          <w:lang w:val="vi-VN"/>
        </w:rPr>
        <w:t xml:space="preserve">- Số xã </w:t>
      </w:r>
      <w:r w:rsidR="002D694F" w:rsidRPr="00A33903">
        <w:rPr>
          <w:color w:val="000000" w:themeColor="text1"/>
          <w:sz w:val="28"/>
          <w:szCs w:val="28"/>
        </w:rPr>
        <w:t xml:space="preserve">đã </w:t>
      </w:r>
      <w:r w:rsidRPr="00A33903">
        <w:rPr>
          <w:color w:val="000000" w:themeColor="text1"/>
          <w:sz w:val="28"/>
          <w:szCs w:val="28"/>
          <w:lang w:val="vi-VN"/>
        </w:rPr>
        <w:t xml:space="preserve">được công nhận đạt chuẩn NTM: </w:t>
      </w:r>
      <w:r w:rsidR="009E7D1F">
        <w:rPr>
          <w:color w:val="000000" w:themeColor="text1"/>
          <w:sz w:val="28"/>
          <w:szCs w:val="28"/>
          <w:lang w:val="vi-VN"/>
        </w:rPr>
        <w:t>16/16</w:t>
      </w:r>
      <w:r w:rsidRPr="00A33903">
        <w:rPr>
          <w:color w:val="000000" w:themeColor="text1"/>
          <w:sz w:val="28"/>
          <w:szCs w:val="28"/>
          <w:lang w:val="vi-VN"/>
        </w:rPr>
        <w:t xml:space="preserve"> xã, đạt tỷ lệ 100%.</w:t>
      </w:r>
    </w:p>
    <w:p w14:paraId="5F2537E7" w14:textId="6B6D1D1C" w:rsidR="00331178" w:rsidRPr="00A33903" w:rsidRDefault="00331178" w:rsidP="00084F05">
      <w:pPr>
        <w:pBdr>
          <w:top w:val="nil"/>
          <w:left w:val="nil"/>
          <w:bottom w:val="nil"/>
          <w:right w:val="nil"/>
          <w:between w:val="nil"/>
        </w:pBdr>
        <w:spacing w:before="120" w:after="120"/>
        <w:ind w:firstLine="720"/>
        <w:jc w:val="both"/>
        <w:rPr>
          <w:color w:val="000000" w:themeColor="text1"/>
          <w:sz w:val="28"/>
          <w:szCs w:val="28"/>
          <w:lang w:val="vi-VN"/>
        </w:rPr>
      </w:pPr>
      <w:r w:rsidRPr="00A33903">
        <w:rPr>
          <w:color w:val="000000" w:themeColor="text1"/>
          <w:sz w:val="28"/>
          <w:szCs w:val="28"/>
          <w:lang w:val="vi-VN"/>
        </w:rPr>
        <w:t xml:space="preserve">- Số xã </w:t>
      </w:r>
      <w:r w:rsidR="00B57BBE" w:rsidRPr="00A33903">
        <w:rPr>
          <w:color w:val="000000" w:themeColor="text1"/>
          <w:sz w:val="28"/>
          <w:szCs w:val="28"/>
        </w:rPr>
        <w:t xml:space="preserve">đã </w:t>
      </w:r>
      <w:r w:rsidRPr="00A33903">
        <w:rPr>
          <w:color w:val="000000" w:themeColor="text1"/>
          <w:sz w:val="28"/>
          <w:szCs w:val="28"/>
          <w:lang w:val="vi-VN"/>
        </w:rPr>
        <w:t xml:space="preserve">được công nhận đạt chuẩn NTM nâng cao: </w:t>
      </w:r>
      <w:r w:rsidR="00A50CD7">
        <w:rPr>
          <w:color w:val="000000" w:themeColor="text1"/>
          <w:sz w:val="28"/>
          <w:szCs w:val="28"/>
        </w:rPr>
        <w:t>10</w:t>
      </w:r>
      <w:r w:rsidRPr="00A33903">
        <w:rPr>
          <w:color w:val="000000" w:themeColor="text1"/>
          <w:sz w:val="28"/>
          <w:szCs w:val="28"/>
          <w:lang w:val="vi-VN"/>
        </w:rPr>
        <w:t>/1</w:t>
      </w:r>
      <w:r w:rsidR="00CA155E">
        <w:rPr>
          <w:color w:val="000000" w:themeColor="text1"/>
          <w:sz w:val="28"/>
          <w:szCs w:val="28"/>
        </w:rPr>
        <w:t>6</w:t>
      </w:r>
      <w:r w:rsidRPr="00A33903">
        <w:rPr>
          <w:color w:val="000000" w:themeColor="text1"/>
          <w:sz w:val="28"/>
          <w:szCs w:val="28"/>
          <w:lang w:val="vi-VN"/>
        </w:rPr>
        <w:t xml:space="preserve"> xã đạt chuẩn NTM nâng cao theo Bộ tiêu chí giai đoạn 2021-2025, đạt tỷ lệ </w:t>
      </w:r>
      <w:r w:rsidR="00CA155E">
        <w:rPr>
          <w:color w:val="000000" w:themeColor="text1"/>
          <w:sz w:val="28"/>
          <w:szCs w:val="28"/>
        </w:rPr>
        <w:t>62,5</w:t>
      </w:r>
      <w:r w:rsidRPr="00A33903">
        <w:rPr>
          <w:color w:val="000000" w:themeColor="text1"/>
          <w:sz w:val="28"/>
          <w:szCs w:val="28"/>
          <w:lang w:val="vi-VN"/>
        </w:rPr>
        <w:t>%.</w:t>
      </w:r>
    </w:p>
    <w:p w14:paraId="31DE89C3" w14:textId="335FEEBD" w:rsidR="00331178" w:rsidRPr="00A33903" w:rsidRDefault="00331178" w:rsidP="00084F05">
      <w:pPr>
        <w:spacing w:before="120" w:after="120"/>
        <w:ind w:firstLine="720"/>
        <w:jc w:val="both"/>
        <w:rPr>
          <w:color w:val="000000" w:themeColor="text1"/>
          <w:sz w:val="28"/>
          <w:szCs w:val="28"/>
          <w:lang w:val="vi-VN"/>
        </w:rPr>
      </w:pPr>
      <w:r w:rsidRPr="00A33903">
        <w:rPr>
          <w:color w:val="000000" w:themeColor="text1"/>
          <w:sz w:val="28"/>
          <w:szCs w:val="28"/>
          <w:lang w:val="vi-VN"/>
        </w:rPr>
        <w:t xml:space="preserve">- Số xã </w:t>
      </w:r>
      <w:r w:rsidR="00B57BBE" w:rsidRPr="00A33903">
        <w:rPr>
          <w:color w:val="000000" w:themeColor="text1"/>
          <w:sz w:val="28"/>
          <w:szCs w:val="28"/>
        </w:rPr>
        <w:t xml:space="preserve">đã được công nhận </w:t>
      </w:r>
      <w:r w:rsidRPr="00A33903">
        <w:rPr>
          <w:color w:val="000000" w:themeColor="text1"/>
          <w:sz w:val="28"/>
          <w:szCs w:val="28"/>
          <w:lang w:val="vi-VN"/>
        </w:rPr>
        <w:t xml:space="preserve">đạt chuẩn NTM kiểu mẫu: </w:t>
      </w:r>
      <w:r w:rsidR="00A50CD7">
        <w:rPr>
          <w:color w:val="000000" w:themeColor="text1"/>
          <w:sz w:val="28"/>
          <w:szCs w:val="28"/>
        </w:rPr>
        <w:t>02</w:t>
      </w:r>
      <w:r w:rsidRPr="00A33903">
        <w:rPr>
          <w:color w:val="000000" w:themeColor="text1"/>
          <w:sz w:val="28"/>
          <w:szCs w:val="28"/>
          <w:lang w:val="vi-VN"/>
        </w:rPr>
        <w:t>/1</w:t>
      </w:r>
      <w:r w:rsidR="00454988">
        <w:rPr>
          <w:color w:val="000000" w:themeColor="text1"/>
          <w:sz w:val="28"/>
          <w:szCs w:val="28"/>
        </w:rPr>
        <w:t>6</w:t>
      </w:r>
      <w:r w:rsidRPr="00A33903">
        <w:rPr>
          <w:color w:val="000000" w:themeColor="text1"/>
          <w:sz w:val="28"/>
          <w:szCs w:val="28"/>
          <w:lang w:val="vi-VN"/>
        </w:rPr>
        <w:t xml:space="preserve"> xã đạt chuẩn NTM kiểu mẫu, đạt tỷ lệ </w:t>
      </w:r>
      <w:r w:rsidR="00A50CD7">
        <w:rPr>
          <w:color w:val="000000" w:themeColor="text1"/>
          <w:sz w:val="28"/>
          <w:szCs w:val="28"/>
        </w:rPr>
        <w:t>1</w:t>
      </w:r>
      <w:r w:rsidR="00454988">
        <w:rPr>
          <w:color w:val="000000" w:themeColor="text1"/>
          <w:sz w:val="28"/>
          <w:szCs w:val="28"/>
        </w:rPr>
        <w:t>2,5</w:t>
      </w:r>
      <w:r w:rsidRPr="00A33903">
        <w:rPr>
          <w:color w:val="000000" w:themeColor="text1"/>
          <w:sz w:val="28"/>
          <w:szCs w:val="28"/>
          <w:lang w:val="vi-VN"/>
        </w:rPr>
        <w:t>%;</w:t>
      </w:r>
    </w:p>
    <w:p w14:paraId="4157C672" w14:textId="4DA45DD6" w:rsidR="00765472" w:rsidRPr="00A33903" w:rsidRDefault="00765472" w:rsidP="00084F05">
      <w:pPr>
        <w:spacing w:before="120" w:after="120"/>
        <w:ind w:firstLine="720"/>
        <w:jc w:val="center"/>
        <w:rPr>
          <w:color w:val="000000" w:themeColor="text1"/>
          <w:sz w:val="28"/>
          <w:szCs w:val="28"/>
          <w:lang w:val="vi-VN"/>
        </w:rPr>
      </w:pPr>
      <w:r w:rsidRPr="00A33903">
        <w:rPr>
          <w:i/>
          <w:color w:val="000000" w:themeColor="text1"/>
          <w:sz w:val="28"/>
          <w:szCs w:val="28"/>
          <w:lang w:val="vi-VN"/>
        </w:rPr>
        <w:t>(</w:t>
      </w:r>
      <w:r w:rsidR="00754665" w:rsidRPr="00A33903">
        <w:rPr>
          <w:i/>
          <w:color w:val="000000" w:themeColor="text1"/>
          <w:sz w:val="28"/>
          <w:szCs w:val="28"/>
        </w:rPr>
        <w:t>P</w:t>
      </w:r>
      <w:r w:rsidRPr="00A33903">
        <w:rPr>
          <w:i/>
          <w:color w:val="000000" w:themeColor="text1"/>
          <w:sz w:val="28"/>
          <w:szCs w:val="28"/>
          <w:lang w:val="vi-VN"/>
        </w:rPr>
        <w:t>hụ lục chi tiết kèm theo báo cáo)</w:t>
      </w:r>
    </w:p>
    <w:p w14:paraId="5F64DDA0" w14:textId="14ED5BCA" w:rsidR="00765472" w:rsidRPr="00A33903" w:rsidRDefault="00765472" w:rsidP="00084F05">
      <w:pPr>
        <w:pStyle w:val="Heading3"/>
        <w:spacing w:before="120" w:after="120"/>
        <w:ind w:firstLine="720"/>
        <w:jc w:val="both"/>
        <w:rPr>
          <w:rFonts w:ascii="Times New Roman" w:eastAsia="Times New Roman" w:hAnsi="Times New Roman" w:cs="Times New Roman"/>
          <w:i/>
          <w:color w:val="000000" w:themeColor="text1"/>
          <w:sz w:val="28"/>
          <w:szCs w:val="28"/>
          <w:lang w:val="vi-VN"/>
        </w:rPr>
      </w:pPr>
      <w:bookmarkStart w:id="113" w:name="_heading=h.23ckvvd" w:colFirst="0" w:colLast="0"/>
      <w:bookmarkStart w:id="114" w:name="_Toc163226550"/>
      <w:bookmarkStart w:id="115" w:name="_Toc183559425"/>
      <w:bookmarkStart w:id="116" w:name="_Toc188562450"/>
      <w:bookmarkEnd w:id="113"/>
      <w:r w:rsidRPr="00A33903">
        <w:rPr>
          <w:rFonts w:ascii="Times New Roman" w:eastAsia="Times New Roman" w:hAnsi="Times New Roman" w:cs="Times New Roman"/>
          <w:i/>
          <w:color w:val="000000" w:themeColor="text1"/>
          <w:sz w:val="28"/>
          <w:szCs w:val="28"/>
          <w:lang w:val="vi-VN"/>
        </w:rPr>
        <w:t>2.</w:t>
      </w:r>
      <w:r w:rsidR="0049050B" w:rsidRPr="00A33903">
        <w:rPr>
          <w:rFonts w:ascii="Times New Roman" w:eastAsia="Times New Roman" w:hAnsi="Times New Roman" w:cs="Times New Roman"/>
          <w:i/>
          <w:color w:val="000000" w:themeColor="text1"/>
          <w:sz w:val="28"/>
          <w:szCs w:val="28"/>
          <w:lang w:val="vi-VN"/>
        </w:rPr>
        <w:t>2.</w:t>
      </w:r>
      <w:r w:rsidRPr="00A33903">
        <w:rPr>
          <w:rFonts w:ascii="Times New Roman" w:eastAsia="Times New Roman" w:hAnsi="Times New Roman" w:cs="Times New Roman"/>
          <w:i/>
          <w:color w:val="000000" w:themeColor="text1"/>
          <w:sz w:val="28"/>
          <w:szCs w:val="28"/>
          <w:lang w:val="vi-VN"/>
        </w:rPr>
        <w:t xml:space="preserve"> </w:t>
      </w:r>
      <w:r w:rsidR="00B57BBE" w:rsidRPr="00A33903">
        <w:rPr>
          <w:rFonts w:ascii="Times New Roman" w:eastAsia="Times New Roman" w:hAnsi="Times New Roman" w:cs="Times New Roman"/>
          <w:i/>
          <w:color w:val="000000" w:themeColor="text1"/>
          <w:sz w:val="28"/>
          <w:szCs w:val="28"/>
        </w:rPr>
        <w:t>Số t</w:t>
      </w:r>
      <w:r w:rsidRPr="00A33903">
        <w:rPr>
          <w:rFonts w:ascii="Times New Roman" w:eastAsia="Times New Roman" w:hAnsi="Times New Roman" w:cs="Times New Roman"/>
          <w:i/>
          <w:color w:val="000000" w:themeColor="text1"/>
          <w:sz w:val="28"/>
          <w:szCs w:val="28"/>
          <w:lang w:val="vi-VN"/>
        </w:rPr>
        <w:t>hị trấn đạt chuẩn theo quy định</w:t>
      </w:r>
      <w:bookmarkEnd w:id="114"/>
      <w:bookmarkEnd w:id="115"/>
      <w:bookmarkEnd w:id="116"/>
    </w:p>
    <w:p w14:paraId="3B9737A4" w14:textId="79B0BBBA" w:rsidR="00513CC4" w:rsidRPr="00A33903" w:rsidRDefault="00513CC4" w:rsidP="00084F05">
      <w:pPr>
        <w:spacing w:before="120" w:after="120"/>
        <w:ind w:firstLine="720"/>
        <w:jc w:val="both"/>
        <w:rPr>
          <w:color w:val="000000" w:themeColor="text1"/>
          <w:sz w:val="28"/>
          <w:szCs w:val="28"/>
          <w:lang w:val="vi-VN"/>
        </w:rPr>
      </w:pPr>
      <w:r w:rsidRPr="00A33903">
        <w:rPr>
          <w:color w:val="000000" w:themeColor="text1"/>
          <w:sz w:val="28"/>
          <w:szCs w:val="28"/>
          <w:lang w:val="vi-VN"/>
        </w:rPr>
        <w:t xml:space="preserve">- </w:t>
      </w:r>
      <w:r w:rsidR="00B57BBE" w:rsidRPr="00A33903">
        <w:rPr>
          <w:color w:val="000000" w:themeColor="text1"/>
          <w:sz w:val="28"/>
          <w:szCs w:val="28"/>
        </w:rPr>
        <w:t>Tổng s</w:t>
      </w:r>
      <w:r w:rsidRPr="00A33903">
        <w:rPr>
          <w:color w:val="000000" w:themeColor="text1"/>
          <w:sz w:val="28"/>
          <w:szCs w:val="28"/>
          <w:lang w:val="vi-VN"/>
        </w:rPr>
        <w:t>ố thị trấn trên địa bàn huyện: 01 thị trấn</w:t>
      </w:r>
    </w:p>
    <w:p w14:paraId="1B1DA7F9" w14:textId="77777777" w:rsidR="00B57BBE" w:rsidRPr="00A33903" w:rsidRDefault="00513CC4" w:rsidP="00084F05">
      <w:pPr>
        <w:spacing w:before="120" w:after="120"/>
        <w:ind w:firstLine="720"/>
        <w:jc w:val="both"/>
        <w:rPr>
          <w:color w:val="000000" w:themeColor="text1"/>
          <w:sz w:val="28"/>
          <w:szCs w:val="28"/>
        </w:rPr>
      </w:pPr>
      <w:r w:rsidRPr="00A33903">
        <w:rPr>
          <w:color w:val="000000" w:themeColor="text1"/>
          <w:sz w:val="28"/>
          <w:szCs w:val="28"/>
          <w:lang w:val="vi-VN"/>
        </w:rPr>
        <w:t xml:space="preserve">- Số thị trấn </w:t>
      </w:r>
      <w:r w:rsidR="00B57BBE" w:rsidRPr="00A33903">
        <w:rPr>
          <w:color w:val="000000" w:themeColor="text1"/>
          <w:sz w:val="28"/>
          <w:szCs w:val="28"/>
        </w:rPr>
        <w:t xml:space="preserve">đã được công nhận </w:t>
      </w:r>
      <w:r w:rsidRPr="00A33903">
        <w:rPr>
          <w:color w:val="000000" w:themeColor="text1"/>
          <w:sz w:val="28"/>
          <w:szCs w:val="28"/>
          <w:lang w:val="vi-VN"/>
        </w:rPr>
        <w:t>đạt chuẩn đô thị văn minh</w:t>
      </w:r>
      <w:r w:rsidRPr="00A33903">
        <w:rPr>
          <w:rStyle w:val="FootnoteReference"/>
          <w:color w:val="000000" w:themeColor="text1"/>
          <w:sz w:val="28"/>
          <w:szCs w:val="28"/>
        </w:rPr>
        <w:footnoteReference w:id="7"/>
      </w:r>
      <w:r w:rsidRPr="00A33903">
        <w:rPr>
          <w:color w:val="000000" w:themeColor="text1"/>
          <w:sz w:val="28"/>
          <w:szCs w:val="28"/>
          <w:lang w:val="vi-VN"/>
        </w:rPr>
        <w:t>: 01 thị trấn</w:t>
      </w:r>
      <w:r w:rsidR="00B57BBE" w:rsidRPr="00A33903">
        <w:rPr>
          <w:color w:val="000000" w:themeColor="text1"/>
          <w:sz w:val="28"/>
          <w:szCs w:val="28"/>
        </w:rPr>
        <w:t>.</w:t>
      </w:r>
    </w:p>
    <w:p w14:paraId="333E535D" w14:textId="760D9C6A" w:rsidR="00513CC4" w:rsidRPr="00A33903" w:rsidRDefault="00B57BBE" w:rsidP="00084F05">
      <w:pPr>
        <w:spacing w:before="120" w:after="120"/>
        <w:ind w:firstLine="720"/>
        <w:jc w:val="both"/>
        <w:rPr>
          <w:color w:val="000000" w:themeColor="text1"/>
          <w:sz w:val="28"/>
          <w:szCs w:val="28"/>
          <w:lang w:val="vi-VN"/>
        </w:rPr>
      </w:pPr>
      <w:r w:rsidRPr="00A33903">
        <w:rPr>
          <w:color w:val="000000" w:themeColor="text1"/>
          <w:sz w:val="28"/>
          <w:szCs w:val="28"/>
        </w:rPr>
        <w:t>- Tỷ lệ số thị trấn đạt chuẩn đô thị văn minh:</w:t>
      </w:r>
      <w:r w:rsidR="00513CC4" w:rsidRPr="00A33903">
        <w:rPr>
          <w:color w:val="000000" w:themeColor="text1"/>
          <w:sz w:val="28"/>
          <w:szCs w:val="28"/>
          <w:lang w:val="vi-VN"/>
        </w:rPr>
        <w:t xml:space="preserve"> 100%.</w:t>
      </w:r>
    </w:p>
    <w:p w14:paraId="5DDA1BA0" w14:textId="3FEFBFF6" w:rsidR="00B57BBE" w:rsidRPr="00A33903" w:rsidRDefault="00765472" w:rsidP="00084F05">
      <w:pPr>
        <w:pStyle w:val="Heading2"/>
        <w:spacing w:before="120" w:after="120"/>
        <w:ind w:firstLine="720"/>
        <w:jc w:val="both"/>
        <w:rPr>
          <w:rFonts w:ascii="Times New Roman" w:eastAsia="Times New Roman" w:hAnsi="Times New Roman" w:cs="Times New Roman"/>
          <w:i w:val="0"/>
          <w:color w:val="000000" w:themeColor="text1"/>
        </w:rPr>
      </w:pPr>
      <w:bookmarkStart w:id="117" w:name="_heading=h.ihv636" w:colFirst="0" w:colLast="0"/>
      <w:bookmarkStart w:id="118" w:name="_heading=h.32hioqz" w:colFirst="0" w:colLast="0"/>
      <w:bookmarkStart w:id="119" w:name="_Toc188562451"/>
      <w:bookmarkStart w:id="120" w:name="_Toc183559426"/>
      <w:bookmarkStart w:id="121" w:name="_Toc163226551"/>
      <w:bookmarkEnd w:id="117"/>
      <w:bookmarkEnd w:id="118"/>
      <w:r w:rsidRPr="00A33903">
        <w:rPr>
          <w:rFonts w:ascii="Times New Roman" w:eastAsia="Times New Roman" w:hAnsi="Times New Roman" w:cs="Times New Roman"/>
          <w:i w:val="0"/>
          <w:color w:val="000000" w:themeColor="text1"/>
          <w:lang w:val="vi-VN"/>
        </w:rPr>
        <w:t xml:space="preserve">3. Kết quả thực hiện xây dựng xã nông thôn mới tại </w:t>
      </w:r>
      <w:r w:rsidR="006D0106">
        <w:rPr>
          <w:rFonts w:ascii="Times New Roman" w:eastAsia="Times New Roman" w:hAnsi="Times New Roman" w:cs="Times New Roman"/>
          <w:i w:val="0"/>
          <w:color w:val="000000" w:themeColor="text1"/>
        </w:rPr>
        <w:t>16</w:t>
      </w:r>
      <w:r w:rsidRPr="00A33903">
        <w:rPr>
          <w:rFonts w:ascii="Times New Roman" w:eastAsia="Times New Roman" w:hAnsi="Times New Roman" w:cs="Times New Roman"/>
          <w:i w:val="0"/>
          <w:color w:val="000000" w:themeColor="text1"/>
          <w:lang w:val="vi-VN"/>
        </w:rPr>
        <w:t xml:space="preserve"> xã</w:t>
      </w:r>
      <w:bookmarkEnd w:id="119"/>
      <w:r w:rsidR="001947D0" w:rsidRPr="00A33903">
        <w:rPr>
          <w:rFonts w:ascii="Times New Roman" w:eastAsia="Times New Roman" w:hAnsi="Times New Roman" w:cs="Times New Roman"/>
          <w:i w:val="0"/>
          <w:color w:val="000000" w:themeColor="text1"/>
        </w:rPr>
        <w:t xml:space="preserve"> </w:t>
      </w:r>
    </w:p>
    <w:p w14:paraId="1F3A8D48" w14:textId="46C51096" w:rsidR="00C6626C" w:rsidRPr="00A33903" w:rsidRDefault="00C6626C" w:rsidP="00C6626C">
      <w:pPr>
        <w:pStyle w:val="FootnoteText"/>
        <w:ind w:firstLine="720"/>
        <w:jc w:val="both"/>
        <w:rPr>
          <w:color w:val="000000" w:themeColor="text1"/>
          <w:sz w:val="28"/>
          <w:szCs w:val="28"/>
        </w:rPr>
      </w:pPr>
      <w:r w:rsidRPr="00A33903">
        <w:rPr>
          <w:color w:val="000000" w:themeColor="text1"/>
          <w:sz w:val="28"/>
          <w:szCs w:val="28"/>
        </w:rPr>
        <w:t xml:space="preserve">Toàn huyện có </w:t>
      </w:r>
      <w:r w:rsidR="006D0106">
        <w:rPr>
          <w:color w:val="000000" w:themeColor="text1"/>
          <w:sz w:val="28"/>
          <w:szCs w:val="28"/>
        </w:rPr>
        <w:t>16</w:t>
      </w:r>
      <w:r w:rsidRPr="00A33903">
        <w:rPr>
          <w:color w:val="000000" w:themeColor="text1"/>
          <w:sz w:val="28"/>
          <w:szCs w:val="28"/>
        </w:rPr>
        <w:t xml:space="preserve"> xã, bao gồm: xã </w:t>
      </w:r>
      <w:r w:rsidR="006D0106">
        <w:rPr>
          <w:color w:val="000000" w:themeColor="text1"/>
          <w:sz w:val="28"/>
          <w:szCs w:val="28"/>
        </w:rPr>
        <w:t>An Nội, Hưng Công, Bối Cầu</w:t>
      </w:r>
      <w:r w:rsidRPr="00A33903">
        <w:rPr>
          <w:color w:val="000000" w:themeColor="text1"/>
          <w:sz w:val="28"/>
          <w:szCs w:val="28"/>
        </w:rPr>
        <w:t xml:space="preserve">, </w:t>
      </w:r>
      <w:r w:rsidR="00F319AB">
        <w:rPr>
          <w:color w:val="000000" w:themeColor="text1"/>
          <w:sz w:val="28"/>
          <w:szCs w:val="28"/>
        </w:rPr>
        <w:t>Bình Nghĩa, Tràng An</w:t>
      </w:r>
      <w:r w:rsidRPr="00A33903">
        <w:rPr>
          <w:color w:val="000000" w:themeColor="text1"/>
          <w:sz w:val="28"/>
          <w:szCs w:val="28"/>
        </w:rPr>
        <w:t xml:space="preserve">, </w:t>
      </w:r>
      <w:r w:rsidR="00F319AB">
        <w:rPr>
          <w:color w:val="000000" w:themeColor="text1"/>
          <w:sz w:val="28"/>
          <w:szCs w:val="28"/>
        </w:rPr>
        <w:t>Đồng Du, Đồn Xá, Ngọc Lũ, Bồ Đề, An Ninh, Vũ Bản, Trung Lương, An Đổ, Tiêu Động, La Sơn, An Lão.</w:t>
      </w:r>
    </w:p>
    <w:p w14:paraId="7910E6E1" w14:textId="73D04DB8" w:rsidR="00CA24F7" w:rsidRPr="00A33903" w:rsidRDefault="00CA24F7" w:rsidP="00084F05">
      <w:pPr>
        <w:pStyle w:val="Heading2"/>
        <w:spacing w:before="120" w:after="120"/>
        <w:ind w:firstLine="720"/>
        <w:jc w:val="both"/>
        <w:rPr>
          <w:rFonts w:ascii="Times New Roman" w:hAnsi="Times New Roman" w:cs="Times New Roman"/>
          <w:b w:val="0"/>
          <w:bCs/>
          <w:color w:val="000000" w:themeColor="text1"/>
        </w:rPr>
      </w:pPr>
      <w:bookmarkStart w:id="122" w:name="_Toc188562452"/>
      <w:r w:rsidRPr="00A33903">
        <w:rPr>
          <w:rFonts w:ascii="Times New Roman" w:hAnsi="Times New Roman" w:cs="Times New Roman"/>
          <w:b w:val="0"/>
          <w:bCs/>
          <w:color w:val="000000" w:themeColor="text1"/>
          <w:lang w:val="vi-VN"/>
        </w:rPr>
        <w:t>(Theo Bộ tiêu chí quốc gia xây dựng nông thôn mới giai đoạn 2021-2025</w:t>
      </w:r>
      <w:r w:rsidR="00544202" w:rsidRPr="00A33903">
        <w:rPr>
          <w:rFonts w:ascii="Times New Roman" w:hAnsi="Times New Roman" w:cs="Times New Roman"/>
          <w:b w:val="0"/>
          <w:bCs/>
          <w:color w:val="000000" w:themeColor="text1"/>
          <w:lang w:val="vi-VN"/>
        </w:rPr>
        <w:t xml:space="preserve"> ban hành kèm theo Quyết định số 318/QĐ-TTg</w:t>
      </w:r>
      <w:r w:rsidR="00754665" w:rsidRPr="00A33903">
        <w:rPr>
          <w:rFonts w:ascii="Times New Roman" w:hAnsi="Times New Roman" w:cs="Times New Roman"/>
          <w:b w:val="0"/>
          <w:bCs/>
          <w:color w:val="000000" w:themeColor="text1"/>
        </w:rPr>
        <w:t>, Quyết định số 211/QĐ-TTg</w:t>
      </w:r>
      <w:r w:rsidR="00012A9A" w:rsidRPr="00A33903">
        <w:rPr>
          <w:rFonts w:ascii="Times New Roman" w:hAnsi="Times New Roman" w:cs="Times New Roman"/>
          <w:b w:val="0"/>
          <w:bCs/>
          <w:color w:val="000000" w:themeColor="text1"/>
        </w:rPr>
        <w:t xml:space="preserve"> và</w:t>
      </w:r>
      <w:r w:rsidR="005E6964" w:rsidRPr="00A33903">
        <w:rPr>
          <w:rFonts w:ascii="Times New Roman" w:hAnsi="Times New Roman" w:cs="Times New Roman"/>
          <w:b w:val="0"/>
          <w:bCs/>
          <w:color w:val="000000" w:themeColor="text1"/>
        </w:rPr>
        <w:t xml:space="preserve"> các Quyết định của UBND tỉnh </w:t>
      </w:r>
      <w:r w:rsidR="00DF0660">
        <w:rPr>
          <w:rFonts w:ascii="Times New Roman" w:hAnsi="Times New Roman" w:cs="Times New Roman"/>
          <w:b w:val="0"/>
          <w:bCs/>
          <w:color w:val="000000" w:themeColor="text1"/>
        </w:rPr>
        <w:t>Hà Nam</w:t>
      </w:r>
      <w:r w:rsidR="005E6964" w:rsidRPr="00A33903">
        <w:rPr>
          <w:rFonts w:ascii="Times New Roman" w:hAnsi="Times New Roman" w:cs="Times New Roman"/>
          <w:b w:val="0"/>
          <w:bCs/>
          <w:color w:val="000000" w:themeColor="text1"/>
        </w:rPr>
        <w:t>:</w:t>
      </w:r>
      <w:r w:rsidR="00754665" w:rsidRPr="00A33903">
        <w:rPr>
          <w:rFonts w:ascii="Times New Roman" w:hAnsi="Times New Roman" w:cs="Times New Roman"/>
          <w:b w:val="0"/>
          <w:bCs/>
          <w:color w:val="000000" w:themeColor="text1"/>
        </w:rPr>
        <w:t xml:space="preserve"> </w:t>
      </w:r>
      <w:r w:rsidR="00012A9A" w:rsidRPr="00A33903">
        <w:rPr>
          <w:rFonts w:ascii="Times New Roman" w:hAnsi="Times New Roman" w:cs="Times New Roman"/>
          <w:b w:val="0"/>
          <w:bCs/>
          <w:color w:val="000000" w:themeColor="text1"/>
        </w:rPr>
        <w:t xml:space="preserve">Quyết định số </w:t>
      </w:r>
      <w:r w:rsidR="00DF0660">
        <w:rPr>
          <w:rFonts w:ascii="Times New Roman" w:hAnsi="Times New Roman" w:cs="Times New Roman"/>
          <w:b w:val="0"/>
          <w:bCs/>
          <w:color w:val="000000" w:themeColor="text1"/>
        </w:rPr>
        <w:t>43</w:t>
      </w:r>
      <w:r w:rsidR="00012A9A" w:rsidRPr="00A33903">
        <w:rPr>
          <w:rFonts w:ascii="Times New Roman" w:hAnsi="Times New Roman" w:cs="Times New Roman"/>
          <w:b w:val="0"/>
          <w:bCs/>
          <w:color w:val="000000" w:themeColor="text1"/>
        </w:rPr>
        <w:t>/2022/QĐ-UBND</w:t>
      </w:r>
      <w:r w:rsidRPr="00A33903">
        <w:rPr>
          <w:rFonts w:ascii="Times New Roman" w:hAnsi="Times New Roman" w:cs="Times New Roman"/>
          <w:b w:val="0"/>
          <w:bCs/>
          <w:color w:val="000000" w:themeColor="text1"/>
          <w:lang w:val="vi-VN"/>
        </w:rPr>
        <w:t>)</w:t>
      </w:r>
      <w:bookmarkEnd w:id="120"/>
      <w:r w:rsidR="005E6964" w:rsidRPr="00A33903">
        <w:rPr>
          <w:rFonts w:ascii="Times New Roman" w:hAnsi="Times New Roman" w:cs="Times New Roman"/>
          <w:b w:val="0"/>
          <w:bCs/>
          <w:color w:val="000000" w:themeColor="text1"/>
        </w:rPr>
        <w:t>.</w:t>
      </w:r>
      <w:bookmarkEnd w:id="122"/>
    </w:p>
    <w:p w14:paraId="18764C9D" w14:textId="77777777" w:rsidR="002030C0" w:rsidRPr="00A33903" w:rsidRDefault="002030C0" w:rsidP="00084F05">
      <w:pPr>
        <w:pStyle w:val="Heading3"/>
        <w:spacing w:before="120" w:after="120"/>
        <w:ind w:firstLine="720"/>
        <w:jc w:val="both"/>
        <w:rPr>
          <w:rFonts w:ascii="Times New Roman" w:eastAsia="Times New Roman" w:hAnsi="Times New Roman" w:cs="Times New Roman"/>
          <w:i/>
          <w:color w:val="000000" w:themeColor="text1"/>
          <w:sz w:val="28"/>
          <w:szCs w:val="28"/>
          <w:lang w:val="vi-VN"/>
        </w:rPr>
      </w:pPr>
      <w:bookmarkStart w:id="123" w:name="_heading=h.26in1rg" w:colFirst="0" w:colLast="0"/>
      <w:bookmarkStart w:id="124" w:name="_Toc163226552"/>
      <w:bookmarkStart w:id="125" w:name="_Toc183559427"/>
      <w:bookmarkStart w:id="126" w:name="_Toc188562453"/>
      <w:bookmarkStart w:id="127" w:name="_Toc163226554"/>
      <w:bookmarkEnd w:id="121"/>
      <w:bookmarkEnd w:id="123"/>
      <w:r w:rsidRPr="00A33903">
        <w:rPr>
          <w:rFonts w:ascii="Times New Roman" w:eastAsia="Times New Roman" w:hAnsi="Times New Roman" w:cs="Times New Roman"/>
          <w:i/>
          <w:color w:val="000000" w:themeColor="text1"/>
          <w:sz w:val="28"/>
          <w:szCs w:val="28"/>
          <w:lang w:val="vi-VN"/>
        </w:rPr>
        <w:t>3.1. Quy hoạch</w:t>
      </w:r>
      <w:bookmarkEnd w:id="124"/>
      <w:bookmarkEnd w:id="125"/>
      <w:bookmarkEnd w:id="126"/>
    </w:p>
    <w:p w14:paraId="0D65D4B7" w14:textId="77777777" w:rsidR="002030C0" w:rsidRPr="00A33903" w:rsidRDefault="002030C0" w:rsidP="00084F05">
      <w:pPr>
        <w:spacing w:before="120" w:after="120"/>
        <w:ind w:firstLine="720"/>
        <w:jc w:val="both"/>
        <w:rPr>
          <w:bCs/>
          <w:color w:val="000000" w:themeColor="text1"/>
          <w:sz w:val="28"/>
          <w:szCs w:val="28"/>
          <w:lang w:val="vi-VN"/>
        </w:rPr>
      </w:pPr>
      <w:r w:rsidRPr="00A33903">
        <w:rPr>
          <w:bCs/>
          <w:i/>
          <w:color w:val="000000" w:themeColor="text1"/>
          <w:sz w:val="28"/>
          <w:szCs w:val="28"/>
          <w:lang w:val="vi-VN"/>
        </w:rPr>
        <w:t>a. Yêu cầu tiêu chí:</w:t>
      </w:r>
    </w:p>
    <w:p w14:paraId="169E345E" w14:textId="77777777" w:rsidR="002030C0" w:rsidRPr="00A33903" w:rsidRDefault="002030C0" w:rsidP="00084F05">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1.1. Có quy hoạch chung xây dựng xã được phê duyệt phù hợp với định hướng phát triển kinh tế - xã hội của xã giai đoạn 2021 - 2025 (trong đó có quy hoạch khu chức năng dịch vụ hỗ trợ phát triển kinh tế nông thôn) và được công bố công khai đúng thời hạn.</w:t>
      </w:r>
    </w:p>
    <w:p w14:paraId="4E4BC35A" w14:textId="77777777" w:rsidR="002030C0" w:rsidRPr="00A33903" w:rsidRDefault="002030C0" w:rsidP="00084F05">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1.2. Ban hành quy định quản lý quy hoạch chung xây dựng xã và tổ chức thực hiện theo quy hoạch.</w:t>
      </w:r>
    </w:p>
    <w:p w14:paraId="4B923F4B" w14:textId="77777777" w:rsidR="002030C0" w:rsidRPr="00A33903" w:rsidRDefault="002030C0" w:rsidP="00084F05">
      <w:pPr>
        <w:spacing w:before="120" w:after="120"/>
        <w:ind w:firstLine="720"/>
        <w:jc w:val="both"/>
        <w:rPr>
          <w:bCs/>
          <w:color w:val="000000" w:themeColor="text1"/>
          <w:sz w:val="28"/>
          <w:szCs w:val="28"/>
          <w:lang w:val="vi-VN"/>
        </w:rPr>
      </w:pPr>
      <w:r w:rsidRPr="00A33903">
        <w:rPr>
          <w:bCs/>
          <w:i/>
          <w:color w:val="000000" w:themeColor="text1"/>
          <w:sz w:val="28"/>
          <w:szCs w:val="28"/>
          <w:lang w:val="vi-VN"/>
        </w:rPr>
        <w:t>b. Kết quả thực hiện:</w:t>
      </w:r>
    </w:p>
    <w:p w14:paraId="4492F3CB" w14:textId="77777777" w:rsidR="00651AF1" w:rsidRPr="00A33903" w:rsidRDefault="00651AF1" w:rsidP="00084F05">
      <w:pPr>
        <w:spacing w:before="120" w:after="120"/>
        <w:ind w:firstLine="720"/>
        <w:jc w:val="both"/>
        <w:rPr>
          <w:i/>
          <w:color w:val="000000" w:themeColor="text1"/>
          <w:sz w:val="28"/>
          <w:szCs w:val="28"/>
          <w:lang w:val="vi-VN"/>
        </w:rPr>
      </w:pPr>
      <w:bookmarkStart w:id="128" w:name="_heading=h.41mghml" w:colFirst="0" w:colLast="0"/>
      <w:bookmarkEnd w:id="128"/>
      <w:r w:rsidRPr="00A33903">
        <w:rPr>
          <w:i/>
          <w:color w:val="000000" w:themeColor="text1"/>
          <w:sz w:val="28"/>
          <w:szCs w:val="28"/>
          <w:lang w:val="vi-VN"/>
        </w:rPr>
        <w:t xml:space="preserve">* Chỉ tiêu 1.1: Có quy hoạch chung xây dựng xã được phê duyệt phù hợp với định hướng phát triển kinh tế - xã hội của xã giai đoạn 2021 </w:t>
      </w:r>
      <w:r w:rsidR="00544202" w:rsidRPr="00A33903">
        <w:rPr>
          <w:i/>
          <w:color w:val="000000" w:themeColor="text1"/>
          <w:sz w:val="28"/>
          <w:szCs w:val="28"/>
          <w:lang w:val="vi-VN"/>
        </w:rPr>
        <w:t>-</w:t>
      </w:r>
      <w:r w:rsidRPr="00A33903">
        <w:rPr>
          <w:i/>
          <w:color w:val="000000" w:themeColor="text1"/>
          <w:sz w:val="28"/>
          <w:szCs w:val="28"/>
          <w:lang w:val="vi-VN"/>
        </w:rPr>
        <w:t xml:space="preserve"> 2025.</w:t>
      </w:r>
    </w:p>
    <w:p w14:paraId="549F7A87" w14:textId="3C488CFD" w:rsidR="00331178" w:rsidRPr="00A33903" w:rsidRDefault="009E7D1F" w:rsidP="00084F05">
      <w:pPr>
        <w:spacing w:before="120" w:after="120"/>
        <w:ind w:firstLine="720"/>
        <w:jc w:val="both"/>
        <w:rPr>
          <w:color w:val="000000" w:themeColor="text1"/>
          <w:sz w:val="28"/>
          <w:szCs w:val="28"/>
          <w:lang w:val="vi-VN"/>
        </w:rPr>
      </w:pPr>
      <w:r>
        <w:rPr>
          <w:color w:val="000000" w:themeColor="text1"/>
          <w:sz w:val="28"/>
          <w:szCs w:val="28"/>
        </w:rPr>
        <w:lastRenderedPageBreak/>
        <w:t>16/16</w:t>
      </w:r>
      <w:r w:rsidR="00500C6D" w:rsidRPr="00A33903">
        <w:rPr>
          <w:color w:val="000000" w:themeColor="text1"/>
          <w:sz w:val="28"/>
          <w:szCs w:val="28"/>
        </w:rPr>
        <w:t xml:space="preserve"> xã đã được</w:t>
      </w:r>
      <w:r w:rsidR="00331178" w:rsidRPr="00A33903">
        <w:rPr>
          <w:color w:val="000000" w:themeColor="text1"/>
          <w:sz w:val="28"/>
          <w:szCs w:val="28"/>
          <w:lang w:val="vi-VN"/>
        </w:rPr>
        <w:t xml:space="preserve"> UBND huyện phê duyệt Quy hoạch chung xây dựng </w:t>
      </w:r>
      <w:r w:rsidR="00500C6D" w:rsidRPr="00A33903">
        <w:rPr>
          <w:color w:val="000000" w:themeColor="text1"/>
          <w:sz w:val="28"/>
          <w:szCs w:val="28"/>
        </w:rPr>
        <w:t xml:space="preserve">cấp </w:t>
      </w:r>
      <w:r w:rsidR="00331178" w:rsidRPr="00A33903">
        <w:rPr>
          <w:color w:val="000000" w:themeColor="text1"/>
          <w:sz w:val="28"/>
          <w:szCs w:val="28"/>
          <w:lang w:val="vi-VN"/>
        </w:rPr>
        <w:t>xã giai đoạn 2021-2030</w:t>
      </w:r>
      <w:r w:rsidR="00F92681" w:rsidRPr="00A33903">
        <w:rPr>
          <w:rStyle w:val="FootnoteReference"/>
          <w:color w:val="000000" w:themeColor="text1"/>
          <w:sz w:val="28"/>
          <w:szCs w:val="28"/>
          <w:lang w:val="vi-VN"/>
        </w:rPr>
        <w:footnoteReference w:id="8"/>
      </w:r>
      <w:r w:rsidR="00331178" w:rsidRPr="00A33903">
        <w:rPr>
          <w:color w:val="000000" w:themeColor="text1"/>
          <w:sz w:val="28"/>
          <w:szCs w:val="28"/>
          <w:lang w:val="vi-VN"/>
        </w:rPr>
        <w:t>.</w:t>
      </w:r>
    </w:p>
    <w:p w14:paraId="1384FD00" w14:textId="1D79BECC" w:rsidR="00331178" w:rsidRPr="00A33903" w:rsidRDefault="00331178" w:rsidP="00F92681">
      <w:pPr>
        <w:spacing w:before="120" w:after="120"/>
        <w:ind w:firstLine="720"/>
        <w:jc w:val="both"/>
        <w:rPr>
          <w:color w:val="000000" w:themeColor="text1"/>
          <w:sz w:val="28"/>
          <w:szCs w:val="28"/>
          <w:lang w:val="vi-VN"/>
        </w:rPr>
      </w:pPr>
      <w:r w:rsidRPr="00A33903">
        <w:rPr>
          <w:color w:val="000000" w:themeColor="text1"/>
          <w:sz w:val="28"/>
          <w:szCs w:val="28"/>
          <w:lang w:val="vi-VN"/>
        </w:rPr>
        <w:t>Trong đồ án Quy hoạch chung xây dựng các xã, UBND huyện đã chỉ đạo đơn vị tư vấn nghiên cứu, rà soát bổ sung một số vị trí quy hoạch khu chức năng dịch vụ hỗ trợ phát triển kinh tế nông thôn nhằm thu hút đầu tư, góp phần phát triển kinh tế xã hội của địa phương; tổ chức công khai đồ án quy hoạch đảm bảo đúng theo thời gian quy định.</w:t>
      </w:r>
    </w:p>
    <w:p w14:paraId="6FEAA9A9" w14:textId="77777777" w:rsidR="00331178" w:rsidRPr="00A33903" w:rsidRDefault="00331178" w:rsidP="00084F05">
      <w:pPr>
        <w:spacing w:before="120" w:after="120"/>
        <w:ind w:firstLine="720"/>
        <w:jc w:val="both"/>
        <w:rPr>
          <w:i/>
          <w:color w:val="000000" w:themeColor="text1"/>
          <w:sz w:val="28"/>
          <w:szCs w:val="28"/>
          <w:lang w:val="vi-VN"/>
        </w:rPr>
      </w:pPr>
      <w:r w:rsidRPr="00A33903">
        <w:rPr>
          <w:i/>
          <w:color w:val="000000" w:themeColor="text1"/>
          <w:sz w:val="28"/>
          <w:szCs w:val="28"/>
          <w:lang w:val="vi-VN"/>
        </w:rPr>
        <w:t>* Chỉ tiêu 1.2. Ban hành quy định quản lý quy hoạch chung xây dựng xã và tổ chức thực hiện theo quy hoạch.</w:t>
      </w:r>
    </w:p>
    <w:p w14:paraId="1B48321F" w14:textId="17E36F3A" w:rsidR="00930591" w:rsidRPr="00A33903" w:rsidRDefault="00930591" w:rsidP="00930591">
      <w:pPr>
        <w:pStyle w:val="BodyText"/>
        <w:kinsoku w:val="0"/>
        <w:overflowPunct w:val="0"/>
        <w:spacing w:before="100" w:after="100"/>
        <w:jc w:val="both"/>
        <w:rPr>
          <w:color w:val="000000" w:themeColor="text1"/>
          <w:sz w:val="28"/>
          <w:szCs w:val="28"/>
          <w:lang w:val="vi-VN"/>
        </w:rPr>
      </w:pPr>
      <w:r w:rsidRPr="00A33903">
        <w:rPr>
          <w:color w:val="000000" w:themeColor="text1"/>
          <w:sz w:val="28"/>
          <w:szCs w:val="28"/>
        </w:rPr>
        <w:tab/>
        <w:t>100% các đồ án quy hoạch c</w:t>
      </w:r>
      <w:r w:rsidRPr="00A33903">
        <w:rPr>
          <w:color w:val="000000" w:themeColor="text1"/>
          <w:sz w:val="28"/>
          <w:szCs w:val="28"/>
          <w:lang w:val="vi-VN"/>
        </w:rPr>
        <w:t>ó quy chế quản lý và tổ chức thực hiện quy hoạch xây dựng và quản lý xây dựng theo quy hoạch. Ngay sau khi có quy hoạch nông thôn được phê duyệt, xã đã tổ chức công bố công khai theo quy định.</w:t>
      </w:r>
    </w:p>
    <w:p w14:paraId="5BFE4791" w14:textId="5EEC99BA" w:rsidR="002030C0" w:rsidRPr="00A33903" w:rsidRDefault="002030C0" w:rsidP="00084F05">
      <w:pPr>
        <w:spacing w:before="120" w:after="120"/>
        <w:ind w:firstLine="720"/>
        <w:jc w:val="both"/>
        <w:rPr>
          <w:color w:val="000000" w:themeColor="text1"/>
          <w:sz w:val="28"/>
          <w:szCs w:val="28"/>
          <w:lang w:val="vi-VN"/>
        </w:rPr>
      </w:pPr>
      <w:r w:rsidRPr="00A33903">
        <w:rPr>
          <w:bCs/>
          <w:i/>
          <w:color w:val="000000" w:themeColor="text1"/>
          <w:sz w:val="28"/>
          <w:szCs w:val="28"/>
          <w:lang w:val="vi-VN"/>
        </w:rPr>
        <w:t>c. Tự đánh giá:</w:t>
      </w:r>
      <w:r w:rsidR="009E7D1F">
        <w:rPr>
          <w:color w:val="000000" w:themeColor="text1"/>
          <w:sz w:val="28"/>
          <w:szCs w:val="28"/>
          <w:lang w:val="vi-VN"/>
        </w:rPr>
        <w:t>16/16</w:t>
      </w:r>
      <w:r w:rsidRPr="00A33903">
        <w:rPr>
          <w:color w:val="000000" w:themeColor="text1"/>
          <w:sz w:val="28"/>
          <w:szCs w:val="28"/>
          <w:lang w:val="vi-VN"/>
        </w:rPr>
        <w:t xml:space="preserve"> xã đạt chuẩn </w:t>
      </w:r>
      <w:r w:rsidR="002C2959" w:rsidRPr="00A33903">
        <w:rPr>
          <w:color w:val="000000" w:themeColor="text1"/>
          <w:sz w:val="28"/>
          <w:szCs w:val="28"/>
          <w:lang w:val="vi-VN"/>
        </w:rPr>
        <w:t>T</w:t>
      </w:r>
      <w:r w:rsidRPr="00A33903">
        <w:rPr>
          <w:color w:val="000000" w:themeColor="text1"/>
          <w:sz w:val="28"/>
          <w:szCs w:val="28"/>
          <w:lang w:val="vi-VN"/>
        </w:rPr>
        <w:t>iêu chí số 1 - Quy hoạch</w:t>
      </w:r>
      <w:r w:rsidR="00D7315E" w:rsidRPr="00A33903">
        <w:rPr>
          <w:color w:val="000000" w:themeColor="text1"/>
          <w:sz w:val="28"/>
          <w:szCs w:val="28"/>
          <w:lang w:val="vi-VN"/>
        </w:rPr>
        <w:t>,</w:t>
      </w:r>
      <w:r w:rsidRPr="00A33903">
        <w:rPr>
          <w:color w:val="000000" w:themeColor="text1"/>
          <w:sz w:val="28"/>
          <w:szCs w:val="28"/>
          <w:lang w:val="vi-VN"/>
        </w:rPr>
        <w:t xml:space="preserve"> </w:t>
      </w:r>
      <w:r w:rsidR="00930591" w:rsidRPr="00A33903">
        <w:rPr>
          <w:color w:val="000000" w:themeColor="text1"/>
          <w:sz w:val="28"/>
          <w:szCs w:val="28"/>
        </w:rPr>
        <w:t>theo quy định của</w:t>
      </w:r>
      <w:r w:rsidRPr="00A33903">
        <w:rPr>
          <w:color w:val="000000" w:themeColor="text1"/>
          <w:sz w:val="28"/>
          <w:szCs w:val="28"/>
          <w:lang w:val="vi-VN"/>
        </w:rPr>
        <w:t xml:space="preserve"> Bộ tiêu chí </w:t>
      </w:r>
      <w:r w:rsidR="003E4DF0" w:rsidRPr="00A33903">
        <w:rPr>
          <w:color w:val="000000" w:themeColor="text1"/>
          <w:sz w:val="28"/>
          <w:szCs w:val="28"/>
          <w:lang w:val="vi-VN"/>
        </w:rPr>
        <w:t xml:space="preserve">quốc gia </w:t>
      </w:r>
      <w:r w:rsidR="00DD0221" w:rsidRPr="00A33903">
        <w:rPr>
          <w:color w:val="000000" w:themeColor="text1"/>
          <w:sz w:val="28"/>
          <w:szCs w:val="28"/>
          <w:lang w:val="vi-VN"/>
        </w:rPr>
        <w:t>về xã</w:t>
      </w:r>
      <w:r w:rsidR="003E4DF0" w:rsidRPr="00A33903">
        <w:rPr>
          <w:color w:val="000000" w:themeColor="text1"/>
          <w:sz w:val="28"/>
          <w:szCs w:val="28"/>
          <w:lang w:val="vi-VN"/>
        </w:rPr>
        <w:t xml:space="preserve"> nông thôn mới giai đoạn 2021-2025.</w:t>
      </w:r>
    </w:p>
    <w:p w14:paraId="450C7D69" w14:textId="77777777" w:rsidR="002030C0" w:rsidRPr="00A33903" w:rsidRDefault="002030C0" w:rsidP="00084F05">
      <w:pPr>
        <w:pStyle w:val="Heading3"/>
        <w:spacing w:before="120" w:after="120"/>
        <w:ind w:firstLine="720"/>
        <w:jc w:val="both"/>
        <w:rPr>
          <w:rFonts w:ascii="Times New Roman" w:eastAsia="Times New Roman" w:hAnsi="Times New Roman" w:cs="Times New Roman"/>
          <w:i/>
          <w:color w:val="000000" w:themeColor="text1"/>
          <w:sz w:val="28"/>
          <w:szCs w:val="28"/>
          <w:lang w:val="vi-VN"/>
        </w:rPr>
      </w:pPr>
      <w:bookmarkStart w:id="129" w:name="_heading=h.2grqrue" w:colFirst="0" w:colLast="0"/>
      <w:bookmarkStart w:id="130" w:name="_Toc163226553"/>
      <w:bookmarkStart w:id="131" w:name="_Toc183559428"/>
      <w:bookmarkStart w:id="132" w:name="_Toc188562454"/>
      <w:bookmarkEnd w:id="129"/>
      <w:r w:rsidRPr="00A33903">
        <w:rPr>
          <w:rFonts w:ascii="Times New Roman" w:eastAsia="Times New Roman" w:hAnsi="Times New Roman" w:cs="Times New Roman"/>
          <w:i/>
          <w:color w:val="000000" w:themeColor="text1"/>
          <w:sz w:val="28"/>
          <w:szCs w:val="28"/>
          <w:lang w:val="vi-VN"/>
        </w:rPr>
        <w:t>3.2. Về giao thông</w:t>
      </w:r>
      <w:bookmarkEnd w:id="130"/>
      <w:bookmarkEnd w:id="131"/>
      <w:bookmarkEnd w:id="132"/>
    </w:p>
    <w:p w14:paraId="0B340907" w14:textId="77777777" w:rsidR="002030C0" w:rsidRPr="00A33903" w:rsidRDefault="002030C0" w:rsidP="00084F05">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a. Yêu cầu tiêu chí:</w:t>
      </w:r>
    </w:p>
    <w:p w14:paraId="664B09E3" w14:textId="77777777" w:rsidR="002030C0" w:rsidRPr="00A33903" w:rsidRDefault="002030C0" w:rsidP="00084F05">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2.1. Tỷ lệ đường xã được nhựa hóa hoặc bê tông hóa, đảm bảo ô tô đi lại thuận tiện quanh năm (100%).</w:t>
      </w:r>
    </w:p>
    <w:p w14:paraId="67C73A14" w14:textId="25B43E0B" w:rsidR="002030C0" w:rsidRPr="00A33903" w:rsidRDefault="002030C0" w:rsidP="00084F05">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2.2. Tỷ lệ đường th</w:t>
      </w:r>
      <w:r w:rsidR="00A91D78">
        <w:rPr>
          <w:i/>
          <w:color w:val="000000" w:themeColor="text1"/>
          <w:sz w:val="28"/>
          <w:szCs w:val="28"/>
          <w:lang w:val="vi-VN"/>
        </w:rPr>
        <w:t>ôn, bản, ấp và đường liên thôn</w:t>
      </w:r>
      <w:r w:rsidR="00A91D78">
        <w:rPr>
          <w:i/>
          <w:color w:val="000000" w:themeColor="text1"/>
          <w:sz w:val="28"/>
          <w:szCs w:val="28"/>
        </w:rPr>
        <w:t xml:space="preserve"> </w:t>
      </w:r>
      <w:r w:rsidRPr="00A33903">
        <w:rPr>
          <w:i/>
          <w:color w:val="000000" w:themeColor="text1"/>
          <w:sz w:val="28"/>
          <w:szCs w:val="28"/>
          <w:lang w:val="vi-VN"/>
        </w:rPr>
        <w:t>được cứng hóa, đảm bảo ô tô đi lại thuận tiện quanh năm (100%).</w:t>
      </w:r>
    </w:p>
    <w:p w14:paraId="610C11B1" w14:textId="77777777" w:rsidR="002030C0" w:rsidRPr="00A33903" w:rsidRDefault="002030C0" w:rsidP="00084F05">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2.3. Tỷ lệ đường ngõ, xóm sạch và đảm bảo đi lại thuận tiện quanh năm (100%).</w:t>
      </w:r>
    </w:p>
    <w:p w14:paraId="270F99E1" w14:textId="3BF85B56" w:rsidR="002030C0" w:rsidRPr="00A33903" w:rsidRDefault="002030C0" w:rsidP="00084F05">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2.4. Tỷ lệ đường trục chính nội đồng</w:t>
      </w:r>
      <w:r w:rsidR="00A91D78">
        <w:rPr>
          <w:i/>
          <w:color w:val="000000" w:themeColor="text1"/>
          <w:sz w:val="28"/>
          <w:szCs w:val="28"/>
        </w:rPr>
        <w:t xml:space="preserve"> được bê tông hoặc cứng hóa </w:t>
      </w:r>
      <w:r w:rsidRPr="00A33903">
        <w:rPr>
          <w:i/>
          <w:color w:val="000000" w:themeColor="text1"/>
          <w:sz w:val="28"/>
          <w:szCs w:val="28"/>
          <w:lang w:val="vi-VN"/>
        </w:rPr>
        <w:t xml:space="preserve"> đảm bảo vận chuyển hàng hóa thuận tiện quanh năm (</w:t>
      </w:r>
      <w:r w:rsidR="00A91D78">
        <w:rPr>
          <w:color w:val="000000" w:themeColor="text1"/>
          <w:sz w:val="28"/>
          <w:szCs w:val="28"/>
        </w:rPr>
        <w:t>100</w:t>
      </w:r>
      <w:r w:rsidRPr="00A33903">
        <w:rPr>
          <w:i/>
          <w:color w:val="000000" w:themeColor="text1"/>
          <w:sz w:val="28"/>
          <w:szCs w:val="28"/>
          <w:lang w:val="vi-VN"/>
        </w:rPr>
        <w:t xml:space="preserve">%). </w:t>
      </w:r>
    </w:p>
    <w:p w14:paraId="1C8F19C4" w14:textId="77777777" w:rsidR="002030C0" w:rsidRPr="00A33903" w:rsidRDefault="002030C0" w:rsidP="00084F05">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b. Kết quả thực hiện:</w:t>
      </w:r>
    </w:p>
    <w:p w14:paraId="28EA0E72" w14:textId="4F838483" w:rsidR="000D6233" w:rsidRPr="000D6233" w:rsidRDefault="000D6233" w:rsidP="00B3301A">
      <w:pPr>
        <w:spacing w:before="120" w:after="120"/>
        <w:ind w:firstLine="720"/>
        <w:jc w:val="both"/>
        <w:rPr>
          <w:sz w:val="28"/>
          <w:szCs w:val="28"/>
        </w:rPr>
      </w:pPr>
      <w:r w:rsidRPr="000D6233">
        <w:rPr>
          <w:sz w:val="28"/>
          <w:szCs w:val="28"/>
        </w:rPr>
        <w:t xml:space="preserve">Xác định phát triển hạ tầng giao thông là yếu tố quan trọng để thúc đẩy kinh tế xã hội phát triển, ngay từ khi triển khai thực hiện Chương trình xây dựng nông thôn mới, huyện </w:t>
      </w:r>
      <w:r>
        <w:rPr>
          <w:sz w:val="28"/>
          <w:szCs w:val="28"/>
        </w:rPr>
        <w:t>Bình Lục</w:t>
      </w:r>
      <w:r w:rsidRPr="000D6233">
        <w:rPr>
          <w:sz w:val="28"/>
          <w:szCs w:val="28"/>
        </w:rPr>
        <w:t xml:space="preserve"> đã chủ trương huy động mọi nguồn lực, với phương châm “Nhân dân làm, Nhà nước hỗ trợ”, đầu tư cải tạo, nâng cấp các tuyến đường giao thông nông thôn. Vì vậy, đến năm 201</w:t>
      </w:r>
      <w:r>
        <w:rPr>
          <w:sz w:val="28"/>
          <w:szCs w:val="28"/>
        </w:rPr>
        <w:t>9</w:t>
      </w:r>
      <w:r w:rsidRPr="000D6233">
        <w:rPr>
          <w:sz w:val="28"/>
          <w:szCs w:val="28"/>
        </w:rPr>
        <w:t xml:space="preserve">, các tuyến đường giao thông trên địa bàn các xã đã cơ bản đảm bảo đạt tiêu chuẩn theo quy định của </w:t>
      </w:r>
      <w:r w:rsidRPr="000D6233">
        <w:rPr>
          <w:sz w:val="28"/>
          <w:szCs w:val="28"/>
        </w:rPr>
        <w:lastRenderedPageBreak/>
        <w:t>Bộ Giao thông vận tải: Mặt đường được nhựa hóa, bê tông hóa; chiều rộng nền đường, mặt đường đạt chuẩn; hệ thống cầu, cống đảm bảo tiêu chuẩn thiết kế phù hợp với cấp kỹ thuật của đường. Giai đoạn từ năm 20</w:t>
      </w:r>
      <w:r>
        <w:rPr>
          <w:sz w:val="28"/>
          <w:szCs w:val="28"/>
        </w:rPr>
        <w:t>20</w:t>
      </w:r>
      <w:r w:rsidRPr="000D6233">
        <w:rPr>
          <w:sz w:val="28"/>
          <w:szCs w:val="28"/>
        </w:rPr>
        <w:t xml:space="preserve"> đến nay, các xã tập trung nguồn lực nâng cấp các tuyến đường xuống cấp, mở rộng mặt đường phục vụ nhu cầu phát triển kinh tế - xã hội của Nhân dân. Ngoài ra, các xã đã lắp đặt bổ sung các hạng mục cần thiết như biển báo, biển chỉ dẫn, đèn chiếu sáng, gờ giảm tốc. </w:t>
      </w:r>
    </w:p>
    <w:p w14:paraId="0CF6058A" w14:textId="2239A162" w:rsidR="00B3301A" w:rsidRPr="00802FA9" w:rsidRDefault="00B3301A" w:rsidP="00B3301A">
      <w:pPr>
        <w:spacing w:before="120" w:after="120"/>
        <w:ind w:firstLine="720"/>
        <w:jc w:val="both"/>
        <w:rPr>
          <w:i/>
          <w:color w:val="000000" w:themeColor="text1"/>
          <w:sz w:val="28"/>
          <w:szCs w:val="28"/>
        </w:rPr>
      </w:pPr>
      <w:r w:rsidRPr="00A33903">
        <w:rPr>
          <w:color w:val="000000" w:themeColor="text1"/>
          <w:sz w:val="28"/>
          <w:szCs w:val="28"/>
          <w:lang w:val="vi-VN"/>
        </w:rPr>
        <w:t xml:space="preserve">* </w:t>
      </w:r>
      <w:r w:rsidRPr="00A33903">
        <w:rPr>
          <w:i/>
          <w:color w:val="000000" w:themeColor="text1"/>
          <w:sz w:val="28"/>
          <w:szCs w:val="28"/>
          <w:lang w:val="vi-VN"/>
        </w:rPr>
        <w:t>Chỉ tiêu 2.1. Tỷ lệ đường xã được nhựa hóa hoặc bê tông hóa, đảm bảo ô</w:t>
      </w:r>
      <w:r w:rsidR="00802FA9">
        <w:rPr>
          <w:i/>
          <w:color w:val="000000" w:themeColor="text1"/>
          <w:sz w:val="28"/>
          <w:szCs w:val="28"/>
          <w:lang w:val="vi-VN"/>
        </w:rPr>
        <w:t xml:space="preserve"> tô đi lại thuận tiện quanh năm</w:t>
      </w:r>
    </w:p>
    <w:p w14:paraId="553F3DB2" w14:textId="66E88ECD" w:rsidR="00B3301A" w:rsidRPr="00A33903" w:rsidRDefault="00B3301A" w:rsidP="00B3301A">
      <w:pPr>
        <w:spacing w:before="120" w:after="120"/>
        <w:ind w:firstLine="720"/>
        <w:jc w:val="both"/>
        <w:rPr>
          <w:color w:val="000000" w:themeColor="text1"/>
          <w:sz w:val="28"/>
          <w:szCs w:val="28"/>
          <w:lang w:val="vi-VN"/>
        </w:rPr>
      </w:pPr>
      <w:r w:rsidRPr="00A33903">
        <w:rPr>
          <w:color w:val="000000" w:themeColor="text1"/>
          <w:sz w:val="28"/>
          <w:szCs w:val="28"/>
          <w:lang w:val="vi-VN"/>
        </w:rPr>
        <w:t xml:space="preserve">Đường liên xã, trục xã: Tổng chiều dài </w:t>
      </w:r>
      <w:r w:rsidR="003B3376">
        <w:rPr>
          <w:color w:val="000000" w:themeColor="text1"/>
          <w:sz w:val="28"/>
          <w:szCs w:val="28"/>
        </w:rPr>
        <w:t>198,02</w:t>
      </w:r>
      <w:r w:rsidR="001F4FA6">
        <w:rPr>
          <w:color w:val="000000" w:themeColor="text1"/>
          <w:sz w:val="28"/>
          <w:szCs w:val="28"/>
        </w:rPr>
        <w:t xml:space="preserve"> </w:t>
      </w:r>
      <w:r w:rsidRPr="00A33903">
        <w:rPr>
          <w:color w:val="000000" w:themeColor="text1"/>
          <w:sz w:val="28"/>
          <w:szCs w:val="28"/>
          <w:lang w:val="vi-VN"/>
        </w:rPr>
        <w:t>km, 100% nền đường đạt chuẩn đường giao thông nông thôn cấp B</w:t>
      </w:r>
      <w:r w:rsidRPr="00A33903">
        <w:rPr>
          <w:color w:val="000000" w:themeColor="text1"/>
          <w:sz w:val="28"/>
          <w:szCs w:val="28"/>
          <w:vertAlign w:val="subscript"/>
          <w:lang w:val="vi-VN"/>
        </w:rPr>
        <w:t>nền</w:t>
      </w:r>
      <w:r w:rsidRPr="00A33903">
        <w:rPr>
          <w:color w:val="000000" w:themeColor="text1"/>
          <w:sz w:val="28"/>
          <w:szCs w:val="28"/>
          <w:lang w:val="vi-VN"/>
        </w:rPr>
        <w:t xml:space="preserve"> ≥ 5,5m, mặt đường được nhựa hóa, bê tông hóa B</w:t>
      </w:r>
      <w:r w:rsidRPr="00A33903">
        <w:rPr>
          <w:color w:val="000000" w:themeColor="text1"/>
          <w:sz w:val="28"/>
          <w:szCs w:val="28"/>
          <w:vertAlign w:val="subscript"/>
          <w:lang w:val="vi-VN"/>
        </w:rPr>
        <w:t>mặt</w:t>
      </w:r>
      <w:r w:rsidRPr="00A33903">
        <w:rPr>
          <w:color w:val="000000" w:themeColor="text1"/>
          <w:sz w:val="28"/>
          <w:szCs w:val="28"/>
          <w:lang w:val="vi-VN"/>
        </w:rPr>
        <w:t xml:space="preserve"> ≥ 3,5-5m là </w:t>
      </w:r>
      <w:r w:rsidR="003B3376">
        <w:rPr>
          <w:color w:val="000000" w:themeColor="text1"/>
          <w:sz w:val="28"/>
          <w:szCs w:val="28"/>
        </w:rPr>
        <w:t>198,02</w:t>
      </w:r>
      <w:r w:rsidRPr="00A33903">
        <w:rPr>
          <w:color w:val="000000" w:themeColor="text1"/>
          <w:sz w:val="28"/>
          <w:szCs w:val="28"/>
        </w:rPr>
        <w:t xml:space="preserve"> </w:t>
      </w:r>
      <w:r w:rsidR="003B3376">
        <w:rPr>
          <w:color w:val="000000" w:themeColor="text1"/>
          <w:sz w:val="28"/>
          <w:szCs w:val="28"/>
          <w:lang w:val="vi-VN"/>
        </w:rPr>
        <w:t>km, đạt 100%</w:t>
      </w:r>
      <w:r w:rsidR="003B3376">
        <w:rPr>
          <w:color w:val="000000" w:themeColor="text1"/>
          <w:sz w:val="28"/>
          <w:szCs w:val="28"/>
        </w:rPr>
        <w:t xml:space="preserve"> </w:t>
      </w:r>
      <w:r w:rsidRPr="00A33903">
        <w:rPr>
          <w:color w:val="000000" w:themeColor="text1"/>
          <w:sz w:val="28"/>
          <w:szCs w:val="28"/>
          <w:lang w:val="vi-VN"/>
        </w:rPr>
        <w:t>đảm bảo kết nối tới các xã và được bảo trì hàng năm.</w:t>
      </w:r>
    </w:p>
    <w:p w14:paraId="32CD29A5" w14:textId="7EBA199E" w:rsidR="003B3376" w:rsidRPr="003B3376" w:rsidRDefault="00B3301A" w:rsidP="003B3376">
      <w:pPr>
        <w:spacing w:before="120" w:after="120"/>
        <w:ind w:firstLine="720"/>
        <w:jc w:val="both"/>
        <w:rPr>
          <w:i/>
          <w:color w:val="000000" w:themeColor="text1"/>
          <w:sz w:val="28"/>
          <w:szCs w:val="28"/>
        </w:rPr>
      </w:pPr>
      <w:r w:rsidRPr="00A33903">
        <w:rPr>
          <w:color w:val="000000" w:themeColor="text1"/>
          <w:sz w:val="28"/>
          <w:szCs w:val="28"/>
          <w:lang w:val="vi-VN"/>
        </w:rPr>
        <w:t xml:space="preserve">* </w:t>
      </w:r>
      <w:r w:rsidRPr="00A33903">
        <w:rPr>
          <w:i/>
          <w:color w:val="000000" w:themeColor="text1"/>
          <w:sz w:val="28"/>
          <w:szCs w:val="28"/>
          <w:lang w:val="vi-VN"/>
        </w:rPr>
        <w:t xml:space="preserve">Chỉ tiêu 2.2. Tỷ lệ đường thôn, bản và đường liên thôn, bản ít nhất được cứng hóa, đảm bảo ô </w:t>
      </w:r>
      <w:r w:rsidR="003B3376">
        <w:rPr>
          <w:i/>
          <w:color w:val="000000" w:themeColor="text1"/>
          <w:sz w:val="28"/>
          <w:szCs w:val="28"/>
          <w:lang w:val="vi-VN"/>
        </w:rPr>
        <w:t>tô đi lại thuận tiện quanh năm.</w:t>
      </w:r>
    </w:p>
    <w:p w14:paraId="7BE9AD2C" w14:textId="2844FB95" w:rsidR="00B3301A" w:rsidRPr="003B3376" w:rsidRDefault="00B3301A" w:rsidP="00B3301A">
      <w:pPr>
        <w:spacing w:before="120" w:after="120"/>
        <w:ind w:firstLine="720"/>
        <w:jc w:val="both"/>
        <w:rPr>
          <w:color w:val="000000" w:themeColor="text1"/>
          <w:sz w:val="28"/>
          <w:szCs w:val="28"/>
        </w:rPr>
      </w:pPr>
      <w:r w:rsidRPr="00A33903">
        <w:rPr>
          <w:color w:val="000000" w:themeColor="text1"/>
          <w:sz w:val="28"/>
          <w:szCs w:val="28"/>
          <w:lang w:val="vi-VN"/>
        </w:rPr>
        <w:t xml:space="preserve"> Đường trục thôn, xóm: Đã cứng hóa (nhựa hoá, bê tông hoá) được </w:t>
      </w:r>
      <w:r w:rsidR="003B3376">
        <w:rPr>
          <w:bCs/>
          <w:iCs/>
          <w:sz w:val="28"/>
          <w:szCs w:val="28"/>
          <w:lang w:val="pt-PT"/>
        </w:rPr>
        <w:t>268,53</w:t>
      </w:r>
      <w:r w:rsidR="003B3376" w:rsidRPr="003B3376">
        <w:rPr>
          <w:bCs/>
          <w:iCs/>
          <w:sz w:val="28"/>
          <w:szCs w:val="28"/>
          <w:lang w:val="pt-PT"/>
        </w:rPr>
        <w:t xml:space="preserve"> /</w:t>
      </w:r>
      <w:r w:rsidR="003B3376">
        <w:rPr>
          <w:bCs/>
          <w:iCs/>
          <w:sz w:val="28"/>
          <w:szCs w:val="28"/>
          <w:lang w:val="pt-PT"/>
        </w:rPr>
        <w:t>286,53</w:t>
      </w:r>
      <w:r w:rsidR="003B3376" w:rsidRPr="003B3376">
        <w:rPr>
          <w:bCs/>
          <w:iCs/>
          <w:sz w:val="28"/>
          <w:szCs w:val="28"/>
          <w:lang w:val="pt-PT"/>
        </w:rPr>
        <w:t xml:space="preserve"> </w:t>
      </w:r>
      <w:r w:rsidRPr="00A33903">
        <w:rPr>
          <w:color w:val="000000" w:themeColor="text1"/>
          <w:sz w:val="28"/>
          <w:szCs w:val="28"/>
          <w:lang w:val="vi-VN"/>
        </w:rPr>
        <w:t>km =</w:t>
      </w:r>
      <w:r w:rsidR="003B3376">
        <w:rPr>
          <w:color w:val="000000" w:themeColor="text1"/>
          <w:sz w:val="28"/>
          <w:szCs w:val="28"/>
          <w:lang w:val="vi-VN"/>
        </w:rPr>
        <w:t xml:space="preserve"> 100%</w:t>
      </w:r>
      <w:r w:rsidR="003B3376">
        <w:rPr>
          <w:color w:val="000000" w:themeColor="text1"/>
          <w:sz w:val="28"/>
          <w:szCs w:val="28"/>
        </w:rPr>
        <w:t>.</w:t>
      </w:r>
    </w:p>
    <w:p w14:paraId="4EA576BB" w14:textId="77777777" w:rsidR="00B3301A" w:rsidRPr="00A33903" w:rsidRDefault="00B3301A" w:rsidP="00B3301A">
      <w:pPr>
        <w:spacing w:before="120" w:after="120"/>
        <w:ind w:firstLine="720"/>
        <w:jc w:val="both"/>
        <w:rPr>
          <w:i/>
          <w:color w:val="000000" w:themeColor="text1"/>
          <w:sz w:val="28"/>
          <w:szCs w:val="28"/>
          <w:lang w:val="vi-VN"/>
        </w:rPr>
      </w:pPr>
      <w:r w:rsidRPr="00A33903">
        <w:rPr>
          <w:color w:val="000000" w:themeColor="text1"/>
          <w:sz w:val="28"/>
          <w:szCs w:val="28"/>
          <w:lang w:val="vi-VN"/>
        </w:rPr>
        <w:t xml:space="preserve">* </w:t>
      </w:r>
      <w:r w:rsidRPr="00A33903">
        <w:rPr>
          <w:i/>
          <w:color w:val="000000" w:themeColor="text1"/>
          <w:sz w:val="28"/>
          <w:szCs w:val="28"/>
          <w:lang w:val="vi-VN"/>
        </w:rPr>
        <w:t>Chỉ tiêu 2.3. Tỷ lệ đường ngõ, xóm sạch và đảm bảo đi lại thuận tiện quanh năm</w:t>
      </w:r>
    </w:p>
    <w:p w14:paraId="3CC8C69D" w14:textId="3EC58AC6" w:rsidR="00B3301A" w:rsidRPr="00A33903" w:rsidRDefault="00B3301A" w:rsidP="00B3301A">
      <w:pPr>
        <w:spacing w:before="120" w:after="120"/>
        <w:ind w:firstLine="720"/>
        <w:jc w:val="both"/>
        <w:rPr>
          <w:color w:val="000000" w:themeColor="text1"/>
          <w:sz w:val="28"/>
          <w:szCs w:val="28"/>
          <w:lang w:val="vi-VN"/>
        </w:rPr>
      </w:pPr>
      <w:r w:rsidRPr="00A33903">
        <w:rPr>
          <w:color w:val="000000" w:themeColor="text1"/>
          <w:sz w:val="28"/>
          <w:szCs w:val="28"/>
          <w:lang w:val="vi-VN"/>
        </w:rPr>
        <w:t xml:space="preserve"> Đường ngõ, xóm trên địa bàn </w:t>
      </w:r>
      <w:r w:rsidRPr="00A33903">
        <w:rPr>
          <w:color w:val="000000" w:themeColor="text1"/>
          <w:sz w:val="28"/>
          <w:szCs w:val="28"/>
        </w:rPr>
        <w:t xml:space="preserve">các xã </w:t>
      </w:r>
      <w:r w:rsidRPr="00A33903">
        <w:rPr>
          <w:color w:val="000000" w:themeColor="text1"/>
          <w:sz w:val="28"/>
          <w:szCs w:val="28"/>
          <w:lang w:val="vi-VN"/>
        </w:rPr>
        <w:t xml:space="preserve">được cứng hóa, đảm bảo sáng - xanh - sạch - đẹp là </w:t>
      </w:r>
      <w:r w:rsidR="003B3376" w:rsidRPr="00473A46">
        <w:rPr>
          <w:color w:val="000000" w:themeColor="text1"/>
          <w:sz w:val="28"/>
          <w:szCs w:val="28"/>
        </w:rPr>
        <w:t>363,7</w:t>
      </w:r>
      <w:r w:rsidRPr="00473A46">
        <w:rPr>
          <w:color w:val="000000" w:themeColor="text1"/>
          <w:sz w:val="28"/>
          <w:szCs w:val="28"/>
          <w:lang w:val="vi-VN"/>
        </w:rPr>
        <w:t>/</w:t>
      </w:r>
      <w:r w:rsidR="003B3376">
        <w:rPr>
          <w:color w:val="000000" w:themeColor="text1"/>
          <w:sz w:val="28"/>
          <w:szCs w:val="28"/>
        </w:rPr>
        <w:t>363,7</w:t>
      </w:r>
      <w:r w:rsidRPr="00A33903">
        <w:rPr>
          <w:color w:val="000000" w:themeColor="text1"/>
          <w:sz w:val="28"/>
          <w:szCs w:val="28"/>
          <w:lang w:val="vi-VN"/>
        </w:rPr>
        <w:t xml:space="preserve"> km= 100% (B</w:t>
      </w:r>
      <w:r w:rsidRPr="00A33903">
        <w:rPr>
          <w:color w:val="000000" w:themeColor="text1"/>
          <w:sz w:val="28"/>
          <w:szCs w:val="28"/>
          <w:vertAlign w:val="subscript"/>
          <w:lang w:val="vi-VN"/>
        </w:rPr>
        <w:t>nền</w:t>
      </w:r>
      <w:r w:rsidRPr="00A33903">
        <w:rPr>
          <w:color w:val="000000" w:themeColor="text1"/>
          <w:sz w:val="28"/>
          <w:szCs w:val="28"/>
          <w:lang w:val="vi-VN"/>
        </w:rPr>
        <w:t>&gt;2,0m B</w:t>
      </w:r>
      <w:r w:rsidRPr="00A33903">
        <w:rPr>
          <w:color w:val="000000" w:themeColor="text1"/>
          <w:sz w:val="28"/>
          <w:szCs w:val="28"/>
          <w:vertAlign w:val="subscript"/>
          <w:lang w:val="vi-VN"/>
        </w:rPr>
        <w:t>mặt</w:t>
      </w:r>
      <w:r w:rsidRPr="00A33903">
        <w:rPr>
          <w:color w:val="000000" w:themeColor="text1"/>
          <w:sz w:val="28"/>
          <w:szCs w:val="28"/>
          <w:lang w:val="vi-VN"/>
        </w:rPr>
        <w:t xml:space="preserve"> ≥ 1,5 m). </w:t>
      </w:r>
    </w:p>
    <w:p w14:paraId="7D785756" w14:textId="77777777" w:rsidR="00B3301A" w:rsidRPr="00A33903" w:rsidRDefault="00B3301A" w:rsidP="00B3301A">
      <w:pPr>
        <w:spacing w:before="120" w:after="120"/>
        <w:ind w:firstLine="720"/>
        <w:jc w:val="both"/>
        <w:rPr>
          <w:i/>
          <w:color w:val="000000" w:themeColor="text1"/>
          <w:sz w:val="28"/>
          <w:szCs w:val="28"/>
          <w:lang w:val="vi-VN"/>
        </w:rPr>
      </w:pPr>
      <w:r w:rsidRPr="00A33903">
        <w:rPr>
          <w:color w:val="000000" w:themeColor="text1"/>
          <w:sz w:val="28"/>
          <w:szCs w:val="28"/>
          <w:lang w:val="vi-VN"/>
        </w:rPr>
        <w:t xml:space="preserve">* </w:t>
      </w:r>
      <w:r w:rsidRPr="00A33903">
        <w:rPr>
          <w:i/>
          <w:color w:val="000000" w:themeColor="text1"/>
          <w:sz w:val="28"/>
          <w:szCs w:val="28"/>
          <w:lang w:val="vi-VN"/>
        </w:rPr>
        <w:t>Chỉ tiêu 2.4. Tỷ lệ đường trục chính nội đồng đảm bảo vận chuyển hàng hóa thuận tiện quanh năm</w:t>
      </w:r>
    </w:p>
    <w:p w14:paraId="0CBB8A70" w14:textId="787842F6" w:rsidR="00B3301A" w:rsidRPr="007846D1" w:rsidRDefault="00B3301A" w:rsidP="00B3301A">
      <w:pPr>
        <w:spacing w:before="120" w:after="120"/>
        <w:ind w:firstLine="720"/>
        <w:jc w:val="both"/>
        <w:rPr>
          <w:color w:val="000000" w:themeColor="text1"/>
          <w:sz w:val="28"/>
          <w:szCs w:val="28"/>
        </w:rPr>
      </w:pPr>
      <w:r w:rsidRPr="00A33903">
        <w:rPr>
          <w:color w:val="000000" w:themeColor="text1"/>
          <w:sz w:val="28"/>
          <w:szCs w:val="28"/>
          <w:lang w:val="vi-VN"/>
        </w:rPr>
        <w:t xml:space="preserve">Đường trục chính nội đồng trên địa bàn các xã có chiều dài là </w:t>
      </w:r>
      <w:r w:rsidR="007846D1">
        <w:rPr>
          <w:sz w:val="28"/>
          <w:szCs w:val="28"/>
          <w:lang w:val="nl-NL"/>
        </w:rPr>
        <w:t xml:space="preserve">273,63 </w:t>
      </w:r>
      <w:r w:rsidRPr="00A33903">
        <w:rPr>
          <w:color w:val="000000" w:themeColor="text1"/>
          <w:sz w:val="28"/>
          <w:szCs w:val="28"/>
          <w:lang w:val="vi-VN"/>
        </w:rPr>
        <w:t xml:space="preserve">km, đảm bảo vận chuyển hàng hóa thuận tiện quanh năm. Trong đó, đường trục chính nội đồng đã được cứng hóa đạt chuẩn theo quy định là </w:t>
      </w:r>
      <w:r w:rsidR="007846D1">
        <w:rPr>
          <w:sz w:val="28"/>
          <w:szCs w:val="28"/>
          <w:lang w:val="nl-NL"/>
        </w:rPr>
        <w:t xml:space="preserve">273,63/273,6 </w:t>
      </w:r>
      <w:r w:rsidRPr="00A33903">
        <w:rPr>
          <w:color w:val="000000" w:themeColor="text1"/>
          <w:sz w:val="28"/>
          <w:szCs w:val="28"/>
          <w:lang w:val="vi-VN"/>
        </w:rPr>
        <w:t xml:space="preserve">km, đạt tỷ lệ </w:t>
      </w:r>
      <w:r w:rsidR="007846D1">
        <w:rPr>
          <w:color w:val="000000" w:themeColor="text1"/>
          <w:sz w:val="28"/>
          <w:szCs w:val="28"/>
        </w:rPr>
        <w:t>100</w:t>
      </w:r>
      <w:r w:rsidRPr="00A33903">
        <w:rPr>
          <w:color w:val="000000" w:themeColor="text1"/>
          <w:sz w:val="28"/>
          <w:szCs w:val="28"/>
          <w:lang w:val="vi-VN"/>
        </w:rPr>
        <w:t>%</w:t>
      </w:r>
      <w:r w:rsidR="007846D1">
        <w:rPr>
          <w:color w:val="000000" w:themeColor="text1"/>
          <w:sz w:val="28"/>
          <w:szCs w:val="28"/>
        </w:rPr>
        <w:t>.</w:t>
      </w:r>
    </w:p>
    <w:p w14:paraId="20F69BE8" w14:textId="640216AE" w:rsidR="00DA6B69" w:rsidRPr="00A33903" w:rsidRDefault="002030C0" w:rsidP="00DA6B69">
      <w:pPr>
        <w:spacing w:before="120" w:after="120"/>
        <w:ind w:firstLine="720"/>
        <w:jc w:val="both"/>
        <w:rPr>
          <w:color w:val="000000" w:themeColor="text1"/>
          <w:sz w:val="28"/>
          <w:szCs w:val="28"/>
          <w:lang w:val="vi-VN"/>
        </w:rPr>
      </w:pPr>
      <w:r w:rsidRPr="00A33903">
        <w:rPr>
          <w:bCs/>
          <w:i/>
          <w:color w:val="000000" w:themeColor="text1"/>
          <w:sz w:val="28"/>
          <w:szCs w:val="28"/>
          <w:lang w:val="vi-VN"/>
        </w:rPr>
        <w:t>c. Tự đánh giá:</w:t>
      </w:r>
      <w:r w:rsidR="009E7D1F">
        <w:rPr>
          <w:color w:val="000000" w:themeColor="text1"/>
          <w:sz w:val="28"/>
          <w:szCs w:val="28"/>
          <w:lang w:val="vi-VN"/>
        </w:rPr>
        <w:t>16/16</w:t>
      </w:r>
      <w:r w:rsidRPr="00A33903">
        <w:rPr>
          <w:color w:val="000000" w:themeColor="text1"/>
          <w:sz w:val="28"/>
          <w:szCs w:val="28"/>
          <w:lang w:val="vi-VN"/>
        </w:rPr>
        <w:t xml:space="preserve"> xã đạt chuẩn </w:t>
      </w:r>
      <w:r w:rsidR="00C64BDE" w:rsidRPr="00A33903">
        <w:rPr>
          <w:color w:val="000000" w:themeColor="text1"/>
          <w:sz w:val="28"/>
          <w:szCs w:val="28"/>
          <w:lang w:val="vi-VN"/>
        </w:rPr>
        <w:t>T</w:t>
      </w:r>
      <w:r w:rsidRPr="00A33903">
        <w:rPr>
          <w:color w:val="000000" w:themeColor="text1"/>
          <w:sz w:val="28"/>
          <w:szCs w:val="28"/>
          <w:lang w:val="vi-VN"/>
        </w:rPr>
        <w:t>iêu chí số 2- Giao thông</w:t>
      </w:r>
      <w:r w:rsidR="00B509B5" w:rsidRPr="00A33903">
        <w:rPr>
          <w:color w:val="000000" w:themeColor="text1"/>
          <w:sz w:val="28"/>
          <w:szCs w:val="28"/>
          <w:lang w:val="vi-VN"/>
        </w:rPr>
        <w:t>,</w:t>
      </w:r>
      <w:r w:rsidR="00DA6B69" w:rsidRPr="00A33903">
        <w:rPr>
          <w:color w:val="000000" w:themeColor="text1"/>
          <w:sz w:val="28"/>
          <w:szCs w:val="28"/>
        </w:rPr>
        <w:t xml:space="preserve"> theo quy định của</w:t>
      </w:r>
      <w:r w:rsidR="00DA6B69" w:rsidRPr="00A33903">
        <w:rPr>
          <w:color w:val="000000" w:themeColor="text1"/>
          <w:sz w:val="28"/>
          <w:szCs w:val="28"/>
          <w:lang w:val="vi-VN"/>
        </w:rPr>
        <w:t xml:space="preserve"> Bộ tiêu chí quốc gia về xã nông thôn mới giai đoạn 2021-2025.</w:t>
      </w:r>
    </w:p>
    <w:p w14:paraId="622F5EE4" w14:textId="2FC7CA48" w:rsidR="00624304" w:rsidRPr="00A33903" w:rsidRDefault="00BD55C1" w:rsidP="00DA6B69">
      <w:pPr>
        <w:spacing w:before="120" w:after="120"/>
        <w:ind w:firstLine="720"/>
        <w:jc w:val="both"/>
        <w:rPr>
          <w:b/>
          <w:bCs/>
          <w:i/>
          <w:color w:val="000000" w:themeColor="text1"/>
          <w:sz w:val="28"/>
          <w:szCs w:val="28"/>
          <w:lang w:val="vi-VN"/>
        </w:rPr>
      </w:pPr>
      <w:r w:rsidRPr="00A33903">
        <w:rPr>
          <w:b/>
          <w:bCs/>
          <w:i/>
          <w:color w:val="000000" w:themeColor="text1"/>
          <w:sz w:val="28"/>
          <w:szCs w:val="28"/>
          <w:lang w:val="vi-VN"/>
        </w:rPr>
        <w:t>3.3. Về thủy lợi và phòng, chống thiên tai</w:t>
      </w:r>
      <w:bookmarkEnd w:id="127"/>
    </w:p>
    <w:p w14:paraId="4E5837EE" w14:textId="77777777" w:rsidR="00624304" w:rsidRPr="00A33903" w:rsidRDefault="00BD55C1" w:rsidP="00084F05">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a. Yêu cầu tiêu chí:</w:t>
      </w:r>
    </w:p>
    <w:p w14:paraId="29667CE7" w14:textId="72A0668F" w:rsidR="00624304" w:rsidRPr="00A33903" w:rsidRDefault="00BD55C1" w:rsidP="00084F05">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xml:space="preserve">- Chỉ tiêu 3.1. Tỷ lệ diện tích đất sản xuất nông nghiệp được tưới và tiêu nước chủ động đạt </w:t>
      </w:r>
      <w:r w:rsidR="002342CB">
        <w:rPr>
          <w:i/>
          <w:color w:val="000000" w:themeColor="text1"/>
          <w:sz w:val="28"/>
          <w:szCs w:val="28"/>
        </w:rPr>
        <w:t>trên 90</w:t>
      </w:r>
      <w:r w:rsidRPr="00A33903">
        <w:rPr>
          <w:i/>
          <w:color w:val="000000" w:themeColor="text1"/>
          <w:sz w:val="28"/>
          <w:szCs w:val="28"/>
          <w:lang w:val="vi-VN"/>
        </w:rPr>
        <w:t>%.</w:t>
      </w:r>
    </w:p>
    <w:p w14:paraId="5BD282C8" w14:textId="77777777" w:rsidR="00624304" w:rsidRPr="00A33903" w:rsidRDefault="00BD55C1" w:rsidP="00084F05">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3.2. Đảm bảo yêu cầu chủ động về phòng chống thiên tai theo phương châm 4 tại chỗ (Đạt).</w:t>
      </w:r>
    </w:p>
    <w:p w14:paraId="35F01CD5" w14:textId="77777777" w:rsidR="00624304" w:rsidRPr="00A33903" w:rsidRDefault="00BD55C1" w:rsidP="00084F05">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b. Kết quả thực hiện:</w:t>
      </w:r>
    </w:p>
    <w:p w14:paraId="578ED99D" w14:textId="77777777" w:rsidR="0027415B" w:rsidRPr="00A33903" w:rsidRDefault="0027415B" w:rsidP="00084F05">
      <w:pPr>
        <w:shd w:val="clear" w:color="auto" w:fill="FFFFFF"/>
        <w:tabs>
          <w:tab w:val="left" w:pos="709"/>
        </w:tabs>
        <w:spacing w:before="120" w:after="120"/>
        <w:ind w:firstLine="720"/>
        <w:jc w:val="both"/>
        <w:rPr>
          <w:i/>
          <w:color w:val="000000" w:themeColor="text1"/>
          <w:sz w:val="28"/>
          <w:szCs w:val="28"/>
          <w:lang w:val="vi-VN"/>
        </w:rPr>
      </w:pPr>
      <w:bookmarkStart w:id="133" w:name="_heading=h.3fwokq0" w:colFirst="0" w:colLast="0"/>
      <w:bookmarkEnd w:id="133"/>
      <w:r w:rsidRPr="00A33903">
        <w:rPr>
          <w:i/>
          <w:color w:val="000000" w:themeColor="text1"/>
          <w:sz w:val="28"/>
          <w:szCs w:val="28"/>
          <w:lang w:val="vi-VN"/>
        </w:rPr>
        <w:t xml:space="preserve">* Chỉ tiêu 3.1. Tỷ lệ diện tích đất sản xuất nông nghiệp được tưới và tiêu nước chủ động đạt </w:t>
      </w:r>
      <w:r w:rsidR="00667009" w:rsidRPr="00A33903">
        <w:rPr>
          <w:i/>
          <w:color w:val="000000" w:themeColor="text1"/>
          <w:sz w:val="28"/>
          <w:szCs w:val="28"/>
          <w:lang w:val="vi-VN"/>
        </w:rPr>
        <w:t>100</w:t>
      </w:r>
      <w:r w:rsidRPr="00A33903">
        <w:rPr>
          <w:i/>
          <w:color w:val="000000" w:themeColor="text1"/>
          <w:sz w:val="28"/>
          <w:szCs w:val="28"/>
          <w:lang w:val="vi-VN"/>
        </w:rPr>
        <w:t>%.</w:t>
      </w:r>
    </w:p>
    <w:p w14:paraId="433E3759" w14:textId="2AB4BA2F" w:rsidR="002342CB" w:rsidRPr="00703307" w:rsidRDefault="002342CB" w:rsidP="002342CB">
      <w:pPr>
        <w:spacing w:before="120" w:after="120"/>
        <w:ind w:firstLine="709"/>
        <w:jc w:val="both"/>
        <w:rPr>
          <w:color w:val="000000" w:themeColor="text1"/>
          <w:spacing w:val="-2"/>
          <w:sz w:val="28"/>
          <w:szCs w:val="28"/>
          <w:lang w:val="pt-BR"/>
        </w:rPr>
      </w:pPr>
      <w:r w:rsidRPr="002342CB">
        <w:rPr>
          <w:sz w:val="28"/>
          <w:szCs w:val="28"/>
        </w:rPr>
        <w:lastRenderedPageBreak/>
        <w:t>Hệ thống thủy lợi do xã quản lý luôn được chú trọng đầu tư, cải tạo, nâng cấp. Hằng năm, UBND huyện tổ chức hội nghị phát động chiến dịch làm thủy lợi đông xuân, giao chỉ tiêu kế hoạch cho các đơn vị, địa phương. Kết quả thực hiện đều hoàn thành vượt mức kế hoạch nạo vét, xây đúc kênh mương, sửa chữa các công trình. Hệ thống kênh mương thường xuyên được tu bổ, cải tạo, nâng cấp, dòng chảy thông thoáng, không xả rác thải, rơm rạ xuống lòng kênh, đảm bảo tốt cho công tác tưới tiêu phục vụ sản xuất và phòng ch</w:t>
      </w:r>
      <w:r>
        <w:rPr>
          <w:sz w:val="28"/>
          <w:szCs w:val="28"/>
        </w:rPr>
        <w:t>ống thiên tai trên địa bàn</w:t>
      </w:r>
      <w:r w:rsidRPr="002342CB">
        <w:rPr>
          <w:sz w:val="28"/>
          <w:szCs w:val="28"/>
        </w:rPr>
        <w:t xml:space="preserve">. </w:t>
      </w:r>
      <w:r w:rsidRPr="00A33903">
        <w:rPr>
          <w:color w:val="000000" w:themeColor="text1"/>
          <w:spacing w:val="-2"/>
          <w:sz w:val="28"/>
          <w:szCs w:val="28"/>
          <w:lang w:val="de-DE"/>
        </w:rPr>
        <w:t xml:space="preserve">Hàng năm </w:t>
      </w:r>
      <w:r w:rsidRPr="00703307">
        <w:rPr>
          <w:color w:val="000000" w:themeColor="text1"/>
          <w:spacing w:val="-2"/>
          <w:sz w:val="28"/>
          <w:szCs w:val="28"/>
          <w:lang w:val="de-DE"/>
        </w:rPr>
        <w:t>Công ty TNHH MTV KTCTTL Hà Nam đã phối hợp với các địa phương tập trung đầu tư xây dựng, cải tạo, duy tu, nâng cấp các công trình thủy lợi, nạo vét kết hợp với đắp bờ vùng, đường giao thông nông thôn và giải tỏa khơi thông dòng chảy đạt và vượt kế hoạch</w:t>
      </w:r>
      <w:r w:rsidRPr="00703307">
        <w:rPr>
          <w:color w:val="000000" w:themeColor="text1"/>
          <w:spacing w:val="-2"/>
          <w:sz w:val="28"/>
          <w:szCs w:val="28"/>
          <w:lang w:val="pt-BR"/>
        </w:rPr>
        <w:t xml:space="preserve">. </w:t>
      </w:r>
    </w:p>
    <w:p w14:paraId="2DFA2C7B" w14:textId="3B889211" w:rsidR="00473A46" w:rsidRPr="000A0911" w:rsidRDefault="000D33F4" w:rsidP="00176EB5">
      <w:pPr>
        <w:spacing w:before="120" w:after="120"/>
        <w:ind w:firstLine="709"/>
        <w:jc w:val="both"/>
        <w:rPr>
          <w:color w:val="FF0000"/>
          <w:spacing w:val="-2"/>
          <w:sz w:val="28"/>
          <w:szCs w:val="28"/>
          <w:lang w:val="pt-BR"/>
        </w:rPr>
      </w:pPr>
      <w:r>
        <w:rPr>
          <w:sz w:val="28"/>
          <w:szCs w:val="28"/>
          <w:shd w:val="clear" w:color="auto" w:fill="FFFFFF"/>
        </w:rPr>
        <w:t>Tổng số</w:t>
      </w:r>
      <w:r w:rsidR="00473A46" w:rsidRPr="00703307">
        <w:rPr>
          <w:spacing w:val="-6"/>
          <w:sz w:val="28"/>
          <w:szCs w:val="28"/>
          <w:lang w:val="nl-NL"/>
        </w:rPr>
        <w:t xml:space="preserve"> kênh mương</w:t>
      </w:r>
      <w:r w:rsidR="00176EB5" w:rsidRPr="00703307">
        <w:rPr>
          <w:spacing w:val="-6"/>
          <w:sz w:val="28"/>
          <w:szCs w:val="28"/>
          <w:lang w:val="nl-NL"/>
        </w:rPr>
        <w:t xml:space="preserve"> trên địa bàn huyện</w:t>
      </w:r>
      <w:r w:rsidR="00473A46" w:rsidRPr="00703307">
        <w:rPr>
          <w:spacing w:val="-6"/>
          <w:sz w:val="28"/>
          <w:szCs w:val="28"/>
          <w:lang w:val="nl-NL"/>
        </w:rPr>
        <w:t xml:space="preserve"> là </w:t>
      </w:r>
      <w:r w:rsidR="000A0911" w:rsidRPr="000A0911">
        <w:rPr>
          <w:spacing w:val="-6"/>
          <w:sz w:val="28"/>
          <w:szCs w:val="28"/>
          <w:lang w:val="nl-NL"/>
        </w:rPr>
        <w:t>756,9</w:t>
      </w:r>
      <w:r w:rsidR="00473A46" w:rsidRPr="000A0911">
        <w:rPr>
          <w:spacing w:val="-6"/>
          <w:sz w:val="28"/>
          <w:szCs w:val="28"/>
          <w:lang w:val="nl-NL"/>
        </w:rPr>
        <w:t xml:space="preserve"> </w:t>
      </w:r>
      <w:r w:rsidR="00473A46" w:rsidRPr="00703307">
        <w:rPr>
          <w:spacing w:val="-6"/>
          <w:sz w:val="28"/>
          <w:szCs w:val="28"/>
          <w:lang w:val="nl-NL"/>
        </w:rPr>
        <w:t xml:space="preserve">km, trong đó kiên cố hóa được </w:t>
      </w:r>
      <w:r w:rsidR="000A0911">
        <w:rPr>
          <w:spacing w:val="-6"/>
          <w:sz w:val="28"/>
          <w:szCs w:val="28"/>
          <w:lang w:val="nl-NL"/>
        </w:rPr>
        <w:t>191,39</w:t>
      </w:r>
      <w:r w:rsidR="00473A46" w:rsidRPr="00703307">
        <w:rPr>
          <w:spacing w:val="-6"/>
          <w:sz w:val="28"/>
          <w:szCs w:val="28"/>
          <w:lang w:val="nl-NL"/>
        </w:rPr>
        <w:t xml:space="preserve"> km, đạt </w:t>
      </w:r>
      <w:r w:rsidR="000A0911">
        <w:rPr>
          <w:spacing w:val="-6"/>
          <w:sz w:val="28"/>
          <w:szCs w:val="28"/>
          <w:lang w:val="nl-NL"/>
        </w:rPr>
        <w:t>25,29</w:t>
      </w:r>
      <w:r w:rsidR="00473A46" w:rsidRPr="00DB0CE1">
        <w:rPr>
          <w:spacing w:val="-6"/>
          <w:sz w:val="28"/>
          <w:szCs w:val="28"/>
          <w:lang w:val="nl-NL"/>
        </w:rPr>
        <w:t>%; 161</w:t>
      </w:r>
      <w:r w:rsidR="00473A46" w:rsidRPr="00DB0CE1">
        <w:rPr>
          <w:sz w:val="28"/>
          <w:szCs w:val="28"/>
          <w:lang w:val="nb-NO"/>
        </w:rPr>
        <w:t xml:space="preserve"> trạm bơm cố định với tổng công suất là </w:t>
      </w:r>
      <w:r w:rsidR="00473A46" w:rsidRPr="00DB0CE1">
        <w:rPr>
          <w:spacing w:val="-6"/>
          <w:sz w:val="28"/>
          <w:szCs w:val="28"/>
          <w:lang w:val="nl-NL"/>
        </w:rPr>
        <w:t xml:space="preserve">349.630 </w:t>
      </w:r>
      <w:r w:rsidR="00473A46" w:rsidRPr="00DB0CE1">
        <w:rPr>
          <w:sz w:val="28"/>
          <w:szCs w:val="28"/>
          <w:lang w:val="nb-NO"/>
        </w:rPr>
        <w:t>m</w:t>
      </w:r>
      <w:r w:rsidR="00473A46" w:rsidRPr="00DB0CE1">
        <w:rPr>
          <w:sz w:val="28"/>
          <w:szCs w:val="28"/>
          <w:vertAlign w:val="superscript"/>
          <w:lang w:val="nb-NO"/>
        </w:rPr>
        <w:t>3</w:t>
      </w:r>
      <w:r w:rsidR="00473A46" w:rsidRPr="00DB0CE1">
        <w:rPr>
          <w:sz w:val="28"/>
          <w:szCs w:val="28"/>
          <w:lang w:val="nb-NO"/>
        </w:rPr>
        <w:t>/h</w:t>
      </w:r>
      <w:r w:rsidR="00473A46" w:rsidRPr="00DB0CE1">
        <w:rPr>
          <w:spacing w:val="-6"/>
          <w:sz w:val="28"/>
          <w:szCs w:val="28"/>
          <w:lang w:val="nl-NL"/>
        </w:rPr>
        <w:t xml:space="preserve"> và 2.386 cống, đập, xi phông; hàng năm hệ thống thủy lợi thường xuyên được tu bổ, cải tạo, nâng cấp và nạo vét đảm bảo </w:t>
      </w:r>
      <w:r w:rsidR="00473A46" w:rsidRPr="00DB0CE1">
        <w:rPr>
          <w:spacing w:val="-6"/>
          <w:w w:val="108"/>
          <w:sz w:val="28"/>
          <w:szCs w:val="28"/>
          <w:lang w:val="nl-NL"/>
        </w:rPr>
        <w:t>chủ động tưới, tiêu cho diện tích sản xuất nông nghiệp và phục vụ dân sinh</w:t>
      </w:r>
      <w:r w:rsidR="00176EB5" w:rsidRPr="00DB0CE1">
        <w:rPr>
          <w:spacing w:val="-6"/>
          <w:w w:val="108"/>
          <w:sz w:val="28"/>
          <w:szCs w:val="28"/>
          <w:lang w:val="nl-NL"/>
        </w:rPr>
        <w:t>.</w:t>
      </w:r>
    </w:p>
    <w:p w14:paraId="46CFFE7B" w14:textId="249B9F60" w:rsidR="00973F36" w:rsidRPr="00823C00" w:rsidRDefault="0027415B" w:rsidP="00015799">
      <w:pPr>
        <w:ind w:firstLine="709"/>
        <w:jc w:val="both"/>
        <w:rPr>
          <w:color w:val="000000" w:themeColor="text1"/>
          <w:spacing w:val="-4"/>
          <w:sz w:val="28"/>
          <w:szCs w:val="28"/>
          <w:lang w:val="pt-BR"/>
        </w:rPr>
      </w:pPr>
      <w:r w:rsidRPr="00703307">
        <w:rPr>
          <w:color w:val="000000" w:themeColor="text1"/>
          <w:spacing w:val="-4"/>
          <w:sz w:val="28"/>
          <w:szCs w:val="28"/>
          <w:lang w:val="pt-BR"/>
        </w:rPr>
        <w:t>T</w:t>
      </w:r>
      <w:r w:rsidRPr="00703307">
        <w:rPr>
          <w:color w:val="000000" w:themeColor="text1"/>
          <w:spacing w:val="-4"/>
          <w:sz w:val="28"/>
          <w:szCs w:val="28"/>
          <w:lang w:val="vi-VN"/>
        </w:rPr>
        <w:t xml:space="preserve">ổng diện tích đất sản xuất nông nghiệp </w:t>
      </w:r>
      <w:r w:rsidRPr="00703307">
        <w:rPr>
          <w:color w:val="000000" w:themeColor="text1"/>
          <w:spacing w:val="-4"/>
          <w:sz w:val="28"/>
          <w:szCs w:val="28"/>
          <w:lang w:val="pt-BR"/>
        </w:rPr>
        <w:t>của 1</w:t>
      </w:r>
      <w:r w:rsidR="00387917">
        <w:rPr>
          <w:color w:val="000000" w:themeColor="text1"/>
          <w:spacing w:val="-4"/>
          <w:sz w:val="28"/>
          <w:szCs w:val="28"/>
          <w:lang w:val="pt-BR"/>
        </w:rPr>
        <w:t>6</w:t>
      </w:r>
      <w:r w:rsidRPr="00703307">
        <w:rPr>
          <w:color w:val="000000" w:themeColor="text1"/>
          <w:spacing w:val="-4"/>
          <w:sz w:val="28"/>
          <w:szCs w:val="28"/>
          <w:lang w:val="pt-BR"/>
        </w:rPr>
        <w:t xml:space="preserve"> xã trên địa bàn huyện hiện nay </w:t>
      </w:r>
      <w:r w:rsidRPr="00703307">
        <w:rPr>
          <w:color w:val="000000" w:themeColor="text1"/>
          <w:spacing w:val="-4"/>
          <w:sz w:val="28"/>
          <w:szCs w:val="28"/>
          <w:lang w:val="vi-VN"/>
        </w:rPr>
        <w:t>được tưới và tiêu chủ động</w:t>
      </w:r>
      <w:r w:rsidR="00DA6B69" w:rsidRPr="00703307">
        <w:rPr>
          <w:color w:val="000000" w:themeColor="text1"/>
          <w:spacing w:val="-4"/>
          <w:sz w:val="28"/>
          <w:szCs w:val="28"/>
        </w:rPr>
        <w:t xml:space="preserve"> (trong điều kiện bình thường)</w:t>
      </w:r>
      <w:r w:rsidRPr="00703307">
        <w:rPr>
          <w:color w:val="000000" w:themeColor="text1"/>
          <w:spacing w:val="-4"/>
          <w:sz w:val="28"/>
          <w:szCs w:val="28"/>
          <w:lang w:val="vi-VN"/>
        </w:rPr>
        <w:t xml:space="preserve"> </w:t>
      </w:r>
      <w:r w:rsidRPr="00703307">
        <w:rPr>
          <w:color w:val="000000" w:themeColor="text1"/>
          <w:spacing w:val="-4"/>
          <w:sz w:val="28"/>
          <w:szCs w:val="28"/>
          <w:lang w:val="pt-BR"/>
        </w:rPr>
        <w:t xml:space="preserve">là </w:t>
      </w:r>
      <w:r w:rsidR="00473A46" w:rsidRPr="00703307">
        <w:rPr>
          <w:rFonts w:ascii=".VnTime" w:hAnsi=".VnTime" w:cs="Calibri"/>
          <w:sz w:val="28"/>
          <w:szCs w:val="28"/>
        </w:rPr>
        <w:t>8.385,6</w:t>
      </w:r>
      <w:r w:rsidR="004008F1" w:rsidRPr="00703307">
        <w:rPr>
          <w:color w:val="000000" w:themeColor="text1"/>
          <w:spacing w:val="-4"/>
          <w:sz w:val="28"/>
          <w:szCs w:val="28"/>
          <w:lang w:val="vi-VN"/>
        </w:rPr>
        <w:t>/</w:t>
      </w:r>
      <w:r w:rsidR="00473A46" w:rsidRPr="00703307">
        <w:rPr>
          <w:spacing w:val="-6"/>
          <w:w w:val="108"/>
          <w:sz w:val="28"/>
          <w:szCs w:val="28"/>
          <w:lang w:val="de-DE"/>
        </w:rPr>
        <w:t xml:space="preserve"> </w:t>
      </w:r>
      <w:r w:rsidR="00473A46" w:rsidRPr="00703307">
        <w:rPr>
          <w:rFonts w:ascii=".VnTime" w:hAnsi=".VnTime" w:cs="Calibri"/>
          <w:sz w:val="28"/>
          <w:szCs w:val="28"/>
        </w:rPr>
        <w:t>8.385,6</w:t>
      </w:r>
      <w:r w:rsidR="00473A46" w:rsidRPr="00703307">
        <w:rPr>
          <w:rFonts w:ascii=".VnTime" w:hAnsi=".VnTime" w:cs="Calibri"/>
          <w:sz w:val="20"/>
          <w:szCs w:val="20"/>
        </w:rPr>
        <w:t xml:space="preserve"> </w:t>
      </w:r>
      <w:r w:rsidR="004008F1" w:rsidRPr="00703307">
        <w:rPr>
          <w:color w:val="000000" w:themeColor="text1"/>
          <w:spacing w:val="-4"/>
          <w:sz w:val="28"/>
          <w:szCs w:val="28"/>
          <w:lang w:val="vi-VN"/>
        </w:rPr>
        <w:t xml:space="preserve">ha </w:t>
      </w:r>
      <w:r w:rsidRPr="00703307">
        <w:rPr>
          <w:color w:val="000000" w:themeColor="text1"/>
          <w:spacing w:val="-4"/>
          <w:sz w:val="28"/>
          <w:szCs w:val="28"/>
          <w:lang w:val="vi-VN"/>
        </w:rPr>
        <w:t xml:space="preserve">đạt </w:t>
      </w:r>
      <w:r w:rsidRPr="00703307">
        <w:rPr>
          <w:color w:val="000000" w:themeColor="text1"/>
          <w:spacing w:val="-4"/>
          <w:sz w:val="28"/>
          <w:szCs w:val="28"/>
          <w:lang w:val="pt-BR"/>
        </w:rPr>
        <w:t>100</w:t>
      </w:r>
      <w:r w:rsidRPr="00703307">
        <w:rPr>
          <w:color w:val="000000" w:themeColor="text1"/>
          <w:spacing w:val="-4"/>
          <w:sz w:val="28"/>
          <w:szCs w:val="28"/>
          <w:lang w:val="vi-VN"/>
        </w:rPr>
        <w:t>%</w:t>
      </w:r>
      <w:r w:rsidRPr="00703307">
        <w:rPr>
          <w:color w:val="000000" w:themeColor="text1"/>
          <w:spacing w:val="-4"/>
          <w:sz w:val="28"/>
          <w:szCs w:val="28"/>
          <w:vertAlign w:val="superscript"/>
          <w:lang w:val="vi-VN"/>
        </w:rPr>
        <w:t>(</w:t>
      </w:r>
      <w:r w:rsidRPr="00703307">
        <w:rPr>
          <w:rStyle w:val="FootnoteReference"/>
          <w:color w:val="000000" w:themeColor="text1"/>
          <w:spacing w:val="-4"/>
          <w:sz w:val="28"/>
          <w:szCs w:val="28"/>
        </w:rPr>
        <w:footnoteReference w:id="9"/>
      </w:r>
      <w:r w:rsidRPr="00703307">
        <w:rPr>
          <w:color w:val="000000" w:themeColor="text1"/>
          <w:spacing w:val="-4"/>
          <w:sz w:val="28"/>
          <w:szCs w:val="28"/>
          <w:vertAlign w:val="superscript"/>
          <w:lang w:val="vi-VN"/>
        </w:rPr>
        <w:t>)</w:t>
      </w:r>
      <w:r w:rsidRPr="00703307">
        <w:rPr>
          <w:color w:val="000000" w:themeColor="text1"/>
          <w:spacing w:val="-4"/>
          <w:sz w:val="28"/>
          <w:szCs w:val="28"/>
          <w:lang w:val="vi-VN"/>
        </w:rPr>
        <w:t xml:space="preserve">; </w:t>
      </w:r>
      <w:r w:rsidR="009E7D1F">
        <w:rPr>
          <w:color w:val="000000" w:themeColor="text1"/>
          <w:spacing w:val="-4"/>
          <w:sz w:val="28"/>
          <w:szCs w:val="28"/>
          <w:lang w:val="vi-VN"/>
        </w:rPr>
        <w:t>16/16</w:t>
      </w:r>
      <w:r w:rsidRPr="00703307">
        <w:rPr>
          <w:color w:val="000000" w:themeColor="text1"/>
          <w:spacing w:val="-4"/>
          <w:sz w:val="28"/>
          <w:szCs w:val="28"/>
          <w:lang w:val="vi-VN"/>
        </w:rPr>
        <w:t xml:space="preserve"> xã đã thành lập tổ </w:t>
      </w:r>
      <w:r w:rsidRPr="00703307">
        <w:rPr>
          <w:color w:val="000000" w:themeColor="text1"/>
          <w:spacing w:val="-4"/>
          <w:sz w:val="28"/>
          <w:szCs w:val="28"/>
          <w:lang w:val="pt-BR"/>
        </w:rPr>
        <w:t>thủy nông cơ sở</w:t>
      </w:r>
      <w:r w:rsidRPr="00703307">
        <w:rPr>
          <w:color w:val="000000" w:themeColor="text1"/>
          <w:spacing w:val="-4"/>
          <w:sz w:val="28"/>
          <w:szCs w:val="28"/>
          <w:lang w:val="vi-VN"/>
        </w:rPr>
        <w:t xml:space="preserve"> tổ chứ</w:t>
      </w:r>
      <w:r w:rsidRPr="00A33903">
        <w:rPr>
          <w:color w:val="000000" w:themeColor="text1"/>
          <w:spacing w:val="-4"/>
          <w:sz w:val="28"/>
          <w:szCs w:val="28"/>
          <w:lang w:val="vi-VN"/>
        </w:rPr>
        <w:t xml:space="preserve">c khai thác, quản lý, vận hành các công trình thủy lợi đảm bảo phục vụ nước tưới tiêu </w:t>
      </w:r>
      <w:r w:rsidRPr="00A33903">
        <w:rPr>
          <w:color w:val="000000" w:themeColor="text1"/>
          <w:spacing w:val="-4"/>
          <w:sz w:val="28"/>
          <w:szCs w:val="28"/>
          <w:lang w:val="pt-BR"/>
        </w:rPr>
        <w:t xml:space="preserve">thuận lợi </w:t>
      </w:r>
      <w:r w:rsidRPr="00A33903">
        <w:rPr>
          <w:color w:val="000000" w:themeColor="text1"/>
          <w:spacing w:val="-4"/>
          <w:sz w:val="28"/>
          <w:szCs w:val="28"/>
          <w:lang w:val="vi-VN"/>
        </w:rPr>
        <w:t>trong các vụ</w:t>
      </w:r>
      <w:r w:rsidRPr="00A33903">
        <w:rPr>
          <w:color w:val="000000" w:themeColor="text1"/>
          <w:spacing w:val="-4"/>
          <w:sz w:val="28"/>
          <w:szCs w:val="28"/>
          <w:lang w:val="pt-BR"/>
        </w:rPr>
        <w:t xml:space="preserve"> sản xuất.</w:t>
      </w:r>
    </w:p>
    <w:p w14:paraId="7A2BC441" w14:textId="4F0D7B65" w:rsidR="0027415B" w:rsidRPr="00A33903" w:rsidRDefault="00554603" w:rsidP="00084F05">
      <w:pPr>
        <w:shd w:val="clear" w:color="auto" w:fill="FFFFFF"/>
        <w:tabs>
          <w:tab w:val="left" w:pos="709"/>
        </w:tabs>
        <w:spacing w:before="120" w:after="120"/>
        <w:jc w:val="both"/>
        <w:rPr>
          <w:i/>
          <w:color w:val="000000" w:themeColor="text1"/>
          <w:sz w:val="28"/>
          <w:szCs w:val="28"/>
        </w:rPr>
      </w:pPr>
      <w:r w:rsidRPr="00A33903">
        <w:rPr>
          <w:i/>
          <w:color w:val="000000" w:themeColor="text1"/>
          <w:sz w:val="28"/>
          <w:szCs w:val="28"/>
          <w:lang w:val="vi-VN"/>
        </w:rPr>
        <w:tab/>
      </w:r>
      <w:r w:rsidRPr="00A33903">
        <w:rPr>
          <w:i/>
          <w:color w:val="000000" w:themeColor="text1"/>
          <w:sz w:val="28"/>
          <w:szCs w:val="28"/>
        </w:rPr>
        <w:t>*</w:t>
      </w:r>
      <w:r w:rsidR="0027415B" w:rsidRPr="00A33903">
        <w:rPr>
          <w:i/>
          <w:color w:val="000000" w:themeColor="text1"/>
          <w:sz w:val="28"/>
          <w:szCs w:val="28"/>
          <w:lang w:val="vi-VN"/>
        </w:rPr>
        <w:t>Chỉ tiêu 3.2. Đảm bảo yêu cầu chủ động về phòng chống thiên tai theo phương châm 4 tại chỗ (Đạt)</w:t>
      </w:r>
    </w:p>
    <w:p w14:paraId="7C14F230" w14:textId="4A6ADE8F" w:rsidR="0027415B" w:rsidRPr="00A33903" w:rsidRDefault="009E7D1F" w:rsidP="000A0911">
      <w:pPr>
        <w:shd w:val="clear" w:color="auto" w:fill="FFFFFF"/>
        <w:tabs>
          <w:tab w:val="left" w:pos="709"/>
        </w:tabs>
        <w:spacing w:before="120" w:after="120" w:line="340" w:lineRule="exact"/>
        <w:ind w:firstLine="720"/>
        <w:jc w:val="both"/>
        <w:rPr>
          <w:color w:val="000000" w:themeColor="text1"/>
          <w:sz w:val="28"/>
          <w:szCs w:val="28"/>
          <w:lang w:val="vi-VN"/>
        </w:rPr>
      </w:pPr>
      <w:r>
        <w:rPr>
          <w:color w:val="000000" w:themeColor="text1"/>
          <w:spacing w:val="-4"/>
          <w:sz w:val="28"/>
          <w:szCs w:val="28"/>
          <w:lang w:val="vi-VN"/>
        </w:rPr>
        <w:t>16/16</w:t>
      </w:r>
      <w:r w:rsidR="00E958C8" w:rsidRPr="00A33903">
        <w:rPr>
          <w:color w:val="000000" w:themeColor="text1"/>
          <w:spacing w:val="-4"/>
          <w:sz w:val="28"/>
          <w:szCs w:val="28"/>
          <w:lang w:val="vi-VN"/>
        </w:rPr>
        <w:t xml:space="preserve"> </w:t>
      </w:r>
      <w:r w:rsidR="0027415B" w:rsidRPr="00A33903">
        <w:rPr>
          <w:color w:val="000000" w:themeColor="text1"/>
          <w:sz w:val="28"/>
          <w:szCs w:val="28"/>
          <w:lang w:val="pt-BR"/>
        </w:rPr>
        <w:t>xã (đạt 100%) đã ban hành Quyết định thành lập/kiện toàn Ban Chỉ huy PCTT&amp;TKCN theo quy định tại Nghị định số 66/2021/NĐ-CP ngày 06/7/2021 của Chính phủ quy định chi tiết thi hành một số điều của Luật Phòng, chống thiên tai và Luật sửa đổi, bổ sung một số điều của Luật Phòng chống thiên tai và Luật Đê điều, ban hành phân công nhiệm vụ cho các thành viên Ban chỉ huy; Quyết định kiện toàn</w:t>
      </w:r>
      <w:r w:rsidR="0027415B" w:rsidRPr="00A33903">
        <w:rPr>
          <w:color w:val="000000" w:themeColor="text1"/>
          <w:sz w:val="28"/>
          <w:szCs w:val="28"/>
          <w:lang w:val="vi-VN"/>
        </w:rPr>
        <w:t xml:space="preserve"> Đội xung kích phòng, chống thiên tai; Kế hoạch phòng chống thiên tai hàng năm; các phương án (phương án ứng phó với thiên tai theo cấp độ rủi ro thiên tai, phương án bảo vệ trọng điểm, phương án ứng phó với bão mạnh, siêu bão, phương án huy động vật tư, phương tiện, nhân lực phục vụ côn</w:t>
      </w:r>
      <w:r w:rsidR="00703307">
        <w:rPr>
          <w:color w:val="000000" w:themeColor="text1"/>
          <w:sz w:val="28"/>
          <w:szCs w:val="28"/>
          <w:lang w:val="vi-VN"/>
        </w:rPr>
        <w:t>g tác phòng chống thiên tai,…</w:t>
      </w:r>
      <w:r w:rsidR="00703307">
        <w:rPr>
          <w:color w:val="000000" w:themeColor="text1"/>
          <w:sz w:val="28"/>
          <w:szCs w:val="28"/>
        </w:rPr>
        <w:t xml:space="preserve">) </w:t>
      </w:r>
      <w:r w:rsidR="0027415B" w:rsidRPr="00A33903">
        <w:rPr>
          <w:color w:val="000000" w:themeColor="text1"/>
          <w:sz w:val="28"/>
          <w:szCs w:val="28"/>
          <w:lang w:val="vi-VN"/>
        </w:rPr>
        <w:t xml:space="preserve">cụ thể, chi tiết phù hợp với quy định, </w:t>
      </w:r>
      <w:r w:rsidR="0027415B" w:rsidRPr="00A33903">
        <w:rPr>
          <w:color w:val="000000" w:themeColor="text1"/>
          <w:sz w:val="28"/>
          <w:szCs w:val="28"/>
          <w:lang w:val="pt-BR"/>
        </w:rPr>
        <w:t xml:space="preserve">điều kiện, </w:t>
      </w:r>
      <w:r w:rsidR="0027415B" w:rsidRPr="00A33903">
        <w:rPr>
          <w:color w:val="000000" w:themeColor="text1"/>
          <w:sz w:val="28"/>
          <w:szCs w:val="28"/>
          <w:lang w:val="vi-VN"/>
        </w:rPr>
        <w:t xml:space="preserve">tình hình đặc điểm thiên tai ở địa phương. </w:t>
      </w:r>
    </w:p>
    <w:p w14:paraId="4A9C0FF3" w14:textId="0441C130" w:rsidR="0027415B" w:rsidRPr="00A33903" w:rsidRDefault="0027415B" w:rsidP="000A0911">
      <w:pPr>
        <w:shd w:val="clear" w:color="auto" w:fill="FFFFFF"/>
        <w:tabs>
          <w:tab w:val="left" w:pos="709"/>
        </w:tabs>
        <w:spacing w:before="120" w:after="120" w:line="340" w:lineRule="exact"/>
        <w:ind w:firstLine="720"/>
        <w:jc w:val="both"/>
        <w:rPr>
          <w:color w:val="000000" w:themeColor="text1"/>
          <w:sz w:val="28"/>
          <w:szCs w:val="28"/>
          <w:lang w:val="vi-VN"/>
        </w:rPr>
      </w:pPr>
      <w:r w:rsidRPr="00A33903">
        <w:rPr>
          <w:color w:val="000000" w:themeColor="text1"/>
          <w:sz w:val="28"/>
          <w:szCs w:val="28"/>
          <w:lang w:val="pt-BR"/>
        </w:rPr>
        <w:t xml:space="preserve">Ngoài ra, </w:t>
      </w:r>
      <w:r w:rsidR="009E7D1F">
        <w:rPr>
          <w:color w:val="000000" w:themeColor="text1"/>
          <w:spacing w:val="-4"/>
          <w:sz w:val="28"/>
          <w:szCs w:val="28"/>
          <w:lang w:val="vi-VN"/>
        </w:rPr>
        <w:t>16/16</w:t>
      </w:r>
      <w:r w:rsidR="00E958C8" w:rsidRPr="00A33903">
        <w:rPr>
          <w:color w:val="000000" w:themeColor="text1"/>
          <w:spacing w:val="-4"/>
          <w:sz w:val="28"/>
          <w:szCs w:val="28"/>
          <w:lang w:val="vi-VN"/>
        </w:rPr>
        <w:t xml:space="preserve"> </w:t>
      </w:r>
      <w:r w:rsidR="00554603" w:rsidRPr="00A33903">
        <w:rPr>
          <w:color w:val="000000" w:themeColor="text1"/>
          <w:sz w:val="28"/>
          <w:szCs w:val="28"/>
          <w:lang w:val="pt-BR"/>
        </w:rPr>
        <w:t>xã</w:t>
      </w:r>
      <w:r w:rsidRPr="00A33903">
        <w:rPr>
          <w:color w:val="000000" w:themeColor="text1"/>
          <w:sz w:val="28"/>
          <w:szCs w:val="28"/>
          <w:lang w:val="pt-BR"/>
        </w:rPr>
        <w:t xml:space="preserve"> </w:t>
      </w:r>
      <w:r w:rsidRPr="00A33903">
        <w:rPr>
          <w:color w:val="000000" w:themeColor="text1"/>
          <w:sz w:val="28"/>
          <w:szCs w:val="28"/>
          <w:lang w:val="vi-VN"/>
        </w:rPr>
        <w:t xml:space="preserve">thường xuyên tuyên truyền, phổ biến nâng cao nhận thức của cả cộng đồng về các loại hình thiên tai, kinh nghiệm, kiến thức phòng tránh, nhất là việc chủ động phương án ứng phó, khắc phục hậu quả với bão </w:t>
      </w:r>
      <w:r w:rsidRPr="00A33903">
        <w:rPr>
          <w:color w:val="000000" w:themeColor="text1"/>
          <w:sz w:val="28"/>
          <w:szCs w:val="28"/>
          <w:lang w:val="vi-VN"/>
        </w:rPr>
        <w:lastRenderedPageBreak/>
        <w:t>mạnh, siêu bão. Xác định phòng chống, ứng phó, giảm thiểu thiệt hại do thiên tai là trách nhiệm của cả hệ thống chính trị và của cộng đồng dân cư trên địa bàn. Công tác tuyên truyền được thường xuyên phát sóng trên hệ thống truyền thanh các xã và được phát tăng thời lượng, truyền tải kịp thời các bản tin, công điện chỉ đạo của các cấp về phòng chống, ứng phó thiên tai trong thời điểm diễn ra các đợt bão, lũ, để người dân trong toàn xã biết để chủ động thực hiện.</w:t>
      </w:r>
    </w:p>
    <w:p w14:paraId="601CC880" w14:textId="4FB924C7" w:rsidR="0027415B" w:rsidRPr="00A33903" w:rsidRDefault="0027415B" w:rsidP="000A0911">
      <w:pPr>
        <w:shd w:val="clear" w:color="auto" w:fill="FFFFFF"/>
        <w:tabs>
          <w:tab w:val="left" w:pos="709"/>
        </w:tabs>
        <w:spacing w:before="120" w:after="120" w:line="340" w:lineRule="exact"/>
        <w:ind w:firstLine="720"/>
        <w:jc w:val="both"/>
        <w:rPr>
          <w:rStyle w:val="Bodytext313pt"/>
          <w:b w:val="0"/>
          <w:color w:val="000000" w:themeColor="text1"/>
          <w:spacing w:val="-2"/>
          <w:sz w:val="28"/>
          <w:szCs w:val="28"/>
          <w:lang w:val="de-DE"/>
        </w:rPr>
      </w:pPr>
      <w:r w:rsidRPr="00A33903">
        <w:rPr>
          <w:color w:val="000000" w:themeColor="text1"/>
          <w:spacing w:val="-2"/>
          <w:sz w:val="28"/>
          <w:szCs w:val="28"/>
          <w:lang w:val="vi-VN"/>
        </w:rPr>
        <w:t xml:space="preserve">Về cơ sở hạ tầng phục vụ công tác phòng chống thiên tai: UBND huyện bố trí vốn ngân sách định kỳ để tu bổ, nâng cấp, cải tạo các công trình hiện có, tiến hành đầu tư xây mới các công trình phòng, chống thiên tai đảm bảo phù hợp với các tiêu chuẩn, quy chuẩn an toàn trước mùa mưa bão. </w:t>
      </w:r>
      <w:r w:rsidRPr="00A33903">
        <w:rPr>
          <w:color w:val="000000" w:themeColor="text1"/>
          <w:spacing w:val="-2"/>
          <w:sz w:val="28"/>
          <w:szCs w:val="28"/>
          <w:lang w:val="pt-BR"/>
        </w:rPr>
        <w:t>Cơ sở hạ tầng thiết yếu của các xã đáp ứng yêu cầu phòng chống thiên tai, bão lụt. 100% hộ dân trên địa bàn 1</w:t>
      </w:r>
      <w:r w:rsidR="00454988">
        <w:rPr>
          <w:color w:val="000000" w:themeColor="text1"/>
          <w:spacing w:val="-2"/>
          <w:sz w:val="28"/>
          <w:szCs w:val="28"/>
          <w:lang w:val="pt-BR"/>
        </w:rPr>
        <w:t>6</w:t>
      </w:r>
      <w:r w:rsidRPr="00A33903">
        <w:rPr>
          <w:color w:val="000000" w:themeColor="text1"/>
          <w:spacing w:val="-2"/>
          <w:sz w:val="28"/>
          <w:szCs w:val="28"/>
          <w:lang w:val="pt-BR"/>
        </w:rPr>
        <w:t xml:space="preserve"> xã đều có thiết bị nghe nhìn để tiếp nhận thông tin dự báo, cảnh báo và ứng phó với thiên tai, bão lũ theo dự báo và khuyến cáo của các cơ quan chức năng. Các </w:t>
      </w:r>
      <w:r w:rsidR="00554603" w:rsidRPr="00A33903">
        <w:rPr>
          <w:color w:val="000000" w:themeColor="text1"/>
          <w:spacing w:val="-2"/>
          <w:sz w:val="28"/>
          <w:szCs w:val="28"/>
          <w:lang w:val="pt-BR"/>
        </w:rPr>
        <w:t>xã</w:t>
      </w:r>
      <w:r w:rsidRPr="00A33903">
        <w:rPr>
          <w:color w:val="000000" w:themeColor="text1"/>
          <w:spacing w:val="-2"/>
          <w:sz w:val="28"/>
          <w:szCs w:val="28"/>
          <w:lang w:val="pt-BR"/>
        </w:rPr>
        <w:t xml:space="preserve"> đã làm tốt công tác kiểm tra, phát hiện và xử lý kịp thời các vụ vi phạm về đê điều, công trình thuỷ lợi. Đến nay, </w:t>
      </w:r>
      <w:r w:rsidR="009E7D1F">
        <w:rPr>
          <w:color w:val="000000" w:themeColor="text1"/>
          <w:spacing w:val="-4"/>
          <w:sz w:val="28"/>
          <w:szCs w:val="28"/>
          <w:lang w:val="vi-VN"/>
        </w:rPr>
        <w:t>16/16</w:t>
      </w:r>
      <w:r w:rsidR="00554603" w:rsidRPr="00A33903">
        <w:rPr>
          <w:color w:val="000000" w:themeColor="text1"/>
          <w:spacing w:val="-4"/>
          <w:sz w:val="28"/>
          <w:szCs w:val="28"/>
          <w:lang w:val="pt-BR"/>
        </w:rPr>
        <w:t xml:space="preserve"> </w:t>
      </w:r>
      <w:r w:rsidRPr="00A33903">
        <w:rPr>
          <w:color w:val="000000" w:themeColor="text1"/>
          <w:spacing w:val="-2"/>
          <w:sz w:val="28"/>
          <w:szCs w:val="28"/>
          <w:lang w:val="pt-BR"/>
        </w:rPr>
        <w:t xml:space="preserve">xã đảm bảo </w:t>
      </w:r>
      <w:r w:rsidRPr="00A33903">
        <w:rPr>
          <w:bCs/>
          <w:color w:val="000000" w:themeColor="text1"/>
          <w:spacing w:val="-2"/>
          <w:sz w:val="28"/>
          <w:szCs w:val="28"/>
          <w:lang w:val="de-DE"/>
        </w:rPr>
        <w:t xml:space="preserve">yêu cầu chủ động về phòng chống thiên tai theo phương châm 4 tại chỗ. </w:t>
      </w:r>
    </w:p>
    <w:p w14:paraId="6D0AFF26" w14:textId="4B317CD0" w:rsidR="00DA6B69" w:rsidRPr="00A33903" w:rsidRDefault="00BD55C1" w:rsidP="000A0911">
      <w:pPr>
        <w:spacing w:before="120" w:after="120" w:line="340" w:lineRule="exact"/>
        <w:ind w:firstLine="720"/>
        <w:jc w:val="both"/>
        <w:rPr>
          <w:color w:val="000000" w:themeColor="text1"/>
          <w:sz w:val="28"/>
          <w:szCs w:val="28"/>
          <w:lang w:val="vi-VN"/>
        </w:rPr>
      </w:pPr>
      <w:r w:rsidRPr="00A33903">
        <w:rPr>
          <w:bCs/>
          <w:i/>
          <w:color w:val="000000" w:themeColor="text1"/>
          <w:sz w:val="28"/>
          <w:szCs w:val="28"/>
          <w:lang w:val="vi-VN"/>
        </w:rPr>
        <w:t>c. Tự đánh giá:</w:t>
      </w:r>
      <w:r w:rsidR="00F01E4C" w:rsidRPr="00A33903">
        <w:rPr>
          <w:bCs/>
          <w:i/>
          <w:color w:val="000000" w:themeColor="text1"/>
          <w:sz w:val="28"/>
          <w:szCs w:val="28"/>
        </w:rPr>
        <w:t xml:space="preserve"> </w:t>
      </w:r>
      <w:r w:rsidR="009E7D1F">
        <w:rPr>
          <w:color w:val="000000" w:themeColor="text1"/>
          <w:spacing w:val="-4"/>
          <w:sz w:val="28"/>
          <w:szCs w:val="28"/>
          <w:lang w:val="vi-VN"/>
        </w:rPr>
        <w:t>16/16</w:t>
      </w:r>
      <w:r w:rsidR="000C632E">
        <w:rPr>
          <w:color w:val="000000" w:themeColor="text1"/>
          <w:spacing w:val="-4"/>
          <w:sz w:val="28"/>
          <w:szCs w:val="28"/>
          <w:lang w:val="de-DE"/>
        </w:rPr>
        <w:t xml:space="preserve"> </w:t>
      </w:r>
      <w:r w:rsidRPr="00A33903">
        <w:rPr>
          <w:color w:val="000000" w:themeColor="text1"/>
          <w:sz w:val="28"/>
          <w:szCs w:val="28"/>
          <w:lang w:val="vi-VN"/>
        </w:rPr>
        <w:t xml:space="preserve">xã đạt chuẩn </w:t>
      </w:r>
      <w:r w:rsidR="000A6285" w:rsidRPr="00A33903">
        <w:rPr>
          <w:color w:val="000000" w:themeColor="text1"/>
          <w:sz w:val="28"/>
          <w:szCs w:val="28"/>
          <w:lang w:val="de-DE"/>
        </w:rPr>
        <w:t>T</w:t>
      </w:r>
      <w:r w:rsidRPr="00A33903">
        <w:rPr>
          <w:color w:val="000000" w:themeColor="text1"/>
          <w:sz w:val="28"/>
          <w:szCs w:val="28"/>
          <w:lang w:val="vi-VN"/>
        </w:rPr>
        <w:t>iêu chí số 3 - Thủy lợi và phòng chống thiên tai</w:t>
      </w:r>
      <w:r w:rsidR="008C5C7B" w:rsidRPr="00A33903">
        <w:rPr>
          <w:color w:val="000000" w:themeColor="text1"/>
          <w:sz w:val="28"/>
          <w:szCs w:val="28"/>
          <w:lang w:val="de-DE"/>
        </w:rPr>
        <w:t>,</w:t>
      </w:r>
      <w:r w:rsidR="00554603" w:rsidRPr="00A33903">
        <w:rPr>
          <w:color w:val="000000" w:themeColor="text1"/>
          <w:sz w:val="28"/>
          <w:szCs w:val="28"/>
          <w:lang w:val="de-DE"/>
        </w:rPr>
        <w:t xml:space="preserve"> </w:t>
      </w:r>
      <w:bookmarkStart w:id="134" w:name="_heading=h.lnxbz9" w:colFirst="0" w:colLast="0"/>
      <w:bookmarkStart w:id="135" w:name="_heading=h.35nkun2" w:colFirst="0" w:colLast="0"/>
      <w:bookmarkStart w:id="136" w:name="_heading=h.1ksv4uv" w:colFirst="0" w:colLast="0"/>
      <w:bookmarkStart w:id="137" w:name="_Toc163226555"/>
      <w:bookmarkStart w:id="138" w:name="_Toc183559429"/>
      <w:bookmarkEnd w:id="134"/>
      <w:bookmarkEnd w:id="135"/>
      <w:bookmarkEnd w:id="136"/>
      <w:r w:rsidR="00DA6B69" w:rsidRPr="00A33903">
        <w:rPr>
          <w:color w:val="000000" w:themeColor="text1"/>
          <w:sz w:val="28"/>
          <w:szCs w:val="28"/>
        </w:rPr>
        <w:t>theo quy định của</w:t>
      </w:r>
      <w:r w:rsidR="00DA6B69" w:rsidRPr="00A33903">
        <w:rPr>
          <w:color w:val="000000" w:themeColor="text1"/>
          <w:sz w:val="28"/>
          <w:szCs w:val="28"/>
          <w:lang w:val="vi-VN"/>
        </w:rPr>
        <w:t xml:space="preserve"> Bộ tiêu chí quốc gia về xã nông thôn mới giai đoạn 2021-2025.</w:t>
      </w:r>
    </w:p>
    <w:p w14:paraId="24C37010" w14:textId="59EB3FE0" w:rsidR="009B2588" w:rsidRPr="00A33903" w:rsidRDefault="009B2588" w:rsidP="000A0911">
      <w:pPr>
        <w:spacing w:before="120" w:after="120" w:line="340" w:lineRule="exact"/>
        <w:ind w:firstLine="720"/>
        <w:jc w:val="both"/>
        <w:rPr>
          <w:b/>
          <w:bCs/>
          <w:i/>
          <w:color w:val="000000" w:themeColor="text1"/>
          <w:sz w:val="28"/>
          <w:szCs w:val="28"/>
          <w:lang w:val="vi-VN"/>
        </w:rPr>
      </w:pPr>
      <w:r w:rsidRPr="00A33903">
        <w:rPr>
          <w:b/>
          <w:bCs/>
          <w:i/>
          <w:color w:val="000000" w:themeColor="text1"/>
          <w:sz w:val="28"/>
          <w:szCs w:val="28"/>
          <w:lang w:val="vi-VN"/>
        </w:rPr>
        <w:t>3.4. Về điện</w:t>
      </w:r>
      <w:bookmarkEnd w:id="137"/>
      <w:bookmarkEnd w:id="138"/>
    </w:p>
    <w:p w14:paraId="78AEEE3A" w14:textId="77777777" w:rsidR="009B2588" w:rsidRPr="00A33903" w:rsidRDefault="009B2588" w:rsidP="000A0911">
      <w:pPr>
        <w:shd w:val="clear" w:color="auto" w:fill="FFFFFF"/>
        <w:tabs>
          <w:tab w:val="left" w:pos="709"/>
        </w:tabs>
        <w:spacing w:before="120" w:after="120" w:line="340" w:lineRule="exact"/>
        <w:ind w:firstLine="720"/>
        <w:jc w:val="both"/>
        <w:rPr>
          <w:bCs/>
          <w:color w:val="000000" w:themeColor="text1"/>
          <w:sz w:val="28"/>
          <w:szCs w:val="28"/>
          <w:lang w:val="vi-VN"/>
        </w:rPr>
      </w:pPr>
      <w:r w:rsidRPr="00A33903">
        <w:rPr>
          <w:bCs/>
          <w:i/>
          <w:color w:val="000000" w:themeColor="text1"/>
          <w:sz w:val="28"/>
          <w:szCs w:val="28"/>
          <w:lang w:val="vi-VN"/>
        </w:rPr>
        <w:t>a. Yêu cầu của Tiêu chí:</w:t>
      </w:r>
    </w:p>
    <w:p w14:paraId="69F60DCB" w14:textId="77777777" w:rsidR="009B2588" w:rsidRPr="00A33903" w:rsidRDefault="009B2588" w:rsidP="000A0911">
      <w:pPr>
        <w:shd w:val="clear" w:color="auto" w:fill="FFFFFF"/>
        <w:tabs>
          <w:tab w:val="left" w:pos="709"/>
        </w:tabs>
        <w:spacing w:before="120" w:after="120" w:line="340" w:lineRule="exact"/>
        <w:ind w:firstLine="720"/>
        <w:jc w:val="both"/>
        <w:rPr>
          <w:color w:val="000000" w:themeColor="text1"/>
          <w:sz w:val="28"/>
          <w:szCs w:val="28"/>
          <w:lang w:val="vi-VN"/>
        </w:rPr>
      </w:pPr>
      <w:r w:rsidRPr="00A33903">
        <w:rPr>
          <w:i/>
          <w:color w:val="000000" w:themeColor="text1"/>
          <w:sz w:val="28"/>
          <w:szCs w:val="28"/>
          <w:lang w:val="vi-VN"/>
        </w:rPr>
        <w:t>- Chỉ tiêu 4.1. Hệ thống điện đạt chuẩn.</w:t>
      </w:r>
    </w:p>
    <w:p w14:paraId="1F7C2626" w14:textId="77777777" w:rsidR="009B2588" w:rsidRPr="00A33903" w:rsidRDefault="009B2588" w:rsidP="000A0911">
      <w:pPr>
        <w:shd w:val="clear" w:color="auto" w:fill="FFFFFF"/>
        <w:tabs>
          <w:tab w:val="left" w:pos="709"/>
        </w:tabs>
        <w:spacing w:before="120" w:after="120" w:line="340" w:lineRule="exact"/>
        <w:ind w:firstLine="720"/>
        <w:jc w:val="both"/>
        <w:rPr>
          <w:color w:val="000000" w:themeColor="text1"/>
          <w:sz w:val="28"/>
          <w:szCs w:val="28"/>
          <w:lang w:val="vi-VN"/>
        </w:rPr>
      </w:pPr>
      <w:r w:rsidRPr="00A33903">
        <w:rPr>
          <w:i/>
          <w:color w:val="000000" w:themeColor="text1"/>
          <w:sz w:val="28"/>
          <w:szCs w:val="28"/>
          <w:lang w:val="vi-VN"/>
        </w:rPr>
        <w:t>- Chỉ tiêu 4.2. Tỷ lệ hộ có đăng ký trực tiếp và được sử dụng điện thường xuyên, an toàn từ các nguồn.</w:t>
      </w:r>
    </w:p>
    <w:p w14:paraId="78D04DE0" w14:textId="45D2197B" w:rsidR="009B2588" w:rsidRPr="00A33903" w:rsidRDefault="009B2588" w:rsidP="000A0911">
      <w:pPr>
        <w:shd w:val="clear" w:color="auto" w:fill="FFFFFF"/>
        <w:tabs>
          <w:tab w:val="left" w:pos="709"/>
          <w:tab w:val="left" w:pos="4230"/>
        </w:tabs>
        <w:spacing w:before="120" w:after="120" w:line="340" w:lineRule="exact"/>
        <w:ind w:firstLine="720"/>
        <w:jc w:val="both"/>
        <w:rPr>
          <w:bCs/>
          <w:color w:val="000000" w:themeColor="text1"/>
          <w:sz w:val="28"/>
          <w:szCs w:val="28"/>
          <w:lang w:val="vi-VN"/>
        </w:rPr>
      </w:pPr>
      <w:r w:rsidRPr="00A33903">
        <w:rPr>
          <w:bCs/>
          <w:i/>
          <w:color w:val="000000" w:themeColor="text1"/>
          <w:sz w:val="28"/>
          <w:szCs w:val="28"/>
          <w:lang w:val="vi-VN"/>
        </w:rPr>
        <w:t>b. Kết quả thực hiện:</w:t>
      </w:r>
      <w:r w:rsidR="000A0911">
        <w:rPr>
          <w:bCs/>
          <w:i/>
          <w:color w:val="000000" w:themeColor="text1"/>
          <w:sz w:val="28"/>
          <w:szCs w:val="28"/>
          <w:lang w:val="vi-VN"/>
        </w:rPr>
        <w:tab/>
      </w:r>
    </w:p>
    <w:p w14:paraId="6A4894EA" w14:textId="77777777" w:rsidR="00651AF1" w:rsidRPr="00A33903" w:rsidRDefault="00651AF1" w:rsidP="000A0911">
      <w:pPr>
        <w:shd w:val="clear" w:color="auto" w:fill="FFFFFF"/>
        <w:spacing w:before="120" w:after="120" w:line="340" w:lineRule="exact"/>
        <w:ind w:firstLine="720"/>
        <w:jc w:val="both"/>
        <w:rPr>
          <w:i/>
          <w:color w:val="000000" w:themeColor="text1"/>
          <w:sz w:val="28"/>
          <w:szCs w:val="28"/>
          <w:lang w:val="vi-VN"/>
        </w:rPr>
      </w:pPr>
      <w:bookmarkStart w:id="139" w:name="_Toc163226556"/>
      <w:r w:rsidRPr="00A33903">
        <w:rPr>
          <w:i/>
          <w:color w:val="000000" w:themeColor="text1"/>
          <w:sz w:val="28"/>
          <w:szCs w:val="28"/>
          <w:lang w:val="vi-VN"/>
        </w:rPr>
        <w:t>* Chỉ tiêu 4.1. Hệ thống điện đạt chuẩn</w:t>
      </w:r>
    </w:p>
    <w:p w14:paraId="7DC65D09" w14:textId="2E43B909" w:rsidR="00015799" w:rsidRPr="000A0911" w:rsidRDefault="000D33F4" w:rsidP="000A0911">
      <w:pPr>
        <w:spacing w:before="120" w:after="120" w:line="340" w:lineRule="exact"/>
        <w:ind w:firstLine="720"/>
        <w:jc w:val="both"/>
        <w:rPr>
          <w:color w:val="000000" w:themeColor="text1"/>
          <w:spacing w:val="-4"/>
          <w:sz w:val="28"/>
          <w:szCs w:val="28"/>
        </w:rPr>
      </w:pPr>
      <w:r w:rsidRPr="000A0911">
        <w:rPr>
          <w:color w:val="000000" w:themeColor="text1"/>
          <w:spacing w:val="-4"/>
          <w:sz w:val="28"/>
          <w:szCs w:val="28"/>
        </w:rPr>
        <w:t>Tr</w:t>
      </w:r>
      <w:r w:rsidR="00015799" w:rsidRPr="000A0911">
        <w:rPr>
          <w:color w:val="000000" w:themeColor="text1"/>
          <w:spacing w:val="-4"/>
          <w:sz w:val="28"/>
          <w:szCs w:val="28"/>
        </w:rPr>
        <w:t>ên địa bàn huyện có 418 trạm biến áp với tổng công suất 144.905 kVA, đường dây trung áp 281.43 km; đường dây hạ áp 793.165 km. Hệ thống điện chiếu sáng tại đường trục thôn, xóm được đầu tư thông qua việc huy động các nguồn lực xã hội hóa trong phong trào thắp sáng đường quê (tỷ lệ đường có hệ thống chiếu sáng đạt trên 95%); hệ thống điện lưới quốc gia được đầu tư đến tất cả các xóm, khu phố đảm bảo về kỹ thuật, thường xuyên được bảo dưỡng, bảo trì.</w:t>
      </w:r>
    </w:p>
    <w:p w14:paraId="3FE12ACA" w14:textId="77777777" w:rsidR="000A0911" w:rsidRDefault="000A0911" w:rsidP="00084F05">
      <w:pPr>
        <w:spacing w:before="120" w:after="120"/>
        <w:ind w:firstLine="720"/>
        <w:jc w:val="both"/>
        <w:rPr>
          <w:i/>
          <w:color w:val="000000" w:themeColor="text1"/>
          <w:sz w:val="28"/>
          <w:szCs w:val="28"/>
        </w:rPr>
      </w:pPr>
    </w:p>
    <w:p w14:paraId="117C93DD" w14:textId="77777777" w:rsidR="000D5BA7" w:rsidRPr="00A33903" w:rsidRDefault="000D5BA7" w:rsidP="00084F05">
      <w:pPr>
        <w:spacing w:before="120" w:after="120"/>
        <w:ind w:firstLine="720"/>
        <w:jc w:val="both"/>
        <w:rPr>
          <w:i/>
          <w:color w:val="000000" w:themeColor="text1"/>
          <w:sz w:val="28"/>
          <w:szCs w:val="28"/>
          <w:lang w:val="vi-VN"/>
        </w:rPr>
      </w:pPr>
      <w:r w:rsidRPr="00A33903">
        <w:rPr>
          <w:i/>
          <w:color w:val="000000" w:themeColor="text1"/>
          <w:sz w:val="28"/>
          <w:szCs w:val="28"/>
          <w:lang w:val="vi-VN"/>
        </w:rPr>
        <w:t>* Chỉ tiêu 4.2: Tỷ lệ hộ dân sử dụng điện thường xuyên, an toàn</w:t>
      </w:r>
    </w:p>
    <w:p w14:paraId="7341365C" w14:textId="6CCB9D3F" w:rsidR="000D5BA7" w:rsidRPr="003D67A9" w:rsidRDefault="000D5BA7" w:rsidP="00DF4642">
      <w:pPr>
        <w:ind w:firstLine="720"/>
        <w:jc w:val="both"/>
        <w:rPr>
          <w:b/>
          <w:bCs/>
          <w:color w:val="000000"/>
        </w:rPr>
      </w:pPr>
      <w:r w:rsidRPr="00A33903">
        <w:rPr>
          <w:color w:val="000000" w:themeColor="text1"/>
          <w:sz w:val="28"/>
          <w:szCs w:val="28"/>
          <w:lang w:val="vi-VN"/>
        </w:rPr>
        <w:t xml:space="preserve">Tỷ lệ hộ có đăng ký trực tiếp và được sử dụng điện sinh hoạt, sản xuất đảm bảo an toàn, tin cậy và ổn định trên địa bàn toàn huyện là: </w:t>
      </w:r>
      <w:r w:rsidR="00BE2144" w:rsidRPr="000A0911">
        <w:rPr>
          <w:color w:val="000000" w:themeColor="text1"/>
          <w:sz w:val="28"/>
          <w:szCs w:val="28"/>
        </w:rPr>
        <w:t>42.609</w:t>
      </w:r>
      <w:r w:rsidRPr="000A0911">
        <w:rPr>
          <w:color w:val="000000" w:themeColor="text1"/>
          <w:sz w:val="28"/>
          <w:szCs w:val="28"/>
          <w:lang w:val="vi-VN"/>
        </w:rPr>
        <w:t>/</w:t>
      </w:r>
      <w:r w:rsidR="00BE2144" w:rsidRPr="000A0911">
        <w:rPr>
          <w:color w:val="000000" w:themeColor="text1"/>
          <w:sz w:val="28"/>
          <w:szCs w:val="28"/>
        </w:rPr>
        <w:t>42.609</w:t>
      </w:r>
      <w:r w:rsidRPr="000A0911">
        <w:rPr>
          <w:color w:val="000000" w:themeColor="text1"/>
          <w:sz w:val="28"/>
          <w:szCs w:val="28"/>
          <w:lang w:val="vi-VN"/>
        </w:rPr>
        <w:t xml:space="preserve"> hộ, đạt 100%, trong đó khu vực nông thôn 1</w:t>
      </w:r>
      <w:r w:rsidR="00373B85" w:rsidRPr="000A0911">
        <w:rPr>
          <w:color w:val="000000" w:themeColor="text1"/>
          <w:sz w:val="28"/>
          <w:szCs w:val="28"/>
        </w:rPr>
        <w:t>6</w:t>
      </w:r>
      <w:r w:rsidRPr="000A0911">
        <w:rPr>
          <w:color w:val="000000" w:themeColor="text1"/>
          <w:sz w:val="28"/>
          <w:szCs w:val="28"/>
          <w:lang w:val="vi-VN"/>
        </w:rPr>
        <w:t xml:space="preserve"> xã là </w:t>
      </w:r>
      <w:r w:rsidR="00BE2144" w:rsidRPr="000A0911">
        <w:rPr>
          <w:color w:val="000000" w:themeColor="text1"/>
          <w:sz w:val="28"/>
          <w:szCs w:val="28"/>
        </w:rPr>
        <w:t>37.809</w:t>
      </w:r>
      <w:r w:rsidRPr="00A33903">
        <w:rPr>
          <w:color w:val="000000" w:themeColor="text1"/>
          <w:sz w:val="28"/>
          <w:szCs w:val="28"/>
          <w:lang w:val="vi-VN"/>
        </w:rPr>
        <w:t xml:space="preserve"> hộ, đạt 100%. </w:t>
      </w:r>
      <w:r w:rsidR="00BE2144">
        <w:rPr>
          <w:b/>
          <w:bCs/>
          <w:color w:val="000000"/>
        </w:rPr>
        <w:t xml:space="preserve">       </w:t>
      </w:r>
    </w:p>
    <w:p w14:paraId="7DFE439B" w14:textId="1786A1E1" w:rsidR="00DA6B69" w:rsidRPr="00A33903" w:rsidRDefault="00A23562" w:rsidP="00DA6B69">
      <w:pPr>
        <w:spacing w:before="120" w:after="120"/>
        <w:ind w:firstLine="720"/>
        <w:jc w:val="both"/>
        <w:rPr>
          <w:color w:val="000000" w:themeColor="text1"/>
          <w:sz w:val="28"/>
          <w:szCs w:val="28"/>
          <w:lang w:val="vi-VN"/>
        </w:rPr>
      </w:pPr>
      <w:r w:rsidRPr="00A33903">
        <w:rPr>
          <w:bCs/>
          <w:i/>
          <w:color w:val="000000" w:themeColor="text1"/>
          <w:sz w:val="28"/>
          <w:szCs w:val="28"/>
          <w:lang w:val="vi-VN"/>
        </w:rPr>
        <w:lastRenderedPageBreak/>
        <w:t>c. Tự đánh giá:</w:t>
      </w:r>
      <w:r w:rsidR="009E7D1F">
        <w:rPr>
          <w:color w:val="000000" w:themeColor="text1"/>
          <w:sz w:val="28"/>
          <w:szCs w:val="28"/>
          <w:lang w:val="vi-VN"/>
        </w:rPr>
        <w:t>16/16</w:t>
      </w:r>
      <w:r w:rsidR="00F01E4C" w:rsidRPr="00A33903">
        <w:rPr>
          <w:color w:val="000000" w:themeColor="text1"/>
          <w:sz w:val="28"/>
          <w:szCs w:val="28"/>
        </w:rPr>
        <w:t xml:space="preserve"> </w:t>
      </w:r>
      <w:r w:rsidRPr="00A33903">
        <w:rPr>
          <w:color w:val="000000" w:themeColor="text1"/>
          <w:sz w:val="28"/>
          <w:szCs w:val="28"/>
          <w:lang w:val="vi-VN"/>
        </w:rPr>
        <w:t xml:space="preserve">xã đạt chuẩn </w:t>
      </w:r>
      <w:r w:rsidR="000A6285" w:rsidRPr="00A33903">
        <w:rPr>
          <w:color w:val="000000" w:themeColor="text1"/>
          <w:sz w:val="28"/>
          <w:szCs w:val="28"/>
          <w:lang w:val="vi-VN"/>
        </w:rPr>
        <w:t>T</w:t>
      </w:r>
      <w:r w:rsidRPr="00A33903">
        <w:rPr>
          <w:color w:val="000000" w:themeColor="text1"/>
          <w:sz w:val="28"/>
          <w:szCs w:val="28"/>
          <w:lang w:val="vi-VN"/>
        </w:rPr>
        <w:t>iêu chí số 4 - Điện</w:t>
      </w:r>
      <w:r w:rsidR="008C5C7B" w:rsidRPr="00A33903">
        <w:rPr>
          <w:color w:val="000000" w:themeColor="text1"/>
          <w:sz w:val="28"/>
          <w:szCs w:val="28"/>
          <w:lang w:val="vi-VN"/>
        </w:rPr>
        <w:t>,</w:t>
      </w:r>
      <w:r w:rsidR="00F01E4C" w:rsidRPr="00A33903">
        <w:rPr>
          <w:color w:val="000000" w:themeColor="text1"/>
          <w:sz w:val="28"/>
          <w:szCs w:val="28"/>
        </w:rPr>
        <w:t xml:space="preserve"> </w:t>
      </w:r>
      <w:r w:rsidR="00DA6B69" w:rsidRPr="00A33903">
        <w:rPr>
          <w:color w:val="000000" w:themeColor="text1"/>
          <w:sz w:val="28"/>
          <w:szCs w:val="28"/>
        </w:rPr>
        <w:t>theo quy định của</w:t>
      </w:r>
      <w:r w:rsidR="00DA6B69" w:rsidRPr="00A33903">
        <w:rPr>
          <w:color w:val="000000" w:themeColor="text1"/>
          <w:sz w:val="28"/>
          <w:szCs w:val="28"/>
          <w:lang w:val="vi-VN"/>
        </w:rPr>
        <w:t xml:space="preserve"> Bộ tiêu chí quốc gia về xã nông thôn mới giai đoạn 2021-2025.</w:t>
      </w:r>
    </w:p>
    <w:p w14:paraId="5AA1D8A0" w14:textId="77777777" w:rsidR="00E72C77" w:rsidRPr="00A33903" w:rsidRDefault="00E72C77" w:rsidP="00084F05">
      <w:pPr>
        <w:shd w:val="clear" w:color="auto" w:fill="FFFFFF"/>
        <w:tabs>
          <w:tab w:val="left" w:pos="709"/>
        </w:tabs>
        <w:spacing w:before="120" w:after="120"/>
        <w:ind w:firstLine="720"/>
        <w:jc w:val="both"/>
        <w:rPr>
          <w:b/>
          <w:bCs/>
          <w:i/>
          <w:color w:val="000000" w:themeColor="text1"/>
          <w:sz w:val="28"/>
          <w:szCs w:val="28"/>
          <w:lang w:val="vi-VN"/>
        </w:rPr>
      </w:pPr>
      <w:r w:rsidRPr="00A33903">
        <w:rPr>
          <w:b/>
          <w:bCs/>
          <w:i/>
          <w:color w:val="000000" w:themeColor="text1"/>
          <w:sz w:val="28"/>
          <w:szCs w:val="28"/>
          <w:lang w:val="vi-VN"/>
        </w:rPr>
        <w:t>3.5. Về trường học</w:t>
      </w:r>
      <w:bookmarkEnd w:id="139"/>
    </w:p>
    <w:p w14:paraId="0E0068AA" w14:textId="77777777" w:rsidR="00E72C77" w:rsidRPr="00A33903" w:rsidRDefault="00E72C77" w:rsidP="00084F05">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a. Yêu cầu của Tiêu chí:</w:t>
      </w:r>
    </w:p>
    <w:p w14:paraId="40BC02DF" w14:textId="17A52931" w:rsidR="00E72C77" w:rsidRPr="00A33903" w:rsidRDefault="00E72C77" w:rsidP="00084F05">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xml:space="preserve">Tỷ lệ trường học các cấp (mầm non, tiểu học, THCS; hoặc trường phổ thông có nhiều cấp học có cấp học cao nhất là THCS) đạt tiêu chuẩn cơ sở vật chất </w:t>
      </w:r>
      <w:r w:rsidR="0053178B">
        <w:rPr>
          <w:i/>
          <w:color w:val="000000" w:themeColor="text1"/>
          <w:sz w:val="28"/>
          <w:szCs w:val="28"/>
        </w:rPr>
        <w:t>mức độ 1 trở lên</w:t>
      </w:r>
      <w:r w:rsidR="000A6285" w:rsidRPr="00A33903">
        <w:rPr>
          <w:i/>
          <w:color w:val="000000" w:themeColor="text1"/>
          <w:sz w:val="28"/>
          <w:szCs w:val="28"/>
          <w:lang w:val="vi-VN"/>
        </w:rPr>
        <w:t>:</w:t>
      </w:r>
      <w:r w:rsidRPr="00A33903">
        <w:rPr>
          <w:i/>
          <w:color w:val="000000" w:themeColor="text1"/>
          <w:sz w:val="28"/>
          <w:szCs w:val="28"/>
          <w:lang w:val="vi-VN"/>
        </w:rPr>
        <w:t xml:space="preserve"> 100%</w:t>
      </w:r>
    </w:p>
    <w:p w14:paraId="07C6F8EF" w14:textId="77777777" w:rsidR="00E72C77" w:rsidRPr="00A33903" w:rsidRDefault="00E72C77" w:rsidP="00084F05">
      <w:pPr>
        <w:shd w:val="clear" w:color="auto" w:fill="FFFFFF"/>
        <w:tabs>
          <w:tab w:val="left" w:pos="709"/>
        </w:tabs>
        <w:spacing w:before="120" w:after="120"/>
        <w:ind w:firstLine="720"/>
        <w:jc w:val="both"/>
        <w:rPr>
          <w:bCs/>
          <w:color w:val="000000" w:themeColor="text1"/>
          <w:sz w:val="28"/>
          <w:szCs w:val="28"/>
          <w:lang w:val="vi-VN"/>
        </w:rPr>
      </w:pPr>
      <w:r w:rsidRPr="003D67A9">
        <w:rPr>
          <w:bCs/>
          <w:i/>
          <w:color w:val="000000" w:themeColor="text1"/>
          <w:sz w:val="28"/>
          <w:szCs w:val="28"/>
          <w:lang w:val="vi-VN"/>
        </w:rPr>
        <w:t>b. Kết quả thực hiện:</w:t>
      </w:r>
    </w:p>
    <w:p w14:paraId="7748AD15" w14:textId="0DBEEC49" w:rsidR="000D5BA7" w:rsidRPr="00802FA9" w:rsidRDefault="000D5BA7" w:rsidP="00084F05">
      <w:pPr>
        <w:spacing w:before="120" w:after="120"/>
        <w:ind w:firstLine="720"/>
        <w:jc w:val="both"/>
        <w:rPr>
          <w:color w:val="000000" w:themeColor="text1"/>
          <w:sz w:val="28"/>
          <w:szCs w:val="28"/>
        </w:rPr>
      </w:pPr>
      <w:r w:rsidRPr="00A33903">
        <w:rPr>
          <w:color w:val="000000" w:themeColor="text1"/>
          <w:sz w:val="28"/>
          <w:szCs w:val="28"/>
          <w:lang w:val="vi-VN"/>
        </w:rPr>
        <w:t>Trên địa bàn 1</w:t>
      </w:r>
      <w:r w:rsidR="003B1AD1">
        <w:rPr>
          <w:color w:val="000000" w:themeColor="text1"/>
          <w:sz w:val="28"/>
          <w:szCs w:val="28"/>
        </w:rPr>
        <w:t>6</w:t>
      </w:r>
      <w:r w:rsidRPr="00A33903">
        <w:rPr>
          <w:color w:val="000000" w:themeColor="text1"/>
          <w:sz w:val="28"/>
          <w:szCs w:val="28"/>
          <w:lang w:val="vi-VN"/>
        </w:rPr>
        <w:t xml:space="preserve"> xã có </w:t>
      </w:r>
      <w:r w:rsidR="0053178B">
        <w:rPr>
          <w:color w:val="000000" w:themeColor="text1"/>
          <w:sz w:val="28"/>
          <w:szCs w:val="28"/>
        </w:rPr>
        <w:t xml:space="preserve">53 </w:t>
      </w:r>
      <w:r w:rsidRPr="00A33903">
        <w:rPr>
          <w:color w:val="000000" w:themeColor="text1"/>
          <w:sz w:val="28"/>
          <w:szCs w:val="28"/>
          <w:lang w:val="vi-VN"/>
        </w:rPr>
        <w:t>trường học (</w:t>
      </w:r>
      <w:r w:rsidR="0053178B">
        <w:rPr>
          <w:color w:val="000000" w:themeColor="text1"/>
          <w:sz w:val="28"/>
          <w:szCs w:val="28"/>
        </w:rPr>
        <w:t>18</w:t>
      </w:r>
      <w:r w:rsidRPr="00A33903">
        <w:rPr>
          <w:color w:val="000000" w:themeColor="text1"/>
          <w:sz w:val="28"/>
          <w:szCs w:val="28"/>
          <w:lang w:val="vi-VN"/>
        </w:rPr>
        <w:t xml:space="preserve"> trường mầm non, </w:t>
      </w:r>
      <w:r w:rsidR="0053178B">
        <w:rPr>
          <w:color w:val="000000" w:themeColor="text1"/>
          <w:sz w:val="28"/>
          <w:szCs w:val="28"/>
        </w:rPr>
        <w:t>17</w:t>
      </w:r>
      <w:r w:rsidRPr="00A33903">
        <w:rPr>
          <w:color w:val="000000" w:themeColor="text1"/>
          <w:sz w:val="28"/>
          <w:szCs w:val="28"/>
          <w:lang w:val="vi-VN"/>
        </w:rPr>
        <w:t xml:space="preserve"> trường tiểu học, </w:t>
      </w:r>
      <w:r w:rsidR="0053178B">
        <w:rPr>
          <w:color w:val="000000" w:themeColor="text1"/>
          <w:sz w:val="28"/>
          <w:szCs w:val="28"/>
        </w:rPr>
        <w:t>18</w:t>
      </w:r>
      <w:r w:rsidRPr="00A33903">
        <w:rPr>
          <w:color w:val="000000" w:themeColor="text1"/>
          <w:sz w:val="28"/>
          <w:szCs w:val="28"/>
          <w:lang w:val="vi-VN"/>
        </w:rPr>
        <w:t xml:space="preserve"> trường trung học cơ sở)</w:t>
      </w:r>
      <w:r w:rsidR="00DA6B69" w:rsidRPr="00A33903">
        <w:rPr>
          <w:color w:val="000000" w:themeColor="text1"/>
          <w:sz w:val="28"/>
          <w:szCs w:val="28"/>
        </w:rPr>
        <w:t>,</w:t>
      </w:r>
      <w:r w:rsidRPr="00A33903">
        <w:rPr>
          <w:color w:val="000000" w:themeColor="text1"/>
          <w:sz w:val="28"/>
          <w:szCs w:val="28"/>
          <w:lang w:val="vi-VN"/>
        </w:rPr>
        <w:t xml:space="preserve"> </w:t>
      </w:r>
      <w:r w:rsidR="0053178B">
        <w:rPr>
          <w:color w:val="000000" w:themeColor="text1"/>
          <w:sz w:val="28"/>
          <w:szCs w:val="28"/>
        </w:rPr>
        <w:t>53</w:t>
      </w:r>
      <w:r w:rsidRPr="00A33903">
        <w:rPr>
          <w:color w:val="000000" w:themeColor="text1"/>
          <w:sz w:val="28"/>
          <w:szCs w:val="28"/>
          <w:lang w:val="vi-VN"/>
        </w:rPr>
        <w:t>/</w:t>
      </w:r>
      <w:r w:rsidR="0053178B">
        <w:rPr>
          <w:color w:val="000000" w:themeColor="text1"/>
          <w:sz w:val="28"/>
          <w:szCs w:val="28"/>
        </w:rPr>
        <w:t xml:space="preserve">53 </w:t>
      </w:r>
      <w:r w:rsidRPr="00A33903">
        <w:rPr>
          <w:color w:val="000000" w:themeColor="text1"/>
          <w:sz w:val="28"/>
          <w:szCs w:val="28"/>
          <w:lang w:val="vi-VN"/>
        </w:rPr>
        <w:t>trường được UBND tỉnh cấp bằng công nhận trường đạt chuẩn quốc gia mức độ 1 trở lên, đạt tỉ lệ 100%. Cụ thể</w:t>
      </w:r>
      <w:r w:rsidR="00DA6B69" w:rsidRPr="00A33903">
        <w:rPr>
          <w:color w:val="000000" w:themeColor="text1"/>
          <w:sz w:val="28"/>
          <w:szCs w:val="28"/>
        </w:rPr>
        <w:t>:</w:t>
      </w:r>
      <w:r w:rsidRPr="00A33903">
        <w:rPr>
          <w:color w:val="000000" w:themeColor="text1"/>
          <w:sz w:val="28"/>
          <w:szCs w:val="28"/>
          <w:lang w:val="vi-VN"/>
        </w:rPr>
        <w:t xml:space="preserve"> cấp học Mầm non có </w:t>
      </w:r>
      <w:r w:rsidR="005119AD" w:rsidRPr="00A33903">
        <w:rPr>
          <w:color w:val="000000" w:themeColor="text1"/>
          <w:sz w:val="28"/>
          <w:szCs w:val="28"/>
        </w:rPr>
        <w:t>1</w:t>
      </w:r>
      <w:r w:rsidR="0053178B">
        <w:rPr>
          <w:color w:val="000000" w:themeColor="text1"/>
          <w:sz w:val="28"/>
          <w:szCs w:val="28"/>
        </w:rPr>
        <w:t>8</w:t>
      </w:r>
      <w:r w:rsidRPr="00A33903">
        <w:rPr>
          <w:color w:val="000000" w:themeColor="text1"/>
          <w:sz w:val="28"/>
          <w:szCs w:val="28"/>
          <w:lang w:val="vi-VN"/>
        </w:rPr>
        <w:t>/</w:t>
      </w:r>
      <w:r w:rsidR="0053178B">
        <w:rPr>
          <w:color w:val="000000" w:themeColor="text1"/>
          <w:sz w:val="28"/>
          <w:szCs w:val="28"/>
        </w:rPr>
        <w:t>18</w:t>
      </w:r>
      <w:r w:rsidRPr="00A33903">
        <w:rPr>
          <w:color w:val="000000" w:themeColor="text1"/>
          <w:sz w:val="28"/>
          <w:szCs w:val="28"/>
          <w:lang w:val="vi-VN"/>
        </w:rPr>
        <w:t xml:space="preserve"> trường đạt chuẩn quốc gia</w:t>
      </w:r>
      <w:r w:rsidR="00DA6B69" w:rsidRPr="00A33903">
        <w:rPr>
          <w:color w:val="000000" w:themeColor="text1"/>
          <w:sz w:val="28"/>
          <w:szCs w:val="28"/>
        </w:rPr>
        <w:t>,</w:t>
      </w:r>
      <w:r w:rsidRPr="00A33903">
        <w:rPr>
          <w:color w:val="000000" w:themeColor="text1"/>
          <w:sz w:val="28"/>
          <w:szCs w:val="28"/>
          <w:lang w:val="vi-VN"/>
        </w:rPr>
        <w:t xml:space="preserve"> trong đó có </w:t>
      </w:r>
      <w:r w:rsidR="0053178B">
        <w:rPr>
          <w:color w:val="000000" w:themeColor="text1"/>
          <w:sz w:val="28"/>
          <w:szCs w:val="28"/>
        </w:rPr>
        <w:t>16</w:t>
      </w:r>
      <w:r w:rsidRPr="00A33903">
        <w:rPr>
          <w:color w:val="000000" w:themeColor="text1"/>
          <w:sz w:val="28"/>
          <w:szCs w:val="28"/>
          <w:lang w:val="vi-VN"/>
        </w:rPr>
        <w:t xml:space="preserve"> trường đạt chuẩn quốc gia mức độ 2; cấp học Tiểu học có </w:t>
      </w:r>
      <w:r w:rsidR="005119AD" w:rsidRPr="00A33903">
        <w:rPr>
          <w:color w:val="000000" w:themeColor="text1"/>
          <w:sz w:val="28"/>
          <w:szCs w:val="28"/>
        </w:rPr>
        <w:t>1</w:t>
      </w:r>
      <w:r w:rsidR="0053178B">
        <w:rPr>
          <w:color w:val="000000" w:themeColor="text1"/>
          <w:sz w:val="28"/>
          <w:szCs w:val="28"/>
        </w:rPr>
        <w:t>7</w:t>
      </w:r>
      <w:r w:rsidRPr="00A33903">
        <w:rPr>
          <w:color w:val="000000" w:themeColor="text1"/>
          <w:sz w:val="28"/>
          <w:szCs w:val="28"/>
          <w:lang w:val="vi-VN"/>
        </w:rPr>
        <w:t>/</w:t>
      </w:r>
      <w:r w:rsidR="0053178B">
        <w:rPr>
          <w:color w:val="000000" w:themeColor="text1"/>
          <w:sz w:val="28"/>
          <w:szCs w:val="28"/>
        </w:rPr>
        <w:t>17</w:t>
      </w:r>
      <w:r w:rsidRPr="00A33903">
        <w:rPr>
          <w:color w:val="000000" w:themeColor="text1"/>
          <w:sz w:val="28"/>
          <w:szCs w:val="28"/>
          <w:lang w:val="vi-VN"/>
        </w:rPr>
        <w:t xml:space="preserve"> trường đạt chuẩn quốc gia trong đó có 1</w:t>
      </w:r>
      <w:r w:rsidR="0053178B">
        <w:rPr>
          <w:color w:val="000000" w:themeColor="text1"/>
          <w:sz w:val="28"/>
          <w:szCs w:val="28"/>
        </w:rPr>
        <w:t>5</w:t>
      </w:r>
      <w:r w:rsidRPr="00A33903">
        <w:rPr>
          <w:color w:val="000000" w:themeColor="text1"/>
          <w:sz w:val="28"/>
          <w:szCs w:val="28"/>
          <w:lang w:val="vi-VN"/>
        </w:rPr>
        <w:t xml:space="preserve"> trường đạt chuẩn quốc gia mức độ 2; cấp học THCS có </w:t>
      </w:r>
      <w:r w:rsidR="0053178B">
        <w:rPr>
          <w:color w:val="000000" w:themeColor="text1"/>
          <w:sz w:val="28"/>
          <w:szCs w:val="28"/>
        </w:rPr>
        <w:t>18</w:t>
      </w:r>
      <w:r w:rsidRPr="00A33903">
        <w:rPr>
          <w:color w:val="000000" w:themeColor="text1"/>
          <w:sz w:val="28"/>
          <w:szCs w:val="28"/>
          <w:lang w:val="vi-VN"/>
        </w:rPr>
        <w:t>/</w:t>
      </w:r>
      <w:r w:rsidR="0053178B">
        <w:rPr>
          <w:color w:val="000000" w:themeColor="text1"/>
          <w:sz w:val="28"/>
          <w:szCs w:val="28"/>
        </w:rPr>
        <w:t>18</w:t>
      </w:r>
      <w:r w:rsidRPr="00A33903">
        <w:rPr>
          <w:color w:val="000000" w:themeColor="text1"/>
          <w:sz w:val="28"/>
          <w:szCs w:val="28"/>
          <w:lang w:val="vi-VN"/>
        </w:rPr>
        <w:t xml:space="preserve"> trường đạt chuẩn quốc gia</w:t>
      </w:r>
      <w:r w:rsidR="005119AD" w:rsidRPr="00A33903">
        <w:rPr>
          <w:color w:val="000000" w:themeColor="text1"/>
          <w:sz w:val="28"/>
          <w:szCs w:val="28"/>
          <w:lang w:val="vi-VN"/>
        </w:rPr>
        <w:t xml:space="preserve"> trong đó có</w:t>
      </w:r>
      <w:r w:rsidR="0053178B">
        <w:rPr>
          <w:color w:val="000000" w:themeColor="text1"/>
          <w:sz w:val="28"/>
          <w:szCs w:val="28"/>
        </w:rPr>
        <w:t xml:space="preserve"> 13</w:t>
      </w:r>
      <w:r w:rsidRPr="00A33903">
        <w:rPr>
          <w:color w:val="000000" w:themeColor="text1"/>
          <w:sz w:val="28"/>
          <w:szCs w:val="28"/>
          <w:lang w:val="vi-VN"/>
        </w:rPr>
        <w:t xml:space="preserve"> trường đạt chuẩn quốc gia mức độ 2. 100% trường học các cấp (mầm non, tiểu học, trung học) trên địa bàn các xã đều đạt chuẩn về cơ sở vật chất</w:t>
      </w:r>
      <w:r w:rsidR="00802FA9">
        <w:rPr>
          <w:color w:val="000000" w:themeColor="text1"/>
          <w:sz w:val="28"/>
          <w:szCs w:val="28"/>
        </w:rPr>
        <w:t xml:space="preserve"> mức độ 1 trở lên, có đủ </w:t>
      </w:r>
      <w:r w:rsidR="00802FA9" w:rsidRPr="00A33903">
        <w:rPr>
          <w:color w:val="000000" w:themeColor="text1"/>
          <w:sz w:val="28"/>
          <w:szCs w:val="28"/>
          <w:lang w:val="vi-VN"/>
        </w:rPr>
        <w:t>trang thiết bị dạy học</w:t>
      </w:r>
      <w:r w:rsidR="00802FA9">
        <w:rPr>
          <w:color w:val="000000" w:themeColor="text1"/>
          <w:sz w:val="28"/>
          <w:szCs w:val="28"/>
        </w:rPr>
        <w:t>,</w:t>
      </w:r>
      <w:r w:rsidRPr="00A33903">
        <w:rPr>
          <w:color w:val="000000" w:themeColor="text1"/>
          <w:sz w:val="28"/>
          <w:szCs w:val="28"/>
          <w:lang w:val="vi-VN"/>
        </w:rPr>
        <w:t xml:space="preserve"> phòng học, phòng làm việc, phòng phục vụ học tập, phòng phục vụ sinh hoạt văn hóa, thể chất, thư viện, nhà vệ sinh, khu vui chơi, giải trí, bãi tập thể dục thể thao, khu vực để xe cho giáo viên, học sinh và cán bộ, công nhân viên; được xây dựng kiên cố, bảo đảm an toàn, đủ ánh sáng, thoáng mát, có đủ bàn ghế, tủ sách, thiết bị dạy học, thiết bị phục vụ sinh hoạt văn hóa, thể chất, thiết bị phục vụ bán trú, thiết bị thư viện theo quy định; khuôn viên được xây dựng, bảo đảm sạch sẽ, an toàn, vệ sinh môi trường. </w:t>
      </w:r>
    </w:p>
    <w:p w14:paraId="02779C66" w14:textId="5DD51B96" w:rsidR="00DA6B69" w:rsidRPr="00A33903" w:rsidRDefault="00E72C77" w:rsidP="00DA6B69">
      <w:pPr>
        <w:spacing w:before="120" w:after="120"/>
        <w:ind w:firstLine="720"/>
        <w:jc w:val="both"/>
        <w:rPr>
          <w:color w:val="000000" w:themeColor="text1"/>
          <w:sz w:val="28"/>
          <w:szCs w:val="28"/>
          <w:lang w:val="vi-VN"/>
        </w:rPr>
      </w:pPr>
      <w:r w:rsidRPr="00A33903">
        <w:rPr>
          <w:bCs/>
          <w:i/>
          <w:color w:val="000000" w:themeColor="text1"/>
          <w:sz w:val="28"/>
          <w:szCs w:val="28"/>
          <w:lang w:val="vi-VN"/>
        </w:rPr>
        <w:t>c. Tự đánh giá:</w:t>
      </w:r>
      <w:r w:rsidR="009E7D1F">
        <w:rPr>
          <w:color w:val="000000" w:themeColor="text1"/>
          <w:sz w:val="28"/>
          <w:szCs w:val="28"/>
          <w:lang w:val="vi-VN"/>
        </w:rPr>
        <w:t>16/16</w:t>
      </w:r>
      <w:r w:rsidR="00F01E4C" w:rsidRPr="00A33903">
        <w:rPr>
          <w:color w:val="000000" w:themeColor="text1"/>
          <w:sz w:val="28"/>
          <w:szCs w:val="28"/>
        </w:rPr>
        <w:t xml:space="preserve"> </w:t>
      </w:r>
      <w:r w:rsidRPr="00A33903">
        <w:rPr>
          <w:color w:val="000000" w:themeColor="text1"/>
          <w:sz w:val="28"/>
          <w:szCs w:val="28"/>
          <w:lang w:val="vi-VN"/>
        </w:rPr>
        <w:t xml:space="preserve">xã đạt chuẩn </w:t>
      </w:r>
      <w:r w:rsidR="000A6285" w:rsidRPr="00A33903">
        <w:rPr>
          <w:color w:val="000000" w:themeColor="text1"/>
          <w:sz w:val="28"/>
          <w:szCs w:val="28"/>
          <w:lang w:val="vi-VN"/>
        </w:rPr>
        <w:t>T</w:t>
      </w:r>
      <w:r w:rsidRPr="00A33903">
        <w:rPr>
          <w:color w:val="000000" w:themeColor="text1"/>
          <w:sz w:val="28"/>
          <w:szCs w:val="28"/>
          <w:lang w:val="vi-VN"/>
        </w:rPr>
        <w:t>iêu chí số 5 - Trường học</w:t>
      </w:r>
      <w:r w:rsidR="005C2BB2" w:rsidRPr="00A33903">
        <w:rPr>
          <w:color w:val="000000" w:themeColor="text1"/>
          <w:sz w:val="28"/>
          <w:szCs w:val="28"/>
          <w:lang w:val="vi-VN"/>
        </w:rPr>
        <w:t>,</w:t>
      </w:r>
      <w:r w:rsidR="00DA6B69" w:rsidRPr="00A33903">
        <w:rPr>
          <w:color w:val="000000" w:themeColor="text1"/>
          <w:sz w:val="28"/>
          <w:szCs w:val="28"/>
        </w:rPr>
        <w:t xml:space="preserve"> theo quy định của</w:t>
      </w:r>
      <w:r w:rsidR="00DA6B69" w:rsidRPr="00A33903">
        <w:rPr>
          <w:color w:val="000000" w:themeColor="text1"/>
          <w:sz w:val="28"/>
          <w:szCs w:val="28"/>
          <w:lang w:val="vi-VN"/>
        </w:rPr>
        <w:t xml:space="preserve"> Bộ tiêu chí quốc gia về xã nông thôn mới giai đoạn 2021-2025.</w:t>
      </w:r>
    </w:p>
    <w:p w14:paraId="354BC5FE" w14:textId="77777777" w:rsidR="00624304" w:rsidRPr="00A33903" w:rsidRDefault="00BD55C1" w:rsidP="00084F05">
      <w:pPr>
        <w:pStyle w:val="Heading3"/>
        <w:spacing w:before="120" w:after="120"/>
        <w:ind w:firstLine="720"/>
        <w:jc w:val="both"/>
        <w:rPr>
          <w:rFonts w:ascii="Times New Roman" w:eastAsia="Times New Roman" w:hAnsi="Times New Roman" w:cs="Times New Roman"/>
          <w:i/>
          <w:color w:val="000000" w:themeColor="text1"/>
          <w:sz w:val="28"/>
          <w:szCs w:val="28"/>
          <w:lang w:val="vi-VN"/>
        </w:rPr>
      </w:pPr>
      <w:bookmarkStart w:id="140" w:name="_Toc163226557"/>
      <w:bookmarkStart w:id="141" w:name="_Toc183559430"/>
      <w:bookmarkStart w:id="142" w:name="_Toc188562455"/>
      <w:r w:rsidRPr="00A33903">
        <w:rPr>
          <w:rFonts w:ascii="Times New Roman" w:eastAsia="Times New Roman" w:hAnsi="Times New Roman" w:cs="Times New Roman"/>
          <w:i/>
          <w:color w:val="000000" w:themeColor="text1"/>
          <w:sz w:val="28"/>
          <w:szCs w:val="28"/>
          <w:lang w:val="vi-VN"/>
        </w:rPr>
        <w:t>3.6. Về cơ sở vật chất văn hóa</w:t>
      </w:r>
      <w:bookmarkEnd w:id="140"/>
      <w:bookmarkEnd w:id="141"/>
      <w:bookmarkEnd w:id="142"/>
    </w:p>
    <w:p w14:paraId="36F75E44" w14:textId="77777777" w:rsidR="00624304" w:rsidRPr="00A33903" w:rsidRDefault="00BD55C1" w:rsidP="00084F05">
      <w:pPr>
        <w:shd w:val="clear" w:color="auto" w:fill="FFFFFF"/>
        <w:tabs>
          <w:tab w:val="left" w:pos="720"/>
        </w:tabs>
        <w:spacing w:before="120" w:after="120"/>
        <w:ind w:firstLine="720"/>
        <w:jc w:val="both"/>
        <w:rPr>
          <w:bCs/>
          <w:i/>
          <w:iCs/>
          <w:color w:val="000000" w:themeColor="text1"/>
          <w:sz w:val="28"/>
          <w:szCs w:val="28"/>
          <w:lang w:val="vi-VN"/>
        </w:rPr>
      </w:pPr>
      <w:r w:rsidRPr="00A33903">
        <w:rPr>
          <w:bCs/>
          <w:i/>
          <w:iCs/>
          <w:color w:val="000000" w:themeColor="text1"/>
          <w:sz w:val="28"/>
          <w:szCs w:val="28"/>
          <w:lang w:val="vi-VN"/>
        </w:rPr>
        <w:t xml:space="preserve">a. Yêu cầu của Tiêu chí: </w:t>
      </w:r>
    </w:p>
    <w:p w14:paraId="4AE82AFF" w14:textId="77777777" w:rsidR="00624304" w:rsidRPr="00A33903" w:rsidRDefault="00BD55C1" w:rsidP="00084F05">
      <w:pPr>
        <w:shd w:val="clear" w:color="auto" w:fill="FFFFFF"/>
        <w:tabs>
          <w:tab w:val="left" w:pos="720"/>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6.1: Xã có nhà văn hóa hoặc hội trường đa năng và sân thể thao phục vụ sinh hoạt văn hóa, thể thao của toàn xã</w:t>
      </w:r>
      <w:r w:rsidR="004D0DA1" w:rsidRPr="00A33903">
        <w:rPr>
          <w:i/>
          <w:color w:val="000000" w:themeColor="text1"/>
          <w:sz w:val="28"/>
          <w:szCs w:val="28"/>
          <w:lang w:val="vi-VN"/>
        </w:rPr>
        <w:t>:</w:t>
      </w:r>
      <w:r w:rsidRPr="00A33903">
        <w:rPr>
          <w:i/>
          <w:color w:val="000000" w:themeColor="text1"/>
          <w:sz w:val="28"/>
          <w:szCs w:val="28"/>
          <w:lang w:val="vi-VN"/>
        </w:rPr>
        <w:t xml:space="preserve"> Đạt</w:t>
      </w:r>
    </w:p>
    <w:p w14:paraId="47C65FBD" w14:textId="067EEF71" w:rsidR="00624304" w:rsidRPr="000C4629" w:rsidRDefault="00BD55C1" w:rsidP="00084F05">
      <w:pPr>
        <w:shd w:val="clear" w:color="auto" w:fill="FFFFFF"/>
        <w:tabs>
          <w:tab w:val="left" w:pos="720"/>
        </w:tabs>
        <w:spacing w:before="120" w:after="120"/>
        <w:ind w:firstLine="720"/>
        <w:jc w:val="both"/>
        <w:rPr>
          <w:color w:val="000000" w:themeColor="text1"/>
          <w:sz w:val="28"/>
          <w:szCs w:val="28"/>
        </w:rPr>
      </w:pPr>
      <w:r w:rsidRPr="00A33903">
        <w:rPr>
          <w:i/>
          <w:color w:val="000000" w:themeColor="text1"/>
          <w:sz w:val="28"/>
          <w:szCs w:val="28"/>
          <w:lang w:val="vi-VN"/>
        </w:rPr>
        <w:t>- Chỉ tiêu 6.2:  Xã có điểm vui chơi giải trí và thể thao cho trẻ em, người cao tuổi và người khuyết tật theo quy định</w:t>
      </w:r>
      <w:r w:rsidR="004D0DA1" w:rsidRPr="00A33903">
        <w:rPr>
          <w:i/>
          <w:color w:val="000000" w:themeColor="text1"/>
          <w:sz w:val="28"/>
          <w:szCs w:val="28"/>
          <w:lang w:val="vi-VN"/>
        </w:rPr>
        <w:t>:</w:t>
      </w:r>
      <w:r w:rsidR="000C4629">
        <w:rPr>
          <w:i/>
          <w:color w:val="000000" w:themeColor="text1"/>
          <w:sz w:val="28"/>
          <w:szCs w:val="28"/>
          <w:lang w:val="vi-VN"/>
        </w:rPr>
        <w:t xml:space="preserve"> </w:t>
      </w:r>
      <w:r w:rsidR="000C4629">
        <w:rPr>
          <w:i/>
          <w:color w:val="000000" w:themeColor="text1"/>
          <w:sz w:val="28"/>
          <w:szCs w:val="28"/>
        </w:rPr>
        <w:t>ít nhất 01 điểm.</w:t>
      </w:r>
    </w:p>
    <w:p w14:paraId="2053AD1B" w14:textId="77777777" w:rsidR="00624304" w:rsidRPr="00A33903" w:rsidRDefault="00BD55C1" w:rsidP="00084F05">
      <w:pPr>
        <w:shd w:val="clear" w:color="auto" w:fill="FFFFFF"/>
        <w:tabs>
          <w:tab w:val="left" w:pos="720"/>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6.3: Tỷ lệ thôn, bản có nhà văn hoá hoặc nơi sinh hoạt văn hóa, thể thao phục vụ cộng đồng</w:t>
      </w:r>
      <w:r w:rsidR="004D0DA1" w:rsidRPr="00A33903">
        <w:rPr>
          <w:i/>
          <w:color w:val="000000" w:themeColor="text1"/>
          <w:sz w:val="28"/>
          <w:szCs w:val="28"/>
          <w:lang w:val="vi-VN"/>
        </w:rPr>
        <w:t>:</w:t>
      </w:r>
      <w:r w:rsidRPr="00A33903">
        <w:rPr>
          <w:i/>
          <w:color w:val="000000" w:themeColor="text1"/>
          <w:sz w:val="28"/>
          <w:szCs w:val="28"/>
          <w:lang w:val="vi-VN"/>
        </w:rPr>
        <w:t xml:space="preserve"> 100%</w:t>
      </w:r>
    </w:p>
    <w:p w14:paraId="4524974F" w14:textId="77777777" w:rsidR="00624304" w:rsidRPr="00A33903" w:rsidRDefault="00BD55C1" w:rsidP="00084F05">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b. Kết quả thực hiện:</w:t>
      </w:r>
    </w:p>
    <w:p w14:paraId="27CD9BE0" w14:textId="77777777" w:rsidR="00A343A4" w:rsidRPr="00A33903" w:rsidRDefault="00A343A4" w:rsidP="00084F05">
      <w:pPr>
        <w:shd w:val="clear" w:color="auto" w:fill="FFFFFF"/>
        <w:tabs>
          <w:tab w:val="left" w:pos="720"/>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6.1: Xã có nhà văn hóa hoặc hội trường đa năng và sân thể thao phục vụ sinh hoạt văn hóa, thể thao của toàn xã</w:t>
      </w:r>
    </w:p>
    <w:p w14:paraId="0062890B" w14:textId="389F4653" w:rsidR="004438D3" w:rsidRDefault="000C4629" w:rsidP="00E95EF7">
      <w:pPr>
        <w:shd w:val="clear" w:color="auto" w:fill="FFFFFF"/>
        <w:spacing w:before="120" w:after="120"/>
        <w:ind w:firstLine="720"/>
        <w:jc w:val="both"/>
        <w:rPr>
          <w:iCs/>
          <w:color w:val="000000" w:themeColor="text1"/>
          <w:sz w:val="28"/>
          <w:szCs w:val="28"/>
          <w:lang w:val="nl-NL"/>
        </w:rPr>
      </w:pPr>
      <w:r>
        <w:rPr>
          <w:sz w:val="28"/>
          <w:szCs w:val="28"/>
        </w:rPr>
        <w:t xml:space="preserve">Đến nay, </w:t>
      </w:r>
      <w:r w:rsidR="009E7D1F">
        <w:rPr>
          <w:sz w:val="28"/>
          <w:szCs w:val="28"/>
        </w:rPr>
        <w:t>16/16</w:t>
      </w:r>
      <w:r w:rsidRPr="000C4629">
        <w:rPr>
          <w:sz w:val="28"/>
          <w:szCs w:val="28"/>
        </w:rPr>
        <w:t xml:space="preserve"> xã (đạt 100%) trên địa bàn huyện có Nhà văn hóa xã hoặc hội trường đa năng, sân thể thao phục vụ sinh hoạt v</w:t>
      </w:r>
      <w:r>
        <w:rPr>
          <w:sz w:val="28"/>
          <w:szCs w:val="28"/>
        </w:rPr>
        <w:t>ăn hóa của toàn xã; trong đó: 13</w:t>
      </w:r>
      <w:r w:rsidRPr="000C4629">
        <w:rPr>
          <w:sz w:val="28"/>
          <w:szCs w:val="28"/>
        </w:rPr>
        <w:t xml:space="preserve"> xã có nhà văn hóa, khu thể thao xã riêng biệt, 0</w:t>
      </w:r>
      <w:r>
        <w:rPr>
          <w:sz w:val="28"/>
          <w:szCs w:val="28"/>
        </w:rPr>
        <w:t>1</w:t>
      </w:r>
      <w:r w:rsidRPr="000C4629">
        <w:rPr>
          <w:sz w:val="28"/>
          <w:szCs w:val="28"/>
        </w:rPr>
        <w:t xml:space="preserve"> xã sử dụng hội trường </w:t>
      </w:r>
      <w:r w:rsidRPr="000C4629">
        <w:rPr>
          <w:sz w:val="28"/>
          <w:szCs w:val="28"/>
        </w:rPr>
        <w:lastRenderedPageBreak/>
        <w:t>đa năng (</w:t>
      </w:r>
      <w:r>
        <w:rPr>
          <w:sz w:val="28"/>
          <w:szCs w:val="28"/>
        </w:rPr>
        <w:t>xã An Ninh</w:t>
      </w:r>
      <w:r w:rsidRPr="000C4629">
        <w:rPr>
          <w:sz w:val="28"/>
          <w:szCs w:val="28"/>
        </w:rPr>
        <w:t>) với diện tích đảm bảo theo quy định, hội trường có từ 250 chỗ ngồi trở lên được trang bị các thiết bị như bàn ghế, tủ, loa đài âm thanh, ánh sáng, wifi đảm bảo điều kiện phục vụ hội họp cũng như sinh hoạt văn hóa, văn nghệ, tổ chức các hoạt động giao lưu, hội diễn… Giai đoạn từ năm 20</w:t>
      </w:r>
      <w:r>
        <w:rPr>
          <w:sz w:val="28"/>
          <w:szCs w:val="28"/>
        </w:rPr>
        <w:t>20 đến nay, đã có 08</w:t>
      </w:r>
      <w:r w:rsidRPr="000C4629">
        <w:rPr>
          <w:sz w:val="28"/>
          <w:szCs w:val="28"/>
        </w:rPr>
        <w:t xml:space="preserve"> xã (gồm </w:t>
      </w:r>
      <w:r>
        <w:rPr>
          <w:sz w:val="28"/>
          <w:szCs w:val="28"/>
        </w:rPr>
        <w:t>Bình Nghĩa</w:t>
      </w:r>
      <w:r w:rsidR="00373B85">
        <w:rPr>
          <w:sz w:val="28"/>
          <w:szCs w:val="28"/>
        </w:rPr>
        <w:t>,</w:t>
      </w:r>
      <w:r>
        <w:rPr>
          <w:sz w:val="28"/>
          <w:szCs w:val="28"/>
        </w:rPr>
        <w:t xml:space="preserve"> Đồn Xá, </w:t>
      </w:r>
      <w:r w:rsidR="00373B85">
        <w:rPr>
          <w:sz w:val="28"/>
          <w:szCs w:val="28"/>
        </w:rPr>
        <w:t>An Nội</w:t>
      </w:r>
      <w:r>
        <w:rPr>
          <w:sz w:val="28"/>
          <w:szCs w:val="28"/>
        </w:rPr>
        <w:t>, Ngọc Lũ, Bồ Đề, Trung Lương, La Sơn, An Lão</w:t>
      </w:r>
      <w:r w:rsidRPr="000C4629">
        <w:rPr>
          <w:sz w:val="28"/>
          <w:szCs w:val="28"/>
        </w:rPr>
        <w:t>) đầu tư xây dựng mới 0</w:t>
      </w:r>
      <w:r>
        <w:rPr>
          <w:sz w:val="28"/>
          <w:szCs w:val="28"/>
        </w:rPr>
        <w:t>8</w:t>
      </w:r>
      <w:r w:rsidRPr="000C4629">
        <w:rPr>
          <w:sz w:val="28"/>
          <w:szCs w:val="28"/>
        </w:rPr>
        <w:t xml:space="preserve"> nhà văn hóa xã khang trang, hiện đại, tăng thêm 0</w:t>
      </w:r>
      <w:r>
        <w:rPr>
          <w:sz w:val="28"/>
          <w:szCs w:val="28"/>
        </w:rPr>
        <w:t>8</w:t>
      </w:r>
      <w:r w:rsidRPr="000C4629">
        <w:rPr>
          <w:sz w:val="28"/>
          <w:szCs w:val="28"/>
        </w:rPr>
        <w:t xml:space="preserve"> nhà văn hóa xã so với năm 201</w:t>
      </w:r>
      <w:r>
        <w:rPr>
          <w:sz w:val="28"/>
          <w:szCs w:val="28"/>
        </w:rPr>
        <w:t>9</w:t>
      </w:r>
      <w:r w:rsidRPr="000C4629">
        <w:rPr>
          <w:sz w:val="28"/>
          <w:szCs w:val="28"/>
        </w:rPr>
        <w:t xml:space="preserve">. </w:t>
      </w:r>
    </w:p>
    <w:p w14:paraId="603D2AFA" w14:textId="27180A9F" w:rsidR="00E95EF7" w:rsidRPr="00E36F6B" w:rsidRDefault="009E7D1F" w:rsidP="00E95EF7">
      <w:pPr>
        <w:shd w:val="clear" w:color="auto" w:fill="FFFFFF"/>
        <w:spacing w:before="120" w:after="120"/>
        <w:ind w:firstLine="720"/>
        <w:jc w:val="both"/>
        <w:rPr>
          <w:sz w:val="28"/>
          <w:szCs w:val="28"/>
          <w:lang w:val="nl-NL"/>
        </w:rPr>
      </w:pPr>
      <w:r>
        <w:rPr>
          <w:sz w:val="28"/>
          <w:szCs w:val="28"/>
          <w:lang w:val="nl-NL"/>
        </w:rPr>
        <w:t>16/16</w:t>
      </w:r>
      <w:r w:rsidR="00E36F6B" w:rsidRPr="00E36F6B">
        <w:rPr>
          <w:sz w:val="28"/>
          <w:szCs w:val="28"/>
          <w:lang w:val="nl-NL"/>
        </w:rPr>
        <w:t xml:space="preserve"> xã có trung tâm thể thao xã đạt chuẩn theo quy định; 100% số xã có Quy hoạch và quyết định quy hoạch đất sử dụng cho Nhà văn hoá, khu thể thao; 100% số xã có điểm bưu điện văn hóa; ngoài ra, trên địa bàn 14 xã còn có 60 sân bóng chuyền, 05 sân bóng đá mini, 60 sân cầu lông, 18 bàn bóng bàn, 09 bể bơi, 14 sân vận động</w:t>
      </w:r>
      <w:r w:rsidR="00E95EF7" w:rsidRPr="00E36F6B">
        <w:rPr>
          <w:sz w:val="28"/>
          <w:szCs w:val="28"/>
          <w:lang w:val="nl-NL"/>
        </w:rPr>
        <w:t>.</w:t>
      </w:r>
    </w:p>
    <w:p w14:paraId="56A64A43" w14:textId="02B4FDFC" w:rsidR="005F618C" w:rsidRPr="00A33903" w:rsidRDefault="005F618C" w:rsidP="00084F05">
      <w:pPr>
        <w:spacing w:before="120" w:after="120"/>
        <w:ind w:firstLine="720"/>
        <w:jc w:val="both"/>
        <w:rPr>
          <w:color w:val="000000" w:themeColor="text1"/>
          <w:sz w:val="28"/>
          <w:szCs w:val="28"/>
          <w:lang w:val="nl-NL"/>
        </w:rPr>
      </w:pPr>
      <w:r w:rsidRPr="00A33903">
        <w:rPr>
          <w:i/>
          <w:iCs/>
          <w:color w:val="000000" w:themeColor="text1"/>
          <w:sz w:val="28"/>
          <w:szCs w:val="28"/>
          <w:lang w:val="nl-NL"/>
        </w:rPr>
        <w:t xml:space="preserve">* </w:t>
      </w:r>
      <w:r w:rsidR="00E95EF7">
        <w:rPr>
          <w:i/>
          <w:iCs/>
          <w:color w:val="000000" w:themeColor="text1"/>
          <w:sz w:val="28"/>
          <w:szCs w:val="28"/>
          <w:lang w:val="nl-NL"/>
        </w:rPr>
        <w:t>Chỉ tiêu</w:t>
      </w:r>
      <w:r w:rsidRPr="00A33903">
        <w:rPr>
          <w:i/>
          <w:iCs/>
          <w:color w:val="000000" w:themeColor="text1"/>
          <w:sz w:val="28"/>
          <w:szCs w:val="28"/>
          <w:lang w:val="nl-NL"/>
        </w:rPr>
        <w:t xml:space="preserve"> 6.2:</w:t>
      </w:r>
      <w:r w:rsidRPr="00A33903">
        <w:rPr>
          <w:color w:val="000000" w:themeColor="text1"/>
          <w:sz w:val="28"/>
          <w:szCs w:val="28"/>
          <w:lang w:val="nl-NL"/>
        </w:rPr>
        <w:t xml:space="preserve"> Xã có điểm vui chơi, giải trí và thể thao cho trẻ em và người cao tuổi theo quy định (điểm vui chơi, giải trí và thể thao cho trẻ em của xã phải bảo đảm điều kiện và nội dung hoạt động phòng chống đuối nước cho trẻ em).</w:t>
      </w:r>
    </w:p>
    <w:p w14:paraId="447BE0DA" w14:textId="4F21C73B" w:rsidR="005F618C" w:rsidRPr="00A33903" w:rsidRDefault="00E95EF7" w:rsidP="00084F05">
      <w:pPr>
        <w:spacing w:before="120" w:after="120"/>
        <w:ind w:firstLine="720"/>
        <w:jc w:val="both"/>
        <w:rPr>
          <w:color w:val="000000" w:themeColor="text1"/>
          <w:sz w:val="28"/>
          <w:szCs w:val="28"/>
          <w:lang w:val="nl-NL"/>
        </w:rPr>
      </w:pPr>
      <w:r>
        <w:rPr>
          <w:color w:val="000000" w:themeColor="text1"/>
          <w:sz w:val="28"/>
          <w:szCs w:val="28"/>
          <w:lang w:val="nl-NL"/>
        </w:rPr>
        <w:t xml:space="preserve"> Hiện nay trên địa bàn huyện </w:t>
      </w:r>
      <w:r w:rsidR="009E7D1F">
        <w:rPr>
          <w:color w:val="000000" w:themeColor="text1"/>
          <w:sz w:val="28"/>
          <w:szCs w:val="28"/>
          <w:lang w:val="nl-NL"/>
        </w:rPr>
        <w:t>16/16</w:t>
      </w:r>
      <w:r w:rsidR="005F618C" w:rsidRPr="00A33903">
        <w:rPr>
          <w:color w:val="000000" w:themeColor="text1"/>
          <w:sz w:val="28"/>
          <w:szCs w:val="28"/>
          <w:lang w:val="nl-NL"/>
        </w:rPr>
        <w:t xml:space="preserve"> xã có quy hoạch khu vui chơi giải trí và thể thao cho trẻ em, người cao tuổi theo quy định. Hiện nay, trên địa bàn toàn huyện có</w:t>
      </w:r>
      <w:r w:rsidR="003D67A9" w:rsidRPr="006B2136">
        <w:rPr>
          <w:color w:val="000000" w:themeColor="text1"/>
          <w:sz w:val="28"/>
          <w:szCs w:val="28"/>
          <w:lang w:val="nl-NL"/>
        </w:rPr>
        <w:t xml:space="preserve"> 25 </w:t>
      </w:r>
      <w:r w:rsidR="005F618C" w:rsidRPr="006B2136">
        <w:rPr>
          <w:color w:val="000000" w:themeColor="text1"/>
          <w:sz w:val="28"/>
          <w:szCs w:val="28"/>
          <w:lang w:val="nl-NL"/>
        </w:rPr>
        <w:t>điểm vui chơi dành riêng cho trẻ em</w:t>
      </w:r>
      <w:r w:rsidR="005F618C" w:rsidRPr="00A33903">
        <w:rPr>
          <w:color w:val="000000" w:themeColor="text1"/>
          <w:sz w:val="28"/>
          <w:szCs w:val="28"/>
          <w:lang w:val="nl-NL"/>
        </w:rPr>
        <w:t>; các xã trên địa bàn huyện đều sử dụng kết hợp khu vực trung tâm văn hóa, khu thể thao xã hoặc nhà văn hóa thôn là nơi vui chơi, giải trí và tổ chức tập luyện, sinh hoạt văn hóa, thể thao cho trẻ em và người cao tuổi của các địa phương. Tại khu vực trên, các xã đều bố trí các trang thiết bị tập luyện thể dục thể thao cho trẻ em và người cao tuổi</w:t>
      </w:r>
      <w:r w:rsidR="005F618C" w:rsidRPr="00A33903">
        <w:rPr>
          <w:color w:val="000000" w:themeColor="text1"/>
          <w:sz w:val="28"/>
          <w:szCs w:val="28"/>
          <w:lang w:val="vi-VN"/>
        </w:rPr>
        <w:t>,</w:t>
      </w:r>
      <w:r w:rsidR="005F618C" w:rsidRPr="00A33903">
        <w:rPr>
          <w:color w:val="000000" w:themeColor="text1"/>
          <w:sz w:val="28"/>
          <w:szCs w:val="28"/>
          <w:lang w:val="nl-NL"/>
        </w:rPr>
        <w:t xml:space="preserve"> như</w:t>
      </w:r>
      <w:r w:rsidR="005F618C" w:rsidRPr="00A33903">
        <w:rPr>
          <w:color w:val="000000" w:themeColor="text1"/>
          <w:sz w:val="28"/>
          <w:szCs w:val="28"/>
          <w:lang w:val="vi-VN"/>
        </w:rPr>
        <w:t>:</w:t>
      </w:r>
      <w:r w:rsidR="005F618C" w:rsidRPr="00A33903">
        <w:rPr>
          <w:color w:val="000000" w:themeColor="text1"/>
          <w:sz w:val="28"/>
          <w:szCs w:val="28"/>
          <w:lang w:val="nl-NL"/>
        </w:rPr>
        <w:t xml:space="preserve"> sân bóng chuyền hơi, xà đơn, xà kép, các dụng cụ tập luyện thể dục thể thao ngoài trời. Một số địa phương quan tâm đầu tư kinh phí từ ngân sách và làm tốt công tác xã hội hóa để bổ sung, mua sắm trang thiết bị cần thiết để phục vụ nhu cầu và tổ chức các hoạt động văn hóa, văn nghệ, thể dục thể thao. Xây dựng điểm vui chơi cho trẻ em, người cao tuổi với nội dung sinh hoạt thiết thực hiệu quả (tết thiếu nhi, sinh hoạt hè gắn với các hoạt động kỹ năng sinh tồn, phòng chống đuối nước,...) tạo cho trẻ em những sân chơi bổ ích và cơ hội thụ hưởng, thực hiện quyền trẻ em.</w:t>
      </w:r>
    </w:p>
    <w:p w14:paraId="5F6DF657" w14:textId="77777777" w:rsidR="005F618C" w:rsidRPr="00A33903" w:rsidRDefault="005F618C" w:rsidP="00084F05">
      <w:pPr>
        <w:spacing w:before="120" w:after="120"/>
        <w:ind w:firstLine="720"/>
        <w:jc w:val="both"/>
        <w:rPr>
          <w:color w:val="000000" w:themeColor="text1"/>
          <w:sz w:val="28"/>
          <w:szCs w:val="28"/>
          <w:lang w:val="nl-NL"/>
        </w:rPr>
      </w:pPr>
      <w:r w:rsidRPr="00A33903">
        <w:rPr>
          <w:color w:val="000000" w:themeColor="text1"/>
          <w:sz w:val="28"/>
          <w:szCs w:val="28"/>
          <w:lang w:val="nl-NL"/>
        </w:rPr>
        <w:t>100% số xã xây dựng kế hoạch và tổ chức các nội dung hoạt động phòng, chống đuối nước, tổ chức tập bơi cho trẻ em hàng năm được tổ chức vào dịp hè.</w:t>
      </w:r>
    </w:p>
    <w:p w14:paraId="18905E12" w14:textId="05A4B36B" w:rsidR="005F618C" w:rsidRPr="00A33903" w:rsidRDefault="005F618C" w:rsidP="00084F05">
      <w:pPr>
        <w:shd w:val="clear" w:color="auto" w:fill="FFFFFF"/>
        <w:spacing w:before="120" w:after="120"/>
        <w:ind w:firstLine="720"/>
        <w:jc w:val="both"/>
        <w:rPr>
          <w:i/>
          <w:color w:val="000000" w:themeColor="text1"/>
          <w:sz w:val="28"/>
          <w:szCs w:val="28"/>
          <w:lang w:val="nl-NL"/>
        </w:rPr>
      </w:pPr>
      <w:r w:rsidRPr="00A33903">
        <w:rPr>
          <w:i/>
          <w:color w:val="000000" w:themeColor="text1"/>
          <w:sz w:val="28"/>
          <w:szCs w:val="28"/>
          <w:lang w:val="nl-NL"/>
        </w:rPr>
        <w:t xml:space="preserve">* </w:t>
      </w:r>
      <w:r w:rsidR="00E95EF7">
        <w:rPr>
          <w:i/>
          <w:color w:val="000000" w:themeColor="text1"/>
          <w:sz w:val="28"/>
          <w:szCs w:val="28"/>
          <w:lang w:val="nl-NL"/>
        </w:rPr>
        <w:t>Chỉ tiêu</w:t>
      </w:r>
      <w:r w:rsidRPr="00A33903">
        <w:rPr>
          <w:i/>
          <w:color w:val="000000" w:themeColor="text1"/>
          <w:sz w:val="28"/>
          <w:szCs w:val="28"/>
          <w:lang w:val="nl-NL"/>
        </w:rPr>
        <w:t xml:space="preserve"> 6.3: Tỷ lệ thôn, bản có nhà văn hoá hoặc nơi sinh hoạt văn hóa, thể thao phục vụ cộng đồng:</w:t>
      </w:r>
    </w:p>
    <w:p w14:paraId="757592AE" w14:textId="4A67040B" w:rsidR="005F618C" w:rsidRDefault="005F618C" w:rsidP="00084F05">
      <w:pPr>
        <w:spacing w:before="120" w:after="120"/>
        <w:jc w:val="both"/>
        <w:rPr>
          <w:color w:val="000000" w:themeColor="text1"/>
          <w:sz w:val="28"/>
          <w:szCs w:val="28"/>
          <w:lang w:val="nl-NL"/>
        </w:rPr>
      </w:pPr>
      <w:r w:rsidRPr="00A33903">
        <w:rPr>
          <w:i/>
          <w:color w:val="000000" w:themeColor="text1"/>
          <w:sz w:val="28"/>
          <w:szCs w:val="28"/>
          <w:lang w:val="nl-NL"/>
        </w:rPr>
        <w:tab/>
      </w:r>
      <w:r w:rsidRPr="00DF7269">
        <w:rPr>
          <w:color w:val="000000" w:themeColor="text1"/>
          <w:sz w:val="28"/>
          <w:szCs w:val="28"/>
          <w:lang w:val="nl-NL"/>
        </w:rPr>
        <w:t>Trên địa bàn 1</w:t>
      </w:r>
      <w:r w:rsidR="003B1AD1">
        <w:rPr>
          <w:color w:val="000000" w:themeColor="text1"/>
          <w:sz w:val="28"/>
          <w:szCs w:val="28"/>
          <w:lang w:val="nl-NL"/>
        </w:rPr>
        <w:t>6</w:t>
      </w:r>
      <w:r w:rsidRPr="00DF7269">
        <w:rPr>
          <w:color w:val="000000" w:themeColor="text1"/>
          <w:sz w:val="28"/>
          <w:szCs w:val="28"/>
          <w:lang w:val="nl-NL"/>
        </w:rPr>
        <w:t xml:space="preserve"> xã có </w:t>
      </w:r>
      <w:r w:rsidR="00BA2ED3" w:rsidRPr="00DF7269">
        <w:rPr>
          <w:color w:val="000000" w:themeColor="text1"/>
          <w:sz w:val="28"/>
          <w:szCs w:val="28"/>
          <w:lang w:val="nl-NL"/>
        </w:rPr>
        <w:t>98</w:t>
      </w:r>
      <w:r w:rsidRPr="00DF7269">
        <w:rPr>
          <w:color w:val="000000" w:themeColor="text1"/>
          <w:sz w:val="28"/>
          <w:szCs w:val="28"/>
          <w:lang w:val="nl-NL"/>
        </w:rPr>
        <w:t>/</w:t>
      </w:r>
      <w:r w:rsidR="00BA2ED3" w:rsidRPr="00DF7269">
        <w:rPr>
          <w:color w:val="000000" w:themeColor="text1"/>
          <w:sz w:val="28"/>
          <w:szCs w:val="28"/>
          <w:lang w:val="nl-NL"/>
        </w:rPr>
        <w:t>98</w:t>
      </w:r>
      <w:r w:rsidRPr="00DF7269">
        <w:rPr>
          <w:color w:val="000000" w:themeColor="text1"/>
          <w:sz w:val="28"/>
          <w:szCs w:val="28"/>
          <w:lang w:val="nl-NL"/>
        </w:rPr>
        <w:t xml:space="preserve"> thôn, xóm có </w:t>
      </w:r>
      <w:r w:rsidR="00053291" w:rsidRPr="00DF7269">
        <w:rPr>
          <w:color w:val="000000" w:themeColor="text1"/>
          <w:sz w:val="28"/>
          <w:szCs w:val="28"/>
          <w:lang w:val="nl-NL"/>
        </w:rPr>
        <w:t>n</w:t>
      </w:r>
      <w:r w:rsidRPr="00DF7269">
        <w:rPr>
          <w:color w:val="000000" w:themeColor="text1"/>
          <w:sz w:val="28"/>
          <w:szCs w:val="28"/>
          <w:lang w:val="nl-NL"/>
        </w:rPr>
        <w:t>hà văn hóa và khu thể thao hoạt động thường xuyên (đạt tỷ lệ 100%). Trong đó, xây dựng mới  từ năm 202</w:t>
      </w:r>
      <w:r w:rsidR="00E95EF7" w:rsidRPr="00DF7269">
        <w:rPr>
          <w:color w:val="000000" w:themeColor="text1"/>
          <w:sz w:val="28"/>
          <w:szCs w:val="28"/>
          <w:lang w:val="nl-NL"/>
        </w:rPr>
        <w:t>0</w:t>
      </w:r>
      <w:r w:rsidRPr="00DF7269">
        <w:rPr>
          <w:color w:val="000000" w:themeColor="text1"/>
          <w:sz w:val="28"/>
          <w:szCs w:val="28"/>
          <w:lang w:val="nl-NL"/>
        </w:rPr>
        <w:t xml:space="preserve"> đến 2024 là </w:t>
      </w:r>
      <w:r w:rsidR="00C0565C">
        <w:rPr>
          <w:color w:val="000000" w:themeColor="text1"/>
          <w:sz w:val="28"/>
          <w:szCs w:val="28"/>
          <w:lang w:val="nl-NL"/>
        </w:rPr>
        <w:t xml:space="preserve">06 </w:t>
      </w:r>
      <w:r w:rsidR="00053291" w:rsidRPr="00DF7269">
        <w:rPr>
          <w:color w:val="000000" w:themeColor="text1"/>
          <w:sz w:val="28"/>
          <w:szCs w:val="28"/>
          <w:lang w:val="nl-NL"/>
        </w:rPr>
        <w:t>n</w:t>
      </w:r>
      <w:r w:rsidRPr="00DF7269">
        <w:rPr>
          <w:color w:val="000000" w:themeColor="text1"/>
          <w:sz w:val="28"/>
          <w:szCs w:val="28"/>
          <w:lang w:val="nl-NL"/>
        </w:rPr>
        <w:t>hà văn hoá</w:t>
      </w:r>
      <w:r w:rsidR="00053291" w:rsidRPr="00DF7269">
        <w:rPr>
          <w:rStyle w:val="FootnoteReference"/>
          <w:iCs/>
          <w:color w:val="000000" w:themeColor="text1"/>
          <w:sz w:val="28"/>
          <w:szCs w:val="28"/>
          <w:lang w:val="nl-NL"/>
        </w:rPr>
        <w:footnoteReference w:id="10"/>
      </w:r>
      <w:r w:rsidR="00053291" w:rsidRPr="00DF7269">
        <w:rPr>
          <w:color w:val="000000" w:themeColor="text1"/>
          <w:sz w:val="28"/>
          <w:szCs w:val="28"/>
          <w:lang w:val="nl-NL"/>
        </w:rPr>
        <w:t>, với t</w:t>
      </w:r>
      <w:r w:rsidRPr="00DF7269">
        <w:rPr>
          <w:iCs/>
          <w:color w:val="000000" w:themeColor="text1"/>
          <w:sz w:val="28"/>
          <w:szCs w:val="28"/>
          <w:lang w:val="nl-NL"/>
        </w:rPr>
        <w:t>ổng kinh phí sửa chữa, nâng cấp, xây dựng mới nhà văn hoá thôn, xóm giai đoạn 20</w:t>
      </w:r>
      <w:r w:rsidR="00E95EF7" w:rsidRPr="00DF7269">
        <w:rPr>
          <w:iCs/>
          <w:color w:val="000000" w:themeColor="text1"/>
          <w:sz w:val="28"/>
          <w:szCs w:val="28"/>
          <w:lang w:val="nl-NL"/>
        </w:rPr>
        <w:t>20</w:t>
      </w:r>
      <w:r w:rsidRPr="00DF7269">
        <w:rPr>
          <w:iCs/>
          <w:color w:val="000000" w:themeColor="text1"/>
          <w:sz w:val="28"/>
          <w:szCs w:val="28"/>
          <w:lang w:val="nl-NL"/>
        </w:rPr>
        <w:t xml:space="preserve">-2024 là </w:t>
      </w:r>
      <w:r w:rsidR="00DF7269" w:rsidRPr="00DF7269">
        <w:rPr>
          <w:iCs/>
          <w:color w:val="000000" w:themeColor="text1"/>
          <w:sz w:val="28"/>
          <w:szCs w:val="28"/>
          <w:lang w:val="nl-NL"/>
        </w:rPr>
        <w:t>8.586 triệu</w:t>
      </w:r>
      <w:r w:rsidRPr="00DF7269">
        <w:rPr>
          <w:iCs/>
          <w:color w:val="000000" w:themeColor="text1"/>
          <w:sz w:val="28"/>
          <w:szCs w:val="28"/>
          <w:lang w:val="nl-NL"/>
        </w:rPr>
        <w:t xml:space="preserve"> đồng</w:t>
      </w:r>
      <w:r w:rsidR="00053291" w:rsidRPr="00DF7269">
        <w:rPr>
          <w:iCs/>
          <w:color w:val="000000" w:themeColor="text1"/>
          <w:sz w:val="28"/>
          <w:szCs w:val="28"/>
          <w:lang w:val="nl-NL"/>
        </w:rPr>
        <w:t xml:space="preserve"> (</w:t>
      </w:r>
      <w:r w:rsidRPr="00DF7269">
        <w:rPr>
          <w:iCs/>
          <w:color w:val="000000" w:themeColor="text1"/>
          <w:sz w:val="28"/>
          <w:szCs w:val="28"/>
          <w:lang w:val="nl-NL"/>
        </w:rPr>
        <w:t xml:space="preserve">nguồn xã hội hóa là </w:t>
      </w:r>
      <w:r w:rsidR="00DF7269" w:rsidRPr="00DF7269">
        <w:rPr>
          <w:iCs/>
          <w:color w:val="000000" w:themeColor="text1"/>
          <w:sz w:val="28"/>
          <w:szCs w:val="28"/>
          <w:lang w:val="nl-NL"/>
        </w:rPr>
        <w:t>6.911 triệu</w:t>
      </w:r>
      <w:r w:rsidRPr="00DF7269">
        <w:rPr>
          <w:iCs/>
          <w:color w:val="000000" w:themeColor="text1"/>
          <w:sz w:val="28"/>
          <w:szCs w:val="28"/>
          <w:lang w:val="nl-NL"/>
        </w:rPr>
        <w:t xml:space="preserve"> đồng</w:t>
      </w:r>
      <w:r w:rsidR="00053291" w:rsidRPr="00DF7269">
        <w:rPr>
          <w:iCs/>
          <w:color w:val="000000" w:themeColor="text1"/>
          <w:sz w:val="28"/>
          <w:szCs w:val="28"/>
          <w:lang w:val="nl-NL"/>
        </w:rPr>
        <w:t xml:space="preserve"> (chiếm </w:t>
      </w:r>
      <w:r w:rsidR="00DF7269" w:rsidRPr="00DF7269">
        <w:rPr>
          <w:iCs/>
          <w:color w:val="000000" w:themeColor="text1"/>
          <w:sz w:val="28"/>
          <w:szCs w:val="28"/>
          <w:lang w:val="nl-NL"/>
        </w:rPr>
        <w:t>80,5</w:t>
      </w:r>
      <w:r w:rsidR="00053291" w:rsidRPr="00DF7269">
        <w:rPr>
          <w:iCs/>
          <w:color w:val="000000" w:themeColor="text1"/>
          <w:sz w:val="28"/>
          <w:szCs w:val="28"/>
          <w:lang w:val="nl-NL"/>
        </w:rPr>
        <w:t>%)</w:t>
      </w:r>
      <w:r w:rsidRPr="00DF7269">
        <w:rPr>
          <w:iCs/>
          <w:color w:val="000000" w:themeColor="text1"/>
          <w:sz w:val="28"/>
          <w:szCs w:val="28"/>
          <w:lang w:val="nl-NL"/>
        </w:rPr>
        <w:t xml:space="preserve">, nguồn ngân sách nhà nước là </w:t>
      </w:r>
      <w:r w:rsidR="00DF7269" w:rsidRPr="00DF7269">
        <w:rPr>
          <w:iCs/>
          <w:color w:val="000000" w:themeColor="text1"/>
          <w:sz w:val="28"/>
          <w:szCs w:val="28"/>
          <w:lang w:val="nl-NL"/>
        </w:rPr>
        <w:t xml:space="preserve">1.675 </w:t>
      </w:r>
      <w:r w:rsidR="00DF7269" w:rsidRPr="00DF7269">
        <w:rPr>
          <w:iCs/>
          <w:color w:val="000000" w:themeColor="text1"/>
          <w:sz w:val="28"/>
          <w:szCs w:val="28"/>
          <w:lang w:val="nl-NL"/>
        </w:rPr>
        <w:lastRenderedPageBreak/>
        <w:t xml:space="preserve">triệu </w:t>
      </w:r>
      <w:r w:rsidRPr="00DF7269">
        <w:rPr>
          <w:iCs/>
          <w:color w:val="000000" w:themeColor="text1"/>
          <w:sz w:val="28"/>
          <w:szCs w:val="28"/>
          <w:lang w:val="nl-NL"/>
        </w:rPr>
        <w:t>đồng</w:t>
      </w:r>
      <w:r w:rsidR="00053291" w:rsidRPr="00DF7269">
        <w:rPr>
          <w:iCs/>
          <w:color w:val="000000" w:themeColor="text1"/>
          <w:sz w:val="28"/>
          <w:szCs w:val="28"/>
          <w:lang w:val="nl-NL"/>
        </w:rPr>
        <w:t xml:space="preserve"> (chiếm</w:t>
      </w:r>
      <w:r w:rsidR="00093D31" w:rsidRPr="00DF7269">
        <w:rPr>
          <w:iCs/>
          <w:color w:val="000000" w:themeColor="text1"/>
          <w:sz w:val="28"/>
          <w:szCs w:val="28"/>
          <w:lang w:val="nl-NL"/>
        </w:rPr>
        <w:t xml:space="preserve"> </w:t>
      </w:r>
      <w:r w:rsidR="00DF7269" w:rsidRPr="00DF7269">
        <w:rPr>
          <w:iCs/>
          <w:color w:val="000000" w:themeColor="text1"/>
          <w:sz w:val="28"/>
          <w:szCs w:val="28"/>
          <w:lang w:val="nl-NL"/>
        </w:rPr>
        <w:t>19,5</w:t>
      </w:r>
      <w:r w:rsidR="00053291" w:rsidRPr="00DF7269">
        <w:rPr>
          <w:iCs/>
          <w:color w:val="000000" w:themeColor="text1"/>
          <w:sz w:val="28"/>
          <w:szCs w:val="28"/>
          <w:lang w:val="nl-NL"/>
        </w:rPr>
        <w:t>%)</w:t>
      </w:r>
      <w:r w:rsidRPr="00DF7269">
        <w:rPr>
          <w:i/>
          <w:iCs/>
          <w:color w:val="000000" w:themeColor="text1"/>
          <w:sz w:val="28"/>
          <w:szCs w:val="28"/>
          <w:lang w:val="nl-NL"/>
        </w:rPr>
        <w:t>.</w:t>
      </w:r>
      <w:r w:rsidRPr="00A33903">
        <w:rPr>
          <w:i/>
          <w:iCs/>
          <w:color w:val="000000" w:themeColor="text1"/>
          <w:sz w:val="28"/>
          <w:szCs w:val="28"/>
          <w:lang w:val="nl-NL"/>
        </w:rPr>
        <w:t xml:space="preserve"> </w:t>
      </w:r>
      <w:r w:rsidRPr="00A33903">
        <w:rPr>
          <w:color w:val="000000" w:themeColor="text1"/>
          <w:sz w:val="28"/>
          <w:szCs w:val="28"/>
          <w:lang w:val="nl-NL"/>
        </w:rPr>
        <w:t>Các nhà văn hóa có diện tích rộng rãi, đảm bảo theo quy định, gồm có</w:t>
      </w:r>
      <w:r w:rsidRPr="00A33903">
        <w:rPr>
          <w:color w:val="000000" w:themeColor="text1"/>
          <w:sz w:val="28"/>
          <w:szCs w:val="28"/>
          <w:lang w:val="vi-VN"/>
        </w:rPr>
        <w:t>:</w:t>
      </w:r>
      <w:r w:rsidRPr="00A33903">
        <w:rPr>
          <w:color w:val="000000" w:themeColor="text1"/>
          <w:sz w:val="28"/>
          <w:szCs w:val="28"/>
          <w:lang w:val="nl-NL"/>
        </w:rPr>
        <w:t xml:space="preserve"> khu nhà văn hóa, sân khuôn viên có một số công trình, thiết bị thể thao đơn giản (</w:t>
      </w:r>
      <w:r w:rsidRPr="00A33903">
        <w:rPr>
          <w:i/>
          <w:color w:val="000000" w:themeColor="text1"/>
          <w:sz w:val="28"/>
          <w:szCs w:val="28"/>
          <w:lang w:val="nl-NL"/>
        </w:rPr>
        <w:t>sân cầu lông, sân bóng chuyền, bóng đá, bóng hơi...</w:t>
      </w:r>
      <w:r w:rsidRPr="00A33903">
        <w:rPr>
          <w:color w:val="000000" w:themeColor="text1"/>
          <w:sz w:val="28"/>
          <w:szCs w:val="28"/>
          <w:lang w:val="nl-NL"/>
        </w:rPr>
        <w:t>), trò chơi cho trẻ em (</w:t>
      </w:r>
      <w:r w:rsidRPr="00A33903">
        <w:rPr>
          <w:i/>
          <w:color w:val="000000" w:themeColor="text1"/>
          <w:sz w:val="28"/>
          <w:szCs w:val="28"/>
          <w:lang w:val="nl-NL"/>
        </w:rPr>
        <w:t>xích đu, cầu trượt,..</w:t>
      </w:r>
      <w:r w:rsidRPr="00A33903">
        <w:rPr>
          <w:color w:val="000000" w:themeColor="text1"/>
          <w:sz w:val="28"/>
          <w:szCs w:val="28"/>
          <w:lang w:val="nl-NL"/>
        </w:rPr>
        <w:t>.); các thiết bị thiết yếu phục vụ cho hoạt động</w:t>
      </w:r>
      <w:r w:rsidRPr="00A33903">
        <w:rPr>
          <w:color w:val="000000" w:themeColor="text1"/>
          <w:sz w:val="28"/>
          <w:szCs w:val="28"/>
          <w:lang w:val="vi-VN"/>
        </w:rPr>
        <w:t>,</w:t>
      </w:r>
      <w:r w:rsidRPr="00A33903">
        <w:rPr>
          <w:color w:val="000000" w:themeColor="text1"/>
          <w:sz w:val="28"/>
          <w:szCs w:val="28"/>
          <w:lang w:val="nl-NL"/>
        </w:rPr>
        <w:t xml:space="preserve"> như: Bộ thiết bị âm thanh; trang trí, khánh tiết, bàn ghế; tủ sách, tranh, ảnh tuyên truyền; bảng tin,... phục vụ cho hoạt động tuyên truyền; có hệ thống nước sạch phục vụ cho hoạt động của nhà văn hóa, công trình vệ sinh, hệ thống cây xanh, cây bóng mát, hệ thống tường rào bao quanh; 100% nhà văn hóa thôn, xóm có đường bê tông vào tận nơi. Các nhà văn hóa thôn, xóm đã chủ động huy động xã hội hóa đầu tư một số thiết bị tập luyện thể dục, thể thao ngoài trời, xây dựng nhà bếp,...</w:t>
      </w:r>
    </w:p>
    <w:p w14:paraId="33B2D999" w14:textId="3569B2B2" w:rsidR="006D7950" w:rsidRPr="00A33903" w:rsidRDefault="00EE4CAE" w:rsidP="00084F05">
      <w:pPr>
        <w:spacing w:before="120" w:after="120"/>
        <w:ind w:firstLine="720"/>
        <w:jc w:val="both"/>
        <w:rPr>
          <w:color w:val="000000" w:themeColor="text1"/>
          <w:sz w:val="28"/>
          <w:szCs w:val="28"/>
          <w:lang w:val="vi-VN"/>
        </w:rPr>
      </w:pPr>
      <w:r w:rsidRPr="00A33903">
        <w:rPr>
          <w:bCs/>
          <w:i/>
          <w:color w:val="000000" w:themeColor="text1"/>
          <w:sz w:val="28"/>
          <w:szCs w:val="28"/>
          <w:lang w:val="vi-VN"/>
        </w:rPr>
        <w:t>c. Tự đánh giá:</w:t>
      </w:r>
      <w:r w:rsidR="009E7D1F">
        <w:rPr>
          <w:color w:val="000000" w:themeColor="text1"/>
          <w:sz w:val="28"/>
          <w:szCs w:val="28"/>
          <w:lang w:val="vi-VN"/>
        </w:rPr>
        <w:t>16/16</w:t>
      </w:r>
      <w:r w:rsidR="00534FA3">
        <w:rPr>
          <w:color w:val="000000" w:themeColor="text1"/>
          <w:sz w:val="28"/>
          <w:szCs w:val="28"/>
          <w:lang w:val="pt-BR"/>
        </w:rPr>
        <w:t xml:space="preserve"> </w:t>
      </w:r>
      <w:r w:rsidRPr="00A33903">
        <w:rPr>
          <w:color w:val="000000" w:themeColor="text1"/>
          <w:sz w:val="28"/>
          <w:szCs w:val="28"/>
          <w:lang w:val="vi-VN"/>
        </w:rPr>
        <w:t xml:space="preserve">xã đạt chuẩn </w:t>
      </w:r>
      <w:r w:rsidR="006D7950" w:rsidRPr="00A33903">
        <w:rPr>
          <w:color w:val="000000" w:themeColor="text1"/>
          <w:sz w:val="28"/>
          <w:szCs w:val="28"/>
          <w:lang w:val="vi-VN"/>
        </w:rPr>
        <w:t>T</w:t>
      </w:r>
      <w:r w:rsidRPr="00A33903">
        <w:rPr>
          <w:color w:val="000000" w:themeColor="text1"/>
          <w:sz w:val="28"/>
          <w:szCs w:val="28"/>
          <w:lang w:val="vi-VN"/>
        </w:rPr>
        <w:t xml:space="preserve">iêu chí số 6 </w:t>
      </w:r>
      <w:r w:rsidR="006D7950" w:rsidRPr="00A33903">
        <w:rPr>
          <w:color w:val="000000" w:themeColor="text1"/>
          <w:sz w:val="28"/>
          <w:szCs w:val="28"/>
          <w:lang w:val="vi-VN"/>
        </w:rPr>
        <w:t>-</w:t>
      </w:r>
      <w:r w:rsidRPr="00A33903">
        <w:rPr>
          <w:color w:val="000000" w:themeColor="text1"/>
          <w:sz w:val="28"/>
          <w:szCs w:val="28"/>
          <w:lang w:val="vi-VN"/>
        </w:rPr>
        <w:t xml:space="preserve"> Cơ sở vật chất văn hóa, </w:t>
      </w:r>
      <w:bookmarkStart w:id="143" w:name="_heading=h.44sinio" w:colFirst="0" w:colLast="0"/>
      <w:bookmarkStart w:id="144" w:name="_heading=h.2jxsxqh" w:colFirst="0" w:colLast="0"/>
      <w:bookmarkStart w:id="145" w:name="_Toc163226558"/>
      <w:bookmarkEnd w:id="143"/>
      <w:bookmarkEnd w:id="144"/>
      <w:r w:rsidR="00093D31" w:rsidRPr="00A33903">
        <w:rPr>
          <w:color w:val="000000" w:themeColor="text1"/>
          <w:sz w:val="28"/>
          <w:szCs w:val="28"/>
        </w:rPr>
        <w:t>theo quy định của</w:t>
      </w:r>
      <w:r w:rsidR="00093D31" w:rsidRPr="00A33903">
        <w:rPr>
          <w:color w:val="000000" w:themeColor="text1"/>
          <w:sz w:val="28"/>
          <w:szCs w:val="28"/>
          <w:lang w:val="vi-VN"/>
        </w:rPr>
        <w:t xml:space="preserve"> Bộ tiêu chí quốc gia về xã nông thôn mới giai đoạn 2021-2025.</w:t>
      </w:r>
    </w:p>
    <w:p w14:paraId="6F5283B1" w14:textId="77777777" w:rsidR="00A6511E" w:rsidRPr="00A33903" w:rsidRDefault="00A6511E" w:rsidP="00084F05">
      <w:pPr>
        <w:shd w:val="clear" w:color="auto" w:fill="FFFFFF"/>
        <w:tabs>
          <w:tab w:val="left" w:pos="709"/>
        </w:tabs>
        <w:spacing w:before="120" w:after="120"/>
        <w:ind w:firstLine="720"/>
        <w:jc w:val="both"/>
        <w:rPr>
          <w:b/>
          <w:bCs/>
          <w:i/>
          <w:color w:val="000000" w:themeColor="text1"/>
          <w:sz w:val="28"/>
          <w:szCs w:val="28"/>
          <w:lang w:val="vi-VN"/>
        </w:rPr>
      </w:pPr>
      <w:r w:rsidRPr="00A33903">
        <w:rPr>
          <w:b/>
          <w:bCs/>
          <w:i/>
          <w:color w:val="000000" w:themeColor="text1"/>
          <w:sz w:val="28"/>
          <w:szCs w:val="28"/>
          <w:lang w:val="vi-VN"/>
        </w:rPr>
        <w:t>3.7. Về cơ sở hạ tầng thương mại nông thôn</w:t>
      </w:r>
      <w:bookmarkEnd w:id="145"/>
    </w:p>
    <w:p w14:paraId="64FC99C0" w14:textId="1F16E569" w:rsidR="00A6511E" w:rsidRPr="00A33903" w:rsidRDefault="00A6511E" w:rsidP="00084F05">
      <w:pPr>
        <w:shd w:val="clear" w:color="auto" w:fill="FFFFFF"/>
        <w:tabs>
          <w:tab w:val="left" w:pos="709"/>
        </w:tabs>
        <w:spacing w:before="120" w:after="120"/>
        <w:ind w:firstLine="720"/>
        <w:jc w:val="both"/>
        <w:rPr>
          <w:color w:val="000000" w:themeColor="text1"/>
          <w:sz w:val="28"/>
          <w:szCs w:val="28"/>
          <w:lang w:val="vi-VN"/>
        </w:rPr>
      </w:pPr>
      <w:r w:rsidRPr="00A33903">
        <w:rPr>
          <w:bCs/>
          <w:i/>
          <w:color w:val="000000" w:themeColor="text1"/>
          <w:sz w:val="28"/>
          <w:szCs w:val="28"/>
          <w:lang w:val="vi-VN"/>
        </w:rPr>
        <w:t>a. Yêu cầu:</w:t>
      </w:r>
      <w:r w:rsidR="00C666FF" w:rsidRPr="00A33903">
        <w:rPr>
          <w:bCs/>
          <w:i/>
          <w:color w:val="000000" w:themeColor="text1"/>
          <w:sz w:val="28"/>
          <w:szCs w:val="28"/>
        </w:rPr>
        <w:t xml:space="preserve"> </w:t>
      </w:r>
      <w:r w:rsidRPr="00A33903">
        <w:rPr>
          <w:i/>
          <w:color w:val="000000" w:themeColor="text1"/>
          <w:sz w:val="28"/>
          <w:szCs w:val="28"/>
          <w:lang w:val="vi-VN"/>
        </w:rPr>
        <w:t>Xã có chợ nông thôn hoặc nơi mua bán, trao đổi hàng hóa.</w:t>
      </w:r>
    </w:p>
    <w:p w14:paraId="49A346CC" w14:textId="77777777" w:rsidR="00A6511E" w:rsidRPr="00A33903" w:rsidRDefault="00A6511E" w:rsidP="00084F05">
      <w:pPr>
        <w:shd w:val="clear" w:color="auto" w:fill="FFFFFF"/>
        <w:tabs>
          <w:tab w:val="left" w:pos="709"/>
          <w:tab w:val="left" w:pos="3700"/>
        </w:tabs>
        <w:spacing w:before="120" w:after="120"/>
        <w:ind w:firstLine="720"/>
        <w:jc w:val="both"/>
        <w:rPr>
          <w:bCs/>
          <w:color w:val="000000" w:themeColor="text1"/>
          <w:sz w:val="28"/>
          <w:szCs w:val="28"/>
          <w:lang w:val="vi-VN"/>
        </w:rPr>
      </w:pPr>
      <w:r w:rsidRPr="00A33903">
        <w:rPr>
          <w:bCs/>
          <w:i/>
          <w:color w:val="000000" w:themeColor="text1"/>
          <w:sz w:val="28"/>
          <w:szCs w:val="28"/>
          <w:lang w:val="vi-VN"/>
        </w:rPr>
        <w:t>b. Kết quả thực hiện:</w:t>
      </w:r>
      <w:r w:rsidRPr="00A33903">
        <w:rPr>
          <w:bCs/>
          <w:i/>
          <w:color w:val="000000" w:themeColor="text1"/>
          <w:sz w:val="28"/>
          <w:szCs w:val="28"/>
          <w:lang w:val="vi-VN"/>
        </w:rPr>
        <w:tab/>
      </w:r>
    </w:p>
    <w:p w14:paraId="3B5963CF" w14:textId="64127EE5" w:rsidR="00CC32FC" w:rsidRPr="00BF00CC" w:rsidRDefault="00EC5263" w:rsidP="00BF00CC">
      <w:pPr>
        <w:spacing w:before="120" w:after="120"/>
        <w:ind w:right="49" w:firstLine="720"/>
        <w:jc w:val="both"/>
        <w:rPr>
          <w:color w:val="000000" w:themeColor="text1"/>
          <w:sz w:val="28"/>
          <w:szCs w:val="28"/>
          <w:lang w:val="de-DE"/>
        </w:rPr>
      </w:pPr>
      <w:bookmarkStart w:id="146" w:name="_Toc144287835"/>
      <w:bookmarkStart w:id="147" w:name="_Toc163226559"/>
      <w:r w:rsidRPr="00A33903">
        <w:rPr>
          <w:color w:val="000000" w:themeColor="text1"/>
          <w:sz w:val="28"/>
          <w:szCs w:val="28"/>
          <w:lang w:val="de-DE"/>
        </w:rPr>
        <w:t xml:space="preserve">Trên địa bàn </w:t>
      </w:r>
      <w:r w:rsidR="00C53238" w:rsidRPr="00A33903">
        <w:rPr>
          <w:color w:val="000000" w:themeColor="text1"/>
          <w:sz w:val="28"/>
          <w:szCs w:val="28"/>
          <w:lang w:val="de-DE"/>
        </w:rPr>
        <w:t>các xã</w:t>
      </w:r>
      <w:r w:rsidRPr="00A33903">
        <w:rPr>
          <w:color w:val="000000" w:themeColor="text1"/>
          <w:sz w:val="28"/>
          <w:szCs w:val="28"/>
          <w:lang w:val="de-DE"/>
        </w:rPr>
        <w:t xml:space="preserve">, hiện nay có tổng số </w:t>
      </w:r>
      <w:r w:rsidR="00BA2ED3">
        <w:rPr>
          <w:color w:val="000000" w:themeColor="text1"/>
          <w:sz w:val="28"/>
          <w:szCs w:val="28"/>
          <w:lang w:val="de-DE"/>
        </w:rPr>
        <w:t>11</w:t>
      </w:r>
      <w:r w:rsidRPr="00A33903">
        <w:rPr>
          <w:color w:val="000000" w:themeColor="text1"/>
          <w:sz w:val="28"/>
          <w:szCs w:val="28"/>
          <w:lang w:val="de-DE"/>
        </w:rPr>
        <w:t xml:space="preserve"> chợ hạng III</w:t>
      </w:r>
      <w:r w:rsidR="00BA2ED3">
        <w:rPr>
          <w:color w:val="000000" w:themeColor="text1"/>
          <w:sz w:val="28"/>
          <w:szCs w:val="28"/>
          <w:lang w:val="de-DE"/>
        </w:rPr>
        <w:t>,</w:t>
      </w:r>
      <w:r w:rsidRPr="00A33903">
        <w:rPr>
          <w:color w:val="000000" w:themeColor="text1"/>
          <w:sz w:val="28"/>
          <w:szCs w:val="28"/>
          <w:lang w:val="de-DE"/>
        </w:rPr>
        <w:t xml:space="preserve"> </w:t>
      </w:r>
      <w:r w:rsidR="00921D94">
        <w:rPr>
          <w:color w:val="000000" w:themeColor="text1"/>
          <w:sz w:val="28"/>
          <w:szCs w:val="28"/>
          <w:lang w:val="de-DE"/>
        </w:rPr>
        <w:t>các chợ phân bố đều tại 10/16</w:t>
      </w:r>
      <w:r w:rsidR="00093D31" w:rsidRPr="00BA2ED3">
        <w:rPr>
          <w:color w:val="000000" w:themeColor="text1"/>
          <w:sz w:val="28"/>
          <w:szCs w:val="28"/>
          <w:lang w:val="de-DE"/>
        </w:rPr>
        <w:t xml:space="preserve"> xã trên địa bàn huyện. Riêng đối với 0</w:t>
      </w:r>
      <w:r w:rsidR="00921D94">
        <w:rPr>
          <w:color w:val="000000" w:themeColor="text1"/>
          <w:sz w:val="28"/>
          <w:szCs w:val="28"/>
          <w:lang w:val="de-DE"/>
        </w:rPr>
        <w:t>5</w:t>
      </w:r>
      <w:r w:rsidR="00093D31" w:rsidRPr="00BA2ED3">
        <w:rPr>
          <w:color w:val="000000" w:themeColor="text1"/>
          <w:sz w:val="28"/>
          <w:szCs w:val="28"/>
          <w:lang w:val="de-DE"/>
        </w:rPr>
        <w:t xml:space="preserve"> xã: </w:t>
      </w:r>
      <w:r w:rsidR="00BA2ED3" w:rsidRPr="00BA2ED3">
        <w:rPr>
          <w:color w:val="000000" w:themeColor="text1"/>
          <w:sz w:val="28"/>
          <w:szCs w:val="28"/>
          <w:lang w:val="de-DE"/>
        </w:rPr>
        <w:t xml:space="preserve">Bình Nghĩa, Đồn Xá, La Sơn, An Ninh, Bồ Đề </w:t>
      </w:r>
      <w:r w:rsidR="00BF00CC" w:rsidRPr="00BA2ED3">
        <w:rPr>
          <w:color w:val="000000" w:themeColor="text1"/>
          <w:sz w:val="28"/>
          <w:szCs w:val="28"/>
          <w:lang w:val="de-DE"/>
        </w:rPr>
        <w:t>hiện tại không có chợ.</w:t>
      </w:r>
    </w:p>
    <w:p w14:paraId="13881D4B" w14:textId="49D610B5" w:rsidR="00BF00CC" w:rsidRPr="00BF00CC" w:rsidRDefault="00BF00CC" w:rsidP="00BF00CC">
      <w:pPr>
        <w:pStyle w:val="Caption"/>
        <w:jc w:val="center"/>
        <w:rPr>
          <w:b/>
          <w:i w:val="0"/>
          <w:color w:val="000000" w:themeColor="text1"/>
          <w:sz w:val="28"/>
          <w:szCs w:val="28"/>
        </w:rPr>
      </w:pPr>
      <w:bookmarkStart w:id="148" w:name="_Toc188564009"/>
      <w:r w:rsidRPr="00BF00CC">
        <w:rPr>
          <w:b/>
          <w:i w:val="0"/>
          <w:color w:val="000000" w:themeColor="text1"/>
          <w:sz w:val="28"/>
          <w:szCs w:val="28"/>
        </w:rPr>
        <w:t xml:space="preserve">Bảng </w:t>
      </w:r>
      <w:r w:rsidRPr="00BF00CC">
        <w:rPr>
          <w:b/>
          <w:i w:val="0"/>
          <w:color w:val="000000" w:themeColor="text1"/>
          <w:sz w:val="28"/>
          <w:szCs w:val="28"/>
        </w:rPr>
        <w:fldChar w:fldCharType="begin"/>
      </w:r>
      <w:r w:rsidRPr="00BF00CC">
        <w:rPr>
          <w:b/>
          <w:i w:val="0"/>
          <w:color w:val="000000" w:themeColor="text1"/>
          <w:sz w:val="28"/>
          <w:szCs w:val="28"/>
        </w:rPr>
        <w:instrText xml:space="preserve"> SEQ Bảng \* ARABIC </w:instrText>
      </w:r>
      <w:r w:rsidRPr="00BF00CC">
        <w:rPr>
          <w:b/>
          <w:i w:val="0"/>
          <w:color w:val="000000" w:themeColor="text1"/>
          <w:sz w:val="28"/>
          <w:szCs w:val="28"/>
        </w:rPr>
        <w:fldChar w:fldCharType="separate"/>
      </w:r>
      <w:r w:rsidR="00F707E1">
        <w:rPr>
          <w:b/>
          <w:i w:val="0"/>
          <w:noProof/>
          <w:color w:val="000000" w:themeColor="text1"/>
          <w:sz w:val="28"/>
          <w:szCs w:val="28"/>
        </w:rPr>
        <w:t>3</w:t>
      </w:r>
      <w:r w:rsidRPr="00BF00CC">
        <w:rPr>
          <w:b/>
          <w:i w:val="0"/>
          <w:color w:val="000000" w:themeColor="text1"/>
          <w:sz w:val="28"/>
          <w:szCs w:val="28"/>
        </w:rPr>
        <w:fldChar w:fldCharType="end"/>
      </w:r>
      <w:r w:rsidRPr="00BF00CC">
        <w:rPr>
          <w:b/>
          <w:i w:val="0"/>
          <w:color w:val="000000" w:themeColor="text1"/>
          <w:sz w:val="28"/>
          <w:szCs w:val="28"/>
        </w:rPr>
        <w:t xml:space="preserve">. Chợ nông thôn tại các xã trên địa bàn huyện </w:t>
      </w:r>
      <w:bookmarkEnd w:id="148"/>
      <w:r w:rsidR="00590480">
        <w:rPr>
          <w:b/>
          <w:i w:val="0"/>
          <w:color w:val="000000" w:themeColor="text1"/>
          <w:sz w:val="28"/>
          <w:szCs w:val="28"/>
        </w:rPr>
        <w:t>Bình Lục</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3"/>
        <w:gridCol w:w="2501"/>
        <w:gridCol w:w="2220"/>
        <w:gridCol w:w="1904"/>
        <w:gridCol w:w="1688"/>
      </w:tblGrid>
      <w:tr w:rsidR="00A33903" w:rsidRPr="00A33903" w14:paraId="1C574F4A" w14:textId="77777777" w:rsidTr="00093D31">
        <w:trPr>
          <w:trHeight w:val="565"/>
          <w:tblHeader/>
          <w:jc w:val="center"/>
        </w:trPr>
        <w:tc>
          <w:tcPr>
            <w:tcW w:w="613" w:type="dxa"/>
            <w:vAlign w:val="center"/>
          </w:tcPr>
          <w:p w14:paraId="55585BD2" w14:textId="77777777" w:rsidR="00EC5263" w:rsidRPr="00A33903" w:rsidRDefault="00EC5263" w:rsidP="00093D31">
            <w:pPr>
              <w:ind w:right="49"/>
              <w:jc w:val="both"/>
              <w:rPr>
                <w:b/>
                <w:bCs/>
                <w:color w:val="000000" w:themeColor="text1"/>
                <w:sz w:val="26"/>
                <w:szCs w:val="26"/>
              </w:rPr>
            </w:pPr>
            <w:r w:rsidRPr="00A33903">
              <w:rPr>
                <w:b/>
                <w:bCs/>
                <w:color w:val="000000" w:themeColor="text1"/>
                <w:sz w:val="26"/>
                <w:szCs w:val="26"/>
              </w:rPr>
              <w:t>TT</w:t>
            </w:r>
          </w:p>
        </w:tc>
        <w:tc>
          <w:tcPr>
            <w:tcW w:w="2501" w:type="dxa"/>
            <w:vAlign w:val="center"/>
          </w:tcPr>
          <w:p w14:paraId="39C76DA5" w14:textId="77777777" w:rsidR="00EC5263" w:rsidRPr="00A33903" w:rsidRDefault="00EC5263" w:rsidP="00093D31">
            <w:pPr>
              <w:ind w:right="49"/>
              <w:jc w:val="both"/>
              <w:rPr>
                <w:b/>
                <w:bCs/>
                <w:color w:val="000000" w:themeColor="text1"/>
                <w:sz w:val="26"/>
                <w:szCs w:val="26"/>
              </w:rPr>
            </w:pPr>
            <w:r w:rsidRPr="00A33903">
              <w:rPr>
                <w:b/>
                <w:bCs/>
                <w:color w:val="000000" w:themeColor="text1"/>
                <w:sz w:val="26"/>
                <w:szCs w:val="26"/>
              </w:rPr>
              <w:t>Loại hình kết cấu</w:t>
            </w:r>
          </w:p>
        </w:tc>
        <w:tc>
          <w:tcPr>
            <w:tcW w:w="2220" w:type="dxa"/>
            <w:vAlign w:val="center"/>
          </w:tcPr>
          <w:p w14:paraId="32C61687" w14:textId="77777777" w:rsidR="00EC5263" w:rsidRPr="00A33903" w:rsidRDefault="00EC5263" w:rsidP="00093D31">
            <w:pPr>
              <w:ind w:right="49"/>
              <w:jc w:val="both"/>
              <w:rPr>
                <w:b/>
                <w:bCs/>
                <w:color w:val="000000" w:themeColor="text1"/>
                <w:sz w:val="26"/>
                <w:szCs w:val="26"/>
              </w:rPr>
            </w:pPr>
            <w:r w:rsidRPr="00A33903">
              <w:rPr>
                <w:b/>
                <w:bCs/>
                <w:color w:val="000000" w:themeColor="text1"/>
                <w:sz w:val="26"/>
                <w:szCs w:val="26"/>
              </w:rPr>
              <w:t>Địa điểm</w:t>
            </w:r>
          </w:p>
        </w:tc>
        <w:tc>
          <w:tcPr>
            <w:tcW w:w="1904" w:type="dxa"/>
            <w:vAlign w:val="center"/>
          </w:tcPr>
          <w:p w14:paraId="745B0CBC" w14:textId="77777777" w:rsidR="00EC5263" w:rsidRPr="00A33903" w:rsidRDefault="00EC5263" w:rsidP="00093D31">
            <w:pPr>
              <w:ind w:right="49"/>
              <w:jc w:val="center"/>
              <w:rPr>
                <w:b/>
                <w:bCs/>
                <w:color w:val="000000" w:themeColor="text1"/>
                <w:sz w:val="26"/>
                <w:szCs w:val="26"/>
              </w:rPr>
            </w:pPr>
            <w:r w:rsidRPr="00A33903">
              <w:rPr>
                <w:b/>
                <w:bCs/>
                <w:color w:val="000000" w:themeColor="text1"/>
                <w:sz w:val="26"/>
                <w:szCs w:val="26"/>
              </w:rPr>
              <w:t xml:space="preserve">Diện tích </w:t>
            </w:r>
            <w:r w:rsidRPr="00A33903">
              <w:rPr>
                <w:color w:val="000000" w:themeColor="text1"/>
                <w:sz w:val="26"/>
                <w:szCs w:val="26"/>
              </w:rPr>
              <w:t>(m</w:t>
            </w:r>
            <w:r w:rsidRPr="00A33903">
              <w:rPr>
                <w:color w:val="000000" w:themeColor="text1"/>
                <w:sz w:val="26"/>
                <w:szCs w:val="26"/>
                <w:vertAlign w:val="superscript"/>
              </w:rPr>
              <w:t>2</w:t>
            </w:r>
            <w:r w:rsidRPr="00A33903">
              <w:rPr>
                <w:color w:val="000000" w:themeColor="text1"/>
                <w:sz w:val="26"/>
                <w:szCs w:val="26"/>
              </w:rPr>
              <w:t>)</w:t>
            </w:r>
          </w:p>
        </w:tc>
        <w:tc>
          <w:tcPr>
            <w:tcW w:w="1688" w:type="dxa"/>
            <w:vAlign w:val="center"/>
          </w:tcPr>
          <w:p w14:paraId="64048460" w14:textId="77777777" w:rsidR="00EC5263" w:rsidRPr="00A33903" w:rsidRDefault="00EC5263" w:rsidP="00093D31">
            <w:pPr>
              <w:ind w:right="49"/>
              <w:jc w:val="both"/>
              <w:rPr>
                <w:b/>
                <w:bCs/>
                <w:color w:val="000000" w:themeColor="text1"/>
                <w:sz w:val="26"/>
                <w:szCs w:val="26"/>
              </w:rPr>
            </w:pPr>
            <w:r w:rsidRPr="00A33903">
              <w:rPr>
                <w:b/>
                <w:bCs/>
                <w:color w:val="000000" w:themeColor="text1"/>
                <w:sz w:val="26"/>
                <w:szCs w:val="26"/>
              </w:rPr>
              <w:t>Phân hạng</w:t>
            </w:r>
          </w:p>
        </w:tc>
      </w:tr>
      <w:tr w:rsidR="0009577F" w:rsidRPr="00A33903" w14:paraId="14139903" w14:textId="77777777" w:rsidTr="00093D31">
        <w:trPr>
          <w:jc w:val="center"/>
        </w:trPr>
        <w:tc>
          <w:tcPr>
            <w:tcW w:w="613" w:type="dxa"/>
            <w:vAlign w:val="center"/>
          </w:tcPr>
          <w:p w14:paraId="5C897963" w14:textId="65D75A20" w:rsidR="0009577F" w:rsidRPr="00521A8E" w:rsidRDefault="0009577F" w:rsidP="00093D31">
            <w:pPr>
              <w:ind w:right="49"/>
              <w:jc w:val="both"/>
              <w:rPr>
                <w:color w:val="000000" w:themeColor="text1"/>
                <w:sz w:val="26"/>
                <w:szCs w:val="26"/>
              </w:rPr>
            </w:pPr>
            <w:r w:rsidRPr="00521A8E">
              <w:rPr>
                <w:color w:val="000000"/>
                <w:sz w:val="26"/>
                <w:szCs w:val="26"/>
              </w:rPr>
              <w:t>1</w:t>
            </w:r>
          </w:p>
        </w:tc>
        <w:tc>
          <w:tcPr>
            <w:tcW w:w="2501" w:type="dxa"/>
            <w:vAlign w:val="center"/>
          </w:tcPr>
          <w:p w14:paraId="2102AAF3" w14:textId="0566567F" w:rsidR="0009577F" w:rsidRPr="00521A8E" w:rsidRDefault="0009577F" w:rsidP="0009577F">
            <w:pPr>
              <w:ind w:right="49"/>
              <w:jc w:val="both"/>
              <w:rPr>
                <w:color w:val="000000" w:themeColor="text1"/>
                <w:sz w:val="26"/>
                <w:szCs w:val="26"/>
                <w:highlight w:val="yellow"/>
              </w:rPr>
            </w:pPr>
            <w:r w:rsidRPr="00521A8E">
              <w:rPr>
                <w:color w:val="000000"/>
                <w:sz w:val="26"/>
                <w:szCs w:val="26"/>
              </w:rPr>
              <w:t xml:space="preserve">Chợ Rằm </w:t>
            </w:r>
          </w:p>
        </w:tc>
        <w:tc>
          <w:tcPr>
            <w:tcW w:w="2220" w:type="dxa"/>
            <w:vAlign w:val="center"/>
          </w:tcPr>
          <w:p w14:paraId="7E64F9E6" w14:textId="63F843B4" w:rsidR="0009577F" w:rsidRPr="00521A8E" w:rsidRDefault="0009577F" w:rsidP="00093D31">
            <w:pPr>
              <w:ind w:right="49"/>
              <w:jc w:val="both"/>
              <w:rPr>
                <w:color w:val="000000" w:themeColor="text1"/>
                <w:sz w:val="26"/>
                <w:szCs w:val="26"/>
                <w:highlight w:val="yellow"/>
              </w:rPr>
            </w:pPr>
            <w:r w:rsidRPr="00521A8E">
              <w:rPr>
                <w:color w:val="000000"/>
                <w:sz w:val="26"/>
                <w:szCs w:val="26"/>
              </w:rPr>
              <w:t xml:space="preserve">Xã Tiêu Động </w:t>
            </w:r>
          </w:p>
        </w:tc>
        <w:tc>
          <w:tcPr>
            <w:tcW w:w="1904" w:type="dxa"/>
            <w:vAlign w:val="center"/>
          </w:tcPr>
          <w:p w14:paraId="02D3F3A8" w14:textId="464A46A1" w:rsidR="0009577F" w:rsidRPr="00521A8E" w:rsidRDefault="0009577F" w:rsidP="00093D31">
            <w:pPr>
              <w:ind w:right="49"/>
              <w:jc w:val="center"/>
              <w:rPr>
                <w:color w:val="000000" w:themeColor="text1"/>
                <w:sz w:val="26"/>
                <w:szCs w:val="26"/>
              </w:rPr>
            </w:pPr>
            <w:r w:rsidRPr="00521A8E">
              <w:rPr>
                <w:color w:val="000000"/>
                <w:sz w:val="26"/>
                <w:szCs w:val="26"/>
              </w:rPr>
              <w:t>2840</w:t>
            </w:r>
          </w:p>
        </w:tc>
        <w:tc>
          <w:tcPr>
            <w:tcW w:w="1688" w:type="dxa"/>
            <w:vAlign w:val="center"/>
          </w:tcPr>
          <w:p w14:paraId="18371454" w14:textId="358D4862" w:rsidR="0009577F" w:rsidRPr="00C0565C" w:rsidRDefault="0009577F" w:rsidP="00093D31">
            <w:pPr>
              <w:ind w:right="49"/>
              <w:jc w:val="both"/>
              <w:rPr>
                <w:color w:val="000000" w:themeColor="text1"/>
                <w:sz w:val="26"/>
                <w:szCs w:val="26"/>
              </w:rPr>
            </w:pPr>
            <w:r w:rsidRPr="00C0565C">
              <w:rPr>
                <w:color w:val="000000" w:themeColor="text1"/>
                <w:sz w:val="26"/>
                <w:szCs w:val="26"/>
              </w:rPr>
              <w:t>Chợ hạng III</w:t>
            </w:r>
          </w:p>
        </w:tc>
      </w:tr>
      <w:tr w:rsidR="0009577F" w:rsidRPr="00A33903" w14:paraId="319CD909" w14:textId="77777777" w:rsidTr="00093D31">
        <w:trPr>
          <w:jc w:val="center"/>
        </w:trPr>
        <w:tc>
          <w:tcPr>
            <w:tcW w:w="613" w:type="dxa"/>
            <w:vAlign w:val="center"/>
          </w:tcPr>
          <w:p w14:paraId="4EE1BEF0" w14:textId="5DE0D6B3" w:rsidR="0009577F" w:rsidRPr="00521A8E" w:rsidRDefault="0009577F" w:rsidP="00093D31">
            <w:pPr>
              <w:ind w:right="49"/>
              <w:jc w:val="both"/>
              <w:rPr>
                <w:color w:val="000000" w:themeColor="text1"/>
                <w:sz w:val="26"/>
                <w:szCs w:val="26"/>
              </w:rPr>
            </w:pPr>
            <w:r w:rsidRPr="00521A8E">
              <w:rPr>
                <w:color w:val="000000"/>
                <w:sz w:val="26"/>
                <w:szCs w:val="26"/>
              </w:rPr>
              <w:t>2</w:t>
            </w:r>
          </w:p>
        </w:tc>
        <w:tc>
          <w:tcPr>
            <w:tcW w:w="2501" w:type="dxa"/>
            <w:vAlign w:val="center"/>
          </w:tcPr>
          <w:p w14:paraId="4566D587" w14:textId="4210FF4F" w:rsidR="0009577F" w:rsidRPr="00521A8E" w:rsidRDefault="0009577F" w:rsidP="0009577F">
            <w:pPr>
              <w:ind w:right="49"/>
              <w:jc w:val="both"/>
              <w:rPr>
                <w:color w:val="000000" w:themeColor="text1"/>
                <w:sz w:val="26"/>
                <w:szCs w:val="26"/>
                <w:highlight w:val="yellow"/>
              </w:rPr>
            </w:pPr>
            <w:r w:rsidRPr="00521A8E">
              <w:rPr>
                <w:color w:val="000000"/>
                <w:sz w:val="26"/>
                <w:szCs w:val="26"/>
              </w:rPr>
              <w:t xml:space="preserve">Chợ Họ </w:t>
            </w:r>
          </w:p>
        </w:tc>
        <w:tc>
          <w:tcPr>
            <w:tcW w:w="2220" w:type="dxa"/>
            <w:vAlign w:val="center"/>
          </w:tcPr>
          <w:p w14:paraId="151A7BCE" w14:textId="081E98CB" w:rsidR="0009577F" w:rsidRPr="00521A8E" w:rsidRDefault="0009577F" w:rsidP="00093D31">
            <w:pPr>
              <w:ind w:right="49"/>
              <w:jc w:val="both"/>
              <w:rPr>
                <w:color w:val="000000" w:themeColor="text1"/>
                <w:sz w:val="26"/>
                <w:szCs w:val="26"/>
                <w:highlight w:val="yellow"/>
              </w:rPr>
            </w:pPr>
            <w:r w:rsidRPr="00521A8E">
              <w:rPr>
                <w:color w:val="000000"/>
                <w:sz w:val="26"/>
                <w:szCs w:val="26"/>
              </w:rPr>
              <w:t>Xã Trung Lương</w:t>
            </w:r>
          </w:p>
        </w:tc>
        <w:tc>
          <w:tcPr>
            <w:tcW w:w="1904" w:type="dxa"/>
            <w:vAlign w:val="center"/>
          </w:tcPr>
          <w:p w14:paraId="340C468F" w14:textId="16DD5EB8" w:rsidR="0009577F" w:rsidRPr="00521A8E" w:rsidRDefault="0009577F" w:rsidP="00093D31">
            <w:pPr>
              <w:ind w:right="49"/>
              <w:jc w:val="center"/>
              <w:rPr>
                <w:color w:val="000000" w:themeColor="text1"/>
                <w:sz w:val="26"/>
                <w:szCs w:val="26"/>
              </w:rPr>
            </w:pPr>
            <w:r w:rsidRPr="00521A8E">
              <w:rPr>
                <w:color w:val="000000"/>
                <w:sz w:val="26"/>
                <w:szCs w:val="26"/>
              </w:rPr>
              <w:t>2700</w:t>
            </w:r>
          </w:p>
        </w:tc>
        <w:tc>
          <w:tcPr>
            <w:tcW w:w="1688" w:type="dxa"/>
            <w:vAlign w:val="center"/>
          </w:tcPr>
          <w:p w14:paraId="55FBA2AE" w14:textId="6E69DFE0" w:rsidR="0009577F" w:rsidRPr="00C0565C" w:rsidRDefault="0009577F" w:rsidP="00093D31">
            <w:pPr>
              <w:ind w:right="49"/>
              <w:jc w:val="both"/>
              <w:rPr>
                <w:color w:val="000000" w:themeColor="text1"/>
                <w:sz w:val="26"/>
                <w:szCs w:val="26"/>
              </w:rPr>
            </w:pPr>
            <w:r w:rsidRPr="00C0565C">
              <w:rPr>
                <w:color w:val="000000" w:themeColor="text1"/>
                <w:sz w:val="26"/>
                <w:szCs w:val="26"/>
              </w:rPr>
              <w:t>Chợ hạng III</w:t>
            </w:r>
          </w:p>
        </w:tc>
      </w:tr>
      <w:tr w:rsidR="0009577F" w:rsidRPr="00A33903" w14:paraId="0F122D97" w14:textId="77777777" w:rsidTr="00093D31">
        <w:trPr>
          <w:jc w:val="center"/>
        </w:trPr>
        <w:tc>
          <w:tcPr>
            <w:tcW w:w="613" w:type="dxa"/>
            <w:vAlign w:val="center"/>
          </w:tcPr>
          <w:p w14:paraId="693EF05B" w14:textId="5A7A98E5" w:rsidR="0009577F" w:rsidRPr="00521A8E" w:rsidRDefault="0009577F" w:rsidP="00093D31">
            <w:pPr>
              <w:ind w:right="49"/>
              <w:jc w:val="both"/>
              <w:rPr>
                <w:color w:val="000000" w:themeColor="text1"/>
                <w:sz w:val="26"/>
                <w:szCs w:val="26"/>
              </w:rPr>
            </w:pPr>
            <w:r w:rsidRPr="00521A8E">
              <w:rPr>
                <w:color w:val="000000"/>
                <w:sz w:val="26"/>
                <w:szCs w:val="26"/>
              </w:rPr>
              <w:t>3</w:t>
            </w:r>
          </w:p>
        </w:tc>
        <w:tc>
          <w:tcPr>
            <w:tcW w:w="2501" w:type="dxa"/>
            <w:vAlign w:val="center"/>
          </w:tcPr>
          <w:p w14:paraId="2E97B4D7" w14:textId="211F43E1" w:rsidR="0009577F" w:rsidRPr="00521A8E" w:rsidRDefault="0009577F" w:rsidP="0009577F">
            <w:pPr>
              <w:ind w:right="49"/>
              <w:jc w:val="both"/>
              <w:rPr>
                <w:color w:val="000000" w:themeColor="text1"/>
                <w:sz w:val="26"/>
                <w:szCs w:val="26"/>
                <w:highlight w:val="yellow"/>
              </w:rPr>
            </w:pPr>
            <w:r w:rsidRPr="00521A8E">
              <w:rPr>
                <w:color w:val="000000"/>
                <w:sz w:val="26"/>
                <w:szCs w:val="26"/>
              </w:rPr>
              <w:t xml:space="preserve">Chợ Chủ </w:t>
            </w:r>
          </w:p>
        </w:tc>
        <w:tc>
          <w:tcPr>
            <w:tcW w:w="2220" w:type="dxa"/>
            <w:vAlign w:val="center"/>
          </w:tcPr>
          <w:p w14:paraId="0D017785" w14:textId="31C2DB1A" w:rsidR="0009577F" w:rsidRPr="00521A8E" w:rsidRDefault="0009577F" w:rsidP="00093D31">
            <w:pPr>
              <w:ind w:right="49"/>
              <w:jc w:val="both"/>
              <w:rPr>
                <w:color w:val="000000" w:themeColor="text1"/>
                <w:sz w:val="26"/>
                <w:szCs w:val="26"/>
                <w:highlight w:val="yellow"/>
              </w:rPr>
            </w:pPr>
            <w:r w:rsidRPr="00521A8E">
              <w:rPr>
                <w:color w:val="000000"/>
                <w:sz w:val="26"/>
                <w:szCs w:val="26"/>
              </w:rPr>
              <w:t>Xã Ngọc Lũ</w:t>
            </w:r>
          </w:p>
        </w:tc>
        <w:tc>
          <w:tcPr>
            <w:tcW w:w="1904" w:type="dxa"/>
            <w:vAlign w:val="center"/>
          </w:tcPr>
          <w:p w14:paraId="0C52F3E0" w14:textId="1B5C50FC" w:rsidR="0009577F" w:rsidRPr="00521A8E" w:rsidRDefault="0009577F" w:rsidP="00093D31">
            <w:pPr>
              <w:ind w:right="49"/>
              <w:jc w:val="center"/>
              <w:rPr>
                <w:color w:val="000000" w:themeColor="text1"/>
                <w:sz w:val="26"/>
                <w:szCs w:val="26"/>
              </w:rPr>
            </w:pPr>
            <w:r w:rsidRPr="00521A8E">
              <w:rPr>
                <w:color w:val="000000"/>
                <w:sz w:val="26"/>
                <w:szCs w:val="26"/>
              </w:rPr>
              <w:t>2100</w:t>
            </w:r>
          </w:p>
        </w:tc>
        <w:tc>
          <w:tcPr>
            <w:tcW w:w="1688" w:type="dxa"/>
            <w:vAlign w:val="center"/>
          </w:tcPr>
          <w:p w14:paraId="65628195" w14:textId="1F540F27" w:rsidR="0009577F" w:rsidRPr="00C0565C" w:rsidRDefault="0009577F" w:rsidP="00093D31">
            <w:pPr>
              <w:ind w:right="49"/>
              <w:jc w:val="both"/>
              <w:rPr>
                <w:color w:val="000000" w:themeColor="text1"/>
                <w:sz w:val="26"/>
                <w:szCs w:val="26"/>
              </w:rPr>
            </w:pPr>
            <w:r w:rsidRPr="00C0565C">
              <w:rPr>
                <w:color w:val="000000" w:themeColor="text1"/>
                <w:sz w:val="26"/>
                <w:szCs w:val="26"/>
              </w:rPr>
              <w:t>Chợ hạng III</w:t>
            </w:r>
          </w:p>
        </w:tc>
      </w:tr>
      <w:tr w:rsidR="0009577F" w:rsidRPr="00A33903" w14:paraId="3FCA61D3" w14:textId="77777777" w:rsidTr="00093D31">
        <w:trPr>
          <w:jc w:val="center"/>
        </w:trPr>
        <w:tc>
          <w:tcPr>
            <w:tcW w:w="613" w:type="dxa"/>
            <w:vAlign w:val="center"/>
          </w:tcPr>
          <w:p w14:paraId="476BA204" w14:textId="1C17D384" w:rsidR="0009577F" w:rsidRPr="00521A8E" w:rsidRDefault="0009577F" w:rsidP="00093D31">
            <w:pPr>
              <w:ind w:right="49"/>
              <w:jc w:val="both"/>
              <w:rPr>
                <w:color w:val="000000" w:themeColor="text1"/>
                <w:sz w:val="26"/>
                <w:szCs w:val="26"/>
              </w:rPr>
            </w:pPr>
            <w:r w:rsidRPr="00521A8E">
              <w:rPr>
                <w:color w:val="000000"/>
                <w:sz w:val="26"/>
                <w:szCs w:val="26"/>
              </w:rPr>
              <w:t>4</w:t>
            </w:r>
          </w:p>
        </w:tc>
        <w:tc>
          <w:tcPr>
            <w:tcW w:w="2501" w:type="dxa"/>
            <w:vAlign w:val="center"/>
          </w:tcPr>
          <w:p w14:paraId="07335B15" w14:textId="477BE1D5" w:rsidR="0009577F" w:rsidRPr="00521A8E" w:rsidRDefault="0009577F" w:rsidP="0009577F">
            <w:pPr>
              <w:ind w:right="49"/>
              <w:jc w:val="both"/>
              <w:rPr>
                <w:color w:val="000000" w:themeColor="text1"/>
                <w:sz w:val="26"/>
                <w:szCs w:val="26"/>
                <w:highlight w:val="yellow"/>
              </w:rPr>
            </w:pPr>
            <w:r w:rsidRPr="00521A8E">
              <w:rPr>
                <w:color w:val="000000"/>
                <w:sz w:val="26"/>
                <w:szCs w:val="26"/>
              </w:rPr>
              <w:t xml:space="preserve">Chợ Vọc </w:t>
            </w:r>
          </w:p>
        </w:tc>
        <w:tc>
          <w:tcPr>
            <w:tcW w:w="2220" w:type="dxa"/>
            <w:vAlign w:val="center"/>
          </w:tcPr>
          <w:p w14:paraId="5839F01F" w14:textId="3EBF3592" w:rsidR="0009577F" w:rsidRPr="00521A8E" w:rsidRDefault="0009577F" w:rsidP="00093D31">
            <w:pPr>
              <w:ind w:right="49"/>
              <w:jc w:val="both"/>
              <w:rPr>
                <w:color w:val="000000" w:themeColor="text1"/>
                <w:sz w:val="26"/>
                <w:szCs w:val="26"/>
                <w:highlight w:val="yellow"/>
              </w:rPr>
            </w:pPr>
            <w:r w:rsidRPr="00521A8E">
              <w:rPr>
                <w:color w:val="000000"/>
                <w:sz w:val="26"/>
                <w:szCs w:val="26"/>
              </w:rPr>
              <w:t>Xã Vũ Bản</w:t>
            </w:r>
          </w:p>
        </w:tc>
        <w:tc>
          <w:tcPr>
            <w:tcW w:w="1904" w:type="dxa"/>
            <w:vAlign w:val="center"/>
          </w:tcPr>
          <w:p w14:paraId="41BDB7A5" w14:textId="4E6DE094" w:rsidR="0009577F" w:rsidRPr="00521A8E" w:rsidRDefault="0009577F" w:rsidP="00093D31">
            <w:pPr>
              <w:ind w:right="49"/>
              <w:jc w:val="center"/>
              <w:rPr>
                <w:color w:val="000000" w:themeColor="text1"/>
                <w:sz w:val="26"/>
                <w:szCs w:val="26"/>
              </w:rPr>
            </w:pPr>
            <w:r w:rsidRPr="00521A8E">
              <w:rPr>
                <w:color w:val="000000"/>
                <w:sz w:val="26"/>
                <w:szCs w:val="26"/>
              </w:rPr>
              <w:t>1776</w:t>
            </w:r>
          </w:p>
        </w:tc>
        <w:tc>
          <w:tcPr>
            <w:tcW w:w="1688" w:type="dxa"/>
            <w:vAlign w:val="center"/>
          </w:tcPr>
          <w:p w14:paraId="263AFB60" w14:textId="0F6ADA02" w:rsidR="0009577F" w:rsidRPr="00C0565C" w:rsidRDefault="0009577F" w:rsidP="00093D31">
            <w:pPr>
              <w:ind w:right="49"/>
              <w:jc w:val="both"/>
              <w:rPr>
                <w:color w:val="000000" w:themeColor="text1"/>
                <w:sz w:val="26"/>
                <w:szCs w:val="26"/>
              </w:rPr>
            </w:pPr>
            <w:r w:rsidRPr="00C0565C">
              <w:rPr>
                <w:color w:val="000000" w:themeColor="text1"/>
                <w:sz w:val="26"/>
                <w:szCs w:val="26"/>
              </w:rPr>
              <w:t>Chợ hạng III</w:t>
            </w:r>
          </w:p>
        </w:tc>
      </w:tr>
      <w:tr w:rsidR="0009577F" w:rsidRPr="00A33903" w14:paraId="317C28BB" w14:textId="77777777" w:rsidTr="00093D31">
        <w:trPr>
          <w:jc w:val="center"/>
        </w:trPr>
        <w:tc>
          <w:tcPr>
            <w:tcW w:w="613" w:type="dxa"/>
            <w:vAlign w:val="center"/>
          </w:tcPr>
          <w:p w14:paraId="5217AE39" w14:textId="590616D0" w:rsidR="0009577F" w:rsidRPr="00521A8E" w:rsidRDefault="0009577F" w:rsidP="00093D31">
            <w:pPr>
              <w:ind w:right="49"/>
              <w:jc w:val="both"/>
              <w:rPr>
                <w:color w:val="000000" w:themeColor="text1"/>
                <w:sz w:val="26"/>
                <w:szCs w:val="26"/>
              </w:rPr>
            </w:pPr>
            <w:r w:rsidRPr="00521A8E">
              <w:rPr>
                <w:color w:val="000000"/>
                <w:sz w:val="26"/>
                <w:szCs w:val="26"/>
              </w:rPr>
              <w:t>5</w:t>
            </w:r>
          </w:p>
        </w:tc>
        <w:tc>
          <w:tcPr>
            <w:tcW w:w="2501" w:type="dxa"/>
            <w:vAlign w:val="center"/>
          </w:tcPr>
          <w:p w14:paraId="7183A0FD" w14:textId="76939313" w:rsidR="0009577F" w:rsidRPr="00521A8E" w:rsidRDefault="0009577F" w:rsidP="0009577F">
            <w:pPr>
              <w:ind w:right="49"/>
              <w:jc w:val="both"/>
              <w:rPr>
                <w:color w:val="000000" w:themeColor="text1"/>
                <w:sz w:val="26"/>
                <w:szCs w:val="26"/>
                <w:highlight w:val="yellow"/>
              </w:rPr>
            </w:pPr>
            <w:r w:rsidRPr="00521A8E">
              <w:rPr>
                <w:color w:val="000000"/>
                <w:sz w:val="26"/>
                <w:szCs w:val="26"/>
              </w:rPr>
              <w:t xml:space="preserve">Chợ An Đổ </w:t>
            </w:r>
          </w:p>
        </w:tc>
        <w:tc>
          <w:tcPr>
            <w:tcW w:w="2220" w:type="dxa"/>
            <w:vAlign w:val="center"/>
          </w:tcPr>
          <w:p w14:paraId="61C3F368" w14:textId="75083976" w:rsidR="0009577F" w:rsidRPr="00521A8E" w:rsidRDefault="0009577F" w:rsidP="00093D31">
            <w:pPr>
              <w:ind w:right="49"/>
              <w:jc w:val="both"/>
              <w:rPr>
                <w:color w:val="000000" w:themeColor="text1"/>
                <w:sz w:val="26"/>
                <w:szCs w:val="26"/>
                <w:highlight w:val="yellow"/>
              </w:rPr>
            </w:pPr>
            <w:r w:rsidRPr="00521A8E">
              <w:rPr>
                <w:color w:val="000000"/>
                <w:sz w:val="26"/>
                <w:szCs w:val="26"/>
              </w:rPr>
              <w:t xml:space="preserve">Xã An Đổ </w:t>
            </w:r>
          </w:p>
        </w:tc>
        <w:tc>
          <w:tcPr>
            <w:tcW w:w="1904" w:type="dxa"/>
            <w:vAlign w:val="center"/>
          </w:tcPr>
          <w:p w14:paraId="355DD365" w14:textId="0096E90F" w:rsidR="0009577F" w:rsidRPr="00521A8E" w:rsidRDefault="0009577F" w:rsidP="00093D31">
            <w:pPr>
              <w:ind w:right="49"/>
              <w:jc w:val="center"/>
              <w:rPr>
                <w:color w:val="000000" w:themeColor="text1"/>
                <w:sz w:val="26"/>
                <w:szCs w:val="26"/>
              </w:rPr>
            </w:pPr>
            <w:r w:rsidRPr="00521A8E">
              <w:rPr>
                <w:color w:val="000000"/>
                <w:sz w:val="26"/>
                <w:szCs w:val="26"/>
              </w:rPr>
              <w:t>1200</w:t>
            </w:r>
          </w:p>
        </w:tc>
        <w:tc>
          <w:tcPr>
            <w:tcW w:w="1688" w:type="dxa"/>
            <w:vAlign w:val="center"/>
          </w:tcPr>
          <w:p w14:paraId="6B8391C5" w14:textId="7F79D402" w:rsidR="0009577F" w:rsidRPr="00C0565C" w:rsidRDefault="0009577F" w:rsidP="00093D31">
            <w:pPr>
              <w:ind w:right="49"/>
              <w:jc w:val="both"/>
              <w:rPr>
                <w:color w:val="000000" w:themeColor="text1"/>
                <w:sz w:val="26"/>
                <w:szCs w:val="26"/>
              </w:rPr>
            </w:pPr>
            <w:r w:rsidRPr="00C0565C">
              <w:rPr>
                <w:color w:val="000000" w:themeColor="text1"/>
                <w:sz w:val="26"/>
                <w:szCs w:val="26"/>
              </w:rPr>
              <w:t>Chợ hạng III</w:t>
            </w:r>
          </w:p>
        </w:tc>
      </w:tr>
      <w:tr w:rsidR="0009577F" w:rsidRPr="00A33903" w14:paraId="6087B820" w14:textId="77777777" w:rsidTr="00093D31">
        <w:trPr>
          <w:jc w:val="center"/>
        </w:trPr>
        <w:tc>
          <w:tcPr>
            <w:tcW w:w="613" w:type="dxa"/>
            <w:vAlign w:val="center"/>
          </w:tcPr>
          <w:p w14:paraId="033352A6" w14:textId="2EDB8C1F" w:rsidR="0009577F" w:rsidRPr="00521A8E" w:rsidRDefault="0009577F" w:rsidP="00093D31">
            <w:pPr>
              <w:ind w:right="49"/>
              <w:jc w:val="both"/>
              <w:rPr>
                <w:color w:val="000000" w:themeColor="text1"/>
                <w:sz w:val="26"/>
                <w:szCs w:val="26"/>
              </w:rPr>
            </w:pPr>
            <w:r w:rsidRPr="00521A8E">
              <w:rPr>
                <w:color w:val="000000"/>
                <w:sz w:val="26"/>
                <w:szCs w:val="26"/>
              </w:rPr>
              <w:t>6</w:t>
            </w:r>
          </w:p>
        </w:tc>
        <w:tc>
          <w:tcPr>
            <w:tcW w:w="2501" w:type="dxa"/>
            <w:vAlign w:val="center"/>
          </w:tcPr>
          <w:p w14:paraId="62F64D12" w14:textId="3F07E430" w:rsidR="0009577F" w:rsidRPr="00521A8E" w:rsidRDefault="0009577F" w:rsidP="0009577F">
            <w:pPr>
              <w:ind w:right="49"/>
              <w:jc w:val="both"/>
              <w:rPr>
                <w:color w:val="000000" w:themeColor="text1"/>
                <w:sz w:val="26"/>
                <w:szCs w:val="26"/>
                <w:highlight w:val="yellow"/>
              </w:rPr>
            </w:pPr>
            <w:r w:rsidRPr="00521A8E">
              <w:rPr>
                <w:color w:val="000000"/>
                <w:sz w:val="26"/>
                <w:szCs w:val="26"/>
              </w:rPr>
              <w:t>Chợ Vận Động</w:t>
            </w:r>
          </w:p>
        </w:tc>
        <w:tc>
          <w:tcPr>
            <w:tcW w:w="2220" w:type="dxa"/>
            <w:vAlign w:val="center"/>
          </w:tcPr>
          <w:p w14:paraId="1DF7902C" w14:textId="7EF56114" w:rsidR="0009577F" w:rsidRPr="00521A8E" w:rsidRDefault="0009577F" w:rsidP="00093D31">
            <w:pPr>
              <w:ind w:right="49"/>
              <w:jc w:val="both"/>
              <w:rPr>
                <w:color w:val="000000" w:themeColor="text1"/>
                <w:sz w:val="26"/>
                <w:szCs w:val="26"/>
                <w:highlight w:val="yellow"/>
              </w:rPr>
            </w:pPr>
            <w:r w:rsidRPr="00521A8E">
              <w:rPr>
                <w:color w:val="000000"/>
                <w:sz w:val="26"/>
                <w:szCs w:val="26"/>
              </w:rPr>
              <w:t>Xã Đồng Du</w:t>
            </w:r>
          </w:p>
        </w:tc>
        <w:tc>
          <w:tcPr>
            <w:tcW w:w="1904" w:type="dxa"/>
            <w:vAlign w:val="center"/>
          </w:tcPr>
          <w:p w14:paraId="3D62B04A" w14:textId="6344519E" w:rsidR="0009577F" w:rsidRPr="00521A8E" w:rsidRDefault="0009577F" w:rsidP="00093D31">
            <w:pPr>
              <w:ind w:right="49"/>
              <w:jc w:val="center"/>
              <w:rPr>
                <w:color w:val="000000" w:themeColor="text1"/>
                <w:sz w:val="26"/>
                <w:szCs w:val="26"/>
              </w:rPr>
            </w:pPr>
            <w:r w:rsidRPr="00521A8E">
              <w:rPr>
                <w:color w:val="000000"/>
                <w:sz w:val="26"/>
                <w:szCs w:val="26"/>
              </w:rPr>
              <w:t>500</w:t>
            </w:r>
          </w:p>
        </w:tc>
        <w:tc>
          <w:tcPr>
            <w:tcW w:w="1688" w:type="dxa"/>
            <w:vAlign w:val="center"/>
          </w:tcPr>
          <w:p w14:paraId="0E11EB97" w14:textId="1D64419B" w:rsidR="0009577F" w:rsidRPr="00C0565C" w:rsidRDefault="0009577F" w:rsidP="00093D31">
            <w:pPr>
              <w:ind w:right="49"/>
              <w:jc w:val="both"/>
              <w:rPr>
                <w:color w:val="000000" w:themeColor="text1"/>
                <w:sz w:val="26"/>
                <w:szCs w:val="26"/>
              </w:rPr>
            </w:pPr>
            <w:r w:rsidRPr="00C0565C">
              <w:rPr>
                <w:color w:val="000000" w:themeColor="text1"/>
                <w:sz w:val="26"/>
                <w:szCs w:val="26"/>
              </w:rPr>
              <w:t>Chợ hạng III</w:t>
            </w:r>
          </w:p>
        </w:tc>
      </w:tr>
      <w:tr w:rsidR="0009577F" w:rsidRPr="00A33903" w14:paraId="0721A56F" w14:textId="77777777" w:rsidTr="00093D31">
        <w:trPr>
          <w:jc w:val="center"/>
        </w:trPr>
        <w:tc>
          <w:tcPr>
            <w:tcW w:w="613" w:type="dxa"/>
            <w:vAlign w:val="center"/>
          </w:tcPr>
          <w:p w14:paraId="51AF8D46" w14:textId="0CBCAB5C" w:rsidR="0009577F" w:rsidRPr="00521A8E" w:rsidRDefault="0009577F" w:rsidP="00093D31">
            <w:pPr>
              <w:ind w:right="49"/>
              <w:jc w:val="both"/>
              <w:rPr>
                <w:color w:val="000000" w:themeColor="text1"/>
                <w:sz w:val="26"/>
                <w:szCs w:val="26"/>
              </w:rPr>
            </w:pPr>
            <w:r w:rsidRPr="00521A8E">
              <w:rPr>
                <w:color w:val="000000"/>
                <w:sz w:val="26"/>
                <w:szCs w:val="26"/>
              </w:rPr>
              <w:t>7</w:t>
            </w:r>
          </w:p>
        </w:tc>
        <w:tc>
          <w:tcPr>
            <w:tcW w:w="2501" w:type="dxa"/>
            <w:vAlign w:val="center"/>
          </w:tcPr>
          <w:p w14:paraId="56CB949D" w14:textId="2CC9DA56" w:rsidR="0009577F" w:rsidRPr="00521A8E" w:rsidRDefault="0009577F" w:rsidP="0009577F">
            <w:pPr>
              <w:ind w:right="49"/>
              <w:jc w:val="both"/>
              <w:rPr>
                <w:color w:val="000000" w:themeColor="text1"/>
                <w:sz w:val="26"/>
                <w:szCs w:val="26"/>
                <w:highlight w:val="yellow"/>
              </w:rPr>
            </w:pPr>
            <w:r w:rsidRPr="00521A8E">
              <w:rPr>
                <w:color w:val="000000"/>
                <w:sz w:val="26"/>
                <w:szCs w:val="26"/>
              </w:rPr>
              <w:t xml:space="preserve">Chợ Nội </w:t>
            </w:r>
          </w:p>
        </w:tc>
        <w:tc>
          <w:tcPr>
            <w:tcW w:w="2220" w:type="dxa"/>
            <w:vAlign w:val="center"/>
          </w:tcPr>
          <w:p w14:paraId="5B11313C" w14:textId="1C0F45FA" w:rsidR="0009577F" w:rsidRPr="00521A8E" w:rsidRDefault="0009577F" w:rsidP="00093D31">
            <w:pPr>
              <w:ind w:right="49"/>
              <w:jc w:val="both"/>
              <w:rPr>
                <w:color w:val="000000" w:themeColor="text1"/>
                <w:sz w:val="26"/>
                <w:szCs w:val="26"/>
                <w:highlight w:val="yellow"/>
              </w:rPr>
            </w:pPr>
            <w:r w:rsidRPr="00521A8E">
              <w:rPr>
                <w:color w:val="000000"/>
                <w:sz w:val="26"/>
                <w:szCs w:val="26"/>
              </w:rPr>
              <w:t>Xã Đồng Du</w:t>
            </w:r>
          </w:p>
        </w:tc>
        <w:tc>
          <w:tcPr>
            <w:tcW w:w="1904" w:type="dxa"/>
            <w:vAlign w:val="center"/>
          </w:tcPr>
          <w:p w14:paraId="3D9AC1B5" w14:textId="10FC438B" w:rsidR="0009577F" w:rsidRPr="00521A8E" w:rsidRDefault="0009577F" w:rsidP="00093D31">
            <w:pPr>
              <w:ind w:right="49"/>
              <w:jc w:val="center"/>
              <w:rPr>
                <w:color w:val="000000" w:themeColor="text1"/>
                <w:sz w:val="26"/>
                <w:szCs w:val="26"/>
              </w:rPr>
            </w:pPr>
            <w:r w:rsidRPr="00521A8E">
              <w:rPr>
                <w:color w:val="000000"/>
                <w:sz w:val="26"/>
                <w:szCs w:val="26"/>
              </w:rPr>
              <w:t>800</w:t>
            </w:r>
          </w:p>
        </w:tc>
        <w:tc>
          <w:tcPr>
            <w:tcW w:w="1688" w:type="dxa"/>
            <w:vAlign w:val="center"/>
          </w:tcPr>
          <w:p w14:paraId="750620B5" w14:textId="6530BAA3" w:rsidR="0009577F" w:rsidRPr="00C0565C" w:rsidRDefault="0009577F" w:rsidP="00093D31">
            <w:pPr>
              <w:ind w:right="49"/>
              <w:jc w:val="both"/>
              <w:rPr>
                <w:color w:val="000000" w:themeColor="text1"/>
                <w:sz w:val="26"/>
                <w:szCs w:val="26"/>
              </w:rPr>
            </w:pPr>
            <w:r w:rsidRPr="00C0565C">
              <w:rPr>
                <w:color w:val="000000" w:themeColor="text1"/>
                <w:sz w:val="26"/>
                <w:szCs w:val="26"/>
              </w:rPr>
              <w:t>Chợ hạng III</w:t>
            </w:r>
          </w:p>
        </w:tc>
      </w:tr>
      <w:tr w:rsidR="0009577F" w:rsidRPr="00A33903" w14:paraId="56136366" w14:textId="77777777" w:rsidTr="00093D31">
        <w:trPr>
          <w:jc w:val="center"/>
        </w:trPr>
        <w:tc>
          <w:tcPr>
            <w:tcW w:w="613" w:type="dxa"/>
            <w:vAlign w:val="center"/>
          </w:tcPr>
          <w:p w14:paraId="30D45989" w14:textId="4AF19A60" w:rsidR="0009577F" w:rsidRPr="00521A8E" w:rsidRDefault="0009577F" w:rsidP="00093D31">
            <w:pPr>
              <w:ind w:right="49"/>
              <w:jc w:val="both"/>
              <w:rPr>
                <w:color w:val="000000" w:themeColor="text1"/>
                <w:sz w:val="26"/>
                <w:szCs w:val="26"/>
              </w:rPr>
            </w:pPr>
            <w:r w:rsidRPr="00521A8E">
              <w:rPr>
                <w:color w:val="000000"/>
                <w:sz w:val="26"/>
                <w:szCs w:val="26"/>
              </w:rPr>
              <w:t>8</w:t>
            </w:r>
          </w:p>
        </w:tc>
        <w:tc>
          <w:tcPr>
            <w:tcW w:w="2501" w:type="dxa"/>
            <w:vAlign w:val="center"/>
          </w:tcPr>
          <w:p w14:paraId="5D7B97D0" w14:textId="56C9D801" w:rsidR="0009577F" w:rsidRPr="00521A8E" w:rsidRDefault="0009577F" w:rsidP="0009577F">
            <w:pPr>
              <w:ind w:right="49"/>
              <w:jc w:val="both"/>
              <w:rPr>
                <w:color w:val="000000" w:themeColor="text1"/>
                <w:sz w:val="26"/>
                <w:szCs w:val="26"/>
                <w:highlight w:val="yellow"/>
              </w:rPr>
            </w:pPr>
            <w:r w:rsidRPr="00521A8E">
              <w:rPr>
                <w:color w:val="000000"/>
                <w:sz w:val="26"/>
                <w:szCs w:val="26"/>
              </w:rPr>
              <w:t xml:space="preserve">Chợ Quắn </w:t>
            </w:r>
          </w:p>
        </w:tc>
        <w:tc>
          <w:tcPr>
            <w:tcW w:w="2220" w:type="dxa"/>
            <w:vAlign w:val="center"/>
          </w:tcPr>
          <w:p w14:paraId="697BE57F" w14:textId="13DC3A64" w:rsidR="0009577F" w:rsidRPr="00521A8E" w:rsidRDefault="0009577F" w:rsidP="00093D31">
            <w:pPr>
              <w:ind w:right="49"/>
              <w:jc w:val="both"/>
              <w:rPr>
                <w:color w:val="000000" w:themeColor="text1"/>
                <w:sz w:val="26"/>
                <w:szCs w:val="26"/>
                <w:highlight w:val="yellow"/>
              </w:rPr>
            </w:pPr>
            <w:r w:rsidRPr="00521A8E">
              <w:rPr>
                <w:color w:val="000000"/>
                <w:sz w:val="26"/>
                <w:szCs w:val="26"/>
              </w:rPr>
              <w:t>Xã Hưng Công</w:t>
            </w:r>
          </w:p>
        </w:tc>
        <w:tc>
          <w:tcPr>
            <w:tcW w:w="1904" w:type="dxa"/>
            <w:vAlign w:val="center"/>
          </w:tcPr>
          <w:p w14:paraId="5120184C" w14:textId="02B8D67D" w:rsidR="0009577F" w:rsidRPr="00521A8E" w:rsidRDefault="0009577F" w:rsidP="00093D31">
            <w:pPr>
              <w:ind w:right="49"/>
              <w:jc w:val="center"/>
              <w:rPr>
                <w:color w:val="000000" w:themeColor="text1"/>
                <w:sz w:val="26"/>
                <w:szCs w:val="26"/>
              </w:rPr>
            </w:pPr>
            <w:r w:rsidRPr="00521A8E">
              <w:rPr>
                <w:color w:val="000000"/>
                <w:sz w:val="26"/>
                <w:szCs w:val="26"/>
              </w:rPr>
              <w:t>2500</w:t>
            </w:r>
          </w:p>
        </w:tc>
        <w:tc>
          <w:tcPr>
            <w:tcW w:w="1688" w:type="dxa"/>
            <w:vAlign w:val="center"/>
          </w:tcPr>
          <w:p w14:paraId="5750E94F" w14:textId="32C33F3E" w:rsidR="0009577F" w:rsidRPr="00C0565C" w:rsidRDefault="0009577F" w:rsidP="00093D31">
            <w:pPr>
              <w:ind w:right="49"/>
              <w:jc w:val="both"/>
              <w:rPr>
                <w:color w:val="000000" w:themeColor="text1"/>
                <w:sz w:val="26"/>
                <w:szCs w:val="26"/>
              </w:rPr>
            </w:pPr>
            <w:r w:rsidRPr="00C0565C">
              <w:rPr>
                <w:color w:val="000000" w:themeColor="text1"/>
                <w:sz w:val="26"/>
                <w:szCs w:val="26"/>
              </w:rPr>
              <w:t>Chợ hạng III</w:t>
            </w:r>
          </w:p>
        </w:tc>
      </w:tr>
      <w:tr w:rsidR="0009577F" w:rsidRPr="00A33903" w14:paraId="23E75F4C" w14:textId="77777777" w:rsidTr="00093D31">
        <w:trPr>
          <w:jc w:val="center"/>
        </w:trPr>
        <w:tc>
          <w:tcPr>
            <w:tcW w:w="613" w:type="dxa"/>
            <w:vAlign w:val="center"/>
          </w:tcPr>
          <w:p w14:paraId="40D928E1" w14:textId="2EF894D3" w:rsidR="0009577F" w:rsidRPr="00521A8E" w:rsidRDefault="0009577F" w:rsidP="00093D31">
            <w:pPr>
              <w:ind w:right="49"/>
              <w:jc w:val="both"/>
              <w:rPr>
                <w:color w:val="000000" w:themeColor="text1"/>
                <w:sz w:val="26"/>
                <w:szCs w:val="26"/>
              </w:rPr>
            </w:pPr>
            <w:r w:rsidRPr="00521A8E">
              <w:rPr>
                <w:color w:val="000000"/>
                <w:sz w:val="26"/>
                <w:szCs w:val="26"/>
              </w:rPr>
              <w:t>9</w:t>
            </w:r>
          </w:p>
        </w:tc>
        <w:tc>
          <w:tcPr>
            <w:tcW w:w="2501" w:type="dxa"/>
            <w:vAlign w:val="center"/>
          </w:tcPr>
          <w:p w14:paraId="66021DFF" w14:textId="18707223" w:rsidR="0009577F" w:rsidRPr="00521A8E" w:rsidRDefault="0009577F" w:rsidP="0009577F">
            <w:pPr>
              <w:ind w:right="49"/>
              <w:jc w:val="both"/>
              <w:rPr>
                <w:color w:val="000000" w:themeColor="text1"/>
                <w:sz w:val="26"/>
                <w:szCs w:val="26"/>
                <w:highlight w:val="yellow"/>
              </w:rPr>
            </w:pPr>
            <w:r w:rsidRPr="00521A8E">
              <w:rPr>
                <w:color w:val="000000"/>
                <w:sz w:val="26"/>
                <w:szCs w:val="26"/>
              </w:rPr>
              <w:t xml:space="preserve">Chợ Sông </w:t>
            </w:r>
          </w:p>
        </w:tc>
        <w:tc>
          <w:tcPr>
            <w:tcW w:w="2220" w:type="dxa"/>
            <w:vAlign w:val="center"/>
          </w:tcPr>
          <w:p w14:paraId="7A45ACCE" w14:textId="2E428395" w:rsidR="0009577F" w:rsidRPr="00521A8E" w:rsidRDefault="0009577F" w:rsidP="00093D31">
            <w:pPr>
              <w:ind w:right="49"/>
              <w:jc w:val="both"/>
              <w:rPr>
                <w:color w:val="000000" w:themeColor="text1"/>
                <w:sz w:val="26"/>
                <w:szCs w:val="26"/>
                <w:highlight w:val="yellow"/>
              </w:rPr>
            </w:pPr>
            <w:r w:rsidRPr="00521A8E">
              <w:rPr>
                <w:color w:val="000000"/>
                <w:sz w:val="26"/>
                <w:szCs w:val="26"/>
              </w:rPr>
              <w:t>Xã Tràng An</w:t>
            </w:r>
          </w:p>
        </w:tc>
        <w:tc>
          <w:tcPr>
            <w:tcW w:w="1904" w:type="dxa"/>
            <w:vAlign w:val="center"/>
          </w:tcPr>
          <w:p w14:paraId="5E034DA0" w14:textId="48BEB801" w:rsidR="0009577F" w:rsidRPr="00521A8E" w:rsidRDefault="0009577F" w:rsidP="00093D31">
            <w:pPr>
              <w:ind w:right="49"/>
              <w:jc w:val="center"/>
              <w:rPr>
                <w:color w:val="000000" w:themeColor="text1"/>
                <w:sz w:val="26"/>
                <w:szCs w:val="26"/>
              </w:rPr>
            </w:pPr>
            <w:r w:rsidRPr="00521A8E">
              <w:rPr>
                <w:color w:val="000000"/>
                <w:sz w:val="26"/>
                <w:szCs w:val="26"/>
              </w:rPr>
              <w:t>2400</w:t>
            </w:r>
          </w:p>
        </w:tc>
        <w:tc>
          <w:tcPr>
            <w:tcW w:w="1688" w:type="dxa"/>
            <w:vAlign w:val="center"/>
          </w:tcPr>
          <w:p w14:paraId="3FC5D774" w14:textId="3AC3A9AF" w:rsidR="0009577F" w:rsidRPr="00C0565C" w:rsidRDefault="0009577F" w:rsidP="00093D31">
            <w:pPr>
              <w:ind w:right="49"/>
              <w:jc w:val="both"/>
              <w:rPr>
                <w:color w:val="000000" w:themeColor="text1"/>
                <w:sz w:val="26"/>
                <w:szCs w:val="26"/>
              </w:rPr>
            </w:pPr>
            <w:r w:rsidRPr="00C0565C">
              <w:rPr>
                <w:color w:val="000000" w:themeColor="text1"/>
                <w:sz w:val="26"/>
                <w:szCs w:val="26"/>
              </w:rPr>
              <w:t>Chợ hạng III</w:t>
            </w:r>
          </w:p>
        </w:tc>
      </w:tr>
      <w:tr w:rsidR="0009577F" w:rsidRPr="00A33903" w14:paraId="24C331CB" w14:textId="77777777" w:rsidTr="00093D31">
        <w:trPr>
          <w:jc w:val="center"/>
        </w:trPr>
        <w:tc>
          <w:tcPr>
            <w:tcW w:w="613" w:type="dxa"/>
            <w:vAlign w:val="center"/>
          </w:tcPr>
          <w:p w14:paraId="7E3FBE7F" w14:textId="238449F7" w:rsidR="0009577F" w:rsidRPr="00521A8E" w:rsidRDefault="0009577F" w:rsidP="00093D31">
            <w:pPr>
              <w:ind w:right="49"/>
              <w:jc w:val="both"/>
              <w:rPr>
                <w:color w:val="000000" w:themeColor="text1"/>
                <w:sz w:val="26"/>
                <w:szCs w:val="26"/>
              </w:rPr>
            </w:pPr>
            <w:r w:rsidRPr="00521A8E">
              <w:rPr>
                <w:color w:val="000000"/>
                <w:sz w:val="26"/>
                <w:szCs w:val="26"/>
              </w:rPr>
              <w:t>10</w:t>
            </w:r>
          </w:p>
        </w:tc>
        <w:tc>
          <w:tcPr>
            <w:tcW w:w="2501" w:type="dxa"/>
            <w:vAlign w:val="center"/>
          </w:tcPr>
          <w:p w14:paraId="6E7C10CF" w14:textId="25FED432" w:rsidR="0009577F" w:rsidRPr="00521A8E" w:rsidRDefault="0009577F" w:rsidP="0009577F">
            <w:pPr>
              <w:ind w:right="49"/>
              <w:jc w:val="both"/>
              <w:rPr>
                <w:color w:val="000000" w:themeColor="text1"/>
                <w:sz w:val="26"/>
                <w:szCs w:val="26"/>
                <w:highlight w:val="yellow"/>
              </w:rPr>
            </w:pPr>
            <w:r w:rsidRPr="00521A8E">
              <w:rPr>
                <w:color w:val="000000"/>
                <w:sz w:val="26"/>
                <w:szCs w:val="26"/>
              </w:rPr>
              <w:t xml:space="preserve">Chợ An Lão </w:t>
            </w:r>
          </w:p>
        </w:tc>
        <w:tc>
          <w:tcPr>
            <w:tcW w:w="2220" w:type="dxa"/>
            <w:vAlign w:val="center"/>
          </w:tcPr>
          <w:p w14:paraId="289DCD03" w14:textId="03095C35" w:rsidR="0009577F" w:rsidRPr="00521A8E" w:rsidRDefault="0009577F" w:rsidP="00093D31">
            <w:pPr>
              <w:ind w:right="49"/>
              <w:jc w:val="both"/>
              <w:rPr>
                <w:color w:val="000000" w:themeColor="text1"/>
                <w:sz w:val="26"/>
                <w:szCs w:val="26"/>
                <w:highlight w:val="yellow"/>
              </w:rPr>
            </w:pPr>
            <w:r w:rsidRPr="00521A8E">
              <w:rPr>
                <w:color w:val="000000"/>
                <w:sz w:val="26"/>
                <w:szCs w:val="26"/>
              </w:rPr>
              <w:t>Xã An Lão</w:t>
            </w:r>
          </w:p>
        </w:tc>
        <w:tc>
          <w:tcPr>
            <w:tcW w:w="1904" w:type="dxa"/>
            <w:vAlign w:val="center"/>
          </w:tcPr>
          <w:p w14:paraId="48CEB0A6" w14:textId="25A15A55" w:rsidR="0009577F" w:rsidRPr="00521A8E" w:rsidRDefault="0009577F" w:rsidP="00093D31">
            <w:pPr>
              <w:ind w:right="49"/>
              <w:jc w:val="center"/>
              <w:rPr>
                <w:color w:val="000000" w:themeColor="text1"/>
                <w:sz w:val="26"/>
                <w:szCs w:val="26"/>
              </w:rPr>
            </w:pPr>
            <w:r w:rsidRPr="00521A8E">
              <w:rPr>
                <w:color w:val="000000"/>
                <w:sz w:val="26"/>
                <w:szCs w:val="26"/>
              </w:rPr>
              <w:t>2760</w:t>
            </w:r>
          </w:p>
        </w:tc>
        <w:tc>
          <w:tcPr>
            <w:tcW w:w="1688" w:type="dxa"/>
            <w:vAlign w:val="center"/>
          </w:tcPr>
          <w:p w14:paraId="3C5BB1DD" w14:textId="750C3A97" w:rsidR="0009577F" w:rsidRPr="00C0565C" w:rsidRDefault="0009577F" w:rsidP="00093D31">
            <w:pPr>
              <w:ind w:right="49"/>
              <w:jc w:val="both"/>
              <w:rPr>
                <w:color w:val="000000" w:themeColor="text1"/>
                <w:sz w:val="26"/>
                <w:szCs w:val="26"/>
              </w:rPr>
            </w:pPr>
            <w:r w:rsidRPr="00C0565C">
              <w:rPr>
                <w:color w:val="000000" w:themeColor="text1"/>
                <w:sz w:val="26"/>
                <w:szCs w:val="26"/>
              </w:rPr>
              <w:t>Chợ hạng III</w:t>
            </w:r>
          </w:p>
        </w:tc>
      </w:tr>
      <w:tr w:rsidR="0009577F" w:rsidRPr="00A33903" w14:paraId="3B57DA9D" w14:textId="77777777" w:rsidTr="00093D31">
        <w:trPr>
          <w:jc w:val="center"/>
        </w:trPr>
        <w:tc>
          <w:tcPr>
            <w:tcW w:w="613" w:type="dxa"/>
            <w:vAlign w:val="center"/>
          </w:tcPr>
          <w:p w14:paraId="6F5A0FA9" w14:textId="206D9454" w:rsidR="0009577F" w:rsidRPr="00521A8E" w:rsidRDefault="0009577F" w:rsidP="00093D31">
            <w:pPr>
              <w:ind w:right="49"/>
              <w:jc w:val="both"/>
              <w:rPr>
                <w:color w:val="000000" w:themeColor="text1"/>
                <w:sz w:val="26"/>
                <w:szCs w:val="26"/>
              </w:rPr>
            </w:pPr>
            <w:r w:rsidRPr="00521A8E">
              <w:rPr>
                <w:color w:val="000000"/>
                <w:sz w:val="26"/>
                <w:szCs w:val="26"/>
              </w:rPr>
              <w:t>11</w:t>
            </w:r>
          </w:p>
        </w:tc>
        <w:tc>
          <w:tcPr>
            <w:tcW w:w="2501" w:type="dxa"/>
            <w:vAlign w:val="center"/>
          </w:tcPr>
          <w:p w14:paraId="6D17BB35" w14:textId="61EC38D0" w:rsidR="0009577F" w:rsidRPr="00521A8E" w:rsidRDefault="0009577F" w:rsidP="0009577F">
            <w:pPr>
              <w:ind w:right="49"/>
              <w:jc w:val="both"/>
              <w:rPr>
                <w:color w:val="000000" w:themeColor="text1"/>
                <w:sz w:val="26"/>
                <w:szCs w:val="26"/>
                <w:highlight w:val="yellow"/>
              </w:rPr>
            </w:pPr>
            <w:r w:rsidRPr="00521A8E">
              <w:rPr>
                <w:color w:val="000000"/>
                <w:sz w:val="26"/>
                <w:szCs w:val="26"/>
              </w:rPr>
              <w:t xml:space="preserve">Chợ An Nội  </w:t>
            </w:r>
          </w:p>
        </w:tc>
        <w:tc>
          <w:tcPr>
            <w:tcW w:w="2220" w:type="dxa"/>
            <w:vAlign w:val="center"/>
          </w:tcPr>
          <w:p w14:paraId="4275C0FD" w14:textId="2AC7020E" w:rsidR="0009577F" w:rsidRPr="00521A8E" w:rsidRDefault="0009577F" w:rsidP="00093D31">
            <w:pPr>
              <w:ind w:right="49"/>
              <w:jc w:val="both"/>
              <w:rPr>
                <w:color w:val="000000" w:themeColor="text1"/>
                <w:sz w:val="26"/>
                <w:szCs w:val="26"/>
                <w:highlight w:val="yellow"/>
              </w:rPr>
            </w:pPr>
            <w:r w:rsidRPr="00521A8E">
              <w:rPr>
                <w:color w:val="000000"/>
                <w:sz w:val="26"/>
                <w:szCs w:val="26"/>
              </w:rPr>
              <w:t xml:space="preserve">Xã An Nội </w:t>
            </w:r>
          </w:p>
        </w:tc>
        <w:tc>
          <w:tcPr>
            <w:tcW w:w="1904" w:type="dxa"/>
            <w:vAlign w:val="center"/>
          </w:tcPr>
          <w:p w14:paraId="3A797091" w14:textId="2FA6995F" w:rsidR="0009577F" w:rsidRPr="00521A8E" w:rsidRDefault="0009577F" w:rsidP="00093D31">
            <w:pPr>
              <w:ind w:right="49"/>
              <w:jc w:val="center"/>
              <w:rPr>
                <w:color w:val="000000" w:themeColor="text1"/>
                <w:sz w:val="26"/>
                <w:szCs w:val="26"/>
              </w:rPr>
            </w:pPr>
            <w:r w:rsidRPr="00521A8E">
              <w:rPr>
                <w:color w:val="000000"/>
                <w:sz w:val="26"/>
                <w:szCs w:val="26"/>
              </w:rPr>
              <w:t>1140</w:t>
            </w:r>
          </w:p>
        </w:tc>
        <w:tc>
          <w:tcPr>
            <w:tcW w:w="1688" w:type="dxa"/>
            <w:vAlign w:val="center"/>
          </w:tcPr>
          <w:p w14:paraId="5FE04F87" w14:textId="70C5C10F" w:rsidR="0009577F" w:rsidRPr="00C0565C" w:rsidRDefault="0009577F" w:rsidP="00093D31">
            <w:pPr>
              <w:ind w:right="49"/>
              <w:jc w:val="both"/>
              <w:rPr>
                <w:color w:val="000000" w:themeColor="text1"/>
                <w:sz w:val="26"/>
                <w:szCs w:val="26"/>
              </w:rPr>
            </w:pPr>
            <w:r w:rsidRPr="00C0565C">
              <w:rPr>
                <w:color w:val="000000" w:themeColor="text1"/>
                <w:sz w:val="26"/>
                <w:szCs w:val="26"/>
              </w:rPr>
              <w:t>Chợ hạng III</w:t>
            </w:r>
          </w:p>
        </w:tc>
      </w:tr>
    </w:tbl>
    <w:p w14:paraId="5D0AC9FE" w14:textId="5CC643C4" w:rsidR="00EC5263" w:rsidRPr="00A33903" w:rsidRDefault="00EC5263" w:rsidP="00084F05">
      <w:pPr>
        <w:spacing w:before="120" w:after="120"/>
        <w:ind w:right="49" w:firstLine="720"/>
        <w:jc w:val="both"/>
        <w:rPr>
          <w:color w:val="000000" w:themeColor="text1"/>
          <w:sz w:val="28"/>
          <w:szCs w:val="28"/>
          <w:lang w:val="de-DE"/>
        </w:rPr>
      </w:pPr>
      <w:r w:rsidRPr="00A33903">
        <w:rPr>
          <w:color w:val="000000" w:themeColor="text1"/>
          <w:sz w:val="28"/>
          <w:szCs w:val="28"/>
          <w:lang w:val="de-DE"/>
        </w:rPr>
        <w:t xml:space="preserve">Ngoài hệ thống chợ, trên địa bàn huyện có </w:t>
      </w:r>
      <w:r w:rsidR="00534FA3">
        <w:rPr>
          <w:color w:val="000000" w:themeColor="text1"/>
          <w:sz w:val="28"/>
          <w:szCs w:val="28"/>
          <w:lang w:val="de-DE"/>
        </w:rPr>
        <w:t>c</w:t>
      </w:r>
      <w:r w:rsidRPr="00A33903">
        <w:rPr>
          <w:color w:val="000000" w:themeColor="text1"/>
          <w:sz w:val="28"/>
          <w:szCs w:val="28"/>
          <w:lang w:val="de-DE"/>
        </w:rPr>
        <w:t>ác cửa hàng kinh d</w:t>
      </w:r>
      <w:r w:rsidR="00534FA3">
        <w:rPr>
          <w:color w:val="000000" w:themeColor="text1"/>
          <w:sz w:val="28"/>
          <w:szCs w:val="28"/>
          <w:lang w:val="de-DE"/>
        </w:rPr>
        <w:t>oanh thương mại thuộc các hệ thố</w:t>
      </w:r>
      <w:r w:rsidRPr="00A33903">
        <w:rPr>
          <w:color w:val="000000" w:themeColor="text1"/>
          <w:sz w:val="28"/>
          <w:szCs w:val="28"/>
          <w:lang w:val="de-DE"/>
        </w:rPr>
        <w:t xml:space="preserve">ng như Điện </w:t>
      </w:r>
      <w:r w:rsidR="00590480">
        <w:rPr>
          <w:color w:val="000000" w:themeColor="text1"/>
          <w:sz w:val="28"/>
          <w:szCs w:val="28"/>
          <w:lang w:val="de-DE"/>
        </w:rPr>
        <w:t>máy xanh,</w:t>
      </w:r>
      <w:r w:rsidRPr="00A33903">
        <w:rPr>
          <w:color w:val="000000" w:themeColor="text1"/>
          <w:sz w:val="28"/>
          <w:szCs w:val="28"/>
          <w:lang w:val="de-DE"/>
        </w:rPr>
        <w:t xml:space="preserve"> các cửa hàng tiện lợi phân bổ những nơi đông dân cư có nhu cầu mua sắm lớn. Ngoài kinh doanh truyền thống còn có nhiều hình thức kinh doanh, mua bán hàng hóa  mới như bán hàng Online, Ship hàng thông qua sàn thương mại điện tử như shopee, Lazada…. Các hàng hóa kinh doanh tại hệ thống các cửa hàng phong phú, có nguồn gốc xuất xứ rõ ràng, đúng quy định về nhãn hàng hóa và tiêu chuẩn hàng hóa theo quy định.</w:t>
      </w:r>
    </w:p>
    <w:p w14:paraId="01F405E5" w14:textId="77777777" w:rsidR="00EC5263" w:rsidRPr="00A33903" w:rsidRDefault="00EC5263" w:rsidP="00084F05">
      <w:pPr>
        <w:spacing w:before="120" w:after="120"/>
        <w:ind w:right="49" w:firstLine="720"/>
        <w:jc w:val="both"/>
        <w:rPr>
          <w:color w:val="000000" w:themeColor="text1"/>
          <w:sz w:val="28"/>
          <w:szCs w:val="28"/>
          <w:lang w:val="de-DE"/>
        </w:rPr>
      </w:pPr>
      <w:r w:rsidRPr="00A33903">
        <w:rPr>
          <w:color w:val="000000" w:themeColor="text1"/>
          <w:sz w:val="28"/>
          <w:szCs w:val="28"/>
          <w:lang w:val="de-DE"/>
        </w:rPr>
        <w:lastRenderedPageBreak/>
        <w:t>Với sự đầu tư của Nhà nước, sự tham gia, đóng góp tích cực của tổ chức, doanh nghiệp và người dân, cơ sở hạ tầng thương mại nông thôn của huyện không ngừng được đầu tư phát triển theo hướng văn minh, hiện đại. Trong đó, hệ thống chợ được đặc biệt quan tâm đầu tư cải tạo, nâng cấp, xây mới, đổi mới hình thức quản lý để nâng cao hiệu quả hoạt động. Bên cạnh đó, huyện đã tích cực kêu gọi, thu hút các thành phần kinh tế tham gia đầu tư xây dựng, mở rộng hệ thống hạ tầng cơ sở thương mại phục vụ cho nhu cầu tiêu thụ, giao thương hàng hóa trên địa bàn trong và ngoài huyện.</w:t>
      </w:r>
    </w:p>
    <w:p w14:paraId="0992D5E5" w14:textId="77777777" w:rsidR="00EC5263" w:rsidRPr="00A33903" w:rsidRDefault="00EC5263" w:rsidP="00084F05">
      <w:pPr>
        <w:spacing w:before="120" w:after="120"/>
        <w:ind w:right="49" w:firstLine="720"/>
        <w:jc w:val="both"/>
        <w:rPr>
          <w:color w:val="000000" w:themeColor="text1"/>
          <w:sz w:val="28"/>
          <w:szCs w:val="28"/>
          <w:lang w:val="de-DE"/>
        </w:rPr>
      </w:pPr>
      <w:r w:rsidRPr="00A33903">
        <w:rPr>
          <w:color w:val="000000" w:themeColor="text1"/>
          <w:sz w:val="28"/>
          <w:szCs w:val="28"/>
          <w:lang w:val="de-DE"/>
        </w:rPr>
        <w:t>Cơ sở hạ tầng thương mại nông thôn phát triển không chỉ tạo môi trường thuận lợi cho việc mua bán, trao đổi hàng hóa, nhất là sản phẩm nông nghiệp do người dân làm ra, sản phẩm đặc trưng của các địa phương, góp phần nâng cao thu nhập cho người dân; xóa bỏ được các điểm chợ cóc, chợ lấn chiếm lòng đường, lề đường, đảm bảo vệ sinh môi trường mà còn góp phần quan trọng chuyển đổi cơ cấu kinh tế, tạo việc làm cho lao động tại huyện, tạo động lực để thúc đẩy kinh tế - xã hội huyện phát triển.</w:t>
      </w:r>
    </w:p>
    <w:p w14:paraId="61247268" w14:textId="1CCF3626" w:rsidR="00BB5BCF" w:rsidRPr="00A33903" w:rsidRDefault="00A23562" w:rsidP="00084F05">
      <w:pPr>
        <w:spacing w:before="120" w:after="120"/>
        <w:ind w:firstLine="720"/>
        <w:jc w:val="both"/>
        <w:rPr>
          <w:color w:val="000000" w:themeColor="text1"/>
          <w:spacing w:val="-6"/>
          <w:sz w:val="28"/>
          <w:szCs w:val="28"/>
          <w:lang w:val="de-DE"/>
        </w:rPr>
      </w:pPr>
      <w:r w:rsidRPr="00A33903">
        <w:rPr>
          <w:bCs/>
          <w:i/>
          <w:color w:val="000000" w:themeColor="text1"/>
          <w:spacing w:val="-6"/>
          <w:sz w:val="28"/>
          <w:szCs w:val="28"/>
          <w:lang w:val="de-DE"/>
        </w:rPr>
        <w:t>c. Tự đánh giá:</w:t>
      </w:r>
      <w:r w:rsidR="00534FA3">
        <w:rPr>
          <w:color w:val="000000" w:themeColor="text1"/>
          <w:spacing w:val="-6"/>
          <w:sz w:val="28"/>
          <w:szCs w:val="28"/>
          <w:lang w:val="de-DE"/>
        </w:rPr>
        <w:t xml:space="preserve"> </w:t>
      </w:r>
      <w:r w:rsidR="009E7D1F">
        <w:rPr>
          <w:color w:val="000000" w:themeColor="text1"/>
          <w:spacing w:val="-6"/>
          <w:sz w:val="28"/>
          <w:szCs w:val="28"/>
          <w:lang w:val="de-DE"/>
        </w:rPr>
        <w:t>16/16</w:t>
      </w:r>
      <w:r w:rsidR="00534FA3">
        <w:rPr>
          <w:color w:val="000000" w:themeColor="text1"/>
          <w:spacing w:val="-6"/>
          <w:sz w:val="28"/>
          <w:szCs w:val="28"/>
          <w:lang w:val="de-DE"/>
        </w:rPr>
        <w:t xml:space="preserve"> </w:t>
      </w:r>
      <w:r w:rsidRPr="00A33903">
        <w:rPr>
          <w:color w:val="000000" w:themeColor="text1"/>
          <w:spacing w:val="-6"/>
          <w:sz w:val="28"/>
          <w:szCs w:val="28"/>
          <w:lang w:val="vi-VN"/>
        </w:rPr>
        <w:t xml:space="preserve">xã đạt chuẩn </w:t>
      </w:r>
      <w:r w:rsidR="0094490A" w:rsidRPr="00A33903">
        <w:rPr>
          <w:color w:val="000000" w:themeColor="text1"/>
          <w:spacing w:val="-6"/>
          <w:sz w:val="28"/>
          <w:szCs w:val="28"/>
          <w:lang w:val="de-DE"/>
        </w:rPr>
        <w:t>T</w:t>
      </w:r>
      <w:r w:rsidRPr="00A33903">
        <w:rPr>
          <w:color w:val="000000" w:themeColor="text1"/>
          <w:spacing w:val="-6"/>
          <w:sz w:val="28"/>
          <w:szCs w:val="28"/>
          <w:lang w:val="vi-VN"/>
        </w:rPr>
        <w:t>iêu chí số</w:t>
      </w:r>
      <w:r w:rsidRPr="00A33903">
        <w:rPr>
          <w:color w:val="000000" w:themeColor="text1"/>
          <w:spacing w:val="-6"/>
          <w:sz w:val="28"/>
          <w:szCs w:val="28"/>
          <w:lang w:val="de-DE"/>
        </w:rPr>
        <w:t xml:space="preserve"> 7 </w:t>
      </w:r>
      <w:r w:rsidR="0094490A" w:rsidRPr="00A33903">
        <w:rPr>
          <w:color w:val="000000" w:themeColor="text1"/>
          <w:spacing w:val="-6"/>
          <w:sz w:val="28"/>
          <w:szCs w:val="28"/>
          <w:lang w:val="de-DE"/>
        </w:rPr>
        <w:t>-</w:t>
      </w:r>
      <w:r w:rsidRPr="00A33903">
        <w:rPr>
          <w:color w:val="000000" w:themeColor="text1"/>
          <w:spacing w:val="-6"/>
          <w:sz w:val="28"/>
          <w:szCs w:val="28"/>
          <w:lang w:val="de-DE"/>
        </w:rPr>
        <w:t xml:space="preserve"> Cơ sở hạ tầng thương mại nông thôn</w:t>
      </w:r>
      <w:r w:rsidR="005C2BB2" w:rsidRPr="00A33903">
        <w:rPr>
          <w:color w:val="000000" w:themeColor="text1"/>
          <w:spacing w:val="-6"/>
          <w:sz w:val="28"/>
          <w:szCs w:val="28"/>
          <w:lang w:val="de-DE"/>
        </w:rPr>
        <w:t>,</w:t>
      </w:r>
      <w:r w:rsidR="00C53238" w:rsidRPr="00A33903">
        <w:rPr>
          <w:color w:val="000000" w:themeColor="text1"/>
          <w:spacing w:val="-6"/>
          <w:sz w:val="28"/>
          <w:szCs w:val="28"/>
          <w:lang w:val="de-DE"/>
        </w:rPr>
        <w:t xml:space="preserve"> </w:t>
      </w:r>
      <w:r w:rsidR="002C7357" w:rsidRPr="00A33903">
        <w:rPr>
          <w:color w:val="000000" w:themeColor="text1"/>
          <w:sz w:val="28"/>
          <w:szCs w:val="28"/>
        </w:rPr>
        <w:t>theo quy định của</w:t>
      </w:r>
      <w:r w:rsidR="002C7357" w:rsidRPr="00A33903">
        <w:rPr>
          <w:color w:val="000000" w:themeColor="text1"/>
          <w:sz w:val="28"/>
          <w:szCs w:val="28"/>
          <w:lang w:val="vi-VN"/>
        </w:rPr>
        <w:t xml:space="preserve"> Bộ tiêu chí quốc gia về xã nông thôn mới giai đoạn 2021-2025</w:t>
      </w:r>
      <w:r w:rsidR="00BB5BCF" w:rsidRPr="00A33903">
        <w:rPr>
          <w:color w:val="000000" w:themeColor="text1"/>
          <w:spacing w:val="-6"/>
          <w:sz w:val="28"/>
          <w:szCs w:val="28"/>
          <w:lang w:val="de-DE"/>
        </w:rPr>
        <w:t>.</w:t>
      </w:r>
    </w:p>
    <w:p w14:paraId="4E45E3CD" w14:textId="77777777" w:rsidR="00624304" w:rsidRPr="00A33903" w:rsidRDefault="00BD55C1" w:rsidP="00084F05">
      <w:pPr>
        <w:pStyle w:val="Heading3"/>
        <w:spacing w:before="120" w:after="120"/>
        <w:ind w:firstLine="720"/>
        <w:jc w:val="both"/>
        <w:rPr>
          <w:rFonts w:ascii="Times New Roman" w:eastAsia="Times New Roman" w:hAnsi="Times New Roman" w:cs="Times New Roman"/>
          <w:i/>
          <w:color w:val="000000" w:themeColor="text1"/>
          <w:sz w:val="28"/>
          <w:szCs w:val="28"/>
          <w:lang w:val="vi-VN"/>
        </w:rPr>
      </w:pPr>
      <w:bookmarkStart w:id="149" w:name="_Toc183559431"/>
      <w:bookmarkStart w:id="150" w:name="_Toc188562456"/>
      <w:bookmarkEnd w:id="146"/>
      <w:r w:rsidRPr="00A33903">
        <w:rPr>
          <w:rFonts w:ascii="Times New Roman" w:eastAsia="Times New Roman" w:hAnsi="Times New Roman" w:cs="Times New Roman"/>
          <w:i/>
          <w:color w:val="000000" w:themeColor="text1"/>
          <w:sz w:val="28"/>
          <w:szCs w:val="28"/>
          <w:lang w:val="vi-VN"/>
        </w:rPr>
        <w:t>3.8. Về thông tin và truyền thông</w:t>
      </w:r>
      <w:bookmarkEnd w:id="147"/>
      <w:bookmarkEnd w:id="149"/>
      <w:bookmarkEnd w:id="150"/>
    </w:p>
    <w:p w14:paraId="6A410CD5" w14:textId="77777777" w:rsidR="00624304" w:rsidRPr="00A33903" w:rsidRDefault="00BD55C1" w:rsidP="00084F05">
      <w:pPr>
        <w:shd w:val="clear" w:color="auto" w:fill="FFFFFF"/>
        <w:tabs>
          <w:tab w:val="left" w:pos="720"/>
        </w:tabs>
        <w:spacing w:before="120" w:after="120"/>
        <w:ind w:firstLine="720"/>
        <w:jc w:val="both"/>
        <w:rPr>
          <w:bCs/>
          <w:color w:val="000000" w:themeColor="text1"/>
          <w:sz w:val="28"/>
          <w:szCs w:val="28"/>
          <w:lang w:val="vi-VN"/>
        </w:rPr>
      </w:pPr>
      <w:r w:rsidRPr="00A33903">
        <w:rPr>
          <w:bCs/>
          <w:i/>
          <w:color w:val="000000" w:themeColor="text1"/>
          <w:sz w:val="28"/>
          <w:szCs w:val="28"/>
          <w:lang w:val="vi-VN"/>
        </w:rPr>
        <w:t xml:space="preserve">a. Yêu cầu của Tiêu chí: </w:t>
      </w:r>
    </w:p>
    <w:p w14:paraId="5C962DA8" w14:textId="77777777" w:rsidR="00624304" w:rsidRPr="00A33903" w:rsidRDefault="00BD55C1" w:rsidP="00084F05">
      <w:pPr>
        <w:shd w:val="clear" w:color="auto" w:fill="FFFFFF"/>
        <w:tabs>
          <w:tab w:val="left" w:pos="720"/>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8.1. Xã có điểm phục vụ Bưu chính.</w:t>
      </w:r>
    </w:p>
    <w:p w14:paraId="08625D8D" w14:textId="77777777" w:rsidR="00624304" w:rsidRPr="00A33903" w:rsidRDefault="007C764B" w:rsidP="00084F05">
      <w:pPr>
        <w:shd w:val="clear" w:color="auto" w:fill="FFFFFF"/>
        <w:tabs>
          <w:tab w:val="left" w:pos="720"/>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8.2.</w:t>
      </w:r>
      <w:r w:rsidR="00BD55C1" w:rsidRPr="00A33903">
        <w:rPr>
          <w:i/>
          <w:color w:val="000000" w:themeColor="text1"/>
          <w:sz w:val="28"/>
          <w:szCs w:val="28"/>
          <w:lang w:val="vi-VN"/>
        </w:rPr>
        <w:t xml:space="preserve"> Xã có dịch vụ viễn thông, Internet.</w:t>
      </w:r>
    </w:p>
    <w:p w14:paraId="40ABA3B1" w14:textId="77777777" w:rsidR="00624304" w:rsidRPr="00A33903" w:rsidRDefault="00BD55C1" w:rsidP="00084F05">
      <w:pPr>
        <w:shd w:val="clear" w:color="auto" w:fill="FFFFFF"/>
        <w:tabs>
          <w:tab w:val="left" w:pos="720"/>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8.3. Xã có đài truyền thanh và hệ thống loa đến các thôn.</w:t>
      </w:r>
    </w:p>
    <w:p w14:paraId="13B3A35B" w14:textId="77777777" w:rsidR="00624304" w:rsidRPr="00A33903" w:rsidRDefault="00BD55C1" w:rsidP="00084F05">
      <w:pPr>
        <w:shd w:val="clear" w:color="auto" w:fill="FFFFFF"/>
        <w:tabs>
          <w:tab w:val="left" w:pos="720"/>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8.4. Xã có ứng dụng Công nghệ thông tin trong công tác quản</w:t>
      </w:r>
      <w:r w:rsidRPr="00A33903">
        <w:rPr>
          <w:i/>
          <w:color w:val="000000" w:themeColor="text1"/>
          <w:sz w:val="28"/>
          <w:szCs w:val="28"/>
          <w:lang w:val="vi-VN"/>
        </w:rPr>
        <w:br/>
        <w:t>lý, điều hành.</w:t>
      </w:r>
    </w:p>
    <w:p w14:paraId="6D8E9CAB" w14:textId="77777777" w:rsidR="00624304" w:rsidRPr="00A33903" w:rsidRDefault="00BD55C1" w:rsidP="00084F05">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b. Kết quả thực hiện:</w:t>
      </w:r>
    </w:p>
    <w:p w14:paraId="131D3852" w14:textId="399CF87D" w:rsidR="007A7F42" w:rsidRPr="00A33903" w:rsidRDefault="007A7F42" w:rsidP="00084F05">
      <w:pPr>
        <w:pStyle w:val="NormalJustified"/>
        <w:spacing w:before="120" w:after="120"/>
        <w:ind w:firstLine="720"/>
        <w:rPr>
          <w:bCs/>
          <w:i/>
          <w:color w:val="000000" w:themeColor="text1"/>
          <w:szCs w:val="28"/>
          <w:lang w:val="pt-BR"/>
        </w:rPr>
      </w:pPr>
      <w:bookmarkStart w:id="151" w:name="_Toc163226560"/>
      <w:r w:rsidRPr="00A33903">
        <w:rPr>
          <w:bCs/>
          <w:i/>
          <w:iCs/>
          <w:color w:val="000000" w:themeColor="text1"/>
          <w:spacing w:val="-6"/>
          <w:szCs w:val="28"/>
          <w:lang w:val="pt-BR"/>
        </w:rPr>
        <w:t>* Tiểu mục 8.1</w:t>
      </w:r>
      <w:r w:rsidRPr="00A33903">
        <w:rPr>
          <w:bCs/>
          <w:i/>
          <w:color w:val="000000" w:themeColor="text1"/>
          <w:szCs w:val="28"/>
          <w:lang w:val="pt-BR"/>
        </w:rPr>
        <w:t xml:space="preserve">. Xã có điểm phục vụ bưu chính </w:t>
      </w:r>
    </w:p>
    <w:p w14:paraId="6306605A" w14:textId="1327E6BB" w:rsidR="007A7F42" w:rsidRDefault="007A7F42" w:rsidP="00084F05">
      <w:pPr>
        <w:shd w:val="clear" w:color="auto" w:fill="FFFFFF"/>
        <w:spacing w:before="120" w:after="120"/>
        <w:ind w:firstLine="720"/>
        <w:jc w:val="both"/>
        <w:rPr>
          <w:color w:val="000000" w:themeColor="text1"/>
          <w:sz w:val="28"/>
          <w:szCs w:val="28"/>
          <w:lang w:val="pt-BR"/>
        </w:rPr>
      </w:pPr>
      <w:r w:rsidRPr="00A33903">
        <w:rPr>
          <w:color w:val="000000" w:themeColor="text1"/>
          <w:sz w:val="28"/>
          <w:szCs w:val="28"/>
          <w:lang w:val="pt-BR"/>
        </w:rPr>
        <w:t xml:space="preserve">Hiện nay trên địa bàn huyện </w:t>
      </w:r>
      <w:r w:rsidR="00534FA3">
        <w:rPr>
          <w:color w:val="000000" w:themeColor="text1"/>
          <w:sz w:val="28"/>
          <w:szCs w:val="28"/>
          <w:lang w:val="pt-BR"/>
        </w:rPr>
        <w:t xml:space="preserve">Bình Lục có </w:t>
      </w:r>
      <w:r w:rsidR="009E7D1F">
        <w:rPr>
          <w:color w:val="000000" w:themeColor="text1"/>
          <w:sz w:val="28"/>
          <w:szCs w:val="28"/>
          <w:lang w:val="pt-BR"/>
        </w:rPr>
        <w:t>16/16</w:t>
      </w:r>
      <w:r w:rsidR="00534FA3">
        <w:rPr>
          <w:color w:val="000000" w:themeColor="text1"/>
          <w:sz w:val="28"/>
          <w:szCs w:val="28"/>
          <w:lang w:val="pt-BR"/>
        </w:rPr>
        <w:t xml:space="preserve"> </w:t>
      </w:r>
      <w:r w:rsidRPr="00A33903">
        <w:rPr>
          <w:color w:val="000000" w:themeColor="text1"/>
          <w:sz w:val="28"/>
          <w:szCs w:val="28"/>
          <w:lang w:val="pt-BR"/>
        </w:rPr>
        <w:t>xã có điểm phục vụ bưu chính; có nhân viên điểm phục vụ và có 1 bưu tá đưa trả hàng</w:t>
      </w:r>
      <w:r w:rsidR="00534FA3">
        <w:rPr>
          <w:color w:val="000000" w:themeColor="text1"/>
          <w:sz w:val="28"/>
          <w:szCs w:val="28"/>
          <w:lang w:val="pt-BR"/>
        </w:rPr>
        <w:t>,</w:t>
      </w:r>
      <w:r w:rsidRPr="00A33903">
        <w:rPr>
          <w:color w:val="000000" w:themeColor="text1"/>
          <w:sz w:val="28"/>
          <w:szCs w:val="28"/>
          <w:lang w:val="pt-BR"/>
        </w:rPr>
        <w:t xml:space="preserve"> ngoài ra còn có chi nhánh của các công ty chuyển phát như Viettel Express, JT Express, Giao hàng nhanh, giao hàng tiết kiệm… Các điểm Bưu chính và chi nhánh các công ty chuyển phát có các biển hiệu, niêm yết giờ làm việc mùa đông, mùa hè giúp cho Nhân dân và khách hàng thuận tiện trong việc giao dịch. Tại điểm phục vụ, đảm bảo cung cấp các dịch vụ: Dịch vụ thư có địa chỉ nhận, khối lượng đơn chiếc đến 02 kg, dịch vụ gói, kiện hàng hóa có khối lượng đơn chiếc đến 05 kg.</w:t>
      </w:r>
    </w:p>
    <w:p w14:paraId="06AB503D" w14:textId="1BCCCF8E" w:rsidR="007A7F42" w:rsidRPr="00A33903" w:rsidRDefault="007A7F42" w:rsidP="00084F05">
      <w:pPr>
        <w:spacing w:before="120" w:after="120"/>
        <w:ind w:firstLine="720"/>
        <w:jc w:val="both"/>
        <w:rPr>
          <w:rFonts w:eastAsia="Calibri"/>
          <w:bCs/>
          <w:color w:val="000000" w:themeColor="text1"/>
          <w:sz w:val="28"/>
          <w:szCs w:val="28"/>
          <w:lang w:val="vi-VN"/>
        </w:rPr>
      </w:pPr>
      <w:r w:rsidRPr="00A33903">
        <w:rPr>
          <w:rFonts w:eastAsia="Calibri"/>
          <w:bCs/>
          <w:i/>
          <w:color w:val="000000" w:themeColor="text1"/>
          <w:sz w:val="28"/>
          <w:szCs w:val="28"/>
          <w:lang w:val="pt-BR"/>
        </w:rPr>
        <w:t xml:space="preserve">* </w:t>
      </w:r>
      <w:r w:rsidR="00534FA3">
        <w:rPr>
          <w:rFonts w:eastAsia="Calibri"/>
          <w:bCs/>
          <w:i/>
          <w:color w:val="000000" w:themeColor="text1"/>
          <w:sz w:val="28"/>
          <w:szCs w:val="28"/>
          <w:lang w:val="pt-BR"/>
        </w:rPr>
        <w:t>Chỉ tiêu</w:t>
      </w:r>
      <w:r w:rsidRPr="00A33903">
        <w:rPr>
          <w:rFonts w:eastAsia="Calibri"/>
          <w:bCs/>
          <w:i/>
          <w:color w:val="000000" w:themeColor="text1"/>
          <w:sz w:val="28"/>
          <w:szCs w:val="28"/>
          <w:lang w:val="pt-BR"/>
        </w:rPr>
        <w:t xml:space="preserve"> 8.2.</w:t>
      </w:r>
      <w:r w:rsidRPr="00A33903">
        <w:rPr>
          <w:rFonts w:eastAsia="Calibri"/>
          <w:bCs/>
          <w:i/>
          <w:color w:val="000000" w:themeColor="text1"/>
          <w:sz w:val="28"/>
          <w:szCs w:val="28"/>
          <w:lang w:val="vi-VN"/>
        </w:rPr>
        <w:t xml:space="preserve"> Xã có d</w:t>
      </w:r>
      <w:r w:rsidRPr="00A33903">
        <w:rPr>
          <w:rFonts w:eastAsia="Calibri"/>
          <w:bCs/>
          <w:i/>
          <w:color w:val="000000" w:themeColor="text1"/>
          <w:sz w:val="28"/>
          <w:szCs w:val="28"/>
          <w:lang w:val="pt-BR"/>
        </w:rPr>
        <w:t>ịch</w:t>
      </w:r>
      <w:r w:rsidRPr="00A33903">
        <w:rPr>
          <w:rFonts w:eastAsia="Calibri"/>
          <w:bCs/>
          <w:i/>
          <w:color w:val="000000" w:themeColor="text1"/>
          <w:sz w:val="28"/>
          <w:szCs w:val="28"/>
          <w:lang w:val="vi-VN"/>
        </w:rPr>
        <w:t xml:space="preserve"> vụ viễn thông, Internet</w:t>
      </w:r>
    </w:p>
    <w:p w14:paraId="186D826B" w14:textId="4E03E883" w:rsidR="0011347F" w:rsidRDefault="0011347F" w:rsidP="0011347F">
      <w:pPr>
        <w:pStyle w:val="NormalJustified"/>
        <w:spacing w:before="120" w:after="120"/>
        <w:ind w:firstLine="720"/>
        <w:rPr>
          <w:color w:val="000000" w:themeColor="text1"/>
          <w:szCs w:val="28"/>
          <w:lang w:val="en-US"/>
        </w:rPr>
      </w:pPr>
      <w:r w:rsidRPr="0011347F">
        <w:rPr>
          <w:color w:val="000000" w:themeColor="text1"/>
          <w:szCs w:val="28"/>
          <w:lang w:val="en-US"/>
        </w:rPr>
        <w:t>Hệ thống mạng cáp quang internet đã được phủ khắp trên địa bàn toàn huyện đáp ứng được tốt nhu cầu của người dân, hệ thống dây dẫn đường truyền thường xuyên được cải tạo nâng cấp đảm bảo phù hợp mỹ quan và chất lượng đường truyền; Hiện nay, trên địa bàn huyện Bình Lục có</w:t>
      </w:r>
      <w:r>
        <w:rPr>
          <w:color w:val="000000" w:themeColor="text1"/>
          <w:szCs w:val="28"/>
          <w:lang w:val="en-US"/>
        </w:rPr>
        <w:t xml:space="preserve"> 100 </w:t>
      </w:r>
      <w:r w:rsidRPr="0011347F">
        <w:rPr>
          <w:color w:val="000000" w:themeColor="text1"/>
          <w:szCs w:val="28"/>
          <w:lang w:val="en-US"/>
        </w:rPr>
        <w:t xml:space="preserve">trạm thu phát sóng </w:t>
      </w:r>
      <w:r w:rsidRPr="0011347F">
        <w:rPr>
          <w:color w:val="000000" w:themeColor="text1"/>
          <w:szCs w:val="28"/>
          <w:lang w:val="en-US"/>
        </w:rPr>
        <w:lastRenderedPageBreak/>
        <w:t>di động (trạm BTS), trong đó: Viettel 48 trạm, Vinaphone 54 trạm. Toàn huyện có trên 130 điểm công cộng có mạng wifi miễn phí tại trung tâm các xã, các cơ quan, trường học, bưu điện văn hóa xã, nhà văn hóa các thôn/xóm trên địa bàn để phục vụ nhu cầu của nhân dân, (tăng 100% so với thời điểm khi huyện đạt chuẩn NTM năm 2019).</w:t>
      </w:r>
    </w:p>
    <w:p w14:paraId="171463F1" w14:textId="6DD55452" w:rsidR="007A7F42" w:rsidRPr="00A33903" w:rsidRDefault="007A7F42" w:rsidP="00084F05">
      <w:pPr>
        <w:spacing w:before="120" w:after="120"/>
        <w:ind w:firstLine="720"/>
        <w:jc w:val="both"/>
        <w:rPr>
          <w:rFonts w:eastAsia="Calibri"/>
          <w:bCs/>
          <w:color w:val="000000" w:themeColor="text1"/>
          <w:sz w:val="28"/>
          <w:szCs w:val="28"/>
          <w:lang w:val="vi-VN"/>
        </w:rPr>
      </w:pPr>
      <w:r w:rsidRPr="00A33903">
        <w:rPr>
          <w:rFonts w:eastAsia="Calibri"/>
          <w:bCs/>
          <w:i/>
          <w:color w:val="000000" w:themeColor="text1"/>
          <w:sz w:val="28"/>
          <w:szCs w:val="28"/>
          <w:lang w:val="vi-VN"/>
        </w:rPr>
        <w:t xml:space="preserve">3. </w:t>
      </w:r>
      <w:r w:rsidR="00534FA3">
        <w:rPr>
          <w:rFonts w:eastAsia="Calibri"/>
          <w:bCs/>
          <w:i/>
          <w:color w:val="000000" w:themeColor="text1"/>
          <w:sz w:val="28"/>
          <w:szCs w:val="28"/>
          <w:lang w:val="pt-BR"/>
        </w:rPr>
        <w:t>Chỉ tiêu</w:t>
      </w:r>
      <w:r w:rsidR="00534FA3" w:rsidRPr="00A33903">
        <w:rPr>
          <w:rFonts w:eastAsia="Calibri"/>
          <w:bCs/>
          <w:i/>
          <w:color w:val="000000" w:themeColor="text1"/>
          <w:sz w:val="28"/>
          <w:szCs w:val="28"/>
          <w:lang w:val="vi-VN"/>
        </w:rPr>
        <w:t xml:space="preserve"> </w:t>
      </w:r>
      <w:r w:rsidRPr="00A33903">
        <w:rPr>
          <w:rFonts w:eastAsia="Calibri"/>
          <w:bCs/>
          <w:i/>
          <w:color w:val="000000" w:themeColor="text1"/>
          <w:sz w:val="28"/>
          <w:szCs w:val="28"/>
          <w:lang w:val="vi-VN"/>
        </w:rPr>
        <w:t>8.3. Xã có hệ thống loa đến các thôn:</w:t>
      </w:r>
    </w:p>
    <w:p w14:paraId="575758B9" w14:textId="1F8D6127" w:rsidR="00FF64A2" w:rsidRPr="00FF64A2" w:rsidRDefault="00FF64A2" w:rsidP="00FF64A2">
      <w:pPr>
        <w:shd w:val="clear" w:color="auto" w:fill="FFFFFF"/>
        <w:spacing w:before="120" w:after="120"/>
        <w:ind w:firstLine="720"/>
        <w:jc w:val="both"/>
        <w:rPr>
          <w:color w:val="000000" w:themeColor="text1"/>
          <w:sz w:val="28"/>
          <w:szCs w:val="28"/>
        </w:rPr>
      </w:pPr>
      <w:r>
        <w:rPr>
          <w:color w:val="000000" w:themeColor="text1"/>
          <w:sz w:val="28"/>
          <w:szCs w:val="28"/>
        </w:rPr>
        <w:t>T</w:t>
      </w:r>
      <w:r w:rsidRPr="00FF64A2">
        <w:rPr>
          <w:color w:val="000000" w:themeColor="text1"/>
          <w:sz w:val="28"/>
          <w:szCs w:val="28"/>
        </w:rPr>
        <w:t xml:space="preserve">rên địa bàn </w:t>
      </w:r>
      <w:r w:rsidR="009E7D1F">
        <w:rPr>
          <w:color w:val="000000" w:themeColor="text1"/>
          <w:sz w:val="28"/>
          <w:szCs w:val="28"/>
        </w:rPr>
        <w:t>16/16</w:t>
      </w:r>
      <w:r w:rsidRPr="00FF64A2">
        <w:rPr>
          <w:color w:val="000000" w:themeColor="text1"/>
          <w:sz w:val="28"/>
          <w:szCs w:val="28"/>
        </w:rPr>
        <w:t xml:space="preserve"> xã có hệ truyền thanh, trên 443 cụm loa với 896 loa tới các thôn, xóm (đạt 100%), đảm bảo cho công tác thông tin tuyên truyền trên hệ thống truyền thanh đến người dân trên địa bàn.</w:t>
      </w:r>
    </w:p>
    <w:p w14:paraId="60F83642" w14:textId="1D565E87" w:rsidR="00FF64A2" w:rsidRDefault="00FF64A2" w:rsidP="00FF64A2">
      <w:pPr>
        <w:shd w:val="clear" w:color="auto" w:fill="FFFFFF"/>
        <w:spacing w:before="120" w:after="120"/>
        <w:ind w:firstLine="720"/>
        <w:jc w:val="both"/>
        <w:rPr>
          <w:color w:val="000000" w:themeColor="text1"/>
          <w:sz w:val="28"/>
          <w:szCs w:val="28"/>
        </w:rPr>
      </w:pPr>
      <w:r w:rsidRPr="00FF64A2">
        <w:rPr>
          <w:color w:val="000000" w:themeColor="text1"/>
          <w:sz w:val="28"/>
          <w:szCs w:val="28"/>
        </w:rPr>
        <w:t>Đến hết năm 2024, có 09/1</w:t>
      </w:r>
      <w:r w:rsidR="003B1AD1">
        <w:rPr>
          <w:color w:val="000000" w:themeColor="text1"/>
          <w:sz w:val="28"/>
          <w:szCs w:val="28"/>
        </w:rPr>
        <w:t>6</w:t>
      </w:r>
      <w:r w:rsidRPr="00FF64A2">
        <w:rPr>
          <w:color w:val="000000" w:themeColor="text1"/>
          <w:sz w:val="28"/>
          <w:szCs w:val="28"/>
        </w:rPr>
        <w:t xml:space="preserve"> xã trên địa bàn huyện đã triển khai sử dụng hệ thống đài truyền thanh ứng dụng công nghệ thông tin, viễn thông (đài truyền thanh thông minh) như: xã An Lão, Tiêu Động, La Sơn, Trung Lương, An Đổ, Đồn Xá, Tràng An, An Ninh, Ngọc Lũ; tổng số 443 cụm loa với 194 loa thông minh, tăng 100% so với thời điểm khi huyện đạt chuẩn NTM năm 2019.</w:t>
      </w:r>
    </w:p>
    <w:p w14:paraId="210BB2C0" w14:textId="77777777" w:rsidR="007A7F42" w:rsidRPr="00A33903" w:rsidRDefault="007A7F42" w:rsidP="00084F05">
      <w:pPr>
        <w:spacing w:before="120" w:after="120"/>
        <w:ind w:firstLine="709"/>
        <w:jc w:val="both"/>
        <w:rPr>
          <w:rFonts w:eastAsia="Calibri"/>
          <w:bCs/>
          <w:color w:val="000000" w:themeColor="text1"/>
          <w:sz w:val="28"/>
          <w:szCs w:val="28"/>
          <w:lang w:val="vi-VN"/>
        </w:rPr>
      </w:pPr>
      <w:r w:rsidRPr="00A33903">
        <w:rPr>
          <w:rFonts w:eastAsia="Calibri"/>
          <w:bCs/>
          <w:i/>
          <w:color w:val="000000" w:themeColor="text1"/>
          <w:sz w:val="28"/>
          <w:szCs w:val="28"/>
          <w:lang w:val="vi-VN"/>
        </w:rPr>
        <w:t>* Tiểu mục 8.4. Xã có ứng dụng Công nghệ thông tin trong quản lý điều hành:</w:t>
      </w:r>
    </w:p>
    <w:p w14:paraId="58D5209A" w14:textId="390ADDA1" w:rsidR="007A7F42" w:rsidRPr="00A33903" w:rsidRDefault="009E7D1F" w:rsidP="00084F05">
      <w:pPr>
        <w:shd w:val="clear" w:color="auto" w:fill="FFFFFF"/>
        <w:spacing w:before="120" w:after="120"/>
        <w:ind w:firstLine="720"/>
        <w:jc w:val="both"/>
        <w:rPr>
          <w:color w:val="000000" w:themeColor="text1"/>
          <w:sz w:val="28"/>
          <w:szCs w:val="28"/>
          <w:lang w:val="vi-VN"/>
        </w:rPr>
      </w:pPr>
      <w:r>
        <w:rPr>
          <w:color w:val="000000" w:themeColor="text1"/>
          <w:sz w:val="28"/>
          <w:szCs w:val="28"/>
          <w:lang w:val="vi-VN"/>
        </w:rPr>
        <w:t>16/16</w:t>
      </w:r>
      <w:r w:rsidR="007A7F42" w:rsidRPr="00A33903">
        <w:rPr>
          <w:color w:val="000000" w:themeColor="text1"/>
          <w:sz w:val="28"/>
          <w:szCs w:val="28"/>
          <w:lang w:val="vi-VN"/>
        </w:rPr>
        <w:t xml:space="preserve"> xã đã triển khai ứng dụng công nghệ thông tin trong công tác quản lý, điều hành </w:t>
      </w:r>
      <w:r w:rsidR="007A7F42" w:rsidRPr="00A33903">
        <w:rPr>
          <w:i/>
          <w:color w:val="000000" w:themeColor="text1"/>
          <w:sz w:val="28"/>
          <w:szCs w:val="28"/>
          <w:lang w:val="vi-VN"/>
        </w:rPr>
        <w:t>(đạt 100%)</w:t>
      </w:r>
      <w:r w:rsidR="007A7F42" w:rsidRPr="00A33903">
        <w:rPr>
          <w:color w:val="000000" w:themeColor="text1"/>
          <w:sz w:val="28"/>
          <w:szCs w:val="28"/>
          <w:lang w:val="vi-VN"/>
        </w:rPr>
        <w:t>; 100% số xã trên địa bàn huyện có máy tính phục vụ công tác của cán bộ, công chức với tỷ lệ 100% cán bộ công chức có máy vi tính; 100% máy tính của cán bộ, đảng viên, công chức, người lao động đang công tác tại Đảng ủy, HĐND, UBND và MTTQ, các đoàn thể của xã được kết nối mạng internet băng rộng.</w:t>
      </w:r>
    </w:p>
    <w:p w14:paraId="03509E46" w14:textId="24C2514C" w:rsidR="007A7F42" w:rsidRPr="00A33903" w:rsidRDefault="007A7F42" w:rsidP="00084F05">
      <w:pPr>
        <w:shd w:val="clear" w:color="auto" w:fill="FFFFFF"/>
        <w:spacing w:before="120" w:after="120"/>
        <w:ind w:firstLine="720"/>
        <w:jc w:val="both"/>
        <w:rPr>
          <w:color w:val="000000" w:themeColor="text1"/>
          <w:sz w:val="28"/>
          <w:szCs w:val="28"/>
          <w:lang w:val="vi-VN"/>
        </w:rPr>
      </w:pPr>
      <w:r w:rsidRPr="00A33903">
        <w:rPr>
          <w:color w:val="000000" w:themeColor="text1"/>
          <w:sz w:val="28"/>
          <w:szCs w:val="28"/>
          <w:lang w:val="vi-VN"/>
        </w:rPr>
        <w:t>100% số xã đã ứng dụng phần mềm Quản lý văn bản và điều hành (</w:t>
      </w:r>
      <w:r w:rsidR="00E51F22" w:rsidRPr="00E51F22">
        <w:rPr>
          <w:i/>
          <w:color w:val="000000" w:themeColor="text1"/>
          <w:sz w:val="28"/>
          <w:szCs w:val="28"/>
          <w:lang w:val="vi-VN"/>
        </w:rPr>
        <w:t>https://qlvb.hanam.gov.vn/qlvbdh_hnm/main</w:t>
      </w:r>
      <w:r w:rsidRPr="00A33903">
        <w:rPr>
          <w:color w:val="000000" w:themeColor="text1"/>
          <w:sz w:val="28"/>
          <w:szCs w:val="28"/>
          <w:lang w:val="vi-VN"/>
        </w:rPr>
        <w:t xml:space="preserve">). </w:t>
      </w:r>
      <w:r w:rsidR="009E7D1F">
        <w:rPr>
          <w:color w:val="000000" w:themeColor="text1"/>
          <w:sz w:val="28"/>
          <w:szCs w:val="28"/>
          <w:lang w:val="vi-VN"/>
        </w:rPr>
        <w:t>16/16</w:t>
      </w:r>
      <w:r w:rsidRPr="00A33903">
        <w:rPr>
          <w:color w:val="000000" w:themeColor="text1"/>
          <w:sz w:val="28"/>
          <w:szCs w:val="28"/>
          <w:lang w:val="vi-VN"/>
        </w:rPr>
        <w:t xml:space="preserve"> xã có ứng dụng và sử dụng thành thạo các phần mềm vào điều hành công việc như: Một cửa điện tử, hệ thống thư điện tử công vụ, phần mềm quản lý văn bản và điều hành. Đến nay 100% các văn bản thông thường của UBND các xã (trừ văn bản mật) đều được thực hiện ký số và trao đổi trên hệ thống phần mềm quản lý văn bản và hệ thống thư điện tử công vụ chính thức của cơ quan nhà nước; 100% số xã đã triển khai cung cấp Thủ tục hành chính, thực hiện dịch vụ công trực tuyến mức độ </w:t>
      </w:r>
      <w:r w:rsidR="00F05B1A" w:rsidRPr="00A33903">
        <w:rPr>
          <w:color w:val="000000" w:themeColor="text1"/>
          <w:sz w:val="28"/>
          <w:szCs w:val="28"/>
        </w:rPr>
        <w:t>một phần, toàn trình</w:t>
      </w:r>
      <w:r w:rsidRPr="00A33903">
        <w:rPr>
          <w:color w:val="000000" w:themeColor="text1"/>
          <w:sz w:val="28"/>
          <w:szCs w:val="28"/>
          <w:lang w:val="vi-VN"/>
        </w:rPr>
        <w:t>.</w:t>
      </w:r>
    </w:p>
    <w:p w14:paraId="46D48D3D" w14:textId="47C70F98" w:rsidR="007A7F42" w:rsidRPr="00A33903" w:rsidRDefault="009E7D1F" w:rsidP="00084F05">
      <w:pPr>
        <w:shd w:val="clear" w:color="auto" w:fill="FFFFFF"/>
        <w:spacing w:before="120" w:after="120"/>
        <w:ind w:firstLine="720"/>
        <w:jc w:val="both"/>
        <w:rPr>
          <w:color w:val="000000" w:themeColor="text1"/>
          <w:sz w:val="28"/>
          <w:szCs w:val="28"/>
          <w:lang w:val="vi-VN"/>
        </w:rPr>
      </w:pPr>
      <w:r>
        <w:rPr>
          <w:color w:val="000000" w:themeColor="text1"/>
          <w:sz w:val="28"/>
          <w:szCs w:val="28"/>
          <w:lang w:val="vi-VN"/>
        </w:rPr>
        <w:t>16/16</w:t>
      </w:r>
      <w:r w:rsidR="007A7F42" w:rsidRPr="00A33903">
        <w:rPr>
          <w:color w:val="000000" w:themeColor="text1"/>
          <w:sz w:val="28"/>
          <w:szCs w:val="28"/>
          <w:lang w:val="vi-VN"/>
        </w:rPr>
        <w:t xml:space="preserve"> đã xã xây dựng và phát huy hiệu quả Trang thông tin điện tử của xã; thành lập Ban Quản trị, ban hành quy chế hoạt động Trang thông tin điện; thường xuyên đăng tải các tin, bài, văn bản chỉ đạo, kế hoạch hoạt động... của các cấp ủy Đảng, chính quyền địa phương.... qua đó góp phần tuyên truyền các thông tin của địa phương đến người dân.</w:t>
      </w:r>
    </w:p>
    <w:p w14:paraId="633B44A3" w14:textId="3A061015" w:rsidR="007A7F42" w:rsidRPr="00A33903" w:rsidRDefault="009E7D1F" w:rsidP="00084F05">
      <w:pPr>
        <w:shd w:val="clear" w:color="auto" w:fill="FFFFFF"/>
        <w:spacing w:before="120" w:after="120"/>
        <w:ind w:firstLine="720"/>
        <w:jc w:val="both"/>
        <w:rPr>
          <w:color w:val="000000" w:themeColor="text1"/>
          <w:sz w:val="28"/>
          <w:szCs w:val="28"/>
          <w:lang w:val="vi-VN"/>
        </w:rPr>
      </w:pPr>
      <w:r>
        <w:rPr>
          <w:color w:val="000000" w:themeColor="text1"/>
          <w:sz w:val="28"/>
          <w:szCs w:val="28"/>
          <w:lang w:val="vi-VN"/>
        </w:rPr>
        <w:t>16/16</w:t>
      </w:r>
      <w:r w:rsidR="007A7F42" w:rsidRPr="00A33903">
        <w:rPr>
          <w:color w:val="000000" w:themeColor="text1"/>
          <w:sz w:val="28"/>
          <w:szCs w:val="28"/>
          <w:lang w:val="vi-VN"/>
        </w:rPr>
        <w:t xml:space="preserve"> xã đã lắp đặt hệ thống camera an ninh, giám sát tại Phòng tiếp công dân và bộ phận Một cửa cấp xã góp phần nâng cao hoạt động quản lý, điều hành. Đến nay trên địa bàn 1</w:t>
      </w:r>
      <w:r w:rsidR="00921D94">
        <w:rPr>
          <w:color w:val="000000" w:themeColor="text1"/>
          <w:sz w:val="28"/>
          <w:szCs w:val="28"/>
        </w:rPr>
        <w:t>6</w:t>
      </w:r>
      <w:r w:rsidR="007A7F42" w:rsidRPr="00A33903">
        <w:rPr>
          <w:color w:val="000000" w:themeColor="text1"/>
          <w:sz w:val="28"/>
          <w:szCs w:val="28"/>
          <w:lang w:val="vi-VN"/>
        </w:rPr>
        <w:t xml:space="preserve"> xã </w:t>
      </w:r>
      <w:r w:rsidR="007A7F42" w:rsidRPr="00521A8E">
        <w:rPr>
          <w:color w:val="000000" w:themeColor="text1"/>
          <w:sz w:val="28"/>
          <w:szCs w:val="28"/>
          <w:lang w:val="vi-VN"/>
        </w:rPr>
        <w:t xml:space="preserve">có </w:t>
      </w:r>
      <w:r w:rsidR="00602AD0" w:rsidRPr="00521A8E">
        <w:rPr>
          <w:color w:val="000000" w:themeColor="text1"/>
          <w:sz w:val="28"/>
          <w:szCs w:val="28"/>
        </w:rPr>
        <w:t>486</w:t>
      </w:r>
      <w:r w:rsidR="007A7F42" w:rsidRPr="00521A8E">
        <w:rPr>
          <w:color w:val="000000" w:themeColor="text1"/>
          <w:sz w:val="28"/>
          <w:szCs w:val="28"/>
          <w:lang w:val="vi-VN"/>
        </w:rPr>
        <w:t xml:space="preserve"> mắt camera an ninh</w:t>
      </w:r>
      <w:r w:rsidR="007A7F42" w:rsidRPr="00A33903">
        <w:rPr>
          <w:color w:val="000000" w:themeColor="text1"/>
          <w:sz w:val="28"/>
          <w:szCs w:val="28"/>
          <w:lang w:val="vi-VN"/>
        </w:rPr>
        <w:t xml:space="preserve"> (tăng 100% so với thời điểm đạt NTM năm 2019).</w:t>
      </w:r>
    </w:p>
    <w:p w14:paraId="73C50C22" w14:textId="77777777" w:rsidR="007A7F42" w:rsidRPr="00A33903" w:rsidRDefault="007A7F42" w:rsidP="00084F05">
      <w:pPr>
        <w:spacing w:before="120" w:after="120"/>
        <w:ind w:firstLine="709"/>
        <w:jc w:val="both"/>
        <w:rPr>
          <w:b/>
          <w:color w:val="000000" w:themeColor="text1"/>
          <w:sz w:val="28"/>
          <w:szCs w:val="28"/>
          <w:lang w:val="vi-VN"/>
        </w:rPr>
      </w:pPr>
      <w:r w:rsidRPr="00A33903">
        <w:rPr>
          <w:color w:val="000000" w:themeColor="text1"/>
          <w:sz w:val="28"/>
          <w:szCs w:val="28"/>
          <w:lang w:val="vi-VN"/>
        </w:rPr>
        <w:lastRenderedPageBreak/>
        <w:t>Năm 2024, Tỷ lệ hồ sơ giải quyết trực tuyến trên tổng số hồ sơ giải quyết thủ tục hành chính cấp xã đều đạt 100%.</w:t>
      </w:r>
    </w:p>
    <w:p w14:paraId="696F7C45" w14:textId="7EBF93DF" w:rsidR="00DB4187" w:rsidRPr="00A33903" w:rsidRDefault="00993010" w:rsidP="00084F05">
      <w:pPr>
        <w:spacing w:before="120" w:after="120"/>
        <w:ind w:firstLine="720"/>
        <w:jc w:val="both"/>
        <w:rPr>
          <w:color w:val="000000" w:themeColor="text1"/>
          <w:sz w:val="28"/>
          <w:szCs w:val="28"/>
          <w:lang w:val="vi-VN"/>
        </w:rPr>
      </w:pPr>
      <w:r w:rsidRPr="00A33903">
        <w:rPr>
          <w:bCs/>
          <w:i/>
          <w:color w:val="000000" w:themeColor="text1"/>
          <w:sz w:val="28"/>
          <w:szCs w:val="28"/>
          <w:lang w:val="vi-VN"/>
        </w:rPr>
        <w:t>c. Tự đánh giá:</w:t>
      </w:r>
      <w:r w:rsidR="009E7D1F">
        <w:rPr>
          <w:color w:val="000000" w:themeColor="text1"/>
          <w:sz w:val="28"/>
          <w:szCs w:val="28"/>
          <w:lang w:val="vi-VN"/>
        </w:rPr>
        <w:t>16/16</w:t>
      </w:r>
      <w:r w:rsidR="00E51F22">
        <w:rPr>
          <w:color w:val="000000" w:themeColor="text1"/>
          <w:sz w:val="28"/>
          <w:szCs w:val="28"/>
        </w:rPr>
        <w:t xml:space="preserve"> </w:t>
      </w:r>
      <w:r w:rsidRPr="00A33903">
        <w:rPr>
          <w:color w:val="000000" w:themeColor="text1"/>
          <w:sz w:val="28"/>
          <w:szCs w:val="28"/>
          <w:lang w:val="vi-VN"/>
        </w:rPr>
        <w:t xml:space="preserve">xã đạt chuẩn </w:t>
      </w:r>
      <w:r w:rsidR="00DB4187" w:rsidRPr="00A33903">
        <w:rPr>
          <w:color w:val="000000" w:themeColor="text1"/>
          <w:sz w:val="28"/>
          <w:szCs w:val="28"/>
          <w:lang w:val="vi-VN"/>
        </w:rPr>
        <w:t>T</w:t>
      </w:r>
      <w:r w:rsidRPr="00A33903">
        <w:rPr>
          <w:color w:val="000000" w:themeColor="text1"/>
          <w:sz w:val="28"/>
          <w:szCs w:val="28"/>
          <w:lang w:val="vi-VN"/>
        </w:rPr>
        <w:t>iêu chí số 8 - Thông tin và truyền thông</w:t>
      </w:r>
      <w:r w:rsidR="005C2BB2" w:rsidRPr="00A33903">
        <w:rPr>
          <w:color w:val="000000" w:themeColor="text1"/>
          <w:sz w:val="28"/>
          <w:szCs w:val="28"/>
          <w:lang w:val="vi-VN"/>
        </w:rPr>
        <w:t>,</w:t>
      </w:r>
      <w:r w:rsidR="002C7357" w:rsidRPr="00A33903">
        <w:rPr>
          <w:color w:val="000000" w:themeColor="text1"/>
          <w:sz w:val="28"/>
          <w:szCs w:val="28"/>
        </w:rPr>
        <w:t xml:space="preserve"> theo quy định của</w:t>
      </w:r>
      <w:r w:rsidR="002C7357" w:rsidRPr="00A33903">
        <w:rPr>
          <w:color w:val="000000" w:themeColor="text1"/>
          <w:sz w:val="28"/>
          <w:szCs w:val="28"/>
          <w:lang w:val="vi-VN"/>
        </w:rPr>
        <w:t xml:space="preserve"> Bộ tiêu chí quốc gia về xã nông thôn mới giai đoạn 2021-2025</w:t>
      </w:r>
      <w:r w:rsidR="00DB4187" w:rsidRPr="00A33903">
        <w:rPr>
          <w:color w:val="000000" w:themeColor="text1"/>
          <w:spacing w:val="-6"/>
          <w:sz w:val="28"/>
          <w:szCs w:val="28"/>
          <w:lang w:val="vi-VN"/>
        </w:rPr>
        <w:t>.</w:t>
      </w:r>
    </w:p>
    <w:p w14:paraId="74FF5016" w14:textId="77777777" w:rsidR="006E26A6" w:rsidRPr="00A33903" w:rsidRDefault="006E26A6" w:rsidP="00084F05">
      <w:pPr>
        <w:pStyle w:val="Heading3"/>
        <w:spacing w:before="120" w:after="120"/>
        <w:ind w:firstLine="720"/>
        <w:jc w:val="both"/>
        <w:rPr>
          <w:rFonts w:ascii="Times New Roman" w:hAnsi="Times New Roman" w:cs="Times New Roman"/>
          <w:i/>
          <w:color w:val="000000" w:themeColor="text1"/>
          <w:sz w:val="28"/>
          <w:szCs w:val="28"/>
          <w:lang w:val="vi-VN"/>
        </w:rPr>
      </w:pPr>
      <w:bookmarkStart w:id="152" w:name="_Toc183559432"/>
      <w:bookmarkStart w:id="153" w:name="_Toc188562457"/>
      <w:r w:rsidRPr="00A33903">
        <w:rPr>
          <w:rFonts w:ascii="Times New Roman" w:hAnsi="Times New Roman" w:cs="Times New Roman"/>
          <w:i/>
          <w:color w:val="000000" w:themeColor="text1"/>
          <w:sz w:val="28"/>
          <w:szCs w:val="28"/>
          <w:lang w:val="vi-VN"/>
        </w:rPr>
        <w:t>3.9. Về nhà ở dân cư</w:t>
      </w:r>
      <w:bookmarkEnd w:id="151"/>
      <w:bookmarkEnd w:id="152"/>
      <w:bookmarkEnd w:id="153"/>
    </w:p>
    <w:p w14:paraId="01B040DA" w14:textId="77777777" w:rsidR="006E26A6" w:rsidRPr="00A33903" w:rsidRDefault="006E26A6" w:rsidP="00084F05">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a. Yêu cầu của Tiêu chí:</w:t>
      </w:r>
    </w:p>
    <w:p w14:paraId="61B48B30" w14:textId="77777777" w:rsidR="006E26A6" w:rsidRPr="00A33903" w:rsidRDefault="006E26A6" w:rsidP="00084F05">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9.1. Nhà tạm, dột nát (không)</w:t>
      </w:r>
    </w:p>
    <w:p w14:paraId="664C9FC8" w14:textId="2D2A2E70" w:rsidR="006E26A6" w:rsidRPr="00A33903" w:rsidRDefault="00DB0CE1" w:rsidP="00084F05">
      <w:pPr>
        <w:shd w:val="clear" w:color="auto" w:fill="FFFFFF"/>
        <w:tabs>
          <w:tab w:val="left" w:pos="709"/>
        </w:tabs>
        <w:spacing w:before="120" w:after="120"/>
        <w:ind w:firstLine="720"/>
        <w:jc w:val="both"/>
        <w:rPr>
          <w:color w:val="000000" w:themeColor="text1"/>
          <w:sz w:val="28"/>
          <w:szCs w:val="28"/>
          <w:lang w:val="vi-VN"/>
        </w:rPr>
      </w:pPr>
      <w:sdt>
        <w:sdtPr>
          <w:rPr>
            <w:color w:val="000000" w:themeColor="text1"/>
            <w:sz w:val="28"/>
            <w:szCs w:val="28"/>
          </w:rPr>
          <w:tag w:val="goog_rdk_0"/>
          <w:id w:val="726263208"/>
        </w:sdtPr>
        <w:sdtContent>
          <w:r w:rsidR="006E26A6" w:rsidRPr="00A33903">
            <w:rPr>
              <w:rFonts w:eastAsia="Caudex"/>
              <w:i/>
              <w:color w:val="000000" w:themeColor="text1"/>
              <w:sz w:val="28"/>
              <w:szCs w:val="28"/>
              <w:lang w:val="vi-VN"/>
            </w:rPr>
            <w:t>- Chỉ tiêu 9.2. Tỷ lệ hộ có nhà ở kiên cố hoặc bán kiên cố</w:t>
          </w:r>
          <w:r w:rsidR="00C32569">
            <w:rPr>
              <w:rFonts w:eastAsia="Caudex"/>
              <w:i/>
              <w:color w:val="000000" w:themeColor="text1"/>
              <w:sz w:val="28"/>
              <w:szCs w:val="28"/>
              <w:lang w:val="vi-VN"/>
            </w:rPr>
            <w:t xml:space="preserve"> ≥ 9</w:t>
          </w:r>
          <w:r w:rsidR="00C32569">
            <w:rPr>
              <w:rFonts w:eastAsia="Caudex"/>
              <w:i/>
              <w:color w:val="000000" w:themeColor="text1"/>
              <w:sz w:val="28"/>
              <w:szCs w:val="28"/>
            </w:rPr>
            <w:t>7</w:t>
          </w:r>
          <w:r w:rsidR="006E26A6" w:rsidRPr="00A33903">
            <w:rPr>
              <w:rFonts w:eastAsia="Caudex"/>
              <w:i/>
              <w:color w:val="000000" w:themeColor="text1"/>
              <w:sz w:val="28"/>
              <w:szCs w:val="28"/>
              <w:lang w:val="vi-VN"/>
            </w:rPr>
            <w:t>%</w:t>
          </w:r>
        </w:sdtContent>
      </w:sdt>
    </w:p>
    <w:p w14:paraId="249AA95A" w14:textId="77777777" w:rsidR="006E26A6" w:rsidRPr="00A33903" w:rsidRDefault="006E26A6" w:rsidP="00084F05">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b. Kết quả thực hiện:</w:t>
      </w:r>
    </w:p>
    <w:p w14:paraId="5C5FB889" w14:textId="77777777" w:rsidR="007C3469" w:rsidRPr="00A33903" w:rsidRDefault="007C3469" w:rsidP="00084F05">
      <w:pPr>
        <w:spacing w:before="120" w:after="120"/>
        <w:ind w:firstLine="720"/>
        <w:jc w:val="both"/>
        <w:rPr>
          <w:i/>
          <w:color w:val="000000" w:themeColor="text1"/>
          <w:sz w:val="28"/>
          <w:szCs w:val="28"/>
          <w:lang w:val="vi-VN"/>
        </w:rPr>
      </w:pPr>
      <w:bookmarkStart w:id="154" w:name="_Toc163226561"/>
      <w:r w:rsidRPr="00A33903">
        <w:rPr>
          <w:i/>
          <w:color w:val="000000" w:themeColor="text1"/>
          <w:sz w:val="28"/>
          <w:szCs w:val="28"/>
          <w:lang w:val="vi-VN"/>
        </w:rPr>
        <w:t>* Chỉ tiêu 9.1: Nhà tạm, dột nát</w:t>
      </w:r>
    </w:p>
    <w:p w14:paraId="5F374D9D" w14:textId="7F919C0D" w:rsidR="00D0484B" w:rsidRPr="00A33903" w:rsidRDefault="00D0484B" w:rsidP="00084F05">
      <w:pPr>
        <w:spacing w:before="120" w:after="120"/>
        <w:ind w:firstLine="720"/>
        <w:jc w:val="both"/>
        <w:rPr>
          <w:color w:val="000000" w:themeColor="text1"/>
          <w:sz w:val="28"/>
          <w:szCs w:val="28"/>
          <w:lang w:val="vi-VN"/>
        </w:rPr>
      </w:pPr>
      <w:r w:rsidRPr="00A33903">
        <w:rPr>
          <w:color w:val="000000" w:themeColor="text1"/>
          <w:sz w:val="28"/>
          <w:szCs w:val="28"/>
          <w:lang w:val="vi-VN"/>
        </w:rPr>
        <w:t xml:space="preserve">Công tác xóa nhà tạm, nhà dột nát được quan tâm chỉ đạo, huy động, kêu gọi các nguồn lực cả trong và ngoài huyện nên đến thời điểm hiện nay toàn huyện không còn nhà tạm, dột nát; trên địa bàn </w:t>
      </w:r>
      <w:r w:rsidR="009E7D1F">
        <w:rPr>
          <w:color w:val="000000" w:themeColor="text1"/>
          <w:sz w:val="28"/>
          <w:szCs w:val="28"/>
          <w:lang w:val="vi-VN"/>
        </w:rPr>
        <w:t>16/16</w:t>
      </w:r>
      <w:r w:rsidRPr="00A33903">
        <w:rPr>
          <w:color w:val="000000" w:themeColor="text1"/>
          <w:sz w:val="28"/>
          <w:szCs w:val="28"/>
          <w:lang w:val="vi-VN"/>
        </w:rPr>
        <w:t xml:space="preserve"> xã các hộ gia đình có nhà ở đạt chuẩn theo quy định của Bộ Xây dựng.</w:t>
      </w:r>
    </w:p>
    <w:p w14:paraId="67A964D0" w14:textId="77777777" w:rsidR="00D0484B" w:rsidRPr="00A33903" w:rsidRDefault="00D0484B" w:rsidP="00084F05">
      <w:pPr>
        <w:spacing w:before="120" w:after="120"/>
        <w:ind w:firstLine="720"/>
        <w:jc w:val="both"/>
        <w:rPr>
          <w:i/>
          <w:color w:val="000000" w:themeColor="text1"/>
          <w:sz w:val="28"/>
          <w:szCs w:val="28"/>
          <w:lang w:val="vi-VN"/>
        </w:rPr>
      </w:pPr>
      <w:r w:rsidRPr="00A33903">
        <w:rPr>
          <w:i/>
          <w:color w:val="000000" w:themeColor="text1"/>
          <w:sz w:val="28"/>
          <w:szCs w:val="28"/>
          <w:lang w:val="vi-VN"/>
        </w:rPr>
        <w:t>* Chỉ tiêu 9.2: Tỷ lệ hộ có nhà ở kiên cố hoặc bán kiên cố.</w:t>
      </w:r>
    </w:p>
    <w:p w14:paraId="688D652A" w14:textId="47B166D4" w:rsidR="00D0484B" w:rsidRPr="00A33903" w:rsidRDefault="00D0484B" w:rsidP="00084F05">
      <w:pPr>
        <w:shd w:val="clear" w:color="auto" w:fill="FFFFFF"/>
        <w:spacing w:before="120" w:after="120"/>
        <w:ind w:firstLine="720"/>
        <w:jc w:val="both"/>
        <w:rPr>
          <w:color w:val="000000" w:themeColor="text1"/>
          <w:sz w:val="28"/>
          <w:szCs w:val="28"/>
          <w:lang w:val="vi-VN"/>
        </w:rPr>
      </w:pPr>
      <w:r w:rsidRPr="00A33903">
        <w:rPr>
          <w:color w:val="000000" w:themeColor="text1"/>
          <w:sz w:val="28"/>
          <w:szCs w:val="28"/>
          <w:lang w:val="vi-VN"/>
        </w:rPr>
        <w:t xml:space="preserve">Trong những năm qua, kinh tế nông nghiệp, nông thôn có sự phát triển vượt bậc, đời sống vật chất, tinh thần của người dân không ngừng được nâng lên. Huyện đã thực hiện tốt chính sách nhà ở cho người nghèo, người có công với cách mạng có khó khăn về nhà ở đảm bảo 3 cứng (nền cứng, tường cứng, mái cứng). Đồng thời đã kêu gọi từ các tổ chức, cá nhân những nhà hảo tâm để xây dựng nhà tình nghĩa cho các hộ gia đình chính sách và hộ nghèo, hỗ trợ hộ nghèo vay vốn cải thiện nhà ở từ Ngân hàng Chính sách xã hội, quỹ vì người nghèo... Tổ chức tuyên truyền, vận động </w:t>
      </w:r>
      <w:r w:rsidR="00C53238" w:rsidRPr="00A33903">
        <w:rPr>
          <w:color w:val="000000" w:themeColor="text1"/>
          <w:sz w:val="28"/>
          <w:szCs w:val="28"/>
        </w:rPr>
        <w:t>n</w:t>
      </w:r>
      <w:r w:rsidRPr="00A33903">
        <w:rPr>
          <w:color w:val="000000" w:themeColor="text1"/>
          <w:sz w:val="28"/>
          <w:szCs w:val="28"/>
          <w:lang w:val="vi-VN"/>
        </w:rPr>
        <w:t xml:space="preserve">hân dân chủ động chỉnh trang, xây mới, cải tạo, nâng cấp nhà ở, công trình ao, vườn, chuồng trại chăn nuôi theo tiêu chí “3 sạch”. Từ đó, nhà ở nông thôn đã có sự thay đổi vượt bậc, rất nhiều biệt thự, nhà vườn được xây dựng; 100% nhà ở trên địa bàn bàn huyện được xây dựng kiên cố, vật liệu chủ yếu là bê tông cốt thép, tường gạch xi măng. Đến năm 2024, tỷ lệ hộ có nhà kiên cố hoặc bán kiên cố trên địa bàn </w:t>
      </w:r>
      <w:r w:rsidR="007445C1">
        <w:rPr>
          <w:color w:val="000000" w:themeColor="text1"/>
          <w:sz w:val="28"/>
          <w:szCs w:val="28"/>
        </w:rPr>
        <w:t>16 xã</w:t>
      </w:r>
      <w:r w:rsidRPr="00A33903">
        <w:rPr>
          <w:color w:val="000000" w:themeColor="text1"/>
          <w:sz w:val="28"/>
          <w:szCs w:val="28"/>
          <w:lang w:val="vi-VN"/>
        </w:rPr>
        <w:t xml:space="preserve"> là: </w:t>
      </w:r>
      <w:r w:rsidR="007445C1" w:rsidRPr="00F70ABC">
        <w:rPr>
          <w:sz w:val="28"/>
          <w:szCs w:val="28"/>
        </w:rPr>
        <w:t>38.299</w:t>
      </w:r>
      <w:r w:rsidRPr="00F70ABC">
        <w:rPr>
          <w:sz w:val="28"/>
          <w:szCs w:val="28"/>
          <w:lang w:val="vi-VN"/>
        </w:rPr>
        <w:t>/</w:t>
      </w:r>
      <w:r w:rsidR="007445C1">
        <w:rPr>
          <w:sz w:val="28"/>
          <w:szCs w:val="28"/>
        </w:rPr>
        <w:t>37.809</w:t>
      </w:r>
      <w:r w:rsidRPr="00A33903">
        <w:rPr>
          <w:color w:val="000000" w:themeColor="text1"/>
          <w:sz w:val="28"/>
          <w:szCs w:val="28"/>
          <w:lang w:val="vi-VN"/>
        </w:rPr>
        <w:t xml:space="preserve"> nhà đạt tỷ lệ </w:t>
      </w:r>
      <w:r w:rsidR="005E2620">
        <w:rPr>
          <w:color w:val="000000" w:themeColor="text1"/>
          <w:sz w:val="28"/>
          <w:szCs w:val="28"/>
        </w:rPr>
        <w:t>98,72</w:t>
      </w:r>
      <w:r w:rsidRPr="00A33903">
        <w:rPr>
          <w:color w:val="000000" w:themeColor="text1"/>
          <w:sz w:val="28"/>
          <w:szCs w:val="28"/>
          <w:lang w:val="vi-VN"/>
        </w:rPr>
        <w:t xml:space="preserve">%. </w:t>
      </w:r>
    </w:p>
    <w:p w14:paraId="136EE1CA" w14:textId="35A214EB" w:rsidR="00DB4187" w:rsidRPr="00A33903" w:rsidRDefault="009C6D2C" w:rsidP="00084F05">
      <w:pPr>
        <w:shd w:val="clear" w:color="auto" w:fill="FFFFFF"/>
        <w:tabs>
          <w:tab w:val="left" w:pos="709"/>
        </w:tabs>
        <w:spacing w:before="120" w:after="120"/>
        <w:ind w:firstLine="720"/>
        <w:jc w:val="both"/>
        <w:rPr>
          <w:color w:val="000000" w:themeColor="text1"/>
          <w:sz w:val="28"/>
          <w:szCs w:val="28"/>
          <w:lang w:val="vi-VN"/>
        </w:rPr>
      </w:pPr>
      <w:r w:rsidRPr="00A33903">
        <w:rPr>
          <w:bCs/>
          <w:i/>
          <w:color w:val="000000" w:themeColor="text1"/>
          <w:sz w:val="28"/>
          <w:szCs w:val="28"/>
          <w:lang w:val="vi-VN"/>
        </w:rPr>
        <w:t>c. Tự đánh giá:</w:t>
      </w:r>
      <w:r w:rsidR="009E7D1F">
        <w:rPr>
          <w:color w:val="000000" w:themeColor="text1"/>
          <w:sz w:val="28"/>
          <w:szCs w:val="28"/>
          <w:lang w:val="vi-VN"/>
        </w:rPr>
        <w:t>16/16</w:t>
      </w:r>
      <w:r w:rsidR="00C53238" w:rsidRPr="00A33903">
        <w:rPr>
          <w:color w:val="000000" w:themeColor="text1"/>
          <w:sz w:val="28"/>
          <w:szCs w:val="28"/>
        </w:rPr>
        <w:t xml:space="preserve"> </w:t>
      </w:r>
      <w:r w:rsidRPr="00A33903">
        <w:rPr>
          <w:color w:val="000000" w:themeColor="text1"/>
          <w:sz w:val="28"/>
          <w:szCs w:val="28"/>
          <w:lang w:val="vi-VN"/>
        </w:rPr>
        <w:t xml:space="preserve">xã đạt chuẩn </w:t>
      </w:r>
      <w:r w:rsidR="00DB4187" w:rsidRPr="00A33903">
        <w:rPr>
          <w:color w:val="000000" w:themeColor="text1"/>
          <w:sz w:val="28"/>
          <w:szCs w:val="28"/>
          <w:lang w:val="vi-VN"/>
        </w:rPr>
        <w:t>T</w:t>
      </w:r>
      <w:r w:rsidRPr="00A33903">
        <w:rPr>
          <w:color w:val="000000" w:themeColor="text1"/>
          <w:sz w:val="28"/>
          <w:szCs w:val="28"/>
          <w:lang w:val="vi-VN"/>
        </w:rPr>
        <w:t xml:space="preserve">iêu chí số 9 </w:t>
      </w:r>
      <w:r w:rsidR="00DB4187" w:rsidRPr="00A33903">
        <w:rPr>
          <w:color w:val="000000" w:themeColor="text1"/>
          <w:sz w:val="28"/>
          <w:szCs w:val="28"/>
          <w:lang w:val="vi-VN"/>
        </w:rPr>
        <w:t>-</w:t>
      </w:r>
      <w:r w:rsidRPr="00A33903">
        <w:rPr>
          <w:color w:val="000000" w:themeColor="text1"/>
          <w:sz w:val="28"/>
          <w:szCs w:val="28"/>
          <w:lang w:val="vi-VN"/>
        </w:rPr>
        <w:t xml:space="preserve"> Nhà ở dân cư</w:t>
      </w:r>
      <w:r w:rsidR="005C2BB2" w:rsidRPr="00A33903">
        <w:rPr>
          <w:color w:val="000000" w:themeColor="text1"/>
          <w:sz w:val="28"/>
          <w:szCs w:val="28"/>
          <w:lang w:val="vi-VN"/>
        </w:rPr>
        <w:t>,</w:t>
      </w:r>
      <w:r w:rsidR="00C53238" w:rsidRPr="00A33903">
        <w:rPr>
          <w:color w:val="000000" w:themeColor="text1"/>
          <w:sz w:val="28"/>
          <w:szCs w:val="28"/>
        </w:rPr>
        <w:t xml:space="preserve"> </w:t>
      </w:r>
      <w:r w:rsidR="00DB4187" w:rsidRPr="00A33903">
        <w:rPr>
          <w:color w:val="000000" w:themeColor="text1"/>
          <w:spacing w:val="-6"/>
          <w:sz w:val="28"/>
          <w:szCs w:val="28"/>
          <w:lang w:val="vi-VN"/>
        </w:rPr>
        <w:t>thuộc Bộ tiêu chí quốc gia về xã nông thôn mới giai đoạn 2021-2025.</w:t>
      </w:r>
    </w:p>
    <w:p w14:paraId="1FD8BA95" w14:textId="77777777" w:rsidR="00624304" w:rsidRPr="00A33903" w:rsidRDefault="00BD55C1" w:rsidP="00084F05">
      <w:pPr>
        <w:pStyle w:val="Heading3"/>
        <w:spacing w:before="120" w:after="120"/>
        <w:ind w:firstLine="720"/>
        <w:jc w:val="both"/>
        <w:rPr>
          <w:rFonts w:ascii="Times New Roman" w:hAnsi="Times New Roman" w:cs="Times New Roman"/>
          <w:i/>
          <w:color w:val="000000" w:themeColor="text1"/>
          <w:sz w:val="28"/>
          <w:szCs w:val="28"/>
          <w:lang w:val="vi-VN"/>
        </w:rPr>
      </w:pPr>
      <w:bookmarkStart w:id="155" w:name="_Toc183559433"/>
      <w:bookmarkStart w:id="156" w:name="_Toc188562458"/>
      <w:r w:rsidRPr="00A33903">
        <w:rPr>
          <w:rFonts w:ascii="Times New Roman" w:hAnsi="Times New Roman" w:cs="Times New Roman"/>
          <w:i/>
          <w:color w:val="000000" w:themeColor="text1"/>
          <w:sz w:val="28"/>
          <w:szCs w:val="28"/>
          <w:lang w:val="vi-VN"/>
        </w:rPr>
        <w:t>3.10. Về Thu nhập</w:t>
      </w:r>
      <w:bookmarkEnd w:id="154"/>
      <w:bookmarkEnd w:id="155"/>
      <w:bookmarkEnd w:id="156"/>
    </w:p>
    <w:p w14:paraId="587AA272" w14:textId="77777777" w:rsidR="00DB4187" w:rsidRPr="00A33903" w:rsidRDefault="00BD55C1" w:rsidP="00084F05">
      <w:pPr>
        <w:shd w:val="clear" w:color="auto" w:fill="FFFFFF"/>
        <w:tabs>
          <w:tab w:val="left" w:pos="709"/>
        </w:tabs>
        <w:spacing w:before="120" w:after="120"/>
        <w:ind w:firstLine="720"/>
        <w:jc w:val="both"/>
        <w:rPr>
          <w:bCs/>
          <w:i/>
          <w:color w:val="000000" w:themeColor="text1"/>
          <w:sz w:val="28"/>
          <w:szCs w:val="28"/>
          <w:lang w:val="vi-VN"/>
        </w:rPr>
      </w:pPr>
      <w:r w:rsidRPr="00A33903">
        <w:rPr>
          <w:bCs/>
          <w:i/>
          <w:color w:val="000000" w:themeColor="text1"/>
          <w:sz w:val="28"/>
          <w:szCs w:val="28"/>
          <w:lang w:val="vi-VN"/>
        </w:rPr>
        <w:t xml:space="preserve">a. Yêu cầu của Tiêu chí: </w:t>
      </w:r>
    </w:p>
    <w:p w14:paraId="73B6D1B8" w14:textId="77777777" w:rsidR="00624304" w:rsidRPr="00A33903" w:rsidRDefault="00BD55C1" w:rsidP="00084F05">
      <w:pPr>
        <w:shd w:val="clear" w:color="auto" w:fill="FFFFFF"/>
        <w:tabs>
          <w:tab w:val="left" w:pos="709"/>
        </w:tabs>
        <w:spacing w:before="120" w:after="120"/>
        <w:ind w:firstLine="720"/>
        <w:jc w:val="both"/>
        <w:rPr>
          <w:color w:val="000000" w:themeColor="text1"/>
          <w:spacing w:val="-4"/>
          <w:sz w:val="28"/>
          <w:szCs w:val="28"/>
          <w:lang w:val="vi-VN"/>
        </w:rPr>
      </w:pPr>
      <w:r w:rsidRPr="00A33903">
        <w:rPr>
          <w:i/>
          <w:color w:val="000000" w:themeColor="text1"/>
          <w:spacing w:val="-4"/>
          <w:sz w:val="28"/>
          <w:szCs w:val="28"/>
          <w:lang w:val="vi-VN"/>
        </w:rPr>
        <w:t>Thu nhập bình quân đầu người (triệu đồng/người): Năm 202</w:t>
      </w:r>
      <w:r w:rsidR="00C3784B" w:rsidRPr="00A33903">
        <w:rPr>
          <w:i/>
          <w:color w:val="000000" w:themeColor="text1"/>
          <w:spacing w:val="-4"/>
          <w:sz w:val="28"/>
          <w:szCs w:val="28"/>
          <w:lang w:val="vi-VN"/>
        </w:rPr>
        <w:t>4</w:t>
      </w:r>
      <w:r w:rsidRPr="00A33903">
        <w:rPr>
          <w:i/>
          <w:color w:val="000000" w:themeColor="text1"/>
          <w:spacing w:val="-4"/>
          <w:sz w:val="28"/>
          <w:szCs w:val="28"/>
          <w:lang w:val="vi-VN"/>
        </w:rPr>
        <w:t xml:space="preserve"> ≥ 5</w:t>
      </w:r>
      <w:r w:rsidR="007650B8" w:rsidRPr="00A33903">
        <w:rPr>
          <w:i/>
          <w:color w:val="000000" w:themeColor="text1"/>
          <w:spacing w:val="-4"/>
          <w:sz w:val="28"/>
          <w:szCs w:val="28"/>
          <w:lang w:val="vi-VN"/>
        </w:rPr>
        <w:t>9</w:t>
      </w:r>
      <w:r w:rsidRPr="00A33903">
        <w:rPr>
          <w:i/>
          <w:color w:val="000000" w:themeColor="text1"/>
          <w:spacing w:val="-4"/>
          <w:sz w:val="28"/>
          <w:szCs w:val="28"/>
          <w:lang w:val="vi-VN"/>
        </w:rPr>
        <w:t xml:space="preserve"> triệu đồng.</w:t>
      </w:r>
    </w:p>
    <w:p w14:paraId="479865AC" w14:textId="77777777" w:rsidR="00624304" w:rsidRPr="00A33903" w:rsidRDefault="00BD55C1" w:rsidP="00084F05">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b. Kết quả thực hiện:</w:t>
      </w:r>
    </w:p>
    <w:p w14:paraId="473F38A7" w14:textId="409872A6" w:rsidR="00735DAB" w:rsidRPr="00707A46" w:rsidRDefault="00C32569" w:rsidP="00CA3945">
      <w:pPr>
        <w:shd w:val="clear" w:color="auto" w:fill="FFFFFF"/>
        <w:spacing w:before="120" w:after="120"/>
        <w:ind w:firstLine="720"/>
        <w:jc w:val="both"/>
        <w:rPr>
          <w:color w:val="000000" w:themeColor="text1"/>
          <w:sz w:val="28"/>
          <w:szCs w:val="28"/>
        </w:rPr>
      </w:pPr>
      <w:r w:rsidRPr="00E74019">
        <w:rPr>
          <w:sz w:val="28"/>
          <w:szCs w:val="28"/>
        </w:rPr>
        <w:t xml:space="preserve">Trong những năm qua, kinh tế của huyện có sự phát triển mạnh mẽ, cơ cấu kinh tế tiếp tục chuyển dịch theo hướng giảm tỷ trọng ngành nông, lâm </w:t>
      </w:r>
      <w:r w:rsidRPr="00E74019">
        <w:rPr>
          <w:sz w:val="28"/>
          <w:szCs w:val="28"/>
        </w:rPr>
        <w:lastRenderedPageBreak/>
        <w:t xml:space="preserve">nghiệp và thủy sản, tăng tỷ trọng ngành công nghiệp, xây dựng và dịch vụ. Đời sống Nhân dân ngày càng được nâng cao, thu nhập của Nhân dân cũng </w:t>
      </w:r>
      <w:r w:rsidR="005F3892">
        <w:rPr>
          <w:sz w:val="28"/>
          <w:szCs w:val="28"/>
        </w:rPr>
        <w:t>ngày càng được cải thiện rõ rệt</w:t>
      </w:r>
      <w:r w:rsidRPr="00E74019">
        <w:rPr>
          <w:sz w:val="28"/>
          <w:szCs w:val="28"/>
        </w:rPr>
        <w:t xml:space="preserve">, thu nhập bình quân đầu người của toàn </w:t>
      </w:r>
      <w:r w:rsidRPr="0015126E">
        <w:rPr>
          <w:sz w:val="28"/>
          <w:szCs w:val="28"/>
        </w:rPr>
        <w:t>huyện là 72,</w:t>
      </w:r>
      <w:r w:rsidR="005F3892" w:rsidRPr="0015126E">
        <w:rPr>
          <w:sz w:val="28"/>
          <w:szCs w:val="28"/>
        </w:rPr>
        <w:t>41</w:t>
      </w:r>
      <w:r w:rsidRPr="0015126E">
        <w:rPr>
          <w:sz w:val="28"/>
          <w:szCs w:val="28"/>
        </w:rPr>
        <w:t xml:space="preserve"> triệu đồng/người/năm. Trong đó, tại khu vực nông thôn (</w:t>
      </w:r>
      <w:r w:rsidR="009E7D1F" w:rsidRPr="0015126E">
        <w:rPr>
          <w:sz w:val="28"/>
          <w:szCs w:val="28"/>
        </w:rPr>
        <w:t>16/16</w:t>
      </w:r>
      <w:r w:rsidRPr="0015126E">
        <w:rPr>
          <w:sz w:val="28"/>
          <w:szCs w:val="28"/>
        </w:rPr>
        <w:t xml:space="preserve"> xã) là </w:t>
      </w:r>
      <w:r w:rsidR="007039F0" w:rsidRPr="0015126E">
        <w:rPr>
          <w:sz w:val="28"/>
          <w:szCs w:val="28"/>
        </w:rPr>
        <w:t>71,</w:t>
      </w:r>
      <w:r w:rsidR="00EA3661" w:rsidRPr="0015126E">
        <w:rPr>
          <w:sz w:val="28"/>
          <w:szCs w:val="28"/>
        </w:rPr>
        <w:t>9</w:t>
      </w:r>
      <w:r w:rsidR="007039F0" w:rsidRPr="0015126E">
        <w:rPr>
          <w:sz w:val="28"/>
          <w:szCs w:val="28"/>
        </w:rPr>
        <w:t xml:space="preserve"> </w:t>
      </w:r>
      <w:r w:rsidRPr="0015126E">
        <w:rPr>
          <w:sz w:val="28"/>
          <w:szCs w:val="28"/>
        </w:rPr>
        <w:t>triệu đồng/người/năm, t</w:t>
      </w:r>
      <w:r w:rsidRPr="007445C1">
        <w:rPr>
          <w:sz w:val="28"/>
          <w:szCs w:val="28"/>
        </w:rPr>
        <w:t xml:space="preserve">ăng </w:t>
      </w:r>
      <w:r w:rsidR="00707A46" w:rsidRPr="007445C1">
        <w:rPr>
          <w:sz w:val="28"/>
          <w:szCs w:val="28"/>
        </w:rPr>
        <w:t>26,2</w:t>
      </w:r>
      <w:r w:rsidR="00EA3661">
        <w:rPr>
          <w:sz w:val="28"/>
          <w:szCs w:val="28"/>
        </w:rPr>
        <w:t>5</w:t>
      </w:r>
      <w:r w:rsidRPr="007445C1">
        <w:rPr>
          <w:sz w:val="28"/>
          <w:szCs w:val="28"/>
        </w:rPr>
        <w:t xml:space="preserve"> triệu đồng/người/năm </w:t>
      </w:r>
      <w:r w:rsidR="005F3892" w:rsidRPr="007445C1">
        <w:rPr>
          <w:sz w:val="28"/>
          <w:szCs w:val="28"/>
        </w:rPr>
        <w:t>so với thời điểm năm 201</w:t>
      </w:r>
      <w:r w:rsidR="00CA3945" w:rsidRPr="007445C1">
        <w:rPr>
          <w:sz w:val="28"/>
          <w:szCs w:val="28"/>
        </w:rPr>
        <w:t>9</w:t>
      </w:r>
      <w:r w:rsidR="00735DAB" w:rsidRPr="007445C1">
        <w:rPr>
          <w:color w:val="000000" w:themeColor="text1"/>
          <w:spacing w:val="-6"/>
          <w:sz w:val="28"/>
          <w:szCs w:val="28"/>
          <w:vertAlign w:val="superscript"/>
        </w:rPr>
        <w:footnoteReference w:id="11"/>
      </w:r>
      <w:r w:rsidR="00735DAB" w:rsidRPr="007445C1">
        <w:rPr>
          <w:color w:val="000000" w:themeColor="text1"/>
          <w:spacing w:val="-6"/>
          <w:sz w:val="28"/>
          <w:szCs w:val="28"/>
          <w:lang w:val="vi-VN"/>
        </w:rPr>
        <w:t>.</w:t>
      </w:r>
      <w:r w:rsidR="00707A46">
        <w:rPr>
          <w:color w:val="000000" w:themeColor="text1"/>
          <w:spacing w:val="-6"/>
          <w:sz w:val="28"/>
          <w:szCs w:val="28"/>
        </w:rPr>
        <w:t xml:space="preserve"> </w:t>
      </w:r>
    </w:p>
    <w:p w14:paraId="7CFDDACF" w14:textId="7BD2FC74" w:rsidR="00110C3A" w:rsidRPr="00A33903" w:rsidRDefault="00735DAB" w:rsidP="00084F05">
      <w:pPr>
        <w:shd w:val="clear" w:color="auto" w:fill="FFFFFF"/>
        <w:tabs>
          <w:tab w:val="left" w:pos="709"/>
        </w:tabs>
        <w:spacing w:before="120" w:after="120"/>
        <w:ind w:firstLine="720"/>
        <w:jc w:val="both"/>
        <w:rPr>
          <w:color w:val="000000" w:themeColor="text1"/>
          <w:sz w:val="28"/>
          <w:szCs w:val="28"/>
          <w:lang w:val="vi-VN"/>
        </w:rPr>
      </w:pPr>
      <w:r w:rsidRPr="00A33903">
        <w:rPr>
          <w:bCs/>
          <w:i/>
          <w:color w:val="000000" w:themeColor="text1"/>
          <w:sz w:val="28"/>
          <w:szCs w:val="28"/>
          <w:lang w:val="vi-VN"/>
        </w:rPr>
        <w:t>c</w:t>
      </w:r>
      <w:r w:rsidR="00BD55C1" w:rsidRPr="00A33903">
        <w:rPr>
          <w:bCs/>
          <w:i/>
          <w:color w:val="000000" w:themeColor="text1"/>
          <w:sz w:val="28"/>
          <w:szCs w:val="28"/>
          <w:lang w:val="vi-VN"/>
        </w:rPr>
        <w:t>. Tự đánh giá:</w:t>
      </w:r>
      <w:r w:rsidR="009E7D1F">
        <w:rPr>
          <w:color w:val="000000" w:themeColor="text1"/>
          <w:sz w:val="28"/>
          <w:szCs w:val="28"/>
          <w:lang w:val="vi-VN"/>
        </w:rPr>
        <w:t>16/16</w:t>
      </w:r>
      <w:r w:rsidR="00ED182F" w:rsidRPr="00A33903">
        <w:rPr>
          <w:color w:val="000000" w:themeColor="text1"/>
          <w:sz w:val="28"/>
          <w:szCs w:val="28"/>
          <w:lang w:val="vi-VN"/>
        </w:rPr>
        <w:t xml:space="preserve"> </w:t>
      </w:r>
      <w:r w:rsidR="00BD55C1" w:rsidRPr="00A33903">
        <w:rPr>
          <w:color w:val="000000" w:themeColor="text1"/>
          <w:sz w:val="28"/>
          <w:szCs w:val="28"/>
          <w:lang w:val="vi-VN"/>
        </w:rPr>
        <w:t xml:space="preserve">xã đạt chuẩn </w:t>
      </w:r>
      <w:r w:rsidR="00110C3A" w:rsidRPr="00A33903">
        <w:rPr>
          <w:color w:val="000000" w:themeColor="text1"/>
          <w:sz w:val="28"/>
          <w:szCs w:val="28"/>
          <w:lang w:val="vi-VN"/>
        </w:rPr>
        <w:t>T</w:t>
      </w:r>
      <w:r w:rsidR="00BD55C1" w:rsidRPr="00A33903">
        <w:rPr>
          <w:color w:val="000000" w:themeColor="text1"/>
          <w:sz w:val="28"/>
          <w:szCs w:val="28"/>
          <w:lang w:val="vi-VN"/>
        </w:rPr>
        <w:t xml:space="preserve">iêu chí số 10 </w:t>
      </w:r>
      <w:r w:rsidR="00110C3A" w:rsidRPr="00A33903">
        <w:rPr>
          <w:color w:val="000000" w:themeColor="text1"/>
          <w:sz w:val="28"/>
          <w:szCs w:val="28"/>
          <w:lang w:val="vi-VN"/>
        </w:rPr>
        <w:t>-</w:t>
      </w:r>
      <w:r w:rsidR="00BD55C1" w:rsidRPr="00A33903">
        <w:rPr>
          <w:color w:val="000000" w:themeColor="text1"/>
          <w:sz w:val="28"/>
          <w:szCs w:val="28"/>
          <w:lang w:val="vi-VN"/>
        </w:rPr>
        <w:t xml:space="preserve"> Thu nhập</w:t>
      </w:r>
      <w:r w:rsidR="005C2BB2" w:rsidRPr="00A33903">
        <w:rPr>
          <w:color w:val="000000" w:themeColor="text1"/>
          <w:sz w:val="28"/>
          <w:szCs w:val="28"/>
          <w:lang w:val="vi-VN"/>
        </w:rPr>
        <w:t>,</w:t>
      </w:r>
      <w:r w:rsidR="00C53238" w:rsidRPr="00A33903">
        <w:rPr>
          <w:color w:val="000000" w:themeColor="text1"/>
          <w:sz w:val="28"/>
          <w:szCs w:val="28"/>
        </w:rPr>
        <w:t xml:space="preserve"> </w:t>
      </w:r>
      <w:r w:rsidR="002C7357" w:rsidRPr="00A33903">
        <w:rPr>
          <w:color w:val="000000" w:themeColor="text1"/>
          <w:sz w:val="28"/>
          <w:szCs w:val="28"/>
        </w:rPr>
        <w:t>theo quy định của</w:t>
      </w:r>
      <w:r w:rsidR="002C7357" w:rsidRPr="00A33903">
        <w:rPr>
          <w:color w:val="000000" w:themeColor="text1"/>
          <w:sz w:val="28"/>
          <w:szCs w:val="28"/>
          <w:lang w:val="vi-VN"/>
        </w:rPr>
        <w:t xml:space="preserve"> Bộ tiêu chí quốc gia về xã nông thôn mới giai đoạn 2021-2025</w:t>
      </w:r>
      <w:r w:rsidR="00110C3A" w:rsidRPr="00A33903">
        <w:rPr>
          <w:color w:val="000000" w:themeColor="text1"/>
          <w:spacing w:val="-6"/>
          <w:sz w:val="28"/>
          <w:szCs w:val="28"/>
          <w:lang w:val="vi-VN"/>
        </w:rPr>
        <w:t>.</w:t>
      </w:r>
    </w:p>
    <w:p w14:paraId="31C0286B" w14:textId="77777777" w:rsidR="00550604" w:rsidRPr="00A33903" w:rsidRDefault="00550604" w:rsidP="00084F05">
      <w:pPr>
        <w:pStyle w:val="Heading3"/>
        <w:spacing w:before="120" w:after="120"/>
        <w:ind w:firstLine="720"/>
        <w:jc w:val="both"/>
        <w:rPr>
          <w:rFonts w:ascii="Times New Roman" w:hAnsi="Times New Roman" w:cs="Times New Roman"/>
          <w:i/>
          <w:color w:val="000000" w:themeColor="text1"/>
          <w:sz w:val="28"/>
          <w:szCs w:val="28"/>
          <w:lang w:val="vi-VN"/>
        </w:rPr>
      </w:pPr>
      <w:bookmarkStart w:id="157" w:name="_Toc163226562"/>
      <w:bookmarkStart w:id="158" w:name="_Toc183559434"/>
      <w:bookmarkStart w:id="159" w:name="_Toc188562459"/>
      <w:r w:rsidRPr="00A33903">
        <w:rPr>
          <w:rFonts w:ascii="Times New Roman" w:hAnsi="Times New Roman" w:cs="Times New Roman"/>
          <w:i/>
          <w:color w:val="000000" w:themeColor="text1"/>
          <w:sz w:val="28"/>
          <w:szCs w:val="28"/>
          <w:lang w:val="vi-VN"/>
        </w:rPr>
        <w:t>3.11. Về nghèo đa chiều</w:t>
      </w:r>
      <w:bookmarkEnd w:id="157"/>
      <w:bookmarkEnd w:id="158"/>
      <w:bookmarkEnd w:id="159"/>
    </w:p>
    <w:p w14:paraId="33DB5608" w14:textId="77777777" w:rsidR="00550604" w:rsidRPr="00A33903" w:rsidRDefault="00550604" w:rsidP="00084F05">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a. Yêu cầu của Tiêu chí:</w:t>
      </w:r>
    </w:p>
    <w:p w14:paraId="00803D7D" w14:textId="77777777" w:rsidR="00550604" w:rsidRPr="00A33903" w:rsidRDefault="00550604" w:rsidP="00084F05">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Tỷ lệ hộ nghèo đa chiều giai đoạn 2021-2025</w:t>
      </w:r>
      <w:r w:rsidR="00110C3A" w:rsidRPr="00A33903">
        <w:rPr>
          <w:i/>
          <w:color w:val="000000" w:themeColor="text1"/>
          <w:sz w:val="28"/>
          <w:szCs w:val="28"/>
          <w:lang w:val="vi-VN"/>
        </w:rPr>
        <w:t>:</w:t>
      </w:r>
      <w:r w:rsidRPr="00A33903">
        <w:rPr>
          <w:i/>
          <w:color w:val="000000" w:themeColor="text1"/>
          <w:sz w:val="28"/>
          <w:szCs w:val="28"/>
          <w:lang w:val="vi-VN"/>
        </w:rPr>
        <w:t xml:space="preserve"> ≤1,5%</w:t>
      </w:r>
    </w:p>
    <w:p w14:paraId="52C389F3" w14:textId="77777777" w:rsidR="00550604" w:rsidRPr="00A33903" w:rsidRDefault="00550604" w:rsidP="00084F05">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b. Kết quả thực hiện:</w:t>
      </w:r>
    </w:p>
    <w:p w14:paraId="32900932" w14:textId="23980278" w:rsidR="005F38EA" w:rsidRPr="00A33903" w:rsidRDefault="009E7D1F" w:rsidP="00084F05">
      <w:pPr>
        <w:shd w:val="clear" w:color="auto" w:fill="FFFFFF"/>
        <w:tabs>
          <w:tab w:val="left" w:pos="709"/>
        </w:tabs>
        <w:spacing w:before="120" w:after="120"/>
        <w:ind w:firstLine="720"/>
        <w:jc w:val="both"/>
        <w:rPr>
          <w:color w:val="000000" w:themeColor="text1"/>
          <w:sz w:val="28"/>
          <w:szCs w:val="28"/>
          <w:lang w:val="vi-VN"/>
        </w:rPr>
      </w:pPr>
      <w:r>
        <w:rPr>
          <w:color w:val="000000" w:themeColor="text1"/>
          <w:sz w:val="28"/>
          <w:szCs w:val="28"/>
          <w:lang w:val="vi-VN"/>
        </w:rPr>
        <w:t>16/16</w:t>
      </w:r>
      <w:r w:rsidR="005F38EA" w:rsidRPr="00A33903">
        <w:rPr>
          <w:color w:val="000000" w:themeColor="text1"/>
          <w:sz w:val="28"/>
          <w:szCs w:val="28"/>
          <w:lang w:val="vi-VN"/>
        </w:rPr>
        <w:t xml:space="preserve"> xã của huyện </w:t>
      </w:r>
      <w:r w:rsidR="005F38EA" w:rsidRPr="00FB5DB5">
        <w:rPr>
          <w:color w:val="000000" w:themeColor="text1"/>
          <w:sz w:val="28"/>
          <w:szCs w:val="28"/>
          <w:lang w:val="vi-VN"/>
        </w:rPr>
        <w:t xml:space="preserve">có </w:t>
      </w:r>
      <w:r w:rsidR="00FB5DB5" w:rsidRPr="00FB5DB5">
        <w:rPr>
          <w:color w:val="000000" w:themeColor="text1"/>
          <w:sz w:val="28"/>
          <w:szCs w:val="28"/>
        </w:rPr>
        <w:t>1</w:t>
      </w:r>
      <w:r w:rsidR="00732FBA">
        <w:rPr>
          <w:color w:val="000000" w:themeColor="text1"/>
          <w:sz w:val="28"/>
          <w:szCs w:val="28"/>
        </w:rPr>
        <w:t>.</w:t>
      </w:r>
      <w:r w:rsidR="00FB5DB5" w:rsidRPr="00FB5DB5">
        <w:rPr>
          <w:color w:val="000000" w:themeColor="text1"/>
          <w:sz w:val="28"/>
          <w:szCs w:val="28"/>
        </w:rPr>
        <w:t>154</w:t>
      </w:r>
      <w:r w:rsidR="00D604AE" w:rsidRPr="00FB5DB5">
        <w:rPr>
          <w:color w:val="000000" w:themeColor="text1"/>
          <w:sz w:val="28"/>
          <w:szCs w:val="28"/>
          <w:lang w:val="vi-VN"/>
        </w:rPr>
        <w:t xml:space="preserve"> hộ nghèo và </w:t>
      </w:r>
      <w:r w:rsidR="00FB5DB5" w:rsidRPr="00FB5DB5">
        <w:rPr>
          <w:color w:val="000000" w:themeColor="text1"/>
          <w:sz w:val="28"/>
          <w:szCs w:val="28"/>
        </w:rPr>
        <w:t>921</w:t>
      </w:r>
      <w:r w:rsidR="00D604AE" w:rsidRPr="00FB5DB5">
        <w:rPr>
          <w:color w:val="000000" w:themeColor="text1"/>
          <w:sz w:val="28"/>
          <w:szCs w:val="28"/>
          <w:lang w:val="vi-VN"/>
        </w:rPr>
        <w:t xml:space="preserve"> hộ cận nghèo (trong đó</w:t>
      </w:r>
      <w:r w:rsidR="002C7357" w:rsidRPr="00FB5DB5">
        <w:rPr>
          <w:color w:val="000000" w:themeColor="text1"/>
          <w:sz w:val="28"/>
          <w:szCs w:val="28"/>
        </w:rPr>
        <w:t>:</w:t>
      </w:r>
      <w:r w:rsidR="00FB5DB5" w:rsidRPr="00FB5DB5">
        <w:rPr>
          <w:color w:val="000000" w:themeColor="text1"/>
          <w:sz w:val="28"/>
          <w:szCs w:val="28"/>
        </w:rPr>
        <w:t xml:space="preserve"> 1</w:t>
      </w:r>
      <w:r w:rsidR="00732FBA">
        <w:rPr>
          <w:color w:val="000000" w:themeColor="text1"/>
          <w:sz w:val="28"/>
          <w:szCs w:val="28"/>
        </w:rPr>
        <w:t>.</w:t>
      </w:r>
      <w:r w:rsidR="00FB5DB5" w:rsidRPr="00FB5DB5">
        <w:rPr>
          <w:color w:val="000000" w:themeColor="text1"/>
          <w:sz w:val="28"/>
          <w:szCs w:val="28"/>
        </w:rPr>
        <w:t xml:space="preserve">110 </w:t>
      </w:r>
      <w:r w:rsidR="00D604AE" w:rsidRPr="00FB5DB5">
        <w:rPr>
          <w:color w:val="000000" w:themeColor="text1"/>
          <w:sz w:val="28"/>
          <w:szCs w:val="28"/>
          <w:lang w:val="vi-VN"/>
        </w:rPr>
        <w:t xml:space="preserve">hộ nghèo và </w:t>
      </w:r>
      <w:r w:rsidR="00FB5DB5" w:rsidRPr="00FB5DB5">
        <w:rPr>
          <w:color w:val="000000" w:themeColor="text1"/>
          <w:sz w:val="28"/>
          <w:szCs w:val="28"/>
        </w:rPr>
        <w:t>654</w:t>
      </w:r>
      <w:r w:rsidR="005F38EA" w:rsidRPr="00FB5DB5">
        <w:rPr>
          <w:color w:val="000000" w:themeColor="text1"/>
          <w:sz w:val="28"/>
          <w:szCs w:val="28"/>
          <w:lang w:val="vi-VN"/>
        </w:rPr>
        <w:t xml:space="preserve"> hộ cận nghèo được xác định “không có khả năng lao động”). Tổng số hộ nghèo và hộ cận nghèo đa chiề</w:t>
      </w:r>
      <w:r w:rsidR="00D604AE" w:rsidRPr="00FB5DB5">
        <w:rPr>
          <w:color w:val="000000" w:themeColor="text1"/>
          <w:sz w:val="28"/>
          <w:szCs w:val="28"/>
          <w:lang w:val="vi-VN"/>
        </w:rPr>
        <w:t xml:space="preserve">u theo bộ tiêu chí xã NTM là </w:t>
      </w:r>
      <w:r w:rsidR="003604A7" w:rsidRPr="00FB5DB5">
        <w:rPr>
          <w:color w:val="000000" w:themeColor="text1"/>
          <w:sz w:val="28"/>
          <w:szCs w:val="28"/>
        </w:rPr>
        <w:t>311</w:t>
      </w:r>
      <w:r w:rsidR="005F38EA" w:rsidRPr="00FB5DB5">
        <w:rPr>
          <w:color w:val="000000" w:themeColor="text1"/>
          <w:sz w:val="28"/>
          <w:szCs w:val="28"/>
          <w:lang w:val="vi-VN"/>
        </w:rPr>
        <w:t xml:space="preserve"> hộ (</w:t>
      </w:r>
      <w:r w:rsidR="003604A7" w:rsidRPr="00FB5DB5">
        <w:rPr>
          <w:color w:val="000000" w:themeColor="text1"/>
          <w:sz w:val="28"/>
          <w:szCs w:val="28"/>
        </w:rPr>
        <w:t>44</w:t>
      </w:r>
      <w:r w:rsidR="005F38EA" w:rsidRPr="00FB5DB5">
        <w:rPr>
          <w:color w:val="000000" w:themeColor="text1"/>
          <w:sz w:val="28"/>
          <w:szCs w:val="28"/>
          <w:lang w:val="vi-VN"/>
        </w:rPr>
        <w:t xml:space="preserve"> hộ nghèo và </w:t>
      </w:r>
      <w:r w:rsidR="003604A7" w:rsidRPr="00FB5DB5">
        <w:rPr>
          <w:color w:val="000000" w:themeColor="text1"/>
          <w:sz w:val="28"/>
          <w:szCs w:val="28"/>
        </w:rPr>
        <w:t xml:space="preserve">267 </w:t>
      </w:r>
      <w:r w:rsidR="005F38EA" w:rsidRPr="00FB5DB5">
        <w:rPr>
          <w:color w:val="000000" w:themeColor="text1"/>
          <w:sz w:val="28"/>
          <w:szCs w:val="28"/>
          <w:lang w:val="vi-VN"/>
        </w:rPr>
        <w:t xml:space="preserve">hộ cận nghèo). Tỷ lệ hộ nghèo giảm từ </w:t>
      </w:r>
      <w:r w:rsidR="00FB5DB5" w:rsidRPr="00FB5DB5">
        <w:rPr>
          <w:sz w:val="28"/>
          <w:szCs w:val="28"/>
          <w:lang w:val="nl-NL"/>
        </w:rPr>
        <w:t xml:space="preserve">3,56% </w:t>
      </w:r>
      <w:r w:rsidR="00D604AE" w:rsidRPr="00FB5DB5">
        <w:rPr>
          <w:color w:val="000000" w:themeColor="text1"/>
          <w:sz w:val="28"/>
          <w:szCs w:val="28"/>
          <w:lang w:val="vi-VN"/>
        </w:rPr>
        <w:t>vào năm 201</w:t>
      </w:r>
      <w:r w:rsidR="00CA3945" w:rsidRPr="00FB5DB5">
        <w:rPr>
          <w:color w:val="000000" w:themeColor="text1"/>
          <w:sz w:val="28"/>
          <w:szCs w:val="28"/>
        </w:rPr>
        <w:t>9</w:t>
      </w:r>
      <w:r w:rsidR="00D604AE" w:rsidRPr="00FB5DB5">
        <w:rPr>
          <w:color w:val="000000" w:themeColor="text1"/>
          <w:sz w:val="28"/>
          <w:szCs w:val="28"/>
          <w:lang w:val="vi-VN"/>
        </w:rPr>
        <w:t xml:space="preserve"> xuống còn </w:t>
      </w:r>
      <w:r w:rsidR="00FB5DB5" w:rsidRPr="00FB5DB5">
        <w:rPr>
          <w:color w:val="000000" w:themeColor="text1"/>
          <w:sz w:val="28"/>
          <w:szCs w:val="28"/>
        </w:rPr>
        <w:t>2,44</w:t>
      </w:r>
      <w:r w:rsidR="005F38EA" w:rsidRPr="00FB5DB5">
        <w:rPr>
          <w:color w:val="000000" w:themeColor="text1"/>
          <w:sz w:val="28"/>
          <w:szCs w:val="28"/>
          <w:lang w:val="vi-VN"/>
        </w:rPr>
        <w:t>% vào năm 2024 (giảm 1,</w:t>
      </w:r>
      <w:r w:rsidR="00FB5DB5" w:rsidRPr="00FB5DB5">
        <w:rPr>
          <w:color w:val="000000" w:themeColor="text1"/>
          <w:sz w:val="28"/>
          <w:szCs w:val="28"/>
        </w:rPr>
        <w:t>22</w:t>
      </w:r>
      <w:r w:rsidR="005F38EA" w:rsidRPr="00FB5DB5">
        <w:rPr>
          <w:color w:val="000000" w:themeColor="text1"/>
          <w:sz w:val="28"/>
          <w:szCs w:val="28"/>
          <w:lang w:val="vi-VN"/>
        </w:rPr>
        <w:t>%). Tỷ lệ hộ nghèo không thuộc chính sách bảo trợ năm 201</w:t>
      </w:r>
      <w:r w:rsidR="00CA3945" w:rsidRPr="00FB5DB5">
        <w:rPr>
          <w:color w:val="000000" w:themeColor="text1"/>
          <w:sz w:val="28"/>
          <w:szCs w:val="28"/>
        </w:rPr>
        <w:t>9</w:t>
      </w:r>
      <w:r w:rsidR="005F38EA" w:rsidRPr="00FB5DB5">
        <w:rPr>
          <w:color w:val="000000" w:themeColor="text1"/>
          <w:sz w:val="28"/>
          <w:szCs w:val="28"/>
          <w:lang w:val="vi-VN"/>
        </w:rPr>
        <w:t xml:space="preserve"> là </w:t>
      </w:r>
      <w:r w:rsidR="00FB5DB5" w:rsidRPr="00FB5DB5">
        <w:rPr>
          <w:sz w:val="28"/>
          <w:szCs w:val="28"/>
          <w:lang w:val="nl-NL"/>
        </w:rPr>
        <w:t>0,92%</w:t>
      </w:r>
      <w:r w:rsidR="005F38EA" w:rsidRPr="00FB5DB5">
        <w:rPr>
          <w:color w:val="000000" w:themeColor="text1"/>
          <w:sz w:val="28"/>
          <w:szCs w:val="28"/>
          <w:lang w:val="vi-VN"/>
        </w:rPr>
        <w:t>,</w:t>
      </w:r>
      <w:r w:rsidR="005F38EA" w:rsidRPr="00A33903">
        <w:rPr>
          <w:color w:val="000000" w:themeColor="text1"/>
          <w:sz w:val="28"/>
          <w:szCs w:val="28"/>
          <w:lang w:val="vi-VN"/>
        </w:rPr>
        <w:t xml:space="preserve"> đến năm 2024 tỷ lệ nghèo đa chiều còn thành </w:t>
      </w:r>
      <w:r w:rsidR="00CA3945">
        <w:rPr>
          <w:color w:val="000000" w:themeColor="text1"/>
          <w:sz w:val="28"/>
          <w:szCs w:val="28"/>
          <w:lang w:val="vi-VN"/>
        </w:rPr>
        <w:t xml:space="preserve">viên có khả năng lao động là </w:t>
      </w:r>
      <w:r w:rsidR="00FB5DB5">
        <w:rPr>
          <w:color w:val="000000" w:themeColor="text1"/>
          <w:sz w:val="28"/>
          <w:szCs w:val="28"/>
        </w:rPr>
        <w:t>0,28</w:t>
      </w:r>
      <w:r w:rsidR="00D604AE" w:rsidRPr="00A33903">
        <w:rPr>
          <w:color w:val="000000" w:themeColor="text1"/>
          <w:sz w:val="28"/>
          <w:szCs w:val="28"/>
          <w:lang w:val="vi-VN"/>
        </w:rPr>
        <w:t xml:space="preserve">% (giảm </w:t>
      </w:r>
      <w:r w:rsidR="00FB5DB5">
        <w:rPr>
          <w:color w:val="000000" w:themeColor="text1"/>
          <w:sz w:val="28"/>
          <w:szCs w:val="28"/>
        </w:rPr>
        <w:t>0,64</w:t>
      </w:r>
      <w:r w:rsidR="005F38EA" w:rsidRPr="00A33903">
        <w:rPr>
          <w:color w:val="000000" w:themeColor="text1"/>
          <w:sz w:val="28"/>
          <w:szCs w:val="28"/>
          <w:lang w:val="vi-VN"/>
        </w:rPr>
        <w:t xml:space="preserve">%). Tỷ lệ nghèo đa chiều (tổng tỷ lệ hộ nghèo và hộ cận nghèo trừ hộ nghèo, hộ cận nghèo không có khả năng lao động) trên địa bàn huyện </w:t>
      </w:r>
      <w:r w:rsidR="00FB5DB5">
        <w:rPr>
          <w:color w:val="000000" w:themeColor="text1"/>
          <w:sz w:val="28"/>
          <w:szCs w:val="28"/>
          <w:lang w:val="vi-VN"/>
        </w:rPr>
        <w:t>theo bộ tiêu chí xã NTM là:</w:t>
      </w:r>
      <w:r w:rsidR="00FB5DB5">
        <w:rPr>
          <w:color w:val="000000" w:themeColor="text1"/>
          <w:sz w:val="28"/>
          <w:szCs w:val="28"/>
        </w:rPr>
        <w:t xml:space="preserve"> </w:t>
      </w:r>
      <w:r w:rsidR="00FB5DB5" w:rsidRPr="00AF2099">
        <w:rPr>
          <w:sz w:val="28"/>
          <w:szCs w:val="28"/>
        </w:rPr>
        <w:t>0,79</w:t>
      </w:r>
      <w:r w:rsidR="005F38EA" w:rsidRPr="00A33903">
        <w:rPr>
          <w:color w:val="000000" w:themeColor="text1"/>
          <w:sz w:val="28"/>
          <w:szCs w:val="28"/>
          <w:lang w:val="vi-VN"/>
        </w:rPr>
        <w:t>%</w:t>
      </w:r>
      <w:r w:rsidR="005F38EA" w:rsidRPr="00A33903">
        <w:rPr>
          <w:color w:val="000000" w:themeColor="text1"/>
          <w:sz w:val="28"/>
          <w:szCs w:val="28"/>
          <w:vertAlign w:val="superscript"/>
          <w:lang w:val="vi-VN"/>
        </w:rPr>
        <w:t>(</w:t>
      </w:r>
      <w:r w:rsidR="005F38EA" w:rsidRPr="00A33903">
        <w:rPr>
          <w:color w:val="000000" w:themeColor="text1"/>
          <w:sz w:val="28"/>
          <w:szCs w:val="28"/>
          <w:vertAlign w:val="superscript"/>
        </w:rPr>
        <w:footnoteReference w:id="12"/>
      </w:r>
      <w:r w:rsidR="005F38EA" w:rsidRPr="00A33903">
        <w:rPr>
          <w:color w:val="000000" w:themeColor="text1"/>
          <w:sz w:val="28"/>
          <w:szCs w:val="28"/>
          <w:vertAlign w:val="superscript"/>
          <w:lang w:val="vi-VN"/>
        </w:rPr>
        <w:t>)</w:t>
      </w:r>
      <w:r w:rsidR="005F38EA" w:rsidRPr="00A33903">
        <w:rPr>
          <w:color w:val="000000" w:themeColor="text1"/>
          <w:sz w:val="28"/>
          <w:szCs w:val="28"/>
          <w:lang w:val="vi-VN"/>
        </w:rPr>
        <w:t>.</w:t>
      </w:r>
    </w:p>
    <w:p w14:paraId="5ABD80E7" w14:textId="1E71CF87" w:rsidR="00110C3A" w:rsidRPr="00A33903" w:rsidRDefault="00550604" w:rsidP="00084F05">
      <w:pPr>
        <w:shd w:val="clear" w:color="auto" w:fill="FFFFFF"/>
        <w:tabs>
          <w:tab w:val="left" w:pos="709"/>
        </w:tabs>
        <w:spacing w:before="120" w:after="120"/>
        <w:ind w:firstLine="720"/>
        <w:jc w:val="both"/>
        <w:rPr>
          <w:color w:val="000000" w:themeColor="text1"/>
          <w:sz w:val="28"/>
          <w:szCs w:val="28"/>
          <w:lang w:val="vi-VN"/>
        </w:rPr>
      </w:pPr>
      <w:r w:rsidRPr="00A33903">
        <w:rPr>
          <w:bCs/>
          <w:i/>
          <w:color w:val="000000" w:themeColor="text1"/>
          <w:sz w:val="28"/>
          <w:szCs w:val="28"/>
          <w:lang w:val="vi-VN"/>
        </w:rPr>
        <w:t>c. Tự đánh giá:</w:t>
      </w:r>
      <w:r w:rsidR="00D604AE" w:rsidRPr="00A33903">
        <w:rPr>
          <w:bCs/>
          <w:i/>
          <w:color w:val="000000" w:themeColor="text1"/>
          <w:sz w:val="28"/>
          <w:szCs w:val="28"/>
        </w:rPr>
        <w:t xml:space="preserve"> </w:t>
      </w:r>
      <w:r w:rsidR="009E7D1F">
        <w:rPr>
          <w:color w:val="000000" w:themeColor="text1"/>
          <w:sz w:val="28"/>
          <w:szCs w:val="28"/>
          <w:lang w:val="vi-VN"/>
        </w:rPr>
        <w:t>16/16</w:t>
      </w:r>
      <w:r w:rsidR="00C53238" w:rsidRPr="00A33903">
        <w:rPr>
          <w:color w:val="000000" w:themeColor="text1"/>
          <w:sz w:val="28"/>
          <w:szCs w:val="28"/>
        </w:rPr>
        <w:t xml:space="preserve"> </w:t>
      </w:r>
      <w:r w:rsidRPr="00A33903">
        <w:rPr>
          <w:color w:val="000000" w:themeColor="text1"/>
          <w:sz w:val="28"/>
          <w:szCs w:val="28"/>
          <w:lang w:val="vi-VN"/>
        </w:rPr>
        <w:t xml:space="preserve">xã đạt chuẩn </w:t>
      </w:r>
      <w:r w:rsidR="00110C3A" w:rsidRPr="00A33903">
        <w:rPr>
          <w:color w:val="000000" w:themeColor="text1"/>
          <w:sz w:val="28"/>
          <w:szCs w:val="28"/>
          <w:lang w:val="vi-VN"/>
        </w:rPr>
        <w:t>T</w:t>
      </w:r>
      <w:r w:rsidRPr="00A33903">
        <w:rPr>
          <w:color w:val="000000" w:themeColor="text1"/>
          <w:sz w:val="28"/>
          <w:szCs w:val="28"/>
          <w:lang w:val="vi-VN"/>
        </w:rPr>
        <w:t xml:space="preserve">iêu chí số 11 </w:t>
      </w:r>
      <w:r w:rsidR="00110C3A" w:rsidRPr="00A33903">
        <w:rPr>
          <w:color w:val="000000" w:themeColor="text1"/>
          <w:sz w:val="28"/>
          <w:szCs w:val="28"/>
          <w:lang w:val="vi-VN"/>
        </w:rPr>
        <w:t>-</w:t>
      </w:r>
      <w:r w:rsidRPr="00A33903">
        <w:rPr>
          <w:color w:val="000000" w:themeColor="text1"/>
          <w:sz w:val="28"/>
          <w:szCs w:val="28"/>
          <w:lang w:val="vi-VN"/>
        </w:rPr>
        <w:t xml:space="preserve"> Nghèo đa chiều</w:t>
      </w:r>
      <w:r w:rsidR="005C2BB2" w:rsidRPr="00A33903">
        <w:rPr>
          <w:color w:val="000000" w:themeColor="text1"/>
          <w:sz w:val="28"/>
          <w:szCs w:val="28"/>
          <w:lang w:val="vi-VN"/>
        </w:rPr>
        <w:t>,</w:t>
      </w:r>
      <w:r w:rsidR="002C7357" w:rsidRPr="00A33903">
        <w:rPr>
          <w:color w:val="000000" w:themeColor="text1"/>
          <w:sz w:val="28"/>
          <w:szCs w:val="28"/>
        </w:rPr>
        <w:t xml:space="preserve"> theo quy định của</w:t>
      </w:r>
      <w:r w:rsidR="002C7357" w:rsidRPr="00A33903">
        <w:rPr>
          <w:color w:val="000000" w:themeColor="text1"/>
          <w:sz w:val="28"/>
          <w:szCs w:val="28"/>
          <w:lang w:val="vi-VN"/>
        </w:rPr>
        <w:t xml:space="preserve"> Bộ tiêu chí quốc gia về xã nông thôn mới giai đoạn 2021-2025</w:t>
      </w:r>
      <w:r w:rsidR="00110C3A" w:rsidRPr="00A33903">
        <w:rPr>
          <w:color w:val="000000" w:themeColor="text1"/>
          <w:spacing w:val="-6"/>
          <w:sz w:val="28"/>
          <w:szCs w:val="28"/>
          <w:lang w:val="vi-VN"/>
        </w:rPr>
        <w:t>.</w:t>
      </w:r>
    </w:p>
    <w:p w14:paraId="33071189" w14:textId="77777777" w:rsidR="00550604" w:rsidRPr="00A33903" w:rsidRDefault="00550604" w:rsidP="00084F05">
      <w:pPr>
        <w:pStyle w:val="Heading3"/>
        <w:spacing w:before="120" w:after="120"/>
        <w:ind w:firstLine="720"/>
        <w:jc w:val="both"/>
        <w:rPr>
          <w:rFonts w:ascii="Times New Roman" w:hAnsi="Times New Roman" w:cs="Times New Roman"/>
          <w:i/>
          <w:color w:val="000000" w:themeColor="text1"/>
          <w:sz w:val="28"/>
          <w:szCs w:val="28"/>
          <w:lang w:val="vi-VN"/>
        </w:rPr>
      </w:pPr>
      <w:bookmarkStart w:id="160" w:name="_Toc163226563"/>
      <w:bookmarkStart w:id="161" w:name="_Toc183559435"/>
      <w:bookmarkStart w:id="162" w:name="_Toc188562460"/>
      <w:r w:rsidRPr="00A33903">
        <w:rPr>
          <w:rFonts w:ascii="Times New Roman" w:hAnsi="Times New Roman" w:cs="Times New Roman"/>
          <w:i/>
          <w:color w:val="000000" w:themeColor="text1"/>
          <w:sz w:val="28"/>
          <w:szCs w:val="28"/>
          <w:lang w:val="vi-VN"/>
        </w:rPr>
        <w:t>3.12. Về lao động</w:t>
      </w:r>
      <w:bookmarkEnd w:id="160"/>
      <w:bookmarkEnd w:id="161"/>
      <w:bookmarkEnd w:id="162"/>
    </w:p>
    <w:p w14:paraId="313872A9" w14:textId="77777777" w:rsidR="00550604" w:rsidRPr="00A33903" w:rsidRDefault="00550604" w:rsidP="00084F05">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a. Yêu cầu của Tiêu chí:</w:t>
      </w:r>
    </w:p>
    <w:p w14:paraId="5D939895" w14:textId="77777777" w:rsidR="00550604" w:rsidRPr="00A33903" w:rsidRDefault="00550604" w:rsidP="00084F05">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12.1. Tỷ lệ lao động qua đào tạo (áp dụng đạt cho cả nam và nữ) (</w:t>
      </w:r>
      <w:sdt>
        <w:sdtPr>
          <w:rPr>
            <w:color w:val="000000" w:themeColor="text1"/>
            <w:sz w:val="28"/>
            <w:szCs w:val="28"/>
          </w:rPr>
          <w:tag w:val="goog_rdk_1"/>
          <w:id w:val="-606038978"/>
        </w:sdtPr>
        <w:sdtContent>
          <w:r w:rsidRPr="00A33903">
            <w:rPr>
              <w:rFonts w:eastAsia="Gungsuh"/>
              <w:color w:val="000000" w:themeColor="text1"/>
              <w:sz w:val="28"/>
              <w:szCs w:val="28"/>
              <w:lang w:val="vi-VN"/>
            </w:rPr>
            <w:t>≥</w:t>
          </w:r>
        </w:sdtContent>
      </w:sdt>
      <w:r w:rsidRPr="00A33903">
        <w:rPr>
          <w:i/>
          <w:color w:val="000000" w:themeColor="text1"/>
          <w:sz w:val="28"/>
          <w:szCs w:val="28"/>
          <w:lang w:val="vi-VN"/>
        </w:rPr>
        <w:t>80%).</w:t>
      </w:r>
    </w:p>
    <w:p w14:paraId="02516825" w14:textId="77777777" w:rsidR="00550604" w:rsidRPr="00A33903" w:rsidRDefault="00550604" w:rsidP="00084F05">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12.2. Tỷ lệ lao động qua đào tạo có bằng cấp, chứng chỉ (áp dụng đạt cho cả nam và nữ)</w:t>
      </w:r>
      <w:r w:rsidR="00110C3A" w:rsidRPr="00A33903">
        <w:rPr>
          <w:i/>
          <w:color w:val="000000" w:themeColor="text1"/>
          <w:sz w:val="28"/>
          <w:szCs w:val="28"/>
          <w:lang w:val="vi-VN"/>
        </w:rPr>
        <w:t>:</w:t>
      </w:r>
      <w:sdt>
        <w:sdtPr>
          <w:rPr>
            <w:color w:val="000000" w:themeColor="text1"/>
            <w:sz w:val="28"/>
            <w:szCs w:val="28"/>
          </w:rPr>
          <w:tag w:val="goog_rdk_2"/>
          <w:id w:val="-2135320344"/>
        </w:sdtPr>
        <w:sdtContent>
          <w:r w:rsidRPr="00A33903">
            <w:rPr>
              <w:rFonts w:eastAsia="Gungsuh"/>
              <w:color w:val="000000" w:themeColor="text1"/>
              <w:sz w:val="28"/>
              <w:szCs w:val="28"/>
              <w:lang w:val="vi-VN"/>
            </w:rPr>
            <w:t>≥</w:t>
          </w:r>
        </w:sdtContent>
      </w:sdt>
      <w:r w:rsidRPr="00A33903">
        <w:rPr>
          <w:i/>
          <w:color w:val="000000" w:themeColor="text1"/>
          <w:sz w:val="28"/>
          <w:szCs w:val="28"/>
          <w:lang w:val="vi-VN"/>
        </w:rPr>
        <w:t>30%.</w:t>
      </w:r>
    </w:p>
    <w:p w14:paraId="08150905" w14:textId="77777777" w:rsidR="00550604" w:rsidRPr="00A33903" w:rsidRDefault="00550604" w:rsidP="00084F05">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 xml:space="preserve">b. Kết quả thực hiện: </w:t>
      </w:r>
    </w:p>
    <w:p w14:paraId="2A07B36D" w14:textId="77777777" w:rsidR="003458E2" w:rsidRPr="00A33903" w:rsidRDefault="003458E2" w:rsidP="00084F05">
      <w:pPr>
        <w:shd w:val="clear" w:color="auto" w:fill="FFFFFF"/>
        <w:tabs>
          <w:tab w:val="left" w:pos="709"/>
        </w:tabs>
        <w:spacing w:before="120" w:after="120"/>
        <w:ind w:firstLine="720"/>
        <w:jc w:val="both"/>
        <w:rPr>
          <w:rFonts w:eastAsia="Times"/>
          <w:i/>
          <w:color w:val="000000" w:themeColor="text1"/>
          <w:spacing w:val="-4"/>
          <w:sz w:val="28"/>
          <w:szCs w:val="28"/>
          <w:lang w:val="vi-VN"/>
        </w:rPr>
      </w:pPr>
      <w:r w:rsidRPr="00A33903">
        <w:rPr>
          <w:rFonts w:eastAsia="Times"/>
          <w:i/>
          <w:color w:val="000000" w:themeColor="text1"/>
          <w:spacing w:val="-4"/>
          <w:sz w:val="28"/>
          <w:szCs w:val="28"/>
          <w:lang w:val="vi-VN"/>
        </w:rPr>
        <w:t>* Chỉ tiêu 12.1.  Tỷ lệ lao động qua đào tạo (áp dụng đạt cho cả nam và nữ)</w:t>
      </w:r>
    </w:p>
    <w:p w14:paraId="047B2652" w14:textId="2C9003D9" w:rsidR="005F38EA" w:rsidRPr="00A33903" w:rsidRDefault="005F38EA" w:rsidP="00084F05">
      <w:pPr>
        <w:shd w:val="clear" w:color="auto" w:fill="FFFFFF"/>
        <w:tabs>
          <w:tab w:val="left" w:pos="709"/>
        </w:tabs>
        <w:spacing w:before="120" w:after="120"/>
        <w:ind w:firstLine="720"/>
        <w:jc w:val="both"/>
        <w:rPr>
          <w:color w:val="000000" w:themeColor="text1"/>
          <w:spacing w:val="-4"/>
          <w:sz w:val="28"/>
          <w:szCs w:val="28"/>
          <w:lang w:val="vi-VN"/>
        </w:rPr>
      </w:pPr>
      <w:r w:rsidRPr="00A33903">
        <w:rPr>
          <w:color w:val="000000" w:themeColor="text1"/>
          <w:spacing w:val="-4"/>
          <w:sz w:val="28"/>
          <w:szCs w:val="28"/>
          <w:lang w:val="vi-VN"/>
        </w:rPr>
        <w:lastRenderedPageBreak/>
        <w:t>Lực lượng lao động của 1</w:t>
      </w:r>
      <w:r w:rsidR="00921D94">
        <w:rPr>
          <w:color w:val="000000" w:themeColor="text1"/>
          <w:spacing w:val="-4"/>
          <w:sz w:val="28"/>
          <w:szCs w:val="28"/>
        </w:rPr>
        <w:t>6</w:t>
      </w:r>
      <w:r w:rsidRPr="00A33903">
        <w:rPr>
          <w:color w:val="000000" w:themeColor="text1"/>
          <w:spacing w:val="-4"/>
          <w:sz w:val="28"/>
          <w:szCs w:val="28"/>
          <w:lang w:val="vi-VN"/>
        </w:rPr>
        <w:t xml:space="preserve"> xã là </w:t>
      </w:r>
      <w:r w:rsidR="00F22D95">
        <w:rPr>
          <w:color w:val="000000" w:themeColor="text1"/>
          <w:spacing w:val="-4"/>
          <w:sz w:val="28"/>
          <w:szCs w:val="28"/>
        </w:rPr>
        <w:t xml:space="preserve">71.686 </w:t>
      </w:r>
      <w:r w:rsidRPr="00A33903">
        <w:rPr>
          <w:color w:val="000000" w:themeColor="text1"/>
          <w:spacing w:val="-4"/>
          <w:sz w:val="28"/>
          <w:szCs w:val="28"/>
          <w:lang w:val="vi-VN"/>
        </w:rPr>
        <w:t xml:space="preserve"> người.</w:t>
      </w:r>
      <w:r w:rsidR="00F22D95">
        <w:rPr>
          <w:color w:val="000000" w:themeColor="text1"/>
          <w:spacing w:val="-4"/>
          <w:sz w:val="28"/>
          <w:szCs w:val="28"/>
        </w:rPr>
        <w:t xml:space="preserve"> </w:t>
      </w:r>
      <w:r w:rsidRPr="00A33903">
        <w:rPr>
          <w:color w:val="000000" w:themeColor="text1"/>
          <w:spacing w:val="-4"/>
          <w:sz w:val="28"/>
          <w:szCs w:val="28"/>
          <w:lang w:val="vi-VN"/>
        </w:rPr>
        <w:t xml:space="preserve">Trong đó, số lao động đã qua đào tạo là </w:t>
      </w:r>
      <w:r w:rsidR="00F22D95">
        <w:rPr>
          <w:color w:val="000000" w:themeColor="text1"/>
          <w:spacing w:val="-4"/>
          <w:sz w:val="28"/>
          <w:szCs w:val="28"/>
        </w:rPr>
        <w:t>61.770</w:t>
      </w:r>
      <w:r w:rsidRPr="00A33903">
        <w:rPr>
          <w:color w:val="000000" w:themeColor="text1"/>
          <w:spacing w:val="-4"/>
          <w:sz w:val="28"/>
          <w:szCs w:val="28"/>
          <w:lang w:val="vi-VN"/>
        </w:rPr>
        <w:t xml:space="preserve"> người; tỷ lệ lao động qua đào tạo của 1</w:t>
      </w:r>
      <w:r w:rsidR="00921D94">
        <w:rPr>
          <w:color w:val="000000" w:themeColor="text1"/>
          <w:spacing w:val="-4"/>
          <w:sz w:val="28"/>
          <w:szCs w:val="28"/>
        </w:rPr>
        <w:t xml:space="preserve">6 </w:t>
      </w:r>
      <w:r w:rsidRPr="00A33903">
        <w:rPr>
          <w:color w:val="000000" w:themeColor="text1"/>
          <w:spacing w:val="-4"/>
          <w:sz w:val="28"/>
          <w:szCs w:val="28"/>
          <w:lang w:val="vi-VN"/>
        </w:rPr>
        <w:t xml:space="preserve">xã: </w:t>
      </w:r>
      <w:r w:rsidR="00F22D95" w:rsidRPr="008F5809">
        <w:rPr>
          <w:color w:val="000000" w:themeColor="text1"/>
          <w:spacing w:val="-4"/>
          <w:sz w:val="28"/>
          <w:szCs w:val="28"/>
        </w:rPr>
        <w:t>61.770</w:t>
      </w:r>
      <w:r w:rsidRPr="008F5809">
        <w:rPr>
          <w:color w:val="000000" w:themeColor="text1"/>
          <w:spacing w:val="-4"/>
          <w:sz w:val="28"/>
          <w:szCs w:val="28"/>
          <w:lang w:val="vi-VN"/>
        </w:rPr>
        <w:t>/</w:t>
      </w:r>
      <w:r w:rsidR="00F22D95" w:rsidRPr="008F5809">
        <w:rPr>
          <w:color w:val="000000" w:themeColor="text1"/>
          <w:spacing w:val="-4"/>
          <w:sz w:val="28"/>
          <w:szCs w:val="28"/>
        </w:rPr>
        <w:t>71</w:t>
      </w:r>
      <w:r w:rsidR="00F22D95">
        <w:rPr>
          <w:color w:val="000000" w:themeColor="text1"/>
          <w:spacing w:val="-4"/>
          <w:sz w:val="28"/>
          <w:szCs w:val="28"/>
        </w:rPr>
        <w:t>.686</w:t>
      </w:r>
      <w:r w:rsidRPr="00A33903">
        <w:rPr>
          <w:color w:val="000000" w:themeColor="text1"/>
          <w:spacing w:val="-4"/>
          <w:sz w:val="28"/>
          <w:szCs w:val="28"/>
          <w:lang w:val="vi-VN"/>
        </w:rPr>
        <w:t xml:space="preserve"> người, đạt tỷ lệ </w:t>
      </w:r>
      <w:r w:rsidR="00F22D95">
        <w:rPr>
          <w:color w:val="000000" w:themeColor="text1"/>
          <w:spacing w:val="-4"/>
          <w:sz w:val="28"/>
          <w:szCs w:val="28"/>
        </w:rPr>
        <w:t>86,</w:t>
      </w:r>
      <w:r w:rsidR="00994F89">
        <w:rPr>
          <w:color w:val="000000" w:themeColor="text1"/>
          <w:spacing w:val="-4"/>
          <w:sz w:val="28"/>
          <w:szCs w:val="28"/>
        </w:rPr>
        <w:t>3</w:t>
      </w:r>
      <w:r w:rsidRPr="00A33903">
        <w:rPr>
          <w:color w:val="000000" w:themeColor="text1"/>
          <w:spacing w:val="-4"/>
          <w:sz w:val="28"/>
          <w:szCs w:val="28"/>
          <w:lang w:val="vi-VN"/>
        </w:rPr>
        <w:t>%.</w:t>
      </w:r>
    </w:p>
    <w:p w14:paraId="53DA7DD5" w14:textId="3ADFF9B7" w:rsidR="00B84BCD" w:rsidRPr="00B84BCD" w:rsidRDefault="00B84BCD" w:rsidP="00B84BCD">
      <w:pPr>
        <w:pStyle w:val="Caption"/>
        <w:jc w:val="center"/>
        <w:rPr>
          <w:b/>
          <w:i w:val="0"/>
          <w:color w:val="000000" w:themeColor="text1"/>
          <w:sz w:val="28"/>
          <w:szCs w:val="28"/>
        </w:rPr>
      </w:pPr>
      <w:bookmarkStart w:id="163" w:name="_Toc188564010"/>
      <w:r w:rsidRPr="00B84BCD">
        <w:rPr>
          <w:b/>
          <w:i w:val="0"/>
          <w:color w:val="000000" w:themeColor="text1"/>
          <w:sz w:val="28"/>
          <w:szCs w:val="28"/>
        </w:rPr>
        <w:t xml:space="preserve">Bảng </w:t>
      </w:r>
      <w:r w:rsidRPr="00B84BCD">
        <w:rPr>
          <w:b/>
          <w:i w:val="0"/>
          <w:color w:val="000000" w:themeColor="text1"/>
          <w:sz w:val="28"/>
          <w:szCs w:val="28"/>
        </w:rPr>
        <w:fldChar w:fldCharType="begin"/>
      </w:r>
      <w:r w:rsidRPr="00B84BCD">
        <w:rPr>
          <w:b/>
          <w:i w:val="0"/>
          <w:color w:val="000000" w:themeColor="text1"/>
          <w:sz w:val="28"/>
          <w:szCs w:val="28"/>
        </w:rPr>
        <w:instrText xml:space="preserve"> SEQ Bảng \* ARABIC </w:instrText>
      </w:r>
      <w:r w:rsidRPr="00B84BCD">
        <w:rPr>
          <w:b/>
          <w:i w:val="0"/>
          <w:color w:val="000000" w:themeColor="text1"/>
          <w:sz w:val="28"/>
          <w:szCs w:val="28"/>
        </w:rPr>
        <w:fldChar w:fldCharType="separate"/>
      </w:r>
      <w:r w:rsidR="00F707E1">
        <w:rPr>
          <w:b/>
          <w:i w:val="0"/>
          <w:noProof/>
          <w:color w:val="000000" w:themeColor="text1"/>
          <w:sz w:val="28"/>
          <w:szCs w:val="28"/>
        </w:rPr>
        <w:t>4</w:t>
      </w:r>
      <w:r w:rsidRPr="00B84BCD">
        <w:rPr>
          <w:b/>
          <w:i w:val="0"/>
          <w:color w:val="000000" w:themeColor="text1"/>
          <w:sz w:val="28"/>
          <w:szCs w:val="28"/>
        </w:rPr>
        <w:fldChar w:fldCharType="end"/>
      </w:r>
      <w:r w:rsidRPr="00B84BCD">
        <w:rPr>
          <w:b/>
          <w:i w:val="0"/>
          <w:color w:val="000000" w:themeColor="text1"/>
          <w:sz w:val="28"/>
          <w:szCs w:val="28"/>
        </w:rPr>
        <w:t>. Tỷ lệ lao động qua đào tạo của 1</w:t>
      </w:r>
      <w:r w:rsidR="00387917">
        <w:rPr>
          <w:b/>
          <w:i w:val="0"/>
          <w:color w:val="000000" w:themeColor="text1"/>
          <w:sz w:val="28"/>
          <w:szCs w:val="28"/>
        </w:rPr>
        <w:t xml:space="preserve">6 </w:t>
      </w:r>
      <w:r w:rsidRPr="00B84BCD">
        <w:rPr>
          <w:b/>
          <w:i w:val="0"/>
          <w:color w:val="000000" w:themeColor="text1"/>
          <w:sz w:val="28"/>
          <w:szCs w:val="28"/>
        </w:rPr>
        <w:t>xã</w:t>
      </w:r>
      <w:bookmarkEnd w:id="163"/>
    </w:p>
    <w:tbl>
      <w:tblPr>
        <w:tblW w:w="8359" w:type="dxa"/>
        <w:jc w:val="center"/>
        <w:tblLook w:val="04A0" w:firstRow="1" w:lastRow="0" w:firstColumn="1" w:lastColumn="0" w:noHBand="0" w:noVBand="1"/>
      </w:tblPr>
      <w:tblGrid>
        <w:gridCol w:w="846"/>
        <w:gridCol w:w="1701"/>
        <w:gridCol w:w="1720"/>
        <w:gridCol w:w="1965"/>
        <w:gridCol w:w="2127"/>
      </w:tblGrid>
      <w:tr w:rsidR="00A33903" w:rsidRPr="00A33903" w14:paraId="7354C4A1" w14:textId="77777777" w:rsidTr="00DE75A5">
        <w:trPr>
          <w:trHeight w:val="731"/>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74679B10" w14:textId="77777777" w:rsidR="005F38EA" w:rsidRPr="00A33903" w:rsidRDefault="005F38EA" w:rsidP="00586892">
            <w:pPr>
              <w:jc w:val="center"/>
              <w:rPr>
                <w:b/>
                <w:bCs/>
                <w:color w:val="000000" w:themeColor="text1"/>
                <w:sz w:val="26"/>
                <w:szCs w:val="26"/>
              </w:rPr>
            </w:pPr>
            <w:bookmarkStart w:id="164" w:name="_Hlk185082585"/>
            <w:r w:rsidRPr="00A33903">
              <w:rPr>
                <w:b/>
                <w:bCs/>
                <w:color w:val="000000" w:themeColor="text1"/>
                <w:sz w:val="26"/>
                <w:szCs w:val="26"/>
              </w:rPr>
              <w:t>TT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5B4B367" w14:textId="77777777" w:rsidR="005F38EA" w:rsidRPr="00A33903" w:rsidRDefault="005F38EA" w:rsidP="00586892">
            <w:pPr>
              <w:jc w:val="center"/>
              <w:rPr>
                <w:b/>
                <w:bCs/>
                <w:color w:val="000000" w:themeColor="text1"/>
                <w:sz w:val="26"/>
                <w:szCs w:val="26"/>
              </w:rPr>
            </w:pPr>
            <w:r w:rsidRPr="00A33903">
              <w:rPr>
                <w:b/>
                <w:bCs/>
                <w:color w:val="000000" w:themeColor="text1"/>
                <w:sz w:val="26"/>
                <w:szCs w:val="26"/>
              </w:rPr>
              <w:t>Xã</w:t>
            </w:r>
          </w:p>
        </w:tc>
        <w:tc>
          <w:tcPr>
            <w:tcW w:w="1720" w:type="dxa"/>
            <w:tcBorders>
              <w:top w:val="single" w:sz="4" w:space="0" w:color="auto"/>
              <w:left w:val="single" w:sz="4" w:space="0" w:color="auto"/>
              <w:bottom w:val="single" w:sz="4" w:space="0" w:color="auto"/>
              <w:right w:val="single" w:sz="4" w:space="0" w:color="auto"/>
            </w:tcBorders>
            <w:vAlign w:val="center"/>
            <w:hideMark/>
          </w:tcPr>
          <w:p w14:paraId="40535EF1" w14:textId="77777777" w:rsidR="005F38EA" w:rsidRPr="00A33903" w:rsidRDefault="005F38EA" w:rsidP="00586892">
            <w:pPr>
              <w:jc w:val="center"/>
              <w:rPr>
                <w:b/>
                <w:bCs/>
                <w:color w:val="000000" w:themeColor="text1"/>
                <w:sz w:val="26"/>
                <w:szCs w:val="26"/>
              </w:rPr>
            </w:pPr>
            <w:r w:rsidRPr="00A33903">
              <w:rPr>
                <w:b/>
                <w:bCs/>
                <w:color w:val="000000" w:themeColor="text1"/>
                <w:sz w:val="26"/>
                <w:szCs w:val="26"/>
              </w:rPr>
              <w:t xml:space="preserve">Tổng số lao động </w:t>
            </w:r>
            <w:r w:rsidRPr="00A33903">
              <w:rPr>
                <w:i/>
                <w:iCs/>
                <w:color w:val="000000" w:themeColor="text1"/>
                <w:sz w:val="26"/>
                <w:szCs w:val="26"/>
              </w:rPr>
              <w:t>(người)</w:t>
            </w:r>
          </w:p>
        </w:tc>
        <w:tc>
          <w:tcPr>
            <w:tcW w:w="1965" w:type="dxa"/>
            <w:tcBorders>
              <w:top w:val="single" w:sz="4" w:space="0" w:color="auto"/>
              <w:left w:val="single" w:sz="4" w:space="0" w:color="auto"/>
              <w:bottom w:val="single" w:sz="4" w:space="0" w:color="auto"/>
              <w:right w:val="single" w:sz="4" w:space="0" w:color="auto"/>
            </w:tcBorders>
            <w:vAlign w:val="center"/>
            <w:hideMark/>
          </w:tcPr>
          <w:p w14:paraId="596E2C4D" w14:textId="77777777" w:rsidR="005F38EA" w:rsidRPr="00A33903" w:rsidRDefault="005F38EA" w:rsidP="00586892">
            <w:pPr>
              <w:jc w:val="center"/>
              <w:rPr>
                <w:b/>
                <w:bCs/>
                <w:color w:val="000000" w:themeColor="text1"/>
                <w:sz w:val="26"/>
                <w:szCs w:val="26"/>
              </w:rPr>
            </w:pPr>
            <w:r w:rsidRPr="00A33903">
              <w:rPr>
                <w:b/>
                <w:bCs/>
                <w:color w:val="000000" w:themeColor="text1"/>
                <w:sz w:val="26"/>
                <w:szCs w:val="26"/>
              </w:rPr>
              <w:t xml:space="preserve">Lao động qua đào tạo </w:t>
            </w:r>
            <w:r w:rsidRPr="00A33903">
              <w:rPr>
                <w:i/>
                <w:iCs/>
                <w:color w:val="000000" w:themeColor="text1"/>
                <w:sz w:val="26"/>
                <w:szCs w:val="26"/>
              </w:rPr>
              <w:t>(người)</w:t>
            </w:r>
          </w:p>
        </w:tc>
        <w:tc>
          <w:tcPr>
            <w:tcW w:w="2127" w:type="dxa"/>
            <w:tcBorders>
              <w:top w:val="single" w:sz="4" w:space="0" w:color="auto"/>
              <w:left w:val="single" w:sz="4" w:space="0" w:color="auto"/>
              <w:bottom w:val="single" w:sz="4" w:space="0" w:color="auto"/>
              <w:right w:val="single" w:sz="4" w:space="0" w:color="auto"/>
            </w:tcBorders>
            <w:vAlign w:val="center"/>
            <w:hideMark/>
          </w:tcPr>
          <w:p w14:paraId="72A65D43" w14:textId="2B195089" w:rsidR="005F38EA" w:rsidRPr="00A33903" w:rsidRDefault="005F38EA" w:rsidP="00586892">
            <w:pPr>
              <w:jc w:val="center"/>
              <w:rPr>
                <w:b/>
                <w:bCs/>
                <w:color w:val="000000" w:themeColor="text1"/>
                <w:sz w:val="26"/>
                <w:szCs w:val="26"/>
              </w:rPr>
            </w:pPr>
            <w:r w:rsidRPr="00A33903">
              <w:rPr>
                <w:b/>
                <w:bCs/>
                <w:color w:val="000000" w:themeColor="text1"/>
                <w:sz w:val="26"/>
                <w:szCs w:val="26"/>
                <w:lang w:val="vi-VN"/>
              </w:rPr>
              <w:t>Tỷ lệ lao động qua đào tạo</w:t>
            </w:r>
            <w:r w:rsidR="00586892" w:rsidRPr="00A33903">
              <w:rPr>
                <w:b/>
                <w:bCs/>
                <w:color w:val="000000" w:themeColor="text1"/>
                <w:sz w:val="26"/>
                <w:szCs w:val="26"/>
              </w:rPr>
              <w:t xml:space="preserve"> </w:t>
            </w:r>
            <w:r w:rsidRPr="00A33903">
              <w:rPr>
                <w:i/>
                <w:iCs/>
                <w:color w:val="000000" w:themeColor="text1"/>
                <w:sz w:val="26"/>
                <w:szCs w:val="26"/>
                <w:lang w:val="vi-VN"/>
              </w:rPr>
              <w:t>(%)</w:t>
            </w:r>
          </w:p>
        </w:tc>
      </w:tr>
      <w:tr w:rsidR="00A33903" w:rsidRPr="00A33903" w14:paraId="5FB31973" w14:textId="77777777" w:rsidTr="00DE75A5">
        <w:trPr>
          <w:trHeight w:val="324"/>
          <w:jc w:val="center"/>
        </w:trPr>
        <w:tc>
          <w:tcPr>
            <w:tcW w:w="846" w:type="dxa"/>
            <w:tcBorders>
              <w:top w:val="single" w:sz="4" w:space="0" w:color="auto"/>
              <w:left w:val="single" w:sz="4" w:space="0" w:color="auto"/>
              <w:bottom w:val="single" w:sz="4" w:space="0" w:color="auto"/>
              <w:right w:val="single" w:sz="4" w:space="0" w:color="auto"/>
            </w:tcBorders>
            <w:vAlign w:val="bottom"/>
            <w:hideMark/>
          </w:tcPr>
          <w:p w14:paraId="160846E8" w14:textId="77777777" w:rsidR="005F38EA" w:rsidRPr="00A33903" w:rsidRDefault="005F38EA" w:rsidP="00586892">
            <w:pPr>
              <w:jc w:val="center"/>
              <w:rPr>
                <w:color w:val="000000" w:themeColor="text1"/>
                <w:sz w:val="26"/>
                <w:szCs w:val="26"/>
              </w:rPr>
            </w:pPr>
            <w:r w:rsidRPr="00A33903">
              <w:rPr>
                <w:color w:val="000000" w:themeColor="text1"/>
                <w:sz w:val="26"/>
                <w:szCs w:val="26"/>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94F3D8" w14:textId="6E57DC04" w:rsidR="005F38EA" w:rsidRPr="00A33903" w:rsidRDefault="00F22D95" w:rsidP="00586892">
            <w:pPr>
              <w:rPr>
                <w:color w:val="000000" w:themeColor="text1"/>
                <w:sz w:val="26"/>
                <w:szCs w:val="26"/>
              </w:rPr>
            </w:pPr>
            <w:r>
              <w:rPr>
                <w:color w:val="000000" w:themeColor="text1"/>
                <w:sz w:val="26"/>
                <w:szCs w:val="26"/>
              </w:rPr>
              <w:t>An Ninh</w:t>
            </w:r>
          </w:p>
        </w:tc>
        <w:tc>
          <w:tcPr>
            <w:tcW w:w="1720" w:type="dxa"/>
            <w:tcBorders>
              <w:top w:val="single" w:sz="4" w:space="0" w:color="auto"/>
              <w:left w:val="single" w:sz="4" w:space="0" w:color="auto"/>
              <w:bottom w:val="single" w:sz="4" w:space="0" w:color="auto"/>
              <w:right w:val="single" w:sz="4" w:space="0" w:color="auto"/>
            </w:tcBorders>
            <w:shd w:val="clear" w:color="auto" w:fill="FFFFFF"/>
            <w:vAlign w:val="center"/>
          </w:tcPr>
          <w:p w14:paraId="2B5B7CD6" w14:textId="143C5B71" w:rsidR="005F38EA" w:rsidRPr="00A33903" w:rsidRDefault="000A1B48" w:rsidP="00586892">
            <w:pPr>
              <w:jc w:val="center"/>
              <w:rPr>
                <w:color w:val="000000" w:themeColor="text1"/>
                <w:sz w:val="26"/>
                <w:szCs w:val="26"/>
              </w:rPr>
            </w:pPr>
            <w:r>
              <w:rPr>
                <w:color w:val="000000" w:themeColor="text1"/>
                <w:sz w:val="26"/>
                <w:szCs w:val="26"/>
              </w:rPr>
              <w:t>3.748</w:t>
            </w:r>
          </w:p>
        </w:tc>
        <w:tc>
          <w:tcPr>
            <w:tcW w:w="1965" w:type="dxa"/>
            <w:tcBorders>
              <w:top w:val="single" w:sz="4" w:space="0" w:color="auto"/>
              <w:left w:val="single" w:sz="4" w:space="0" w:color="auto"/>
              <w:bottom w:val="single" w:sz="4" w:space="0" w:color="auto"/>
              <w:right w:val="single" w:sz="4" w:space="0" w:color="auto"/>
            </w:tcBorders>
            <w:shd w:val="clear" w:color="auto" w:fill="FFFFFF"/>
            <w:vAlign w:val="center"/>
          </w:tcPr>
          <w:p w14:paraId="6FD0EFA3" w14:textId="4386226A" w:rsidR="005F38EA" w:rsidRPr="00A33903" w:rsidRDefault="000A1B48" w:rsidP="00586892">
            <w:pPr>
              <w:jc w:val="center"/>
              <w:rPr>
                <w:color w:val="000000" w:themeColor="text1"/>
                <w:sz w:val="26"/>
                <w:szCs w:val="26"/>
              </w:rPr>
            </w:pPr>
            <w:r>
              <w:rPr>
                <w:color w:val="000000" w:themeColor="text1"/>
                <w:sz w:val="26"/>
                <w:szCs w:val="26"/>
              </w:rPr>
              <w:t>3.203</w:t>
            </w:r>
          </w:p>
        </w:tc>
        <w:tc>
          <w:tcPr>
            <w:tcW w:w="212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D862E82" w14:textId="685157FB" w:rsidR="005F38EA" w:rsidRPr="00A33903" w:rsidRDefault="000A1B48" w:rsidP="00586892">
            <w:pPr>
              <w:jc w:val="center"/>
              <w:rPr>
                <w:color w:val="000000" w:themeColor="text1"/>
                <w:sz w:val="26"/>
                <w:szCs w:val="26"/>
              </w:rPr>
            </w:pPr>
            <w:r>
              <w:rPr>
                <w:color w:val="000000" w:themeColor="text1"/>
                <w:sz w:val="26"/>
                <w:szCs w:val="26"/>
              </w:rPr>
              <w:t>85,5</w:t>
            </w:r>
          </w:p>
        </w:tc>
      </w:tr>
      <w:tr w:rsidR="00A33903" w:rsidRPr="00A33903" w14:paraId="0A47A487" w14:textId="77777777" w:rsidTr="00DE75A5">
        <w:trPr>
          <w:trHeight w:val="324"/>
          <w:jc w:val="center"/>
        </w:trPr>
        <w:tc>
          <w:tcPr>
            <w:tcW w:w="846" w:type="dxa"/>
            <w:tcBorders>
              <w:top w:val="single" w:sz="4" w:space="0" w:color="auto"/>
              <w:left w:val="single" w:sz="4" w:space="0" w:color="auto"/>
              <w:bottom w:val="single" w:sz="4" w:space="0" w:color="auto"/>
              <w:right w:val="single" w:sz="4" w:space="0" w:color="auto"/>
            </w:tcBorders>
            <w:vAlign w:val="bottom"/>
            <w:hideMark/>
          </w:tcPr>
          <w:p w14:paraId="74E44404" w14:textId="77777777" w:rsidR="005F38EA" w:rsidRPr="00A33903" w:rsidRDefault="005F38EA" w:rsidP="00586892">
            <w:pPr>
              <w:jc w:val="center"/>
              <w:rPr>
                <w:color w:val="000000" w:themeColor="text1"/>
                <w:sz w:val="26"/>
                <w:szCs w:val="26"/>
              </w:rPr>
            </w:pPr>
            <w:r w:rsidRPr="00A33903">
              <w:rPr>
                <w:color w:val="000000" w:themeColor="text1"/>
                <w:sz w:val="26"/>
                <w:szCs w:val="26"/>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412353A" w14:textId="7F93AA10" w:rsidR="005F38EA" w:rsidRPr="00A33903" w:rsidRDefault="00F22D95" w:rsidP="00586892">
            <w:pPr>
              <w:rPr>
                <w:color w:val="000000" w:themeColor="text1"/>
                <w:sz w:val="26"/>
                <w:szCs w:val="26"/>
              </w:rPr>
            </w:pPr>
            <w:r>
              <w:rPr>
                <w:color w:val="000000" w:themeColor="text1"/>
                <w:sz w:val="26"/>
                <w:szCs w:val="26"/>
              </w:rPr>
              <w:t>Tiêu Động</w:t>
            </w:r>
          </w:p>
        </w:tc>
        <w:tc>
          <w:tcPr>
            <w:tcW w:w="172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990E1EF" w14:textId="6A8CC00F" w:rsidR="005F38EA" w:rsidRPr="00A33903" w:rsidRDefault="000A1B48" w:rsidP="00586892">
            <w:pPr>
              <w:jc w:val="center"/>
              <w:rPr>
                <w:color w:val="000000" w:themeColor="text1"/>
                <w:sz w:val="26"/>
                <w:szCs w:val="26"/>
              </w:rPr>
            </w:pPr>
            <w:r>
              <w:rPr>
                <w:color w:val="000000" w:themeColor="text1"/>
                <w:sz w:val="26"/>
                <w:szCs w:val="26"/>
              </w:rPr>
              <w:t>3.800</w:t>
            </w:r>
          </w:p>
        </w:tc>
        <w:tc>
          <w:tcPr>
            <w:tcW w:w="196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638955F" w14:textId="0BE31C7F" w:rsidR="005F38EA" w:rsidRPr="00A33903" w:rsidRDefault="000A1B48" w:rsidP="00586892">
            <w:pPr>
              <w:jc w:val="center"/>
              <w:rPr>
                <w:color w:val="000000" w:themeColor="text1"/>
                <w:sz w:val="26"/>
                <w:szCs w:val="26"/>
              </w:rPr>
            </w:pPr>
            <w:r>
              <w:rPr>
                <w:color w:val="000000" w:themeColor="text1"/>
                <w:sz w:val="26"/>
                <w:szCs w:val="26"/>
              </w:rPr>
              <w:t>3.249</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03C7279F" w14:textId="13A936E4" w:rsidR="005F38EA" w:rsidRPr="00A33903" w:rsidRDefault="000A1B48" w:rsidP="00586892">
            <w:pPr>
              <w:jc w:val="center"/>
              <w:rPr>
                <w:color w:val="000000" w:themeColor="text1"/>
                <w:sz w:val="26"/>
                <w:szCs w:val="26"/>
              </w:rPr>
            </w:pPr>
            <w:r>
              <w:rPr>
                <w:color w:val="000000" w:themeColor="text1"/>
                <w:sz w:val="26"/>
                <w:szCs w:val="26"/>
              </w:rPr>
              <w:t>85,5</w:t>
            </w:r>
          </w:p>
        </w:tc>
      </w:tr>
      <w:tr w:rsidR="00A33903" w:rsidRPr="00A33903" w14:paraId="2E1F0416" w14:textId="77777777" w:rsidTr="00DE75A5">
        <w:trPr>
          <w:trHeight w:val="324"/>
          <w:jc w:val="center"/>
        </w:trPr>
        <w:tc>
          <w:tcPr>
            <w:tcW w:w="846" w:type="dxa"/>
            <w:tcBorders>
              <w:top w:val="single" w:sz="4" w:space="0" w:color="auto"/>
              <w:left w:val="single" w:sz="4" w:space="0" w:color="auto"/>
              <w:bottom w:val="single" w:sz="4" w:space="0" w:color="auto"/>
              <w:right w:val="single" w:sz="4" w:space="0" w:color="auto"/>
            </w:tcBorders>
            <w:vAlign w:val="bottom"/>
            <w:hideMark/>
          </w:tcPr>
          <w:p w14:paraId="797F977F" w14:textId="77777777" w:rsidR="005F38EA" w:rsidRPr="00A33903" w:rsidRDefault="005F38EA" w:rsidP="00586892">
            <w:pPr>
              <w:jc w:val="center"/>
              <w:rPr>
                <w:color w:val="000000" w:themeColor="text1"/>
                <w:sz w:val="26"/>
                <w:szCs w:val="26"/>
              </w:rPr>
            </w:pPr>
            <w:r w:rsidRPr="00A33903">
              <w:rPr>
                <w:color w:val="000000" w:themeColor="text1"/>
                <w:sz w:val="26"/>
                <w:szCs w:val="26"/>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EE3D5C7" w14:textId="5EF02205" w:rsidR="005F38EA" w:rsidRPr="00A33903" w:rsidRDefault="00F22D95" w:rsidP="00586892">
            <w:pPr>
              <w:rPr>
                <w:color w:val="000000" w:themeColor="text1"/>
                <w:sz w:val="26"/>
                <w:szCs w:val="26"/>
              </w:rPr>
            </w:pPr>
            <w:r>
              <w:rPr>
                <w:color w:val="000000" w:themeColor="text1"/>
                <w:sz w:val="26"/>
                <w:szCs w:val="26"/>
              </w:rPr>
              <w:t>Bình Nghĩa</w:t>
            </w:r>
          </w:p>
        </w:tc>
        <w:tc>
          <w:tcPr>
            <w:tcW w:w="172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58D09D5" w14:textId="34B100A0" w:rsidR="005F38EA" w:rsidRPr="00A33903" w:rsidRDefault="000A1B48" w:rsidP="00586892">
            <w:pPr>
              <w:jc w:val="center"/>
              <w:rPr>
                <w:color w:val="000000" w:themeColor="text1"/>
                <w:sz w:val="26"/>
                <w:szCs w:val="26"/>
              </w:rPr>
            </w:pPr>
            <w:r>
              <w:rPr>
                <w:color w:val="000000" w:themeColor="text1"/>
                <w:sz w:val="26"/>
                <w:szCs w:val="26"/>
              </w:rPr>
              <w:t>6.057</w:t>
            </w:r>
          </w:p>
        </w:tc>
        <w:tc>
          <w:tcPr>
            <w:tcW w:w="196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EBF28B7" w14:textId="22C8DB67" w:rsidR="005F38EA" w:rsidRPr="00A33903" w:rsidRDefault="000A1B48" w:rsidP="00586892">
            <w:pPr>
              <w:jc w:val="center"/>
              <w:rPr>
                <w:color w:val="000000" w:themeColor="text1"/>
                <w:sz w:val="26"/>
                <w:szCs w:val="26"/>
              </w:rPr>
            </w:pPr>
            <w:r>
              <w:rPr>
                <w:color w:val="000000" w:themeColor="text1"/>
                <w:sz w:val="26"/>
                <w:szCs w:val="26"/>
              </w:rPr>
              <w:t>5.170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4689C388" w14:textId="5DAB8239" w:rsidR="005F38EA" w:rsidRPr="00A33903" w:rsidRDefault="000A1B48" w:rsidP="00586892">
            <w:pPr>
              <w:jc w:val="center"/>
              <w:rPr>
                <w:color w:val="000000" w:themeColor="text1"/>
                <w:sz w:val="26"/>
                <w:szCs w:val="26"/>
              </w:rPr>
            </w:pPr>
            <w:r>
              <w:rPr>
                <w:color w:val="000000" w:themeColor="text1"/>
                <w:sz w:val="26"/>
                <w:szCs w:val="26"/>
              </w:rPr>
              <w:t>85,4</w:t>
            </w:r>
          </w:p>
        </w:tc>
      </w:tr>
      <w:tr w:rsidR="00A33903" w:rsidRPr="00A33903" w14:paraId="3C182335" w14:textId="77777777" w:rsidTr="00DE75A5">
        <w:trPr>
          <w:trHeight w:val="324"/>
          <w:jc w:val="center"/>
        </w:trPr>
        <w:tc>
          <w:tcPr>
            <w:tcW w:w="846" w:type="dxa"/>
            <w:tcBorders>
              <w:top w:val="single" w:sz="4" w:space="0" w:color="auto"/>
              <w:left w:val="single" w:sz="4" w:space="0" w:color="auto"/>
              <w:bottom w:val="single" w:sz="4" w:space="0" w:color="auto"/>
              <w:right w:val="single" w:sz="4" w:space="0" w:color="auto"/>
            </w:tcBorders>
            <w:vAlign w:val="bottom"/>
            <w:hideMark/>
          </w:tcPr>
          <w:p w14:paraId="76EC8500" w14:textId="77777777" w:rsidR="005F38EA" w:rsidRPr="00A33903" w:rsidRDefault="005F38EA" w:rsidP="00586892">
            <w:pPr>
              <w:jc w:val="center"/>
              <w:rPr>
                <w:color w:val="000000" w:themeColor="text1"/>
                <w:sz w:val="26"/>
                <w:szCs w:val="26"/>
              </w:rPr>
            </w:pPr>
            <w:r w:rsidRPr="00A33903">
              <w:rPr>
                <w:color w:val="000000" w:themeColor="text1"/>
                <w:sz w:val="26"/>
                <w:szCs w:val="26"/>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AB73600" w14:textId="3D55FD8C" w:rsidR="005F38EA" w:rsidRPr="00A33903" w:rsidRDefault="00F22D95" w:rsidP="00586892">
            <w:pPr>
              <w:rPr>
                <w:color w:val="000000" w:themeColor="text1"/>
                <w:sz w:val="26"/>
                <w:szCs w:val="26"/>
              </w:rPr>
            </w:pPr>
            <w:r>
              <w:rPr>
                <w:color w:val="000000" w:themeColor="text1"/>
                <w:sz w:val="26"/>
                <w:szCs w:val="26"/>
              </w:rPr>
              <w:t>Tràng An</w:t>
            </w:r>
          </w:p>
        </w:tc>
        <w:tc>
          <w:tcPr>
            <w:tcW w:w="172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9F9883" w14:textId="0571D9AA" w:rsidR="005F38EA" w:rsidRPr="00A33903" w:rsidRDefault="000A1B48" w:rsidP="00586892">
            <w:pPr>
              <w:jc w:val="center"/>
              <w:rPr>
                <w:color w:val="000000" w:themeColor="text1"/>
                <w:sz w:val="26"/>
                <w:szCs w:val="26"/>
              </w:rPr>
            </w:pPr>
            <w:r>
              <w:rPr>
                <w:color w:val="000000" w:themeColor="text1"/>
                <w:sz w:val="26"/>
                <w:szCs w:val="26"/>
              </w:rPr>
              <w:t>5.056</w:t>
            </w:r>
          </w:p>
        </w:tc>
        <w:tc>
          <w:tcPr>
            <w:tcW w:w="196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2AA8C64" w14:textId="0E95B8CA" w:rsidR="005F38EA" w:rsidRPr="00A33903" w:rsidRDefault="000A1B48" w:rsidP="00586892">
            <w:pPr>
              <w:jc w:val="center"/>
              <w:rPr>
                <w:color w:val="000000" w:themeColor="text1"/>
                <w:sz w:val="26"/>
                <w:szCs w:val="26"/>
              </w:rPr>
            </w:pPr>
            <w:r>
              <w:rPr>
                <w:color w:val="000000" w:themeColor="text1"/>
                <w:sz w:val="26"/>
                <w:szCs w:val="26"/>
              </w:rPr>
              <w:t>4.490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53D8B803" w14:textId="17AFA3CB" w:rsidR="005F38EA" w:rsidRPr="00A33903" w:rsidRDefault="000A1B48" w:rsidP="00586892">
            <w:pPr>
              <w:jc w:val="center"/>
              <w:rPr>
                <w:color w:val="000000" w:themeColor="text1"/>
                <w:sz w:val="26"/>
                <w:szCs w:val="26"/>
              </w:rPr>
            </w:pPr>
            <w:r>
              <w:rPr>
                <w:color w:val="000000" w:themeColor="text1"/>
                <w:sz w:val="26"/>
                <w:szCs w:val="26"/>
              </w:rPr>
              <w:t>88,8</w:t>
            </w:r>
          </w:p>
        </w:tc>
      </w:tr>
      <w:tr w:rsidR="00A33903" w:rsidRPr="00A33903" w14:paraId="70F8BFEF" w14:textId="77777777" w:rsidTr="00DE75A5">
        <w:trPr>
          <w:trHeight w:val="324"/>
          <w:jc w:val="center"/>
        </w:trPr>
        <w:tc>
          <w:tcPr>
            <w:tcW w:w="846" w:type="dxa"/>
            <w:tcBorders>
              <w:top w:val="single" w:sz="4" w:space="0" w:color="auto"/>
              <w:left w:val="single" w:sz="4" w:space="0" w:color="auto"/>
              <w:bottom w:val="single" w:sz="4" w:space="0" w:color="auto"/>
              <w:right w:val="single" w:sz="4" w:space="0" w:color="auto"/>
            </w:tcBorders>
            <w:vAlign w:val="bottom"/>
            <w:hideMark/>
          </w:tcPr>
          <w:p w14:paraId="050B731C" w14:textId="77777777" w:rsidR="005F38EA" w:rsidRPr="00A33903" w:rsidRDefault="005F38EA" w:rsidP="00586892">
            <w:pPr>
              <w:jc w:val="center"/>
              <w:rPr>
                <w:color w:val="000000" w:themeColor="text1"/>
                <w:sz w:val="26"/>
                <w:szCs w:val="26"/>
              </w:rPr>
            </w:pPr>
            <w:r w:rsidRPr="00A33903">
              <w:rPr>
                <w:color w:val="000000" w:themeColor="text1"/>
                <w:sz w:val="26"/>
                <w:szCs w:val="26"/>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34BBE42" w14:textId="26ECB4A2" w:rsidR="005F38EA" w:rsidRPr="00A33903" w:rsidRDefault="00F22D95" w:rsidP="00586892">
            <w:pPr>
              <w:rPr>
                <w:color w:val="000000" w:themeColor="text1"/>
                <w:sz w:val="26"/>
                <w:szCs w:val="26"/>
              </w:rPr>
            </w:pPr>
            <w:r>
              <w:rPr>
                <w:color w:val="000000" w:themeColor="text1"/>
                <w:sz w:val="26"/>
                <w:szCs w:val="26"/>
              </w:rPr>
              <w:t>Đồn Xá</w:t>
            </w:r>
          </w:p>
        </w:tc>
        <w:tc>
          <w:tcPr>
            <w:tcW w:w="1720" w:type="dxa"/>
            <w:tcBorders>
              <w:top w:val="single" w:sz="4" w:space="0" w:color="auto"/>
              <w:left w:val="single" w:sz="4" w:space="0" w:color="auto"/>
              <w:bottom w:val="single" w:sz="4" w:space="0" w:color="auto"/>
              <w:right w:val="single" w:sz="4" w:space="0" w:color="auto"/>
            </w:tcBorders>
            <w:vAlign w:val="center"/>
          </w:tcPr>
          <w:p w14:paraId="2BCEAF96" w14:textId="7BB7F292" w:rsidR="005F38EA" w:rsidRPr="00A33903" w:rsidRDefault="000A1B48" w:rsidP="00586892">
            <w:pPr>
              <w:jc w:val="center"/>
              <w:rPr>
                <w:color w:val="000000" w:themeColor="text1"/>
                <w:sz w:val="26"/>
                <w:szCs w:val="26"/>
              </w:rPr>
            </w:pPr>
            <w:r>
              <w:rPr>
                <w:color w:val="000000" w:themeColor="text1"/>
                <w:sz w:val="26"/>
                <w:szCs w:val="26"/>
              </w:rPr>
              <w:t>3.848</w:t>
            </w:r>
          </w:p>
        </w:tc>
        <w:tc>
          <w:tcPr>
            <w:tcW w:w="1965" w:type="dxa"/>
            <w:tcBorders>
              <w:top w:val="single" w:sz="4" w:space="0" w:color="auto"/>
              <w:left w:val="single" w:sz="4" w:space="0" w:color="auto"/>
              <w:bottom w:val="single" w:sz="4" w:space="0" w:color="auto"/>
              <w:right w:val="single" w:sz="4" w:space="0" w:color="auto"/>
            </w:tcBorders>
            <w:vAlign w:val="center"/>
          </w:tcPr>
          <w:p w14:paraId="3332DD84" w14:textId="20DEE3F8" w:rsidR="005F38EA" w:rsidRPr="00A33903" w:rsidRDefault="000A1B48" w:rsidP="00586892">
            <w:pPr>
              <w:jc w:val="center"/>
              <w:rPr>
                <w:color w:val="000000" w:themeColor="text1"/>
                <w:sz w:val="26"/>
                <w:szCs w:val="26"/>
              </w:rPr>
            </w:pPr>
            <w:r>
              <w:rPr>
                <w:color w:val="000000" w:themeColor="text1"/>
                <w:sz w:val="26"/>
                <w:szCs w:val="26"/>
              </w:rPr>
              <w:t>3.302</w:t>
            </w:r>
          </w:p>
        </w:tc>
        <w:tc>
          <w:tcPr>
            <w:tcW w:w="2127" w:type="dxa"/>
            <w:tcBorders>
              <w:top w:val="single" w:sz="4" w:space="0" w:color="auto"/>
              <w:left w:val="single" w:sz="4" w:space="0" w:color="auto"/>
              <w:bottom w:val="single" w:sz="4" w:space="0" w:color="auto"/>
              <w:right w:val="single" w:sz="4" w:space="0" w:color="auto"/>
            </w:tcBorders>
            <w:vAlign w:val="center"/>
          </w:tcPr>
          <w:p w14:paraId="4168EA7E" w14:textId="482B697A" w:rsidR="005F38EA" w:rsidRPr="00A33903" w:rsidRDefault="000A1B48" w:rsidP="00586892">
            <w:pPr>
              <w:jc w:val="center"/>
              <w:rPr>
                <w:color w:val="000000" w:themeColor="text1"/>
                <w:sz w:val="26"/>
                <w:szCs w:val="26"/>
              </w:rPr>
            </w:pPr>
            <w:r>
              <w:rPr>
                <w:color w:val="000000" w:themeColor="text1"/>
                <w:sz w:val="26"/>
                <w:szCs w:val="26"/>
              </w:rPr>
              <w:t>85,8</w:t>
            </w:r>
          </w:p>
        </w:tc>
      </w:tr>
      <w:tr w:rsidR="00A33903" w:rsidRPr="00A33903" w14:paraId="5AE238BC" w14:textId="77777777" w:rsidTr="00DE75A5">
        <w:trPr>
          <w:trHeight w:val="324"/>
          <w:jc w:val="center"/>
        </w:trPr>
        <w:tc>
          <w:tcPr>
            <w:tcW w:w="846" w:type="dxa"/>
            <w:tcBorders>
              <w:top w:val="single" w:sz="4" w:space="0" w:color="auto"/>
              <w:left w:val="single" w:sz="4" w:space="0" w:color="auto"/>
              <w:bottom w:val="single" w:sz="4" w:space="0" w:color="auto"/>
              <w:right w:val="single" w:sz="4" w:space="0" w:color="auto"/>
            </w:tcBorders>
            <w:vAlign w:val="bottom"/>
            <w:hideMark/>
          </w:tcPr>
          <w:p w14:paraId="11E81DB3" w14:textId="77777777" w:rsidR="005F38EA" w:rsidRPr="00A33903" w:rsidRDefault="005F38EA" w:rsidP="00586892">
            <w:pPr>
              <w:jc w:val="center"/>
              <w:rPr>
                <w:color w:val="000000" w:themeColor="text1"/>
                <w:sz w:val="26"/>
                <w:szCs w:val="26"/>
              </w:rPr>
            </w:pPr>
            <w:r w:rsidRPr="00A33903">
              <w:rPr>
                <w:color w:val="000000" w:themeColor="text1"/>
                <w:sz w:val="26"/>
                <w:szCs w:val="26"/>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0C828D5" w14:textId="61DA7D59" w:rsidR="005F38EA" w:rsidRPr="00A33903" w:rsidRDefault="00F22D95" w:rsidP="00586892">
            <w:pPr>
              <w:rPr>
                <w:color w:val="000000" w:themeColor="text1"/>
                <w:sz w:val="26"/>
                <w:szCs w:val="26"/>
              </w:rPr>
            </w:pPr>
            <w:r>
              <w:rPr>
                <w:color w:val="000000" w:themeColor="text1"/>
                <w:sz w:val="26"/>
                <w:szCs w:val="26"/>
              </w:rPr>
              <w:t>Đồng Du</w:t>
            </w:r>
          </w:p>
        </w:tc>
        <w:tc>
          <w:tcPr>
            <w:tcW w:w="172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9D32DD2" w14:textId="5AE1C47F" w:rsidR="005F38EA" w:rsidRPr="00A33903" w:rsidRDefault="000A1B48" w:rsidP="000A1B48">
            <w:pPr>
              <w:jc w:val="center"/>
              <w:rPr>
                <w:color w:val="000000" w:themeColor="text1"/>
                <w:sz w:val="26"/>
                <w:szCs w:val="26"/>
              </w:rPr>
            </w:pPr>
            <w:r>
              <w:rPr>
                <w:color w:val="000000" w:themeColor="text1"/>
                <w:sz w:val="26"/>
                <w:szCs w:val="26"/>
              </w:rPr>
              <w:t>4.851</w:t>
            </w:r>
          </w:p>
        </w:tc>
        <w:tc>
          <w:tcPr>
            <w:tcW w:w="196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591C533" w14:textId="21DC589E" w:rsidR="005F38EA" w:rsidRPr="00A33903" w:rsidRDefault="000A1B48" w:rsidP="00586892">
            <w:pPr>
              <w:jc w:val="center"/>
              <w:rPr>
                <w:color w:val="000000" w:themeColor="text1"/>
                <w:sz w:val="26"/>
                <w:szCs w:val="26"/>
              </w:rPr>
            </w:pPr>
            <w:r>
              <w:rPr>
                <w:color w:val="000000" w:themeColor="text1"/>
                <w:sz w:val="26"/>
                <w:szCs w:val="26"/>
              </w:rPr>
              <w:t>4.192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244735A8" w14:textId="447A5924" w:rsidR="005F38EA" w:rsidRPr="00A33903" w:rsidRDefault="000A1B48" w:rsidP="00586892">
            <w:pPr>
              <w:jc w:val="center"/>
              <w:rPr>
                <w:color w:val="000000" w:themeColor="text1"/>
                <w:sz w:val="26"/>
                <w:szCs w:val="26"/>
              </w:rPr>
            </w:pPr>
            <w:r>
              <w:rPr>
                <w:color w:val="000000" w:themeColor="text1"/>
                <w:sz w:val="26"/>
                <w:szCs w:val="26"/>
              </w:rPr>
              <w:t>86,4</w:t>
            </w:r>
          </w:p>
        </w:tc>
      </w:tr>
      <w:tr w:rsidR="00A33903" w:rsidRPr="00A33903" w14:paraId="52CF7DC4" w14:textId="77777777" w:rsidTr="00DE75A5">
        <w:trPr>
          <w:trHeight w:val="324"/>
          <w:jc w:val="center"/>
        </w:trPr>
        <w:tc>
          <w:tcPr>
            <w:tcW w:w="846" w:type="dxa"/>
            <w:tcBorders>
              <w:top w:val="single" w:sz="4" w:space="0" w:color="auto"/>
              <w:left w:val="single" w:sz="4" w:space="0" w:color="auto"/>
              <w:bottom w:val="single" w:sz="4" w:space="0" w:color="auto"/>
              <w:right w:val="single" w:sz="4" w:space="0" w:color="auto"/>
            </w:tcBorders>
            <w:vAlign w:val="bottom"/>
            <w:hideMark/>
          </w:tcPr>
          <w:p w14:paraId="33A761CF" w14:textId="77777777" w:rsidR="005F38EA" w:rsidRPr="00A33903" w:rsidRDefault="005F38EA" w:rsidP="00586892">
            <w:pPr>
              <w:jc w:val="center"/>
              <w:rPr>
                <w:color w:val="000000" w:themeColor="text1"/>
                <w:sz w:val="26"/>
                <w:szCs w:val="26"/>
              </w:rPr>
            </w:pPr>
            <w:r w:rsidRPr="00A33903">
              <w:rPr>
                <w:color w:val="000000" w:themeColor="text1"/>
                <w:sz w:val="26"/>
                <w:szCs w:val="26"/>
              </w:rPr>
              <w:t>7</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760100D" w14:textId="160798A6" w:rsidR="005F38EA" w:rsidRPr="00A33903" w:rsidRDefault="00F22D95" w:rsidP="00586892">
            <w:pPr>
              <w:rPr>
                <w:color w:val="000000" w:themeColor="text1"/>
                <w:sz w:val="26"/>
                <w:szCs w:val="26"/>
              </w:rPr>
            </w:pPr>
            <w:r>
              <w:rPr>
                <w:color w:val="000000" w:themeColor="text1"/>
                <w:sz w:val="26"/>
                <w:szCs w:val="26"/>
              </w:rPr>
              <w:t>La Sơn</w:t>
            </w:r>
          </w:p>
        </w:tc>
        <w:tc>
          <w:tcPr>
            <w:tcW w:w="172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5491FE" w14:textId="223C26E9" w:rsidR="005F38EA" w:rsidRPr="00A33903" w:rsidRDefault="000A1B48" w:rsidP="00586892">
            <w:pPr>
              <w:jc w:val="center"/>
              <w:rPr>
                <w:color w:val="000000" w:themeColor="text1"/>
                <w:sz w:val="26"/>
                <w:szCs w:val="26"/>
              </w:rPr>
            </w:pPr>
            <w:r>
              <w:rPr>
                <w:color w:val="000000" w:themeColor="text1"/>
                <w:sz w:val="26"/>
                <w:szCs w:val="26"/>
              </w:rPr>
              <w:t>3.892</w:t>
            </w:r>
          </w:p>
        </w:tc>
        <w:tc>
          <w:tcPr>
            <w:tcW w:w="1965" w:type="dxa"/>
            <w:tcBorders>
              <w:top w:val="single" w:sz="4" w:space="0" w:color="auto"/>
              <w:left w:val="single" w:sz="4" w:space="0" w:color="auto"/>
              <w:bottom w:val="single" w:sz="4" w:space="0" w:color="auto"/>
              <w:right w:val="single" w:sz="4" w:space="0" w:color="auto"/>
            </w:tcBorders>
            <w:shd w:val="clear" w:color="auto" w:fill="FFFFFF"/>
            <w:vAlign w:val="center"/>
          </w:tcPr>
          <w:p w14:paraId="7671C437" w14:textId="1D406FBB" w:rsidR="005F38EA" w:rsidRPr="00A33903" w:rsidRDefault="000A1B48" w:rsidP="00586892">
            <w:pPr>
              <w:jc w:val="center"/>
              <w:rPr>
                <w:color w:val="000000" w:themeColor="text1"/>
                <w:sz w:val="26"/>
                <w:szCs w:val="26"/>
              </w:rPr>
            </w:pPr>
            <w:r>
              <w:rPr>
                <w:color w:val="000000" w:themeColor="text1"/>
                <w:sz w:val="26"/>
                <w:szCs w:val="26"/>
              </w:rPr>
              <w:t>3.387</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0581776F" w14:textId="24BAA288" w:rsidR="005F38EA" w:rsidRPr="00A33903" w:rsidRDefault="000A1B48" w:rsidP="00586892">
            <w:pPr>
              <w:jc w:val="center"/>
              <w:rPr>
                <w:color w:val="000000" w:themeColor="text1"/>
                <w:sz w:val="26"/>
                <w:szCs w:val="26"/>
              </w:rPr>
            </w:pPr>
            <w:r>
              <w:rPr>
                <w:color w:val="000000" w:themeColor="text1"/>
                <w:sz w:val="26"/>
                <w:szCs w:val="26"/>
              </w:rPr>
              <w:t>87,0</w:t>
            </w:r>
          </w:p>
        </w:tc>
      </w:tr>
      <w:tr w:rsidR="00A33903" w:rsidRPr="00A33903" w14:paraId="62F5653C" w14:textId="77777777" w:rsidTr="00DE75A5">
        <w:trPr>
          <w:trHeight w:val="324"/>
          <w:jc w:val="center"/>
        </w:trPr>
        <w:tc>
          <w:tcPr>
            <w:tcW w:w="846" w:type="dxa"/>
            <w:tcBorders>
              <w:top w:val="single" w:sz="4" w:space="0" w:color="auto"/>
              <w:left w:val="single" w:sz="4" w:space="0" w:color="auto"/>
              <w:bottom w:val="single" w:sz="4" w:space="0" w:color="auto"/>
              <w:right w:val="single" w:sz="4" w:space="0" w:color="auto"/>
            </w:tcBorders>
            <w:vAlign w:val="bottom"/>
            <w:hideMark/>
          </w:tcPr>
          <w:p w14:paraId="7D18BAFD" w14:textId="77777777" w:rsidR="005F38EA" w:rsidRPr="00A33903" w:rsidRDefault="005F38EA" w:rsidP="00586892">
            <w:pPr>
              <w:jc w:val="center"/>
              <w:rPr>
                <w:color w:val="000000" w:themeColor="text1"/>
                <w:sz w:val="26"/>
                <w:szCs w:val="26"/>
              </w:rPr>
            </w:pPr>
            <w:r w:rsidRPr="00A33903">
              <w:rPr>
                <w:color w:val="000000" w:themeColor="text1"/>
                <w:sz w:val="26"/>
                <w:szCs w:val="26"/>
              </w:rPr>
              <w:t>8</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38CA869A" w14:textId="334E216D" w:rsidR="005F38EA" w:rsidRPr="00A33903" w:rsidRDefault="000A1B48" w:rsidP="00586892">
            <w:pPr>
              <w:rPr>
                <w:color w:val="000000" w:themeColor="text1"/>
                <w:sz w:val="26"/>
                <w:szCs w:val="26"/>
              </w:rPr>
            </w:pPr>
            <w:r>
              <w:rPr>
                <w:color w:val="000000" w:themeColor="text1"/>
                <w:sz w:val="26"/>
                <w:szCs w:val="26"/>
              </w:rPr>
              <w:t>Bồ Đề</w:t>
            </w:r>
          </w:p>
        </w:tc>
        <w:tc>
          <w:tcPr>
            <w:tcW w:w="172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C9AA42D" w14:textId="78AD8C43" w:rsidR="005F38EA" w:rsidRPr="00A33903" w:rsidRDefault="000A1B48" w:rsidP="00586892">
            <w:pPr>
              <w:jc w:val="center"/>
              <w:rPr>
                <w:color w:val="000000" w:themeColor="text1"/>
                <w:sz w:val="26"/>
                <w:szCs w:val="26"/>
              </w:rPr>
            </w:pPr>
            <w:r>
              <w:rPr>
                <w:color w:val="000000" w:themeColor="text1"/>
                <w:sz w:val="26"/>
                <w:szCs w:val="26"/>
              </w:rPr>
              <w:t>3.063</w:t>
            </w:r>
          </w:p>
        </w:tc>
        <w:tc>
          <w:tcPr>
            <w:tcW w:w="1965" w:type="dxa"/>
            <w:tcBorders>
              <w:top w:val="single" w:sz="4" w:space="0" w:color="auto"/>
              <w:left w:val="single" w:sz="4" w:space="0" w:color="auto"/>
              <w:bottom w:val="single" w:sz="4" w:space="0" w:color="auto"/>
              <w:right w:val="single" w:sz="4" w:space="0" w:color="auto"/>
            </w:tcBorders>
            <w:shd w:val="clear" w:color="auto" w:fill="FFFFFF"/>
            <w:vAlign w:val="center"/>
          </w:tcPr>
          <w:p w14:paraId="63993134" w14:textId="4C0B139A" w:rsidR="005F38EA" w:rsidRPr="00A33903" w:rsidRDefault="000A1B48" w:rsidP="00586892">
            <w:pPr>
              <w:jc w:val="center"/>
              <w:rPr>
                <w:color w:val="000000" w:themeColor="text1"/>
                <w:sz w:val="26"/>
                <w:szCs w:val="26"/>
              </w:rPr>
            </w:pPr>
            <w:r>
              <w:rPr>
                <w:color w:val="000000" w:themeColor="text1"/>
                <w:sz w:val="26"/>
                <w:szCs w:val="26"/>
              </w:rPr>
              <w:t>2.618</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07019673" w14:textId="26F9F6D4" w:rsidR="005F38EA" w:rsidRPr="00A33903" w:rsidRDefault="000A1B48" w:rsidP="00586892">
            <w:pPr>
              <w:jc w:val="center"/>
              <w:rPr>
                <w:color w:val="000000" w:themeColor="text1"/>
                <w:sz w:val="26"/>
                <w:szCs w:val="26"/>
              </w:rPr>
            </w:pPr>
            <w:r>
              <w:rPr>
                <w:color w:val="000000" w:themeColor="text1"/>
                <w:sz w:val="26"/>
                <w:szCs w:val="26"/>
              </w:rPr>
              <w:t>85,5</w:t>
            </w:r>
          </w:p>
        </w:tc>
      </w:tr>
      <w:tr w:rsidR="00A33903" w:rsidRPr="00A33903" w14:paraId="50873D5D" w14:textId="77777777" w:rsidTr="00DE75A5">
        <w:trPr>
          <w:trHeight w:val="324"/>
          <w:jc w:val="center"/>
        </w:trPr>
        <w:tc>
          <w:tcPr>
            <w:tcW w:w="846" w:type="dxa"/>
            <w:tcBorders>
              <w:top w:val="single" w:sz="4" w:space="0" w:color="auto"/>
              <w:left w:val="single" w:sz="4" w:space="0" w:color="auto"/>
              <w:bottom w:val="single" w:sz="4" w:space="0" w:color="auto"/>
              <w:right w:val="single" w:sz="4" w:space="0" w:color="auto"/>
            </w:tcBorders>
            <w:vAlign w:val="bottom"/>
            <w:hideMark/>
          </w:tcPr>
          <w:p w14:paraId="7B39961F" w14:textId="77777777" w:rsidR="005F38EA" w:rsidRPr="00A33903" w:rsidRDefault="005F38EA" w:rsidP="00586892">
            <w:pPr>
              <w:jc w:val="center"/>
              <w:rPr>
                <w:color w:val="000000" w:themeColor="text1"/>
                <w:sz w:val="26"/>
                <w:szCs w:val="26"/>
              </w:rPr>
            </w:pPr>
            <w:r w:rsidRPr="00A33903">
              <w:rPr>
                <w:color w:val="000000" w:themeColor="text1"/>
                <w:sz w:val="26"/>
                <w:szCs w:val="26"/>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B410F9B" w14:textId="57652F95" w:rsidR="005F38EA" w:rsidRPr="00A33903" w:rsidRDefault="000A1B48" w:rsidP="00586892">
            <w:pPr>
              <w:rPr>
                <w:color w:val="000000" w:themeColor="text1"/>
                <w:sz w:val="26"/>
                <w:szCs w:val="26"/>
              </w:rPr>
            </w:pPr>
            <w:r>
              <w:rPr>
                <w:color w:val="000000" w:themeColor="text1"/>
                <w:sz w:val="26"/>
                <w:szCs w:val="26"/>
              </w:rPr>
              <w:t>Trung Lương</w:t>
            </w:r>
          </w:p>
        </w:tc>
        <w:tc>
          <w:tcPr>
            <w:tcW w:w="172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A00A053" w14:textId="467AD710" w:rsidR="005F38EA" w:rsidRPr="00A33903" w:rsidRDefault="000A1B48" w:rsidP="00586892">
            <w:pPr>
              <w:jc w:val="center"/>
              <w:rPr>
                <w:color w:val="000000" w:themeColor="text1"/>
                <w:sz w:val="26"/>
                <w:szCs w:val="26"/>
              </w:rPr>
            </w:pPr>
            <w:r>
              <w:rPr>
                <w:color w:val="000000" w:themeColor="text1"/>
                <w:sz w:val="26"/>
                <w:szCs w:val="26"/>
              </w:rPr>
              <w:t>5.046</w:t>
            </w:r>
          </w:p>
        </w:tc>
        <w:tc>
          <w:tcPr>
            <w:tcW w:w="196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45136319" w14:textId="5FFBDD66" w:rsidR="005F38EA" w:rsidRPr="00A33903" w:rsidRDefault="000A1B48" w:rsidP="00586892">
            <w:pPr>
              <w:jc w:val="center"/>
              <w:rPr>
                <w:color w:val="000000" w:themeColor="text1"/>
                <w:sz w:val="26"/>
                <w:szCs w:val="26"/>
              </w:rPr>
            </w:pPr>
            <w:r>
              <w:rPr>
                <w:color w:val="000000" w:themeColor="text1"/>
                <w:sz w:val="26"/>
                <w:szCs w:val="26"/>
              </w:rPr>
              <w:t>4.291</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13CD92D9" w14:textId="5E7ED810" w:rsidR="005F38EA" w:rsidRPr="00A33903" w:rsidRDefault="000A1B48" w:rsidP="00586892">
            <w:pPr>
              <w:jc w:val="center"/>
              <w:rPr>
                <w:color w:val="000000" w:themeColor="text1"/>
                <w:sz w:val="26"/>
                <w:szCs w:val="26"/>
              </w:rPr>
            </w:pPr>
            <w:r>
              <w:rPr>
                <w:color w:val="000000" w:themeColor="text1"/>
                <w:sz w:val="26"/>
                <w:szCs w:val="26"/>
              </w:rPr>
              <w:t>85,0</w:t>
            </w:r>
          </w:p>
        </w:tc>
      </w:tr>
      <w:tr w:rsidR="00A33903" w:rsidRPr="00A33903" w14:paraId="2158F045" w14:textId="77777777" w:rsidTr="00DE75A5">
        <w:trPr>
          <w:trHeight w:val="324"/>
          <w:jc w:val="center"/>
        </w:trPr>
        <w:tc>
          <w:tcPr>
            <w:tcW w:w="846" w:type="dxa"/>
            <w:tcBorders>
              <w:top w:val="single" w:sz="4" w:space="0" w:color="auto"/>
              <w:left w:val="single" w:sz="4" w:space="0" w:color="auto"/>
              <w:bottom w:val="single" w:sz="4" w:space="0" w:color="auto"/>
              <w:right w:val="single" w:sz="4" w:space="0" w:color="auto"/>
            </w:tcBorders>
            <w:vAlign w:val="bottom"/>
            <w:hideMark/>
          </w:tcPr>
          <w:p w14:paraId="6F49EAE7" w14:textId="77777777" w:rsidR="005F38EA" w:rsidRPr="00A33903" w:rsidRDefault="005F38EA" w:rsidP="00586892">
            <w:pPr>
              <w:jc w:val="center"/>
              <w:rPr>
                <w:color w:val="000000" w:themeColor="text1"/>
                <w:sz w:val="26"/>
                <w:szCs w:val="26"/>
              </w:rPr>
            </w:pPr>
            <w:r w:rsidRPr="00A33903">
              <w:rPr>
                <w:color w:val="000000" w:themeColor="text1"/>
                <w:sz w:val="26"/>
                <w:szCs w:val="26"/>
              </w:rPr>
              <w:t>10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1C5A31F" w14:textId="5FDF50ED" w:rsidR="005F38EA" w:rsidRPr="00A33903" w:rsidRDefault="000A1B48" w:rsidP="00586892">
            <w:pPr>
              <w:rPr>
                <w:color w:val="000000" w:themeColor="text1"/>
                <w:sz w:val="26"/>
                <w:szCs w:val="26"/>
              </w:rPr>
            </w:pPr>
            <w:r>
              <w:rPr>
                <w:color w:val="000000" w:themeColor="text1"/>
                <w:sz w:val="26"/>
                <w:szCs w:val="26"/>
              </w:rPr>
              <w:t>Ngọc Lũ</w:t>
            </w:r>
          </w:p>
        </w:tc>
        <w:tc>
          <w:tcPr>
            <w:tcW w:w="1720" w:type="dxa"/>
            <w:tcBorders>
              <w:top w:val="single" w:sz="4" w:space="0" w:color="auto"/>
              <w:left w:val="single" w:sz="4" w:space="0" w:color="auto"/>
              <w:bottom w:val="single" w:sz="4" w:space="0" w:color="auto"/>
              <w:right w:val="single" w:sz="4" w:space="0" w:color="auto"/>
            </w:tcBorders>
            <w:shd w:val="clear" w:color="auto" w:fill="FFFFFF"/>
            <w:vAlign w:val="center"/>
          </w:tcPr>
          <w:p w14:paraId="160F91D7" w14:textId="71996032" w:rsidR="005F38EA" w:rsidRPr="00A33903" w:rsidRDefault="000A1B48" w:rsidP="00586892">
            <w:pPr>
              <w:jc w:val="center"/>
              <w:rPr>
                <w:color w:val="000000" w:themeColor="text1"/>
                <w:sz w:val="26"/>
                <w:szCs w:val="26"/>
              </w:rPr>
            </w:pPr>
            <w:r>
              <w:rPr>
                <w:color w:val="000000" w:themeColor="text1"/>
                <w:sz w:val="26"/>
                <w:szCs w:val="26"/>
              </w:rPr>
              <w:t>4.321</w:t>
            </w:r>
          </w:p>
        </w:tc>
        <w:tc>
          <w:tcPr>
            <w:tcW w:w="1965" w:type="dxa"/>
            <w:tcBorders>
              <w:top w:val="single" w:sz="4" w:space="0" w:color="auto"/>
              <w:left w:val="single" w:sz="4" w:space="0" w:color="auto"/>
              <w:bottom w:val="single" w:sz="4" w:space="0" w:color="auto"/>
              <w:right w:val="single" w:sz="4" w:space="0" w:color="auto"/>
            </w:tcBorders>
            <w:shd w:val="clear" w:color="auto" w:fill="FFFFFF"/>
            <w:vAlign w:val="center"/>
          </w:tcPr>
          <w:p w14:paraId="6E5A93B6" w14:textId="5C6985D1" w:rsidR="005F38EA" w:rsidRPr="00A33903" w:rsidRDefault="000A1B48" w:rsidP="00586892">
            <w:pPr>
              <w:jc w:val="center"/>
              <w:rPr>
                <w:color w:val="000000" w:themeColor="text1"/>
                <w:sz w:val="26"/>
                <w:szCs w:val="26"/>
              </w:rPr>
            </w:pPr>
            <w:r>
              <w:rPr>
                <w:color w:val="000000" w:themeColor="text1"/>
                <w:sz w:val="26"/>
                <w:szCs w:val="26"/>
              </w:rPr>
              <w:t>3.695</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23E19D36" w14:textId="4333CEBB" w:rsidR="005F38EA" w:rsidRPr="00A33903" w:rsidRDefault="000A1B48" w:rsidP="00586892">
            <w:pPr>
              <w:jc w:val="center"/>
              <w:rPr>
                <w:color w:val="000000" w:themeColor="text1"/>
                <w:sz w:val="26"/>
                <w:szCs w:val="26"/>
              </w:rPr>
            </w:pPr>
            <w:r>
              <w:rPr>
                <w:color w:val="000000" w:themeColor="text1"/>
                <w:sz w:val="26"/>
                <w:szCs w:val="26"/>
              </w:rPr>
              <w:t>85,5</w:t>
            </w:r>
          </w:p>
        </w:tc>
      </w:tr>
      <w:tr w:rsidR="00A33903" w:rsidRPr="00A33903" w14:paraId="3411C8DE" w14:textId="77777777" w:rsidTr="00DE75A5">
        <w:trPr>
          <w:trHeight w:val="324"/>
          <w:jc w:val="center"/>
        </w:trPr>
        <w:tc>
          <w:tcPr>
            <w:tcW w:w="846" w:type="dxa"/>
            <w:tcBorders>
              <w:top w:val="single" w:sz="4" w:space="0" w:color="auto"/>
              <w:left w:val="single" w:sz="4" w:space="0" w:color="auto"/>
              <w:bottom w:val="single" w:sz="4" w:space="0" w:color="auto"/>
              <w:right w:val="single" w:sz="4" w:space="0" w:color="auto"/>
            </w:tcBorders>
            <w:vAlign w:val="bottom"/>
            <w:hideMark/>
          </w:tcPr>
          <w:p w14:paraId="6C063DC3" w14:textId="77777777" w:rsidR="005F38EA" w:rsidRPr="00A33903" w:rsidRDefault="005F38EA" w:rsidP="00586892">
            <w:pPr>
              <w:jc w:val="center"/>
              <w:rPr>
                <w:color w:val="000000" w:themeColor="text1"/>
                <w:sz w:val="26"/>
                <w:szCs w:val="26"/>
              </w:rPr>
            </w:pPr>
            <w:r w:rsidRPr="00A33903">
              <w:rPr>
                <w:color w:val="000000" w:themeColor="text1"/>
                <w:sz w:val="26"/>
                <w:szCs w:val="26"/>
              </w:rPr>
              <w:t>11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67C529B" w14:textId="15308039" w:rsidR="005F38EA" w:rsidRPr="00A33903" w:rsidRDefault="000A1B48" w:rsidP="00586892">
            <w:pPr>
              <w:rPr>
                <w:color w:val="000000" w:themeColor="text1"/>
                <w:sz w:val="26"/>
                <w:szCs w:val="26"/>
              </w:rPr>
            </w:pPr>
            <w:r>
              <w:rPr>
                <w:color w:val="000000" w:themeColor="text1"/>
                <w:sz w:val="26"/>
                <w:szCs w:val="26"/>
              </w:rPr>
              <w:t>An Lão</w:t>
            </w:r>
          </w:p>
        </w:tc>
        <w:tc>
          <w:tcPr>
            <w:tcW w:w="172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A79EC63" w14:textId="240C40C6" w:rsidR="005F38EA" w:rsidRPr="00A33903" w:rsidRDefault="000A1B48" w:rsidP="00586892">
            <w:pPr>
              <w:jc w:val="center"/>
              <w:rPr>
                <w:color w:val="000000" w:themeColor="text1"/>
                <w:sz w:val="26"/>
                <w:szCs w:val="26"/>
              </w:rPr>
            </w:pPr>
            <w:r>
              <w:rPr>
                <w:color w:val="000000" w:themeColor="text1"/>
                <w:sz w:val="26"/>
                <w:szCs w:val="26"/>
              </w:rPr>
              <w:t>5.850</w:t>
            </w:r>
          </w:p>
        </w:tc>
        <w:tc>
          <w:tcPr>
            <w:tcW w:w="196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26E50E8" w14:textId="573F951E" w:rsidR="005F38EA" w:rsidRPr="00A33903" w:rsidRDefault="000A1B48" w:rsidP="00586892">
            <w:pPr>
              <w:jc w:val="center"/>
              <w:rPr>
                <w:color w:val="000000" w:themeColor="text1"/>
                <w:sz w:val="26"/>
                <w:szCs w:val="26"/>
              </w:rPr>
            </w:pPr>
            <w:r>
              <w:rPr>
                <w:color w:val="000000" w:themeColor="text1"/>
                <w:sz w:val="26"/>
                <w:szCs w:val="26"/>
              </w:rPr>
              <w:t>4.975</w:t>
            </w:r>
          </w:p>
        </w:tc>
        <w:tc>
          <w:tcPr>
            <w:tcW w:w="2127" w:type="dxa"/>
            <w:tcBorders>
              <w:top w:val="single" w:sz="4" w:space="0" w:color="auto"/>
              <w:left w:val="single" w:sz="4" w:space="0" w:color="auto"/>
              <w:bottom w:val="single" w:sz="4" w:space="0" w:color="auto"/>
              <w:right w:val="single" w:sz="4" w:space="0" w:color="auto"/>
            </w:tcBorders>
            <w:noWrap/>
            <w:vAlign w:val="bottom"/>
          </w:tcPr>
          <w:p w14:paraId="7D229DEF" w14:textId="358EAB82" w:rsidR="005F38EA" w:rsidRPr="00A33903" w:rsidRDefault="000A1B48" w:rsidP="00586892">
            <w:pPr>
              <w:jc w:val="center"/>
              <w:rPr>
                <w:color w:val="000000" w:themeColor="text1"/>
                <w:sz w:val="26"/>
                <w:szCs w:val="26"/>
              </w:rPr>
            </w:pPr>
            <w:r>
              <w:rPr>
                <w:color w:val="000000" w:themeColor="text1"/>
                <w:sz w:val="26"/>
                <w:szCs w:val="26"/>
              </w:rPr>
              <w:t>85,0</w:t>
            </w:r>
          </w:p>
        </w:tc>
      </w:tr>
      <w:tr w:rsidR="00A33903" w:rsidRPr="00A33903" w14:paraId="1396A560" w14:textId="77777777" w:rsidTr="00DE75A5">
        <w:trPr>
          <w:trHeight w:val="324"/>
          <w:jc w:val="center"/>
        </w:trPr>
        <w:tc>
          <w:tcPr>
            <w:tcW w:w="846" w:type="dxa"/>
            <w:tcBorders>
              <w:top w:val="single" w:sz="4" w:space="0" w:color="auto"/>
              <w:left w:val="single" w:sz="4" w:space="0" w:color="auto"/>
              <w:bottom w:val="single" w:sz="4" w:space="0" w:color="auto"/>
              <w:right w:val="single" w:sz="4" w:space="0" w:color="auto"/>
            </w:tcBorders>
            <w:vAlign w:val="bottom"/>
            <w:hideMark/>
          </w:tcPr>
          <w:p w14:paraId="2953CDFB" w14:textId="77777777" w:rsidR="005F38EA" w:rsidRPr="00A33903" w:rsidRDefault="005F38EA" w:rsidP="00586892">
            <w:pPr>
              <w:jc w:val="center"/>
              <w:rPr>
                <w:color w:val="000000" w:themeColor="text1"/>
                <w:sz w:val="26"/>
                <w:szCs w:val="26"/>
              </w:rPr>
            </w:pPr>
            <w:r w:rsidRPr="00A33903">
              <w:rPr>
                <w:color w:val="000000" w:themeColor="text1"/>
                <w:sz w:val="26"/>
                <w:szCs w:val="26"/>
              </w:rPr>
              <w:t>12</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0F11EE27" w14:textId="00B3C24F" w:rsidR="005F38EA" w:rsidRPr="00A33903" w:rsidRDefault="000A1B48" w:rsidP="00586892">
            <w:pPr>
              <w:rPr>
                <w:color w:val="000000" w:themeColor="text1"/>
                <w:sz w:val="26"/>
                <w:szCs w:val="26"/>
              </w:rPr>
            </w:pPr>
            <w:r>
              <w:rPr>
                <w:color w:val="000000" w:themeColor="text1"/>
                <w:sz w:val="26"/>
                <w:szCs w:val="26"/>
              </w:rPr>
              <w:t>An Đổ</w:t>
            </w:r>
          </w:p>
        </w:tc>
        <w:tc>
          <w:tcPr>
            <w:tcW w:w="172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DEA0B16" w14:textId="051DA0E8" w:rsidR="005F38EA" w:rsidRPr="00A33903" w:rsidRDefault="000A1B48" w:rsidP="00586892">
            <w:pPr>
              <w:jc w:val="center"/>
              <w:rPr>
                <w:color w:val="000000" w:themeColor="text1"/>
                <w:sz w:val="26"/>
                <w:szCs w:val="26"/>
              </w:rPr>
            </w:pPr>
            <w:r>
              <w:rPr>
                <w:color w:val="000000" w:themeColor="text1"/>
                <w:sz w:val="26"/>
                <w:szCs w:val="26"/>
              </w:rPr>
              <w:t>3.929</w:t>
            </w:r>
          </w:p>
        </w:tc>
        <w:tc>
          <w:tcPr>
            <w:tcW w:w="196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B81851" w14:textId="3D4872D8" w:rsidR="005F38EA" w:rsidRPr="00A33903" w:rsidRDefault="000A1B48" w:rsidP="00586892">
            <w:pPr>
              <w:jc w:val="center"/>
              <w:rPr>
                <w:color w:val="000000" w:themeColor="text1"/>
                <w:sz w:val="26"/>
                <w:szCs w:val="26"/>
              </w:rPr>
            </w:pPr>
            <w:r>
              <w:rPr>
                <w:color w:val="000000" w:themeColor="text1"/>
                <w:sz w:val="26"/>
                <w:szCs w:val="26"/>
              </w:rPr>
              <w:t>3.350</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6F89C6A5" w14:textId="3D567052" w:rsidR="005F38EA" w:rsidRPr="00A33903" w:rsidRDefault="000A1B48" w:rsidP="00586892">
            <w:pPr>
              <w:jc w:val="center"/>
              <w:rPr>
                <w:color w:val="000000" w:themeColor="text1"/>
                <w:sz w:val="26"/>
                <w:szCs w:val="26"/>
              </w:rPr>
            </w:pPr>
            <w:r>
              <w:rPr>
                <w:color w:val="000000" w:themeColor="text1"/>
                <w:sz w:val="26"/>
                <w:szCs w:val="26"/>
              </w:rPr>
              <w:t>85,3</w:t>
            </w:r>
          </w:p>
        </w:tc>
      </w:tr>
      <w:tr w:rsidR="00A33903" w:rsidRPr="00A33903" w14:paraId="1C2D43F6" w14:textId="77777777" w:rsidTr="00DE75A5">
        <w:trPr>
          <w:trHeight w:val="324"/>
          <w:jc w:val="center"/>
        </w:trPr>
        <w:tc>
          <w:tcPr>
            <w:tcW w:w="846" w:type="dxa"/>
            <w:tcBorders>
              <w:top w:val="single" w:sz="4" w:space="0" w:color="auto"/>
              <w:left w:val="single" w:sz="4" w:space="0" w:color="auto"/>
              <w:bottom w:val="single" w:sz="4" w:space="0" w:color="auto"/>
              <w:right w:val="single" w:sz="4" w:space="0" w:color="auto"/>
            </w:tcBorders>
            <w:vAlign w:val="bottom"/>
            <w:hideMark/>
          </w:tcPr>
          <w:p w14:paraId="15530A0D" w14:textId="77777777" w:rsidR="005F38EA" w:rsidRPr="00A33903" w:rsidRDefault="005F38EA" w:rsidP="00586892">
            <w:pPr>
              <w:jc w:val="center"/>
              <w:rPr>
                <w:color w:val="000000" w:themeColor="text1"/>
                <w:sz w:val="26"/>
                <w:szCs w:val="26"/>
              </w:rPr>
            </w:pPr>
            <w:r w:rsidRPr="00A33903">
              <w:rPr>
                <w:color w:val="000000" w:themeColor="text1"/>
                <w:sz w:val="26"/>
                <w:szCs w:val="26"/>
              </w:rPr>
              <w:t>13</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DB554B6" w14:textId="0B31FBA3" w:rsidR="005F38EA" w:rsidRPr="00A33903" w:rsidRDefault="000A1B48" w:rsidP="00586892">
            <w:pPr>
              <w:rPr>
                <w:color w:val="000000" w:themeColor="text1"/>
                <w:sz w:val="26"/>
                <w:szCs w:val="26"/>
              </w:rPr>
            </w:pPr>
            <w:r>
              <w:rPr>
                <w:color w:val="000000" w:themeColor="text1"/>
                <w:sz w:val="26"/>
                <w:szCs w:val="26"/>
              </w:rPr>
              <w:t>Vũ Bản</w:t>
            </w:r>
          </w:p>
        </w:tc>
        <w:tc>
          <w:tcPr>
            <w:tcW w:w="172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07FA89B" w14:textId="5CB2A7DD" w:rsidR="005F38EA" w:rsidRPr="00A33903" w:rsidRDefault="000A1B48" w:rsidP="00586892">
            <w:pPr>
              <w:jc w:val="center"/>
              <w:rPr>
                <w:color w:val="000000" w:themeColor="text1"/>
                <w:sz w:val="26"/>
                <w:szCs w:val="26"/>
              </w:rPr>
            </w:pPr>
            <w:r>
              <w:rPr>
                <w:color w:val="000000" w:themeColor="text1"/>
                <w:sz w:val="26"/>
                <w:szCs w:val="26"/>
              </w:rPr>
              <w:t>6.861</w:t>
            </w:r>
          </w:p>
        </w:tc>
        <w:tc>
          <w:tcPr>
            <w:tcW w:w="196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C73F7A8" w14:textId="1F6AA53B" w:rsidR="005F38EA" w:rsidRPr="00A33903" w:rsidRDefault="000A1B48" w:rsidP="00586892">
            <w:pPr>
              <w:jc w:val="center"/>
              <w:rPr>
                <w:color w:val="000000" w:themeColor="text1"/>
                <w:sz w:val="26"/>
                <w:szCs w:val="26"/>
              </w:rPr>
            </w:pPr>
            <w:r>
              <w:rPr>
                <w:color w:val="000000" w:themeColor="text1"/>
                <w:sz w:val="26"/>
                <w:szCs w:val="26"/>
              </w:rPr>
              <w:t>5.907</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67F0CE75" w14:textId="381FC851" w:rsidR="005F38EA" w:rsidRPr="00A33903" w:rsidRDefault="000A1B48" w:rsidP="00586892">
            <w:pPr>
              <w:jc w:val="center"/>
              <w:rPr>
                <w:color w:val="000000" w:themeColor="text1"/>
                <w:sz w:val="26"/>
                <w:szCs w:val="26"/>
              </w:rPr>
            </w:pPr>
            <w:r>
              <w:rPr>
                <w:color w:val="000000" w:themeColor="text1"/>
                <w:sz w:val="26"/>
                <w:szCs w:val="26"/>
              </w:rPr>
              <w:t>86,1</w:t>
            </w:r>
          </w:p>
        </w:tc>
      </w:tr>
      <w:tr w:rsidR="00A432BD" w:rsidRPr="00A33903" w14:paraId="5F4CAD4C" w14:textId="77777777" w:rsidTr="00DE75A5">
        <w:trPr>
          <w:trHeight w:val="324"/>
          <w:jc w:val="center"/>
        </w:trPr>
        <w:tc>
          <w:tcPr>
            <w:tcW w:w="846" w:type="dxa"/>
            <w:tcBorders>
              <w:top w:val="single" w:sz="4" w:space="0" w:color="auto"/>
              <w:left w:val="single" w:sz="4" w:space="0" w:color="auto"/>
              <w:bottom w:val="single" w:sz="4" w:space="0" w:color="auto"/>
              <w:right w:val="single" w:sz="4" w:space="0" w:color="auto"/>
            </w:tcBorders>
            <w:vAlign w:val="bottom"/>
          </w:tcPr>
          <w:p w14:paraId="07BCE49B" w14:textId="1BA11780" w:rsidR="00A432BD" w:rsidRPr="00A33903" w:rsidRDefault="00A432BD" w:rsidP="00586892">
            <w:pPr>
              <w:jc w:val="center"/>
              <w:rPr>
                <w:color w:val="000000" w:themeColor="text1"/>
                <w:sz w:val="26"/>
                <w:szCs w:val="26"/>
              </w:rPr>
            </w:pPr>
            <w:r>
              <w:rPr>
                <w:color w:val="000000" w:themeColor="text1"/>
                <w:sz w:val="26"/>
                <w:szCs w:val="26"/>
              </w:rPr>
              <w:t>14</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749ACFF1" w14:textId="28C199E7" w:rsidR="00A432BD" w:rsidRDefault="00A432BD" w:rsidP="00586892">
            <w:pPr>
              <w:rPr>
                <w:color w:val="000000" w:themeColor="text1"/>
                <w:sz w:val="26"/>
                <w:szCs w:val="26"/>
              </w:rPr>
            </w:pPr>
            <w:r>
              <w:rPr>
                <w:color w:val="000000" w:themeColor="text1"/>
                <w:sz w:val="26"/>
                <w:szCs w:val="26"/>
              </w:rPr>
              <w:t>Bối Cầu</w:t>
            </w:r>
          </w:p>
        </w:tc>
        <w:tc>
          <w:tcPr>
            <w:tcW w:w="172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28553F" w14:textId="67EF4B07" w:rsidR="00A432BD" w:rsidRDefault="002B1C9A" w:rsidP="00586892">
            <w:pPr>
              <w:jc w:val="center"/>
              <w:rPr>
                <w:color w:val="000000" w:themeColor="text1"/>
                <w:sz w:val="26"/>
                <w:szCs w:val="26"/>
              </w:rPr>
            </w:pPr>
            <w:r>
              <w:rPr>
                <w:color w:val="000000" w:themeColor="text1"/>
                <w:sz w:val="26"/>
                <w:szCs w:val="26"/>
              </w:rPr>
              <w:t>2.503</w:t>
            </w:r>
          </w:p>
        </w:tc>
        <w:tc>
          <w:tcPr>
            <w:tcW w:w="196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05B461B" w14:textId="621E3C4F" w:rsidR="00A432BD" w:rsidRDefault="002B1C9A" w:rsidP="00586892">
            <w:pPr>
              <w:jc w:val="center"/>
              <w:rPr>
                <w:color w:val="000000" w:themeColor="text1"/>
                <w:sz w:val="26"/>
                <w:szCs w:val="26"/>
              </w:rPr>
            </w:pPr>
            <w:r>
              <w:rPr>
                <w:color w:val="000000" w:themeColor="text1"/>
                <w:sz w:val="26"/>
                <w:szCs w:val="26"/>
              </w:rPr>
              <w:t>2.265</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189D22CC" w14:textId="5887BAAE" w:rsidR="00A432BD" w:rsidRDefault="002B1C9A" w:rsidP="00586892">
            <w:pPr>
              <w:jc w:val="center"/>
              <w:rPr>
                <w:color w:val="000000" w:themeColor="text1"/>
                <w:sz w:val="26"/>
                <w:szCs w:val="26"/>
              </w:rPr>
            </w:pPr>
            <w:r>
              <w:rPr>
                <w:color w:val="000000" w:themeColor="text1"/>
                <w:sz w:val="26"/>
                <w:szCs w:val="26"/>
              </w:rPr>
              <w:t>90,5</w:t>
            </w:r>
          </w:p>
        </w:tc>
      </w:tr>
      <w:tr w:rsidR="00A432BD" w:rsidRPr="00A33903" w14:paraId="2F04FCDE" w14:textId="77777777" w:rsidTr="00DE75A5">
        <w:trPr>
          <w:trHeight w:val="324"/>
          <w:jc w:val="center"/>
        </w:trPr>
        <w:tc>
          <w:tcPr>
            <w:tcW w:w="846" w:type="dxa"/>
            <w:tcBorders>
              <w:top w:val="single" w:sz="4" w:space="0" w:color="auto"/>
              <w:left w:val="single" w:sz="4" w:space="0" w:color="auto"/>
              <w:bottom w:val="single" w:sz="4" w:space="0" w:color="auto"/>
              <w:right w:val="single" w:sz="4" w:space="0" w:color="auto"/>
            </w:tcBorders>
            <w:vAlign w:val="bottom"/>
          </w:tcPr>
          <w:p w14:paraId="79AF59A7" w14:textId="0E0F49A4" w:rsidR="00A432BD" w:rsidRPr="00A33903" w:rsidRDefault="00A432BD" w:rsidP="00586892">
            <w:pPr>
              <w:jc w:val="center"/>
              <w:rPr>
                <w:color w:val="000000" w:themeColor="text1"/>
                <w:sz w:val="26"/>
                <w:szCs w:val="26"/>
              </w:rPr>
            </w:pPr>
            <w:r>
              <w:rPr>
                <w:color w:val="000000" w:themeColor="text1"/>
                <w:sz w:val="26"/>
                <w:szCs w:val="26"/>
              </w:rPr>
              <w:t>15</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70F6024" w14:textId="2639FF6C" w:rsidR="00A432BD" w:rsidRDefault="00A432BD" w:rsidP="00586892">
            <w:pPr>
              <w:rPr>
                <w:color w:val="000000" w:themeColor="text1"/>
                <w:sz w:val="26"/>
                <w:szCs w:val="26"/>
              </w:rPr>
            </w:pPr>
            <w:r>
              <w:rPr>
                <w:color w:val="000000" w:themeColor="text1"/>
                <w:sz w:val="26"/>
                <w:szCs w:val="26"/>
              </w:rPr>
              <w:t>Hưng Công</w:t>
            </w:r>
          </w:p>
        </w:tc>
        <w:tc>
          <w:tcPr>
            <w:tcW w:w="172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3E82451" w14:textId="3CFC8AB3" w:rsidR="00A432BD" w:rsidRDefault="002B1C9A" w:rsidP="00586892">
            <w:pPr>
              <w:jc w:val="center"/>
              <w:rPr>
                <w:color w:val="000000" w:themeColor="text1"/>
                <w:sz w:val="26"/>
                <w:szCs w:val="26"/>
              </w:rPr>
            </w:pPr>
            <w:r>
              <w:rPr>
                <w:color w:val="000000" w:themeColor="text1"/>
                <w:sz w:val="26"/>
                <w:szCs w:val="26"/>
              </w:rPr>
              <w:t>3.883</w:t>
            </w:r>
          </w:p>
        </w:tc>
        <w:tc>
          <w:tcPr>
            <w:tcW w:w="196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BC5E5BA" w14:textId="3F61D35D" w:rsidR="00A432BD" w:rsidRDefault="002B1C9A" w:rsidP="00586892">
            <w:pPr>
              <w:jc w:val="center"/>
              <w:rPr>
                <w:color w:val="000000" w:themeColor="text1"/>
                <w:sz w:val="26"/>
                <w:szCs w:val="26"/>
              </w:rPr>
            </w:pPr>
            <w:r>
              <w:rPr>
                <w:color w:val="000000" w:themeColor="text1"/>
                <w:sz w:val="26"/>
                <w:szCs w:val="26"/>
              </w:rPr>
              <w:t>3.342</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720B1A83" w14:textId="6A1189C3" w:rsidR="00A432BD" w:rsidRDefault="002B1C9A" w:rsidP="00586892">
            <w:pPr>
              <w:jc w:val="center"/>
              <w:rPr>
                <w:color w:val="000000" w:themeColor="text1"/>
                <w:sz w:val="26"/>
                <w:szCs w:val="26"/>
              </w:rPr>
            </w:pPr>
            <w:r>
              <w:rPr>
                <w:color w:val="000000" w:themeColor="text1"/>
                <w:sz w:val="26"/>
                <w:szCs w:val="26"/>
              </w:rPr>
              <w:t>86,1</w:t>
            </w:r>
          </w:p>
        </w:tc>
      </w:tr>
      <w:tr w:rsidR="00DE75A5" w:rsidRPr="00A33903" w14:paraId="7BF48525" w14:textId="77777777" w:rsidTr="00DE75A5">
        <w:trPr>
          <w:trHeight w:val="324"/>
          <w:jc w:val="center"/>
        </w:trPr>
        <w:tc>
          <w:tcPr>
            <w:tcW w:w="846" w:type="dxa"/>
            <w:tcBorders>
              <w:top w:val="single" w:sz="4" w:space="0" w:color="auto"/>
              <w:left w:val="single" w:sz="4" w:space="0" w:color="auto"/>
              <w:bottom w:val="single" w:sz="4" w:space="0" w:color="auto"/>
              <w:right w:val="single" w:sz="4" w:space="0" w:color="auto"/>
            </w:tcBorders>
            <w:vAlign w:val="bottom"/>
          </w:tcPr>
          <w:p w14:paraId="044017A5" w14:textId="2B8BAEE7" w:rsidR="00DE75A5" w:rsidRPr="00A33903" w:rsidRDefault="00A432BD" w:rsidP="00586892">
            <w:pPr>
              <w:jc w:val="center"/>
              <w:rPr>
                <w:color w:val="000000" w:themeColor="text1"/>
                <w:sz w:val="26"/>
                <w:szCs w:val="26"/>
              </w:rPr>
            </w:pPr>
            <w:r>
              <w:rPr>
                <w:color w:val="000000" w:themeColor="text1"/>
                <w:sz w:val="26"/>
                <w:szCs w:val="26"/>
              </w:rPr>
              <w:t>16</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9D7C738" w14:textId="569C2AA8" w:rsidR="00DE75A5" w:rsidRPr="00DB0CE1" w:rsidRDefault="00A432BD" w:rsidP="00586892">
            <w:pPr>
              <w:rPr>
                <w:color w:val="000000" w:themeColor="text1"/>
                <w:sz w:val="26"/>
                <w:szCs w:val="26"/>
              </w:rPr>
            </w:pPr>
            <w:r w:rsidRPr="00DB0CE1">
              <w:rPr>
                <w:color w:val="000000" w:themeColor="text1"/>
                <w:sz w:val="26"/>
                <w:szCs w:val="26"/>
              </w:rPr>
              <w:t>An Nội</w:t>
            </w:r>
          </w:p>
        </w:tc>
        <w:tc>
          <w:tcPr>
            <w:tcW w:w="172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602849C" w14:textId="2B90821B" w:rsidR="00DE75A5" w:rsidRPr="00DB0CE1" w:rsidRDefault="002B1C9A" w:rsidP="00586892">
            <w:pPr>
              <w:jc w:val="center"/>
              <w:rPr>
                <w:color w:val="000000" w:themeColor="text1"/>
                <w:sz w:val="26"/>
                <w:szCs w:val="26"/>
              </w:rPr>
            </w:pPr>
            <w:r w:rsidRPr="00DB0CE1">
              <w:rPr>
                <w:rFonts w:ascii="Arial" w:hAnsi="Arial" w:cs="Arial"/>
                <w:color w:val="000000"/>
                <w:sz w:val="22"/>
                <w:szCs w:val="22"/>
              </w:rPr>
              <w:t>4.978</w:t>
            </w:r>
          </w:p>
        </w:tc>
        <w:tc>
          <w:tcPr>
            <w:tcW w:w="1965"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9A649A3" w14:textId="1342139A" w:rsidR="00DE75A5" w:rsidRPr="00DB0CE1" w:rsidRDefault="002B1C9A" w:rsidP="00586892">
            <w:pPr>
              <w:jc w:val="center"/>
              <w:rPr>
                <w:color w:val="000000" w:themeColor="text1"/>
                <w:sz w:val="26"/>
                <w:szCs w:val="26"/>
              </w:rPr>
            </w:pPr>
            <w:r w:rsidRPr="00DB0CE1">
              <w:rPr>
                <w:color w:val="000000" w:themeColor="text1"/>
                <w:sz w:val="26"/>
                <w:szCs w:val="26"/>
              </w:rPr>
              <w:t>4334</w:t>
            </w:r>
          </w:p>
        </w:tc>
        <w:tc>
          <w:tcPr>
            <w:tcW w:w="2127" w:type="dxa"/>
            <w:tcBorders>
              <w:top w:val="single" w:sz="4" w:space="0" w:color="auto"/>
              <w:left w:val="single" w:sz="4" w:space="0" w:color="auto"/>
              <w:bottom w:val="single" w:sz="4" w:space="0" w:color="auto"/>
              <w:right w:val="single" w:sz="4" w:space="0" w:color="auto"/>
            </w:tcBorders>
            <w:shd w:val="clear" w:color="auto" w:fill="FFFFFF"/>
            <w:vAlign w:val="center"/>
          </w:tcPr>
          <w:p w14:paraId="3B63BA72" w14:textId="59F2F401" w:rsidR="00DE75A5" w:rsidRPr="00DB0CE1" w:rsidRDefault="002B1C9A" w:rsidP="00DE75A5">
            <w:pPr>
              <w:jc w:val="center"/>
              <w:rPr>
                <w:color w:val="000000" w:themeColor="text1"/>
                <w:sz w:val="26"/>
                <w:szCs w:val="26"/>
              </w:rPr>
            </w:pPr>
            <w:r w:rsidRPr="00DB0CE1">
              <w:rPr>
                <w:rFonts w:ascii="Arial" w:hAnsi="Arial" w:cs="Arial"/>
                <w:color w:val="000000"/>
                <w:sz w:val="22"/>
                <w:szCs w:val="22"/>
              </w:rPr>
              <w:t>87,1</w:t>
            </w:r>
          </w:p>
        </w:tc>
      </w:tr>
      <w:tr w:rsidR="00A33903" w:rsidRPr="00A33903" w14:paraId="32D81D72" w14:textId="77777777" w:rsidTr="00DE75A5">
        <w:trPr>
          <w:trHeight w:val="324"/>
          <w:jc w:val="center"/>
        </w:trPr>
        <w:tc>
          <w:tcPr>
            <w:tcW w:w="2547"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A25433" w14:textId="051D664E" w:rsidR="009045BE" w:rsidRPr="00A33903" w:rsidRDefault="009045BE" w:rsidP="009045BE">
            <w:pPr>
              <w:jc w:val="center"/>
              <w:rPr>
                <w:b/>
                <w:bCs/>
                <w:color w:val="000000" w:themeColor="text1"/>
                <w:sz w:val="26"/>
                <w:szCs w:val="26"/>
              </w:rPr>
            </w:pPr>
            <w:r w:rsidRPr="00A33903">
              <w:rPr>
                <w:b/>
                <w:bCs/>
                <w:color w:val="000000" w:themeColor="text1"/>
                <w:sz w:val="26"/>
                <w:szCs w:val="26"/>
              </w:rPr>
              <w:t>Tổng</w:t>
            </w:r>
          </w:p>
        </w:tc>
        <w:tc>
          <w:tcPr>
            <w:tcW w:w="172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7484ECEF" w14:textId="3105E98D" w:rsidR="009045BE" w:rsidRPr="00A33903" w:rsidRDefault="00994F89" w:rsidP="00586892">
            <w:pPr>
              <w:jc w:val="center"/>
              <w:rPr>
                <w:b/>
                <w:bCs/>
                <w:color w:val="000000" w:themeColor="text1"/>
                <w:sz w:val="26"/>
                <w:szCs w:val="26"/>
              </w:rPr>
            </w:pPr>
            <w:r>
              <w:rPr>
                <w:b/>
                <w:bCs/>
                <w:color w:val="000000" w:themeColor="text1"/>
                <w:sz w:val="26"/>
                <w:szCs w:val="26"/>
              </w:rPr>
              <w:t>71.686</w:t>
            </w:r>
          </w:p>
        </w:tc>
        <w:tc>
          <w:tcPr>
            <w:tcW w:w="196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2A8286CF" w14:textId="3332B8E8" w:rsidR="009045BE" w:rsidRPr="00A33903" w:rsidRDefault="00994F89" w:rsidP="00586892">
            <w:pPr>
              <w:jc w:val="center"/>
              <w:rPr>
                <w:b/>
                <w:bCs/>
                <w:color w:val="000000" w:themeColor="text1"/>
                <w:sz w:val="26"/>
                <w:szCs w:val="26"/>
              </w:rPr>
            </w:pPr>
            <w:r>
              <w:rPr>
                <w:b/>
                <w:bCs/>
                <w:color w:val="000000" w:themeColor="text1"/>
                <w:sz w:val="26"/>
                <w:szCs w:val="26"/>
              </w:rPr>
              <w:t>61.770</w:t>
            </w:r>
          </w:p>
        </w:tc>
        <w:tc>
          <w:tcPr>
            <w:tcW w:w="2127" w:type="dxa"/>
            <w:tcBorders>
              <w:top w:val="single" w:sz="4" w:space="0" w:color="auto"/>
              <w:left w:val="single" w:sz="4" w:space="0" w:color="auto"/>
              <w:bottom w:val="single" w:sz="4" w:space="0" w:color="auto"/>
              <w:right w:val="single" w:sz="4" w:space="0" w:color="auto"/>
            </w:tcBorders>
            <w:noWrap/>
            <w:vAlign w:val="bottom"/>
            <w:hideMark/>
          </w:tcPr>
          <w:p w14:paraId="6C7A81F2" w14:textId="7A7669AE" w:rsidR="009045BE" w:rsidRPr="00A33903" w:rsidRDefault="000A1B48" w:rsidP="00994F89">
            <w:pPr>
              <w:jc w:val="center"/>
              <w:rPr>
                <w:b/>
                <w:bCs/>
                <w:color w:val="000000" w:themeColor="text1"/>
                <w:sz w:val="26"/>
                <w:szCs w:val="26"/>
              </w:rPr>
            </w:pPr>
            <w:r>
              <w:rPr>
                <w:b/>
                <w:bCs/>
                <w:color w:val="000000" w:themeColor="text1"/>
                <w:sz w:val="26"/>
                <w:szCs w:val="26"/>
              </w:rPr>
              <w:t>86,</w:t>
            </w:r>
            <w:r w:rsidR="00994F89">
              <w:rPr>
                <w:b/>
                <w:bCs/>
                <w:color w:val="000000" w:themeColor="text1"/>
                <w:sz w:val="26"/>
                <w:szCs w:val="26"/>
              </w:rPr>
              <w:t>3</w:t>
            </w:r>
          </w:p>
        </w:tc>
      </w:tr>
    </w:tbl>
    <w:bookmarkEnd w:id="164"/>
    <w:p w14:paraId="27EE740F" w14:textId="5F73902A" w:rsidR="005F38EA" w:rsidRPr="00A33903" w:rsidRDefault="005F38EA" w:rsidP="009045BE">
      <w:pPr>
        <w:shd w:val="clear" w:color="auto" w:fill="FFFFFF"/>
        <w:tabs>
          <w:tab w:val="left" w:pos="709"/>
        </w:tabs>
        <w:spacing w:before="120" w:after="120"/>
        <w:ind w:firstLine="720"/>
        <w:jc w:val="both"/>
        <w:rPr>
          <w:color w:val="000000" w:themeColor="text1"/>
          <w:sz w:val="28"/>
          <w:szCs w:val="28"/>
        </w:rPr>
      </w:pPr>
      <w:r w:rsidRPr="00A33903">
        <w:rPr>
          <w:i/>
          <w:color w:val="000000" w:themeColor="text1"/>
          <w:sz w:val="28"/>
          <w:szCs w:val="28"/>
          <w:lang w:val="vi-VN"/>
        </w:rPr>
        <w:t>* Chỉ tiêu 12.2. Tỷ lệ lao động qua đào tạo có bằng cấp, chứng chỉ (áp dụng đạt cho cả nam và nữ)</w:t>
      </w:r>
      <w:r w:rsidR="009045BE" w:rsidRPr="00A33903">
        <w:rPr>
          <w:i/>
          <w:color w:val="000000" w:themeColor="text1"/>
          <w:sz w:val="28"/>
          <w:szCs w:val="28"/>
        </w:rPr>
        <w:t>:</w:t>
      </w:r>
    </w:p>
    <w:p w14:paraId="01E72E88" w14:textId="360ED894" w:rsidR="005F38EA" w:rsidRPr="00A33903" w:rsidRDefault="005F38EA" w:rsidP="00084F05">
      <w:pPr>
        <w:shd w:val="clear" w:color="auto" w:fill="FFFFFF"/>
        <w:tabs>
          <w:tab w:val="left" w:pos="709"/>
        </w:tabs>
        <w:spacing w:before="120" w:after="120"/>
        <w:ind w:firstLine="720"/>
        <w:jc w:val="both"/>
        <w:rPr>
          <w:color w:val="000000" w:themeColor="text1"/>
          <w:sz w:val="28"/>
          <w:szCs w:val="28"/>
          <w:lang w:val="vi-VN"/>
        </w:rPr>
      </w:pPr>
      <w:r w:rsidRPr="00A33903">
        <w:rPr>
          <w:color w:val="000000" w:themeColor="text1"/>
          <w:sz w:val="28"/>
          <w:szCs w:val="28"/>
          <w:lang w:val="vi-VN"/>
        </w:rPr>
        <w:t>Lực lượng lao động của 1</w:t>
      </w:r>
      <w:r w:rsidR="00921D94">
        <w:rPr>
          <w:color w:val="000000" w:themeColor="text1"/>
          <w:sz w:val="28"/>
          <w:szCs w:val="28"/>
        </w:rPr>
        <w:t>6</w:t>
      </w:r>
      <w:r w:rsidRPr="00A33903">
        <w:rPr>
          <w:color w:val="000000" w:themeColor="text1"/>
          <w:sz w:val="28"/>
          <w:szCs w:val="28"/>
          <w:lang w:val="vi-VN"/>
        </w:rPr>
        <w:t xml:space="preserve"> xã có </w:t>
      </w:r>
      <w:r w:rsidR="000A1B48">
        <w:rPr>
          <w:color w:val="000000" w:themeColor="text1"/>
          <w:spacing w:val="-4"/>
          <w:sz w:val="28"/>
          <w:szCs w:val="28"/>
        </w:rPr>
        <w:t xml:space="preserve">71.686 </w:t>
      </w:r>
      <w:r w:rsidR="000A1B48" w:rsidRPr="00A33903">
        <w:rPr>
          <w:color w:val="000000" w:themeColor="text1"/>
          <w:spacing w:val="-4"/>
          <w:sz w:val="28"/>
          <w:szCs w:val="28"/>
          <w:lang w:val="vi-VN"/>
        </w:rPr>
        <w:t xml:space="preserve"> </w:t>
      </w:r>
      <w:r w:rsidRPr="00A33903">
        <w:rPr>
          <w:color w:val="000000" w:themeColor="text1"/>
          <w:sz w:val="28"/>
          <w:szCs w:val="28"/>
          <w:lang w:val="vi-VN"/>
        </w:rPr>
        <w:t xml:space="preserve">người, trong đó, số lao động đã qua đào tạo có bằng cấp chứng chỉ là </w:t>
      </w:r>
      <w:r w:rsidR="000A1B48">
        <w:rPr>
          <w:color w:val="000000" w:themeColor="text1"/>
          <w:sz w:val="28"/>
          <w:szCs w:val="28"/>
        </w:rPr>
        <w:t>31.683</w:t>
      </w:r>
      <w:r w:rsidRPr="00A33903">
        <w:rPr>
          <w:color w:val="000000" w:themeColor="text1"/>
          <w:sz w:val="28"/>
          <w:szCs w:val="28"/>
          <w:lang w:val="vi-VN"/>
        </w:rPr>
        <w:t xml:space="preserve"> người; đạt tỷ lệ </w:t>
      </w:r>
      <w:r w:rsidR="000A1B48">
        <w:rPr>
          <w:color w:val="000000" w:themeColor="text1"/>
          <w:sz w:val="28"/>
          <w:szCs w:val="28"/>
        </w:rPr>
        <w:t>44,2</w:t>
      </w:r>
      <w:r w:rsidRPr="00A33903">
        <w:rPr>
          <w:color w:val="000000" w:themeColor="text1"/>
          <w:sz w:val="28"/>
          <w:szCs w:val="28"/>
          <w:lang w:val="vi-VN"/>
        </w:rPr>
        <w:t>%</w:t>
      </w:r>
      <w:r w:rsidRPr="00A33903">
        <w:rPr>
          <w:color w:val="000000" w:themeColor="text1"/>
          <w:sz w:val="28"/>
          <w:szCs w:val="28"/>
          <w:vertAlign w:val="superscript"/>
          <w:lang w:val="vi-VN"/>
        </w:rPr>
        <w:t>(</w:t>
      </w:r>
      <w:r w:rsidRPr="00A33903">
        <w:rPr>
          <w:color w:val="000000" w:themeColor="text1"/>
          <w:sz w:val="28"/>
          <w:szCs w:val="28"/>
          <w:vertAlign w:val="superscript"/>
        </w:rPr>
        <w:footnoteReference w:id="13"/>
      </w:r>
      <w:r w:rsidRPr="00A33903">
        <w:rPr>
          <w:color w:val="000000" w:themeColor="text1"/>
          <w:sz w:val="28"/>
          <w:szCs w:val="28"/>
          <w:vertAlign w:val="superscript"/>
          <w:lang w:val="vi-VN"/>
        </w:rPr>
        <w:t>)</w:t>
      </w:r>
      <w:r w:rsidRPr="00A33903">
        <w:rPr>
          <w:color w:val="000000" w:themeColor="text1"/>
          <w:sz w:val="28"/>
          <w:szCs w:val="28"/>
          <w:lang w:val="vi-VN"/>
        </w:rPr>
        <w:t xml:space="preserve">. </w:t>
      </w:r>
    </w:p>
    <w:p w14:paraId="1CF0CB09" w14:textId="3BF22AF1" w:rsidR="00BB4E1B" w:rsidRPr="00A33903" w:rsidRDefault="00BD55C1" w:rsidP="00084F05">
      <w:pPr>
        <w:shd w:val="clear" w:color="auto" w:fill="FFFFFF"/>
        <w:tabs>
          <w:tab w:val="left" w:pos="709"/>
        </w:tabs>
        <w:spacing w:before="120" w:after="120"/>
        <w:ind w:firstLine="720"/>
        <w:jc w:val="both"/>
        <w:rPr>
          <w:color w:val="000000" w:themeColor="text1"/>
          <w:sz w:val="28"/>
          <w:szCs w:val="28"/>
          <w:lang w:val="vi-VN"/>
        </w:rPr>
      </w:pPr>
      <w:r w:rsidRPr="00A33903">
        <w:rPr>
          <w:bCs/>
          <w:i/>
          <w:color w:val="000000" w:themeColor="text1"/>
          <w:sz w:val="28"/>
          <w:szCs w:val="28"/>
          <w:lang w:val="vi-VN"/>
        </w:rPr>
        <w:t>c. Tự đánh giá:</w:t>
      </w:r>
      <w:r w:rsidR="009E7D1F">
        <w:rPr>
          <w:color w:val="000000" w:themeColor="text1"/>
          <w:sz w:val="28"/>
          <w:szCs w:val="28"/>
          <w:lang w:val="vi-VN"/>
        </w:rPr>
        <w:t>16/16</w:t>
      </w:r>
      <w:r w:rsidR="00120CB3" w:rsidRPr="00A33903">
        <w:rPr>
          <w:color w:val="000000" w:themeColor="text1"/>
          <w:sz w:val="28"/>
          <w:szCs w:val="28"/>
        </w:rPr>
        <w:t xml:space="preserve"> </w:t>
      </w:r>
      <w:r w:rsidRPr="00A33903">
        <w:rPr>
          <w:color w:val="000000" w:themeColor="text1"/>
          <w:sz w:val="28"/>
          <w:szCs w:val="28"/>
          <w:lang w:val="vi-VN"/>
        </w:rPr>
        <w:t xml:space="preserve">xã đạt chuẩn </w:t>
      </w:r>
      <w:r w:rsidR="00BB4E1B" w:rsidRPr="00A33903">
        <w:rPr>
          <w:color w:val="000000" w:themeColor="text1"/>
          <w:sz w:val="28"/>
          <w:szCs w:val="28"/>
          <w:lang w:val="vi-VN"/>
        </w:rPr>
        <w:t>T</w:t>
      </w:r>
      <w:r w:rsidRPr="00A33903">
        <w:rPr>
          <w:color w:val="000000" w:themeColor="text1"/>
          <w:sz w:val="28"/>
          <w:szCs w:val="28"/>
          <w:lang w:val="vi-VN"/>
        </w:rPr>
        <w:t xml:space="preserve">iêu chí số 12 </w:t>
      </w:r>
      <w:r w:rsidR="00BB4E1B" w:rsidRPr="00A33903">
        <w:rPr>
          <w:color w:val="000000" w:themeColor="text1"/>
          <w:sz w:val="28"/>
          <w:szCs w:val="28"/>
          <w:lang w:val="vi-VN"/>
        </w:rPr>
        <w:t>-</w:t>
      </w:r>
      <w:r w:rsidRPr="00A33903">
        <w:rPr>
          <w:color w:val="000000" w:themeColor="text1"/>
          <w:sz w:val="28"/>
          <w:szCs w:val="28"/>
          <w:lang w:val="vi-VN"/>
        </w:rPr>
        <w:t xml:space="preserve"> Lao động</w:t>
      </w:r>
      <w:r w:rsidR="005C2BB2" w:rsidRPr="00A33903">
        <w:rPr>
          <w:color w:val="000000" w:themeColor="text1"/>
          <w:sz w:val="28"/>
          <w:szCs w:val="28"/>
          <w:lang w:val="vi-VN"/>
        </w:rPr>
        <w:t>,</w:t>
      </w:r>
      <w:r w:rsidR="00120CB3" w:rsidRPr="00A33903">
        <w:rPr>
          <w:color w:val="000000" w:themeColor="text1"/>
          <w:sz w:val="28"/>
          <w:szCs w:val="28"/>
        </w:rPr>
        <w:t xml:space="preserve"> </w:t>
      </w:r>
      <w:r w:rsidR="009045BE" w:rsidRPr="00A33903">
        <w:rPr>
          <w:color w:val="000000" w:themeColor="text1"/>
          <w:sz w:val="28"/>
          <w:szCs w:val="28"/>
        </w:rPr>
        <w:t>theo quy định của</w:t>
      </w:r>
      <w:r w:rsidR="009045BE" w:rsidRPr="00A33903">
        <w:rPr>
          <w:color w:val="000000" w:themeColor="text1"/>
          <w:sz w:val="28"/>
          <w:szCs w:val="28"/>
          <w:lang w:val="vi-VN"/>
        </w:rPr>
        <w:t xml:space="preserve"> Bộ tiêu chí quốc gia về xã nông thôn mới giai đoạn 2021-2025</w:t>
      </w:r>
      <w:r w:rsidR="00BB4E1B" w:rsidRPr="00A33903">
        <w:rPr>
          <w:color w:val="000000" w:themeColor="text1"/>
          <w:spacing w:val="-6"/>
          <w:sz w:val="28"/>
          <w:szCs w:val="28"/>
          <w:lang w:val="vi-VN"/>
        </w:rPr>
        <w:t>.</w:t>
      </w:r>
    </w:p>
    <w:p w14:paraId="5CA9D184" w14:textId="77777777" w:rsidR="00624304" w:rsidRPr="00A33903" w:rsidRDefault="00BD55C1" w:rsidP="00084F05">
      <w:pPr>
        <w:pStyle w:val="Heading3"/>
        <w:spacing w:before="120" w:after="120"/>
        <w:ind w:firstLine="720"/>
        <w:jc w:val="both"/>
        <w:rPr>
          <w:rFonts w:ascii="Times New Roman" w:hAnsi="Times New Roman" w:cs="Times New Roman"/>
          <w:i/>
          <w:color w:val="000000" w:themeColor="text1"/>
          <w:sz w:val="28"/>
          <w:szCs w:val="28"/>
          <w:lang w:val="vi-VN"/>
        </w:rPr>
      </w:pPr>
      <w:bookmarkStart w:id="165" w:name="_Toc163226564"/>
      <w:bookmarkStart w:id="166" w:name="_Toc183559436"/>
      <w:bookmarkStart w:id="167" w:name="_Toc188562461"/>
      <w:r w:rsidRPr="00A33903">
        <w:rPr>
          <w:rFonts w:ascii="Times New Roman" w:hAnsi="Times New Roman" w:cs="Times New Roman"/>
          <w:i/>
          <w:color w:val="000000" w:themeColor="text1"/>
          <w:sz w:val="28"/>
          <w:szCs w:val="28"/>
          <w:lang w:val="vi-VN"/>
        </w:rPr>
        <w:t>3.13. Về tổ chức sản xuất và phát triển kinh tế nông thôn</w:t>
      </w:r>
      <w:bookmarkEnd w:id="165"/>
      <w:bookmarkEnd w:id="166"/>
      <w:bookmarkEnd w:id="167"/>
    </w:p>
    <w:p w14:paraId="79D79D1A" w14:textId="77777777" w:rsidR="00624304" w:rsidRPr="00A33903" w:rsidRDefault="00BD55C1" w:rsidP="00084F05">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a. Yêu cầu của Tiêu chí:</w:t>
      </w:r>
    </w:p>
    <w:p w14:paraId="5FB2DAB7" w14:textId="5BE3AEA0" w:rsidR="00624304" w:rsidRPr="00A33903" w:rsidRDefault="00BD55C1" w:rsidP="00084F05">
      <w:pPr>
        <w:shd w:val="clear" w:color="auto" w:fill="FFFFFF"/>
        <w:tabs>
          <w:tab w:val="left" w:pos="709"/>
        </w:tabs>
        <w:spacing w:before="120" w:after="120"/>
        <w:ind w:firstLine="720"/>
        <w:jc w:val="both"/>
        <w:rPr>
          <w:color w:val="000000" w:themeColor="text1"/>
          <w:spacing w:val="-2"/>
          <w:sz w:val="28"/>
          <w:szCs w:val="28"/>
        </w:rPr>
      </w:pPr>
      <w:r w:rsidRPr="00A33903">
        <w:rPr>
          <w:i/>
          <w:color w:val="000000" w:themeColor="text1"/>
          <w:spacing w:val="-2"/>
          <w:sz w:val="28"/>
          <w:szCs w:val="28"/>
          <w:lang w:val="vi-VN"/>
        </w:rPr>
        <w:t xml:space="preserve">- Chỉ tiêu 13.1: Xã có </w:t>
      </w:r>
      <w:r w:rsidR="00EB2986">
        <w:rPr>
          <w:i/>
          <w:color w:val="000000" w:themeColor="text1"/>
          <w:spacing w:val="-2"/>
          <w:sz w:val="28"/>
          <w:szCs w:val="28"/>
        </w:rPr>
        <w:t xml:space="preserve">ít nhất 01 </w:t>
      </w:r>
      <w:r w:rsidR="009045BE" w:rsidRPr="00A33903">
        <w:rPr>
          <w:i/>
          <w:color w:val="000000" w:themeColor="text1"/>
          <w:spacing w:val="-2"/>
          <w:sz w:val="28"/>
          <w:szCs w:val="28"/>
        </w:rPr>
        <w:t>HTX</w:t>
      </w:r>
      <w:r w:rsidRPr="00A33903">
        <w:rPr>
          <w:i/>
          <w:color w:val="000000" w:themeColor="text1"/>
          <w:spacing w:val="-2"/>
          <w:sz w:val="28"/>
          <w:szCs w:val="28"/>
          <w:lang w:val="vi-VN"/>
        </w:rPr>
        <w:t xml:space="preserve"> hoạt động hiệu quả và theo đúng quy định của Luật Hợp tác xã</w:t>
      </w:r>
      <w:r w:rsidR="00FC7F86" w:rsidRPr="00A33903">
        <w:rPr>
          <w:i/>
          <w:color w:val="000000" w:themeColor="text1"/>
          <w:spacing w:val="-2"/>
          <w:sz w:val="28"/>
          <w:szCs w:val="28"/>
          <w:lang w:val="vi-VN"/>
        </w:rPr>
        <w:t xml:space="preserve"> </w:t>
      </w:r>
      <w:r w:rsidR="00EB2986">
        <w:rPr>
          <w:i/>
          <w:color w:val="000000" w:themeColor="text1"/>
          <w:spacing w:val="-2"/>
          <w:sz w:val="28"/>
          <w:szCs w:val="28"/>
        </w:rPr>
        <w:t>.</w:t>
      </w:r>
    </w:p>
    <w:p w14:paraId="6B7D8A73" w14:textId="77777777" w:rsidR="00624304" w:rsidRPr="00A33903" w:rsidRDefault="00BD55C1" w:rsidP="00084F05">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13.2: Xã có mô hình liên kết sản xuất gắn với tiêu thụ sản phẩm chủ lực đảm bảo bền vững (Đạt)</w:t>
      </w:r>
    </w:p>
    <w:p w14:paraId="4A35542A" w14:textId="77777777" w:rsidR="00624304" w:rsidRPr="00A33903" w:rsidRDefault="00BD55C1" w:rsidP="00084F05">
      <w:pPr>
        <w:shd w:val="clear" w:color="auto" w:fill="FFFFFF"/>
        <w:tabs>
          <w:tab w:val="left" w:pos="709"/>
        </w:tabs>
        <w:spacing w:before="120" w:after="120"/>
        <w:ind w:firstLine="720"/>
        <w:jc w:val="both"/>
        <w:rPr>
          <w:rFonts w:eastAsia="Times"/>
          <w:i/>
          <w:color w:val="000000" w:themeColor="text1"/>
          <w:spacing w:val="-4"/>
          <w:sz w:val="28"/>
          <w:szCs w:val="28"/>
          <w:lang w:val="vi-VN"/>
        </w:rPr>
      </w:pPr>
      <w:r w:rsidRPr="00A33903">
        <w:rPr>
          <w:rFonts w:eastAsia="Times"/>
          <w:i/>
          <w:color w:val="000000" w:themeColor="text1"/>
          <w:spacing w:val="-4"/>
          <w:sz w:val="28"/>
          <w:szCs w:val="28"/>
          <w:lang w:val="vi-VN"/>
        </w:rPr>
        <w:lastRenderedPageBreak/>
        <w:t>- Chỉ tiêu 13.3: Thực hiện truy xuất nguồn gốc các sản phẩm chủ lực của xã gắn với xây dựng vùng nguyên liệu và được chứng nhận VietGAP hoặc tương đương.</w:t>
      </w:r>
    </w:p>
    <w:p w14:paraId="7AEAA8CB" w14:textId="77777777" w:rsidR="00624304" w:rsidRPr="00A33903" w:rsidRDefault="00BD55C1" w:rsidP="00084F05">
      <w:pPr>
        <w:shd w:val="clear" w:color="auto" w:fill="FFFFFF"/>
        <w:tabs>
          <w:tab w:val="left" w:pos="709"/>
        </w:tabs>
        <w:spacing w:before="120" w:after="120"/>
        <w:ind w:firstLine="720"/>
        <w:jc w:val="both"/>
        <w:rPr>
          <w:i/>
          <w:color w:val="000000" w:themeColor="text1"/>
          <w:sz w:val="28"/>
          <w:szCs w:val="28"/>
          <w:lang w:val="vi-VN"/>
        </w:rPr>
      </w:pPr>
      <w:r w:rsidRPr="00A33903">
        <w:rPr>
          <w:i/>
          <w:color w:val="000000" w:themeColor="text1"/>
          <w:sz w:val="28"/>
          <w:szCs w:val="28"/>
          <w:lang w:val="vi-VN"/>
        </w:rPr>
        <w:t xml:space="preserve">- Chỉ tiêu 13.4: Có kế hoạch và triển khai kế hoạch bảo tồn, phát triển làng nghề, làng nghề truyền thống (nếu có) gắn với hạ tầng về bảo vệ môi trường: </w:t>
      </w:r>
    </w:p>
    <w:p w14:paraId="175A7646" w14:textId="77777777" w:rsidR="00624304" w:rsidRPr="00A33903" w:rsidRDefault="00BD55C1" w:rsidP="00084F05">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13.5: Có tổ khuyến nông cộng đồng hoạt động hiệu quả:</w:t>
      </w:r>
    </w:p>
    <w:p w14:paraId="04781F18" w14:textId="77777777" w:rsidR="00624304" w:rsidRPr="00A33903" w:rsidRDefault="00BD55C1" w:rsidP="00084F05">
      <w:pPr>
        <w:shd w:val="clear" w:color="auto" w:fill="FFFFFF"/>
        <w:tabs>
          <w:tab w:val="left" w:pos="709"/>
          <w:tab w:val="left" w:pos="3868"/>
        </w:tabs>
        <w:spacing w:before="120" w:after="120"/>
        <w:ind w:firstLine="720"/>
        <w:jc w:val="both"/>
        <w:rPr>
          <w:bCs/>
          <w:color w:val="000000" w:themeColor="text1"/>
          <w:sz w:val="28"/>
          <w:szCs w:val="28"/>
          <w:lang w:val="vi-VN"/>
        </w:rPr>
      </w:pPr>
      <w:r w:rsidRPr="00A33903">
        <w:rPr>
          <w:bCs/>
          <w:i/>
          <w:color w:val="000000" w:themeColor="text1"/>
          <w:sz w:val="28"/>
          <w:szCs w:val="28"/>
          <w:lang w:val="vi-VN"/>
        </w:rPr>
        <w:t>b. Kết quả thực hiện:</w:t>
      </w:r>
      <w:r w:rsidRPr="00A33903">
        <w:rPr>
          <w:bCs/>
          <w:i/>
          <w:color w:val="000000" w:themeColor="text1"/>
          <w:sz w:val="28"/>
          <w:szCs w:val="28"/>
          <w:lang w:val="vi-VN"/>
        </w:rPr>
        <w:tab/>
      </w:r>
    </w:p>
    <w:p w14:paraId="664DA10E" w14:textId="004D6FFA" w:rsidR="007B7B7A" w:rsidRPr="00792534" w:rsidRDefault="007A5970" w:rsidP="007B7B7A">
      <w:pPr>
        <w:shd w:val="clear" w:color="auto" w:fill="FFFFFF"/>
        <w:tabs>
          <w:tab w:val="left" w:pos="709"/>
        </w:tabs>
        <w:spacing w:before="120" w:after="120"/>
        <w:ind w:firstLine="720"/>
        <w:jc w:val="both"/>
        <w:rPr>
          <w:i/>
          <w:color w:val="000000" w:themeColor="text1"/>
          <w:sz w:val="28"/>
          <w:szCs w:val="28"/>
        </w:rPr>
      </w:pPr>
      <w:bookmarkStart w:id="168" w:name="_Toc163226571"/>
      <w:bookmarkStart w:id="169" w:name="_Toc183559445"/>
      <w:bookmarkStart w:id="170" w:name="_Toc188562470"/>
      <w:r w:rsidRPr="00A33903">
        <w:rPr>
          <w:i/>
          <w:color w:val="000000" w:themeColor="text1"/>
          <w:spacing w:val="-2"/>
          <w:sz w:val="28"/>
          <w:szCs w:val="28"/>
          <w:lang w:val="vi-VN"/>
        </w:rPr>
        <w:t>* Chỉ tiêu 13.1: Xã có hợp tác xã hoạt động hiệu quả và theo đúng quy định của Luật Hợp tác xã hoặc xã có tổ hợp tác hoạt động hiệu quả, theo đúng quy định của pháp luật và có hợp đồng hợp tác tiêu thụ sản phẩm chủ lực của địa phương</w:t>
      </w:r>
      <w:r w:rsidRPr="00A33903">
        <w:rPr>
          <w:i/>
          <w:color w:val="000000" w:themeColor="text1"/>
          <w:sz w:val="28"/>
          <w:szCs w:val="28"/>
          <w:lang w:val="vi-VN"/>
        </w:rPr>
        <w:t>.</w:t>
      </w:r>
    </w:p>
    <w:p w14:paraId="6985B9C7" w14:textId="5BD130DE" w:rsidR="00792534" w:rsidRPr="00792534" w:rsidRDefault="007B7B7A" w:rsidP="007A5970">
      <w:pPr>
        <w:shd w:val="clear" w:color="auto" w:fill="FFFFFF"/>
        <w:tabs>
          <w:tab w:val="left" w:pos="709"/>
        </w:tabs>
        <w:spacing w:before="120" w:after="120"/>
        <w:jc w:val="both"/>
        <w:rPr>
          <w:sz w:val="28"/>
          <w:szCs w:val="28"/>
        </w:rPr>
      </w:pPr>
      <w:r w:rsidRPr="00792534">
        <w:rPr>
          <w:sz w:val="28"/>
          <w:szCs w:val="28"/>
        </w:rPr>
        <w:tab/>
        <w:t xml:space="preserve">Trên địa bàn huyện huyện Bình Lục có 48 hợp tác xã nông nghiệp, gồm: 33 hợp tác xã dịch vụ nông nghiệp và 15 hợp tác xã chuyên ngành. Các hợp tác xã dịch vụ nông nghiệp chủ yếu hoạt động các dịch vụ thiết yếu (thủy nông, bảo vệ thực vật, tiến bộ kỹ thuật, làm đất, cung ứng vật tư...) phục vụ thành viên. Trong những năm qua, các hợp tác xã dịch vụ nông nghiệp tiếp tục đẩy mạnh hoạt động sản xuất, kinh doanh dịch vụ phục vụ sản xuất nông nghiệp và đời sống dân sinh: Có 3 hợp tác xã (chiếm 9%) tổ chức 7 dịch vụ, </w:t>
      </w:r>
      <w:r w:rsidR="00B90580" w:rsidRPr="00792534">
        <w:rPr>
          <w:sz w:val="28"/>
          <w:szCs w:val="28"/>
        </w:rPr>
        <w:t>8 hợp tác xã (chiếm 25</w:t>
      </w:r>
      <w:r w:rsidRPr="00792534">
        <w:rPr>
          <w:sz w:val="28"/>
          <w:szCs w:val="28"/>
        </w:rPr>
        <w:t xml:space="preserve">%) tổ chức 6 dịch vụ, 15 hợp tác xã </w:t>
      </w:r>
      <w:r w:rsidR="00B90580" w:rsidRPr="00792534">
        <w:rPr>
          <w:sz w:val="28"/>
          <w:szCs w:val="28"/>
        </w:rPr>
        <w:t>(chiếm 45%) tổ chức 5 dịch vụ, 7</w:t>
      </w:r>
      <w:r w:rsidRPr="00792534">
        <w:rPr>
          <w:sz w:val="28"/>
          <w:szCs w:val="28"/>
        </w:rPr>
        <w:t xml:space="preserve"> hợp tác xã (chiếm </w:t>
      </w:r>
      <w:r w:rsidR="00B90580" w:rsidRPr="00792534">
        <w:rPr>
          <w:sz w:val="28"/>
          <w:szCs w:val="28"/>
        </w:rPr>
        <w:t>21</w:t>
      </w:r>
      <w:r w:rsidRPr="00792534">
        <w:rPr>
          <w:sz w:val="28"/>
          <w:szCs w:val="28"/>
        </w:rPr>
        <w:t xml:space="preserve">%) tổ chức 4 dịch vụ. Các hợp tác xã thường xuyên duy trì và mở rộng được diện tích liên kết sản xuất - bao tiêu sản phẩm lúa gạo, phát triển các dịch vụ mới phục vụ thành viên (gieo mạ khay - cấy máy, phun thuốc bảo vệ thực vật bằng thiết bị bay không người lái, tiêu thụ sản phẩm); điển hình như: Hợp tác xã </w:t>
      </w:r>
      <w:r w:rsidR="00B90580" w:rsidRPr="00792534">
        <w:rPr>
          <w:sz w:val="28"/>
          <w:szCs w:val="28"/>
        </w:rPr>
        <w:t xml:space="preserve">DVNN </w:t>
      </w:r>
      <w:r w:rsidRPr="00792534">
        <w:rPr>
          <w:sz w:val="28"/>
          <w:szCs w:val="28"/>
        </w:rPr>
        <w:t xml:space="preserve">nông nghiệp </w:t>
      </w:r>
      <w:r w:rsidR="00B90580" w:rsidRPr="00792534">
        <w:rPr>
          <w:sz w:val="28"/>
          <w:szCs w:val="28"/>
        </w:rPr>
        <w:t>Cát Lại</w:t>
      </w:r>
      <w:r w:rsidRPr="00792534">
        <w:rPr>
          <w:sz w:val="28"/>
          <w:szCs w:val="28"/>
        </w:rPr>
        <w:t xml:space="preserve">, </w:t>
      </w:r>
      <w:r w:rsidR="00B90580" w:rsidRPr="00792534">
        <w:rPr>
          <w:sz w:val="28"/>
          <w:szCs w:val="28"/>
        </w:rPr>
        <w:t>Đồ Xá</w:t>
      </w:r>
      <w:r w:rsidRPr="00792534">
        <w:rPr>
          <w:sz w:val="28"/>
          <w:szCs w:val="28"/>
        </w:rPr>
        <w:t xml:space="preserve">, </w:t>
      </w:r>
      <w:r w:rsidR="00B90580" w:rsidRPr="00792534">
        <w:rPr>
          <w:sz w:val="28"/>
          <w:szCs w:val="28"/>
        </w:rPr>
        <w:t>Hưng Đông</w:t>
      </w:r>
      <w:r w:rsidRPr="00792534">
        <w:rPr>
          <w:sz w:val="28"/>
          <w:szCs w:val="28"/>
        </w:rPr>
        <w:t xml:space="preserve">, </w:t>
      </w:r>
      <w:r w:rsidR="00B90580" w:rsidRPr="00792534">
        <w:rPr>
          <w:sz w:val="28"/>
          <w:szCs w:val="28"/>
        </w:rPr>
        <w:t>La Sơn</w:t>
      </w:r>
      <w:r w:rsidRPr="00792534">
        <w:rPr>
          <w:sz w:val="28"/>
          <w:szCs w:val="28"/>
        </w:rPr>
        <w:t xml:space="preserve">, </w:t>
      </w:r>
      <w:r w:rsidR="00B90580" w:rsidRPr="00792534">
        <w:rPr>
          <w:sz w:val="28"/>
          <w:szCs w:val="28"/>
        </w:rPr>
        <w:t>An Mỹ</w:t>
      </w:r>
      <w:r w:rsidRPr="00792534">
        <w:rPr>
          <w:sz w:val="28"/>
          <w:szCs w:val="28"/>
        </w:rPr>
        <w:t xml:space="preserve">, </w:t>
      </w:r>
      <w:r w:rsidR="00B90580" w:rsidRPr="00792534">
        <w:rPr>
          <w:sz w:val="28"/>
          <w:szCs w:val="28"/>
        </w:rPr>
        <w:t>Thanh Nội</w:t>
      </w:r>
      <w:r w:rsidRPr="00792534">
        <w:rPr>
          <w:sz w:val="28"/>
          <w:szCs w:val="28"/>
        </w:rPr>
        <w:t xml:space="preserve">,... </w:t>
      </w:r>
    </w:p>
    <w:p w14:paraId="43D937B8" w14:textId="77777777" w:rsidR="00792534" w:rsidRPr="00792534" w:rsidRDefault="00792534" w:rsidP="007A5970">
      <w:pPr>
        <w:shd w:val="clear" w:color="auto" w:fill="FFFFFF"/>
        <w:tabs>
          <w:tab w:val="left" w:pos="709"/>
        </w:tabs>
        <w:spacing w:before="120" w:after="120"/>
        <w:jc w:val="both"/>
        <w:rPr>
          <w:sz w:val="28"/>
          <w:szCs w:val="28"/>
        </w:rPr>
      </w:pPr>
      <w:r w:rsidRPr="00792534">
        <w:rPr>
          <w:sz w:val="28"/>
          <w:szCs w:val="28"/>
        </w:rPr>
        <w:tab/>
      </w:r>
      <w:r w:rsidR="007B7B7A" w:rsidRPr="00DB0CE1">
        <w:rPr>
          <w:sz w:val="28"/>
          <w:szCs w:val="28"/>
        </w:rPr>
        <w:t>Kết quả hoạt động sản xuất, kinh doanh, dịch vụ năm 202</w:t>
      </w:r>
      <w:r w:rsidR="00B90580" w:rsidRPr="00DB0CE1">
        <w:rPr>
          <w:sz w:val="28"/>
          <w:szCs w:val="28"/>
        </w:rPr>
        <w:t>4</w:t>
      </w:r>
      <w:r w:rsidR="007B7B7A" w:rsidRPr="00DB0CE1">
        <w:rPr>
          <w:sz w:val="28"/>
          <w:szCs w:val="28"/>
        </w:rPr>
        <w:t xml:space="preserve"> lãi trên 1,71 tỷ đồng, tăng 4,9% so với năm 202</w:t>
      </w:r>
      <w:r w:rsidR="00B90580" w:rsidRPr="00DB0CE1">
        <w:rPr>
          <w:sz w:val="28"/>
          <w:szCs w:val="28"/>
        </w:rPr>
        <w:t>3</w:t>
      </w:r>
      <w:r w:rsidR="007B7B7A" w:rsidRPr="00DB0CE1">
        <w:rPr>
          <w:sz w:val="28"/>
          <w:szCs w:val="28"/>
        </w:rPr>
        <w:t xml:space="preserve">. </w:t>
      </w:r>
    </w:p>
    <w:p w14:paraId="02164FC1" w14:textId="24D77851" w:rsidR="007B7B7A" w:rsidRPr="00792534" w:rsidRDefault="00792534" w:rsidP="007A5970">
      <w:pPr>
        <w:shd w:val="clear" w:color="auto" w:fill="FFFFFF"/>
        <w:tabs>
          <w:tab w:val="left" w:pos="709"/>
        </w:tabs>
        <w:spacing w:before="120" w:after="120"/>
        <w:jc w:val="both"/>
      </w:pPr>
      <w:r w:rsidRPr="00792534">
        <w:rPr>
          <w:sz w:val="28"/>
          <w:szCs w:val="28"/>
        </w:rPr>
        <w:tab/>
      </w:r>
      <w:r w:rsidR="007B7B7A" w:rsidRPr="00792534">
        <w:rPr>
          <w:sz w:val="28"/>
          <w:szCs w:val="28"/>
        </w:rPr>
        <w:t>Hằng năm, 100% hợp tác xã được đánh giá, xếp loại đạt loại khá trở lên theo quy định tại Thông tư số 01/2020/TT-BKHĐT ngày 19/02/2020 của Bộ Kế hoạch và Đầu tư</w:t>
      </w:r>
      <w:r w:rsidR="00B90580" w:rsidRPr="00792534">
        <w:rPr>
          <w:sz w:val="28"/>
          <w:szCs w:val="28"/>
        </w:rPr>
        <w:t>.</w:t>
      </w:r>
      <w:r w:rsidR="007A5970" w:rsidRPr="00A33903">
        <w:rPr>
          <w:i/>
          <w:color w:val="000000" w:themeColor="text1"/>
          <w:sz w:val="28"/>
          <w:szCs w:val="28"/>
          <w:lang w:val="vi-VN"/>
        </w:rPr>
        <w:tab/>
      </w:r>
    </w:p>
    <w:p w14:paraId="764BC32B" w14:textId="0E6ABB99" w:rsidR="007A5970" w:rsidRPr="007B7B7A" w:rsidRDefault="00792534" w:rsidP="007A5970">
      <w:pPr>
        <w:shd w:val="clear" w:color="auto" w:fill="FFFFFF"/>
        <w:tabs>
          <w:tab w:val="left" w:pos="709"/>
        </w:tabs>
        <w:spacing w:before="120" w:after="120"/>
        <w:jc w:val="both"/>
        <w:rPr>
          <w:i/>
          <w:color w:val="000000" w:themeColor="text1"/>
          <w:sz w:val="28"/>
          <w:szCs w:val="28"/>
        </w:rPr>
      </w:pPr>
      <w:r>
        <w:rPr>
          <w:i/>
          <w:color w:val="000000" w:themeColor="text1"/>
          <w:sz w:val="28"/>
          <w:szCs w:val="28"/>
        </w:rPr>
        <w:tab/>
      </w:r>
      <w:r w:rsidR="007A5970" w:rsidRPr="00A33903">
        <w:rPr>
          <w:i/>
          <w:color w:val="000000" w:themeColor="text1"/>
          <w:sz w:val="28"/>
          <w:szCs w:val="28"/>
          <w:lang w:val="vi-VN"/>
        </w:rPr>
        <w:t>* Chỉ tiêu 13.2: Xã có mô hình liên kết sản xuất gắn với tiêu thụ sản phẩm chủ lực đảm bảo bền vững</w:t>
      </w:r>
    </w:p>
    <w:p w14:paraId="538B411B" w14:textId="6D5909AA" w:rsidR="007A5970" w:rsidRPr="00A33903" w:rsidRDefault="007A5970" w:rsidP="007A5970">
      <w:pPr>
        <w:shd w:val="clear" w:color="auto" w:fill="FFFFFF"/>
        <w:tabs>
          <w:tab w:val="left" w:pos="709"/>
        </w:tabs>
        <w:spacing w:before="120" w:after="120"/>
        <w:jc w:val="both"/>
        <w:rPr>
          <w:color w:val="000000" w:themeColor="text1"/>
          <w:sz w:val="28"/>
          <w:szCs w:val="28"/>
        </w:rPr>
      </w:pPr>
      <w:r w:rsidRPr="00A33903">
        <w:rPr>
          <w:color w:val="000000" w:themeColor="text1"/>
          <w:spacing w:val="-4"/>
          <w:sz w:val="28"/>
          <w:szCs w:val="28"/>
          <w:lang w:val="vi-VN"/>
        </w:rPr>
        <w:tab/>
        <w:t xml:space="preserve">Trên địa bàn </w:t>
      </w:r>
      <w:r w:rsidR="009E7D1F">
        <w:rPr>
          <w:color w:val="000000" w:themeColor="text1"/>
          <w:spacing w:val="-4"/>
          <w:sz w:val="28"/>
          <w:szCs w:val="28"/>
          <w:lang w:val="vi-VN"/>
        </w:rPr>
        <w:t>16/16</w:t>
      </w:r>
      <w:r w:rsidRPr="00A33903">
        <w:rPr>
          <w:color w:val="000000" w:themeColor="text1"/>
          <w:spacing w:val="-4"/>
          <w:sz w:val="28"/>
          <w:szCs w:val="28"/>
          <w:lang w:val="vi-VN"/>
        </w:rPr>
        <w:t xml:space="preserve"> xã có mô hình liên kết gắn với tiêu thụ nông sản chủ lực đảm bảo bền vững </w:t>
      </w:r>
      <w:r w:rsidRPr="00A33903">
        <w:rPr>
          <w:color w:val="000000" w:themeColor="text1"/>
          <w:spacing w:val="-4"/>
          <w:sz w:val="28"/>
          <w:szCs w:val="28"/>
        </w:rPr>
        <w:t>theo</w:t>
      </w:r>
      <w:r w:rsidRPr="00A33903">
        <w:rPr>
          <w:color w:val="000000" w:themeColor="text1"/>
          <w:spacing w:val="-4"/>
          <w:sz w:val="28"/>
          <w:szCs w:val="28"/>
          <w:lang w:val="vi-VN"/>
        </w:rPr>
        <w:t xml:space="preserve"> </w:t>
      </w:r>
      <w:r w:rsidRPr="008F5809">
        <w:rPr>
          <w:color w:val="000000" w:themeColor="text1"/>
          <w:spacing w:val="-4"/>
          <w:sz w:val="28"/>
          <w:szCs w:val="28"/>
          <w:lang w:val="vi-VN"/>
        </w:rPr>
        <w:t xml:space="preserve">Quyết định số </w:t>
      </w:r>
      <w:r w:rsidR="005D2885" w:rsidRPr="008F5809">
        <w:rPr>
          <w:color w:val="000000" w:themeColor="text1"/>
          <w:spacing w:val="-4"/>
          <w:sz w:val="28"/>
          <w:szCs w:val="28"/>
        </w:rPr>
        <w:t>1094</w:t>
      </w:r>
      <w:r w:rsidRPr="008F5809">
        <w:rPr>
          <w:color w:val="000000" w:themeColor="text1"/>
          <w:spacing w:val="-4"/>
          <w:sz w:val="28"/>
          <w:szCs w:val="28"/>
          <w:lang w:val="vi-VN"/>
        </w:rPr>
        <w:t>/QĐ-UBND ngày</w:t>
      </w:r>
      <w:r w:rsidR="005D2885" w:rsidRPr="008F5809">
        <w:rPr>
          <w:color w:val="000000" w:themeColor="text1"/>
          <w:spacing w:val="-4"/>
          <w:sz w:val="28"/>
          <w:szCs w:val="28"/>
        </w:rPr>
        <w:t xml:space="preserve"> 10</w:t>
      </w:r>
      <w:r w:rsidR="005D2885" w:rsidRPr="008F5809">
        <w:rPr>
          <w:color w:val="000000" w:themeColor="text1"/>
          <w:spacing w:val="-4"/>
          <w:sz w:val="28"/>
          <w:szCs w:val="28"/>
          <w:lang w:val="vi-VN"/>
        </w:rPr>
        <w:t>/</w:t>
      </w:r>
      <w:r w:rsidR="005D2885" w:rsidRPr="008F5809">
        <w:rPr>
          <w:color w:val="000000" w:themeColor="text1"/>
          <w:spacing w:val="-4"/>
          <w:sz w:val="28"/>
          <w:szCs w:val="28"/>
        </w:rPr>
        <w:t>6</w:t>
      </w:r>
      <w:r w:rsidRPr="008F5809">
        <w:rPr>
          <w:color w:val="000000" w:themeColor="text1"/>
          <w:spacing w:val="-4"/>
          <w:sz w:val="28"/>
          <w:szCs w:val="28"/>
          <w:lang w:val="vi-VN"/>
        </w:rPr>
        <w:t>/202</w:t>
      </w:r>
      <w:r w:rsidR="005D2885" w:rsidRPr="008F5809">
        <w:rPr>
          <w:color w:val="000000" w:themeColor="text1"/>
          <w:spacing w:val="-4"/>
          <w:sz w:val="28"/>
          <w:szCs w:val="28"/>
        </w:rPr>
        <w:t>0</w:t>
      </w:r>
      <w:r w:rsidR="005D2885">
        <w:rPr>
          <w:color w:val="000000" w:themeColor="text1"/>
          <w:spacing w:val="-4"/>
          <w:sz w:val="28"/>
          <w:szCs w:val="28"/>
        </w:rPr>
        <w:t xml:space="preserve"> </w:t>
      </w:r>
      <w:r w:rsidRPr="00A33903">
        <w:rPr>
          <w:color w:val="000000" w:themeColor="text1"/>
          <w:spacing w:val="-4"/>
          <w:sz w:val="28"/>
          <w:szCs w:val="28"/>
          <w:lang w:val="vi-VN"/>
        </w:rPr>
        <w:t xml:space="preserve">của Ủy ban nhân dân </w:t>
      </w:r>
      <w:r>
        <w:rPr>
          <w:color w:val="000000" w:themeColor="text1"/>
          <w:spacing w:val="-4"/>
          <w:sz w:val="28"/>
          <w:szCs w:val="28"/>
        </w:rPr>
        <w:t>tỉnh Hà Nam</w:t>
      </w:r>
      <w:r w:rsidRPr="00A33903">
        <w:rPr>
          <w:color w:val="000000" w:themeColor="text1"/>
          <w:sz w:val="28"/>
          <w:szCs w:val="28"/>
          <w:lang w:val="vi-VN"/>
        </w:rPr>
        <w:t xml:space="preserve"> </w:t>
      </w:r>
      <w:r w:rsidR="005D2885">
        <w:rPr>
          <w:color w:val="000000" w:themeColor="text1"/>
          <w:sz w:val="28"/>
          <w:szCs w:val="28"/>
        </w:rPr>
        <w:t>ban hành</w:t>
      </w:r>
      <w:r w:rsidRPr="00A33903">
        <w:rPr>
          <w:color w:val="000000" w:themeColor="text1"/>
          <w:sz w:val="28"/>
          <w:szCs w:val="28"/>
          <w:lang w:val="vi-VN"/>
        </w:rPr>
        <w:t xml:space="preserve"> danh mục sản phẩm nông nghiệp chủ lực</w:t>
      </w:r>
      <w:r w:rsidR="005D2885">
        <w:rPr>
          <w:color w:val="000000" w:themeColor="text1"/>
          <w:sz w:val="28"/>
          <w:szCs w:val="28"/>
        </w:rPr>
        <w:t xml:space="preserve"> tỉnh Hà Nam</w:t>
      </w:r>
      <w:r w:rsidRPr="00A33903">
        <w:rPr>
          <w:color w:val="000000" w:themeColor="text1"/>
          <w:sz w:val="28"/>
          <w:szCs w:val="28"/>
          <w:lang w:val="vi-VN"/>
        </w:rPr>
        <w:t>; các ngành hàng, sản phẩm nông nghiệp quan trọng cần khuyến khích và ưu tiên hỗ trợ thực hiện liên kết gắn sản xuất với tiêu thụ sản phẩm trên địa bàn huyện</w:t>
      </w:r>
      <w:r w:rsidRPr="00A33903">
        <w:rPr>
          <w:color w:val="000000" w:themeColor="text1"/>
          <w:sz w:val="28"/>
          <w:szCs w:val="28"/>
        </w:rPr>
        <w:t>.</w:t>
      </w:r>
    </w:p>
    <w:p w14:paraId="780C278C" w14:textId="77777777" w:rsidR="00934995" w:rsidRPr="00934995" w:rsidRDefault="00934995" w:rsidP="00934995">
      <w:bookmarkStart w:id="171" w:name="_Toc188564011"/>
    </w:p>
    <w:p w14:paraId="68253681" w14:textId="77777777" w:rsidR="007531B7" w:rsidRDefault="007531B7" w:rsidP="007A5970">
      <w:pPr>
        <w:pStyle w:val="Caption"/>
        <w:jc w:val="center"/>
        <w:rPr>
          <w:b/>
          <w:i w:val="0"/>
          <w:color w:val="000000" w:themeColor="text1"/>
          <w:sz w:val="28"/>
          <w:szCs w:val="28"/>
        </w:rPr>
      </w:pPr>
    </w:p>
    <w:p w14:paraId="204D85A6" w14:textId="3DF6C151" w:rsidR="007A5970" w:rsidRDefault="007A5970" w:rsidP="007A5970">
      <w:pPr>
        <w:pStyle w:val="Caption"/>
        <w:jc w:val="center"/>
        <w:rPr>
          <w:b/>
          <w:i w:val="0"/>
          <w:color w:val="000000" w:themeColor="text1"/>
          <w:sz w:val="28"/>
          <w:szCs w:val="28"/>
        </w:rPr>
      </w:pPr>
      <w:r w:rsidRPr="00FD793E">
        <w:rPr>
          <w:b/>
          <w:i w:val="0"/>
          <w:color w:val="000000" w:themeColor="text1"/>
          <w:sz w:val="28"/>
          <w:szCs w:val="28"/>
        </w:rPr>
        <w:lastRenderedPageBreak/>
        <w:t xml:space="preserve">Bảng </w:t>
      </w:r>
      <w:r w:rsidRPr="00FD793E">
        <w:rPr>
          <w:b/>
          <w:i w:val="0"/>
          <w:color w:val="000000" w:themeColor="text1"/>
          <w:sz w:val="28"/>
          <w:szCs w:val="28"/>
        </w:rPr>
        <w:fldChar w:fldCharType="begin"/>
      </w:r>
      <w:r w:rsidRPr="00FD793E">
        <w:rPr>
          <w:b/>
          <w:i w:val="0"/>
          <w:color w:val="000000" w:themeColor="text1"/>
          <w:sz w:val="28"/>
          <w:szCs w:val="28"/>
        </w:rPr>
        <w:instrText xml:space="preserve"> SEQ Bảng \* ARABIC </w:instrText>
      </w:r>
      <w:r w:rsidRPr="00FD793E">
        <w:rPr>
          <w:b/>
          <w:i w:val="0"/>
          <w:color w:val="000000" w:themeColor="text1"/>
          <w:sz w:val="28"/>
          <w:szCs w:val="28"/>
        </w:rPr>
        <w:fldChar w:fldCharType="separate"/>
      </w:r>
      <w:r w:rsidR="00F707E1">
        <w:rPr>
          <w:b/>
          <w:i w:val="0"/>
          <w:noProof/>
          <w:color w:val="000000" w:themeColor="text1"/>
          <w:sz w:val="28"/>
          <w:szCs w:val="28"/>
        </w:rPr>
        <w:t>5</w:t>
      </w:r>
      <w:r w:rsidRPr="00FD793E">
        <w:rPr>
          <w:b/>
          <w:i w:val="0"/>
          <w:color w:val="000000" w:themeColor="text1"/>
          <w:sz w:val="28"/>
          <w:szCs w:val="28"/>
        </w:rPr>
        <w:fldChar w:fldCharType="end"/>
      </w:r>
      <w:r w:rsidRPr="00FD793E">
        <w:rPr>
          <w:b/>
          <w:i w:val="0"/>
          <w:color w:val="000000" w:themeColor="text1"/>
          <w:sz w:val="28"/>
          <w:szCs w:val="28"/>
        </w:rPr>
        <w:t>. Các mô hình liên kết của 1</w:t>
      </w:r>
      <w:r w:rsidR="00921D94">
        <w:rPr>
          <w:b/>
          <w:i w:val="0"/>
          <w:color w:val="000000" w:themeColor="text1"/>
          <w:sz w:val="28"/>
          <w:szCs w:val="28"/>
        </w:rPr>
        <w:t>6</w:t>
      </w:r>
      <w:r w:rsidRPr="00FD793E">
        <w:rPr>
          <w:b/>
          <w:i w:val="0"/>
          <w:color w:val="000000" w:themeColor="text1"/>
          <w:sz w:val="28"/>
          <w:szCs w:val="28"/>
        </w:rPr>
        <w:t xml:space="preserve"> xã</w:t>
      </w:r>
      <w:bookmarkEnd w:id="171"/>
    </w:p>
    <w:tbl>
      <w:tblPr>
        <w:tblW w:w="9446" w:type="dxa"/>
        <w:tblInd w:w="93" w:type="dxa"/>
        <w:tblLook w:val="04A0" w:firstRow="1" w:lastRow="0" w:firstColumn="1" w:lastColumn="0" w:noHBand="0" w:noVBand="1"/>
      </w:tblPr>
      <w:tblGrid>
        <w:gridCol w:w="866"/>
        <w:gridCol w:w="1652"/>
        <w:gridCol w:w="1325"/>
        <w:gridCol w:w="4520"/>
        <w:gridCol w:w="1083"/>
      </w:tblGrid>
      <w:tr w:rsidR="00B228C7" w14:paraId="5DE3DE55" w14:textId="77777777" w:rsidTr="00B228C7">
        <w:trPr>
          <w:trHeight w:val="822"/>
        </w:trPr>
        <w:tc>
          <w:tcPr>
            <w:tcW w:w="86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96C29CA" w14:textId="77777777" w:rsidR="00B228C7" w:rsidRDefault="00B228C7">
            <w:pPr>
              <w:jc w:val="center"/>
              <w:rPr>
                <w:b/>
                <w:bCs/>
                <w:color w:val="000000"/>
                <w:sz w:val="26"/>
                <w:szCs w:val="26"/>
              </w:rPr>
            </w:pPr>
            <w:r>
              <w:rPr>
                <w:b/>
                <w:bCs/>
                <w:iCs/>
                <w:color w:val="000000" w:themeColor="text1"/>
                <w:sz w:val="26"/>
                <w:szCs w:val="26"/>
              </w:rPr>
              <w:t>TT</w:t>
            </w:r>
          </w:p>
        </w:tc>
        <w:tc>
          <w:tcPr>
            <w:tcW w:w="1652" w:type="dxa"/>
            <w:tcBorders>
              <w:top w:val="single" w:sz="8" w:space="0" w:color="auto"/>
              <w:left w:val="nil"/>
              <w:bottom w:val="single" w:sz="8" w:space="0" w:color="auto"/>
              <w:right w:val="single" w:sz="8" w:space="0" w:color="auto"/>
            </w:tcBorders>
            <w:shd w:val="clear" w:color="auto" w:fill="auto"/>
            <w:vAlign w:val="center"/>
            <w:hideMark/>
          </w:tcPr>
          <w:p w14:paraId="258C1F0C" w14:textId="77777777" w:rsidR="00B228C7" w:rsidRDefault="00B228C7">
            <w:pPr>
              <w:jc w:val="both"/>
              <w:rPr>
                <w:b/>
                <w:bCs/>
                <w:color w:val="000000"/>
                <w:sz w:val="26"/>
                <w:szCs w:val="26"/>
              </w:rPr>
            </w:pPr>
            <w:r>
              <w:rPr>
                <w:b/>
                <w:bCs/>
                <w:iCs/>
                <w:color w:val="000000" w:themeColor="text1"/>
                <w:sz w:val="26"/>
                <w:szCs w:val="26"/>
              </w:rPr>
              <w:t>Tên xã</w:t>
            </w:r>
          </w:p>
        </w:tc>
        <w:tc>
          <w:tcPr>
            <w:tcW w:w="1325" w:type="dxa"/>
            <w:tcBorders>
              <w:top w:val="single" w:sz="8" w:space="0" w:color="auto"/>
              <w:left w:val="nil"/>
              <w:bottom w:val="single" w:sz="8" w:space="0" w:color="auto"/>
              <w:right w:val="single" w:sz="8" w:space="0" w:color="auto"/>
            </w:tcBorders>
            <w:shd w:val="clear" w:color="auto" w:fill="auto"/>
            <w:vAlign w:val="center"/>
            <w:hideMark/>
          </w:tcPr>
          <w:p w14:paraId="0B8FE215" w14:textId="77777777" w:rsidR="00B228C7" w:rsidRDefault="00B228C7">
            <w:pPr>
              <w:jc w:val="center"/>
              <w:rPr>
                <w:b/>
                <w:bCs/>
                <w:color w:val="000000"/>
                <w:sz w:val="26"/>
                <w:szCs w:val="26"/>
              </w:rPr>
            </w:pPr>
            <w:r>
              <w:rPr>
                <w:b/>
                <w:bCs/>
                <w:iCs/>
                <w:color w:val="000000" w:themeColor="text1"/>
                <w:sz w:val="26"/>
                <w:szCs w:val="26"/>
              </w:rPr>
              <w:t xml:space="preserve">Diện tích gieo cấy </w:t>
            </w:r>
            <w:r>
              <w:rPr>
                <w:i/>
                <w:iCs/>
                <w:color w:val="000000"/>
                <w:sz w:val="26"/>
                <w:szCs w:val="26"/>
              </w:rPr>
              <w:t>(ha)</w:t>
            </w:r>
          </w:p>
        </w:tc>
        <w:tc>
          <w:tcPr>
            <w:tcW w:w="4520" w:type="dxa"/>
            <w:tcBorders>
              <w:top w:val="single" w:sz="8" w:space="0" w:color="auto"/>
              <w:left w:val="nil"/>
              <w:bottom w:val="single" w:sz="8" w:space="0" w:color="auto"/>
              <w:right w:val="single" w:sz="8" w:space="0" w:color="auto"/>
            </w:tcBorders>
            <w:shd w:val="clear" w:color="auto" w:fill="auto"/>
            <w:vAlign w:val="center"/>
            <w:hideMark/>
          </w:tcPr>
          <w:p w14:paraId="29E1077D" w14:textId="77777777" w:rsidR="00B228C7" w:rsidRDefault="00B228C7">
            <w:pPr>
              <w:jc w:val="center"/>
              <w:rPr>
                <w:b/>
                <w:bCs/>
                <w:color w:val="000000"/>
                <w:sz w:val="26"/>
                <w:szCs w:val="26"/>
              </w:rPr>
            </w:pPr>
            <w:r>
              <w:rPr>
                <w:b/>
                <w:bCs/>
                <w:iCs/>
                <w:color w:val="000000" w:themeColor="text1"/>
                <w:sz w:val="26"/>
                <w:szCs w:val="26"/>
              </w:rPr>
              <w:t>Tên mô hình</w:t>
            </w:r>
          </w:p>
        </w:tc>
        <w:tc>
          <w:tcPr>
            <w:tcW w:w="1083" w:type="dxa"/>
            <w:tcBorders>
              <w:top w:val="single" w:sz="8" w:space="0" w:color="auto"/>
              <w:left w:val="nil"/>
              <w:bottom w:val="single" w:sz="8" w:space="0" w:color="auto"/>
              <w:right w:val="single" w:sz="8" w:space="0" w:color="auto"/>
            </w:tcBorders>
            <w:shd w:val="clear" w:color="auto" w:fill="auto"/>
            <w:vAlign w:val="center"/>
            <w:hideMark/>
          </w:tcPr>
          <w:p w14:paraId="38E9014E" w14:textId="77777777" w:rsidR="00B228C7" w:rsidRDefault="00B228C7">
            <w:pPr>
              <w:jc w:val="center"/>
              <w:rPr>
                <w:b/>
                <w:bCs/>
                <w:color w:val="000000"/>
                <w:sz w:val="26"/>
                <w:szCs w:val="26"/>
              </w:rPr>
            </w:pPr>
            <w:r>
              <w:rPr>
                <w:b/>
                <w:bCs/>
                <w:iCs/>
                <w:color w:val="000000" w:themeColor="text1"/>
                <w:sz w:val="26"/>
                <w:szCs w:val="26"/>
              </w:rPr>
              <w:t xml:space="preserve">Quy mô </w:t>
            </w:r>
            <w:r>
              <w:rPr>
                <w:i/>
                <w:iCs/>
                <w:color w:val="000000"/>
                <w:sz w:val="26"/>
                <w:szCs w:val="26"/>
              </w:rPr>
              <w:t>(ha)</w:t>
            </w:r>
          </w:p>
        </w:tc>
      </w:tr>
      <w:tr w:rsidR="00B228C7" w14:paraId="3DB9996A" w14:textId="77777777" w:rsidTr="00B228C7">
        <w:trPr>
          <w:trHeight w:val="878"/>
        </w:trPr>
        <w:tc>
          <w:tcPr>
            <w:tcW w:w="866" w:type="dxa"/>
            <w:tcBorders>
              <w:top w:val="nil"/>
              <w:left w:val="single" w:sz="8" w:space="0" w:color="auto"/>
              <w:bottom w:val="single" w:sz="8" w:space="0" w:color="auto"/>
              <w:right w:val="single" w:sz="8" w:space="0" w:color="auto"/>
            </w:tcBorders>
            <w:shd w:val="clear" w:color="auto" w:fill="auto"/>
            <w:vAlign w:val="center"/>
            <w:hideMark/>
          </w:tcPr>
          <w:p w14:paraId="09D54A49" w14:textId="77777777" w:rsidR="00B228C7" w:rsidRDefault="00B228C7">
            <w:pPr>
              <w:jc w:val="center"/>
              <w:rPr>
                <w:color w:val="000000"/>
                <w:sz w:val="26"/>
                <w:szCs w:val="26"/>
              </w:rPr>
            </w:pPr>
            <w:r>
              <w:rPr>
                <w:color w:val="000000" w:themeColor="text1"/>
                <w:sz w:val="26"/>
                <w:szCs w:val="26"/>
              </w:rPr>
              <w:t>1</w:t>
            </w:r>
          </w:p>
        </w:tc>
        <w:tc>
          <w:tcPr>
            <w:tcW w:w="1652" w:type="dxa"/>
            <w:tcBorders>
              <w:top w:val="nil"/>
              <w:left w:val="nil"/>
              <w:bottom w:val="single" w:sz="8" w:space="0" w:color="auto"/>
              <w:right w:val="single" w:sz="8" w:space="0" w:color="auto"/>
            </w:tcBorders>
            <w:shd w:val="clear" w:color="auto" w:fill="auto"/>
            <w:vAlign w:val="center"/>
            <w:hideMark/>
          </w:tcPr>
          <w:p w14:paraId="568F791B" w14:textId="77777777" w:rsidR="00B228C7" w:rsidRDefault="00B228C7">
            <w:pPr>
              <w:jc w:val="both"/>
              <w:rPr>
                <w:color w:val="000000"/>
                <w:sz w:val="26"/>
                <w:szCs w:val="26"/>
              </w:rPr>
            </w:pPr>
            <w:r>
              <w:rPr>
                <w:color w:val="000000" w:themeColor="text1"/>
                <w:sz w:val="26"/>
                <w:szCs w:val="26"/>
              </w:rPr>
              <w:t>Bình Nghĩa</w:t>
            </w:r>
          </w:p>
        </w:tc>
        <w:tc>
          <w:tcPr>
            <w:tcW w:w="1325" w:type="dxa"/>
            <w:tcBorders>
              <w:top w:val="nil"/>
              <w:left w:val="nil"/>
              <w:bottom w:val="single" w:sz="8" w:space="0" w:color="auto"/>
              <w:right w:val="single" w:sz="8" w:space="0" w:color="auto"/>
            </w:tcBorders>
            <w:shd w:val="clear" w:color="auto" w:fill="auto"/>
            <w:vAlign w:val="center"/>
            <w:hideMark/>
          </w:tcPr>
          <w:p w14:paraId="5925EF8D" w14:textId="77777777" w:rsidR="00B228C7" w:rsidRPr="00DB0CE1" w:rsidRDefault="00B228C7">
            <w:pPr>
              <w:jc w:val="center"/>
              <w:rPr>
                <w:sz w:val="26"/>
                <w:szCs w:val="26"/>
              </w:rPr>
            </w:pPr>
            <w:r w:rsidRPr="00DB0CE1">
              <w:rPr>
                <w:sz w:val="26"/>
                <w:szCs w:val="26"/>
              </w:rPr>
              <w:t>227,1</w:t>
            </w:r>
          </w:p>
        </w:tc>
        <w:tc>
          <w:tcPr>
            <w:tcW w:w="4520" w:type="dxa"/>
            <w:tcBorders>
              <w:top w:val="nil"/>
              <w:left w:val="nil"/>
              <w:bottom w:val="single" w:sz="8" w:space="0" w:color="auto"/>
              <w:right w:val="single" w:sz="8" w:space="0" w:color="auto"/>
            </w:tcBorders>
            <w:shd w:val="clear" w:color="auto" w:fill="auto"/>
            <w:vAlign w:val="center"/>
            <w:hideMark/>
          </w:tcPr>
          <w:p w14:paraId="1F63DFE6" w14:textId="77777777" w:rsidR="00B228C7" w:rsidRPr="00DB0CE1" w:rsidRDefault="00B228C7">
            <w:pPr>
              <w:jc w:val="both"/>
              <w:rPr>
                <w:sz w:val="26"/>
                <w:szCs w:val="26"/>
              </w:rPr>
            </w:pPr>
            <w:r w:rsidRPr="00DB0CE1">
              <w:rPr>
                <w:sz w:val="26"/>
                <w:szCs w:val="26"/>
              </w:rPr>
              <w:t>Mô hình tiêu thụ sản phẩm dịch vụ theo hợp đồng liên kết chuỗi giá trị ổn định lúa LT2 KBL</w:t>
            </w:r>
          </w:p>
        </w:tc>
        <w:tc>
          <w:tcPr>
            <w:tcW w:w="1083" w:type="dxa"/>
            <w:tcBorders>
              <w:top w:val="nil"/>
              <w:left w:val="nil"/>
              <w:bottom w:val="single" w:sz="8" w:space="0" w:color="auto"/>
              <w:right w:val="single" w:sz="8" w:space="0" w:color="auto"/>
            </w:tcBorders>
            <w:shd w:val="clear" w:color="auto" w:fill="auto"/>
            <w:vAlign w:val="center"/>
            <w:hideMark/>
          </w:tcPr>
          <w:p w14:paraId="55912EB4" w14:textId="77777777" w:rsidR="00B228C7" w:rsidRDefault="00B228C7">
            <w:pPr>
              <w:jc w:val="center"/>
              <w:rPr>
                <w:color w:val="000000"/>
                <w:sz w:val="26"/>
                <w:szCs w:val="26"/>
              </w:rPr>
            </w:pPr>
            <w:r>
              <w:rPr>
                <w:color w:val="000000" w:themeColor="text1"/>
                <w:sz w:val="26"/>
                <w:szCs w:val="26"/>
              </w:rPr>
              <w:t>60</w:t>
            </w:r>
          </w:p>
        </w:tc>
      </w:tr>
      <w:tr w:rsidR="00B228C7" w14:paraId="1B9A805F" w14:textId="77777777" w:rsidTr="00B228C7">
        <w:trPr>
          <w:trHeight w:val="556"/>
        </w:trPr>
        <w:tc>
          <w:tcPr>
            <w:tcW w:w="866" w:type="dxa"/>
            <w:tcBorders>
              <w:top w:val="nil"/>
              <w:left w:val="single" w:sz="8" w:space="0" w:color="auto"/>
              <w:bottom w:val="single" w:sz="8" w:space="0" w:color="auto"/>
              <w:right w:val="single" w:sz="8" w:space="0" w:color="auto"/>
            </w:tcBorders>
            <w:shd w:val="clear" w:color="auto" w:fill="auto"/>
            <w:vAlign w:val="center"/>
            <w:hideMark/>
          </w:tcPr>
          <w:p w14:paraId="143F522D" w14:textId="77777777" w:rsidR="00B228C7" w:rsidRDefault="00B228C7">
            <w:pPr>
              <w:jc w:val="center"/>
              <w:rPr>
                <w:color w:val="000000"/>
                <w:sz w:val="26"/>
                <w:szCs w:val="26"/>
              </w:rPr>
            </w:pPr>
            <w:r>
              <w:rPr>
                <w:color w:val="000000" w:themeColor="text1"/>
                <w:sz w:val="26"/>
                <w:szCs w:val="26"/>
              </w:rPr>
              <w:t>2</w:t>
            </w:r>
          </w:p>
        </w:tc>
        <w:tc>
          <w:tcPr>
            <w:tcW w:w="1652" w:type="dxa"/>
            <w:tcBorders>
              <w:top w:val="nil"/>
              <w:left w:val="nil"/>
              <w:bottom w:val="single" w:sz="8" w:space="0" w:color="auto"/>
              <w:right w:val="single" w:sz="8" w:space="0" w:color="auto"/>
            </w:tcBorders>
            <w:shd w:val="clear" w:color="auto" w:fill="auto"/>
            <w:vAlign w:val="center"/>
            <w:hideMark/>
          </w:tcPr>
          <w:p w14:paraId="5C403394" w14:textId="77777777" w:rsidR="00B228C7" w:rsidRDefault="00B228C7">
            <w:pPr>
              <w:jc w:val="both"/>
              <w:rPr>
                <w:color w:val="000000"/>
                <w:sz w:val="26"/>
                <w:szCs w:val="26"/>
              </w:rPr>
            </w:pPr>
            <w:r>
              <w:rPr>
                <w:color w:val="000000" w:themeColor="text1"/>
                <w:sz w:val="26"/>
                <w:szCs w:val="26"/>
              </w:rPr>
              <w:t>Tràng An</w:t>
            </w:r>
          </w:p>
        </w:tc>
        <w:tc>
          <w:tcPr>
            <w:tcW w:w="1325" w:type="dxa"/>
            <w:tcBorders>
              <w:top w:val="nil"/>
              <w:left w:val="nil"/>
              <w:bottom w:val="single" w:sz="8" w:space="0" w:color="auto"/>
              <w:right w:val="single" w:sz="8" w:space="0" w:color="auto"/>
            </w:tcBorders>
            <w:shd w:val="clear" w:color="auto" w:fill="auto"/>
            <w:vAlign w:val="center"/>
            <w:hideMark/>
          </w:tcPr>
          <w:p w14:paraId="2607AD8D" w14:textId="77777777" w:rsidR="00B228C7" w:rsidRPr="00DB0CE1" w:rsidRDefault="00B228C7">
            <w:pPr>
              <w:jc w:val="center"/>
              <w:rPr>
                <w:sz w:val="26"/>
                <w:szCs w:val="26"/>
              </w:rPr>
            </w:pPr>
            <w:r w:rsidRPr="00DB0CE1">
              <w:rPr>
                <w:sz w:val="26"/>
                <w:szCs w:val="26"/>
              </w:rPr>
              <w:t>451,1</w:t>
            </w:r>
          </w:p>
        </w:tc>
        <w:tc>
          <w:tcPr>
            <w:tcW w:w="4520" w:type="dxa"/>
            <w:tcBorders>
              <w:top w:val="nil"/>
              <w:left w:val="nil"/>
              <w:bottom w:val="single" w:sz="8" w:space="0" w:color="auto"/>
              <w:right w:val="single" w:sz="8" w:space="0" w:color="auto"/>
            </w:tcBorders>
            <w:shd w:val="clear" w:color="auto" w:fill="auto"/>
            <w:vAlign w:val="center"/>
            <w:hideMark/>
          </w:tcPr>
          <w:p w14:paraId="0F99CC92" w14:textId="77777777" w:rsidR="00B228C7" w:rsidRPr="00DB0CE1" w:rsidRDefault="00B228C7">
            <w:pPr>
              <w:jc w:val="both"/>
              <w:rPr>
                <w:sz w:val="26"/>
                <w:szCs w:val="26"/>
              </w:rPr>
            </w:pPr>
            <w:r w:rsidRPr="00DB0CE1">
              <w:rPr>
                <w:sz w:val="26"/>
                <w:szCs w:val="26"/>
              </w:rPr>
              <w:t>Mô hình tiêu thụ sản phẩm dịch vụ theo hợp đồng liên kết chuỗi giá trị ổn định lúa Bắc thơm số 7</w:t>
            </w:r>
          </w:p>
        </w:tc>
        <w:tc>
          <w:tcPr>
            <w:tcW w:w="1083" w:type="dxa"/>
            <w:tcBorders>
              <w:top w:val="nil"/>
              <w:left w:val="nil"/>
              <w:bottom w:val="single" w:sz="8" w:space="0" w:color="auto"/>
              <w:right w:val="single" w:sz="8" w:space="0" w:color="auto"/>
            </w:tcBorders>
            <w:shd w:val="clear" w:color="auto" w:fill="auto"/>
            <w:vAlign w:val="center"/>
            <w:hideMark/>
          </w:tcPr>
          <w:p w14:paraId="1A49C86B" w14:textId="77777777" w:rsidR="00B228C7" w:rsidRDefault="00B228C7">
            <w:pPr>
              <w:jc w:val="center"/>
              <w:rPr>
                <w:color w:val="000000"/>
                <w:sz w:val="26"/>
                <w:szCs w:val="26"/>
              </w:rPr>
            </w:pPr>
            <w:r>
              <w:rPr>
                <w:color w:val="000000" w:themeColor="text1"/>
                <w:sz w:val="26"/>
                <w:szCs w:val="26"/>
              </w:rPr>
              <w:t>147,5</w:t>
            </w:r>
          </w:p>
        </w:tc>
      </w:tr>
      <w:tr w:rsidR="00B228C7" w14:paraId="2DFCDEB5" w14:textId="77777777" w:rsidTr="00B228C7">
        <w:trPr>
          <w:trHeight w:val="600"/>
        </w:trPr>
        <w:tc>
          <w:tcPr>
            <w:tcW w:w="866" w:type="dxa"/>
            <w:tcBorders>
              <w:top w:val="nil"/>
              <w:left w:val="single" w:sz="8" w:space="0" w:color="auto"/>
              <w:bottom w:val="single" w:sz="8" w:space="0" w:color="auto"/>
              <w:right w:val="single" w:sz="8" w:space="0" w:color="auto"/>
            </w:tcBorders>
            <w:shd w:val="clear" w:color="auto" w:fill="auto"/>
            <w:vAlign w:val="center"/>
            <w:hideMark/>
          </w:tcPr>
          <w:p w14:paraId="113B8BA4" w14:textId="77777777" w:rsidR="00B228C7" w:rsidRDefault="00B228C7">
            <w:pPr>
              <w:jc w:val="center"/>
              <w:rPr>
                <w:color w:val="000000"/>
                <w:sz w:val="26"/>
                <w:szCs w:val="26"/>
              </w:rPr>
            </w:pPr>
            <w:r>
              <w:rPr>
                <w:color w:val="000000" w:themeColor="text1"/>
                <w:sz w:val="26"/>
                <w:szCs w:val="26"/>
              </w:rPr>
              <w:t>3</w:t>
            </w:r>
          </w:p>
        </w:tc>
        <w:tc>
          <w:tcPr>
            <w:tcW w:w="1652" w:type="dxa"/>
            <w:tcBorders>
              <w:top w:val="nil"/>
              <w:left w:val="nil"/>
              <w:bottom w:val="single" w:sz="8" w:space="0" w:color="auto"/>
              <w:right w:val="single" w:sz="8" w:space="0" w:color="auto"/>
            </w:tcBorders>
            <w:shd w:val="clear" w:color="auto" w:fill="auto"/>
            <w:vAlign w:val="center"/>
            <w:hideMark/>
          </w:tcPr>
          <w:p w14:paraId="3468BEDD" w14:textId="77777777" w:rsidR="00B228C7" w:rsidRDefault="00B228C7">
            <w:pPr>
              <w:jc w:val="both"/>
              <w:rPr>
                <w:color w:val="000000"/>
                <w:sz w:val="26"/>
                <w:szCs w:val="26"/>
              </w:rPr>
            </w:pPr>
            <w:r>
              <w:rPr>
                <w:color w:val="000000" w:themeColor="text1"/>
                <w:sz w:val="26"/>
                <w:szCs w:val="26"/>
              </w:rPr>
              <w:t>Đồng Du</w:t>
            </w:r>
          </w:p>
        </w:tc>
        <w:tc>
          <w:tcPr>
            <w:tcW w:w="1325" w:type="dxa"/>
            <w:tcBorders>
              <w:top w:val="nil"/>
              <w:left w:val="nil"/>
              <w:bottom w:val="single" w:sz="8" w:space="0" w:color="auto"/>
              <w:right w:val="single" w:sz="8" w:space="0" w:color="auto"/>
            </w:tcBorders>
            <w:shd w:val="clear" w:color="auto" w:fill="auto"/>
            <w:vAlign w:val="center"/>
            <w:hideMark/>
          </w:tcPr>
          <w:p w14:paraId="316EE52D" w14:textId="77777777" w:rsidR="00B228C7" w:rsidRPr="00DB0CE1" w:rsidRDefault="00B228C7">
            <w:pPr>
              <w:jc w:val="center"/>
              <w:rPr>
                <w:sz w:val="26"/>
                <w:szCs w:val="26"/>
              </w:rPr>
            </w:pPr>
            <w:r w:rsidRPr="00DB0CE1">
              <w:rPr>
                <w:sz w:val="26"/>
                <w:szCs w:val="26"/>
              </w:rPr>
              <w:t>392,3</w:t>
            </w:r>
          </w:p>
        </w:tc>
        <w:tc>
          <w:tcPr>
            <w:tcW w:w="4520" w:type="dxa"/>
            <w:tcBorders>
              <w:top w:val="nil"/>
              <w:left w:val="nil"/>
              <w:bottom w:val="single" w:sz="8" w:space="0" w:color="auto"/>
              <w:right w:val="single" w:sz="8" w:space="0" w:color="auto"/>
            </w:tcBorders>
            <w:shd w:val="clear" w:color="auto" w:fill="auto"/>
            <w:vAlign w:val="center"/>
            <w:hideMark/>
          </w:tcPr>
          <w:p w14:paraId="065AAE5E" w14:textId="77777777" w:rsidR="00B228C7" w:rsidRPr="00DB0CE1" w:rsidRDefault="00B228C7">
            <w:pPr>
              <w:jc w:val="both"/>
              <w:rPr>
                <w:sz w:val="26"/>
                <w:szCs w:val="26"/>
              </w:rPr>
            </w:pPr>
            <w:r w:rsidRPr="00DB0CE1">
              <w:rPr>
                <w:sz w:val="26"/>
                <w:szCs w:val="26"/>
              </w:rPr>
              <w:t>Mô hình tiêu thụ sản phẩm dịch vụ theo hợp đồng liên kết chuỗi giá trị ổn định lúa Thiên Ưu 8</w:t>
            </w:r>
          </w:p>
        </w:tc>
        <w:tc>
          <w:tcPr>
            <w:tcW w:w="1083" w:type="dxa"/>
            <w:tcBorders>
              <w:top w:val="nil"/>
              <w:left w:val="nil"/>
              <w:bottom w:val="single" w:sz="8" w:space="0" w:color="auto"/>
              <w:right w:val="single" w:sz="8" w:space="0" w:color="auto"/>
            </w:tcBorders>
            <w:shd w:val="clear" w:color="auto" w:fill="auto"/>
            <w:vAlign w:val="center"/>
            <w:hideMark/>
          </w:tcPr>
          <w:p w14:paraId="5FDFF668" w14:textId="77777777" w:rsidR="00B228C7" w:rsidRDefault="00B228C7">
            <w:pPr>
              <w:jc w:val="center"/>
              <w:rPr>
                <w:color w:val="000000"/>
                <w:sz w:val="26"/>
                <w:szCs w:val="26"/>
              </w:rPr>
            </w:pPr>
            <w:r>
              <w:rPr>
                <w:color w:val="000000" w:themeColor="text1"/>
                <w:sz w:val="26"/>
                <w:szCs w:val="26"/>
              </w:rPr>
              <w:t>30</w:t>
            </w:r>
          </w:p>
        </w:tc>
      </w:tr>
      <w:tr w:rsidR="00B228C7" w14:paraId="36AA6FFD" w14:textId="77777777" w:rsidTr="00B228C7">
        <w:trPr>
          <w:trHeight w:val="746"/>
        </w:trPr>
        <w:tc>
          <w:tcPr>
            <w:tcW w:w="866" w:type="dxa"/>
            <w:tcBorders>
              <w:top w:val="nil"/>
              <w:left w:val="single" w:sz="8" w:space="0" w:color="auto"/>
              <w:bottom w:val="single" w:sz="8" w:space="0" w:color="auto"/>
              <w:right w:val="single" w:sz="8" w:space="0" w:color="auto"/>
            </w:tcBorders>
            <w:shd w:val="clear" w:color="auto" w:fill="auto"/>
            <w:vAlign w:val="center"/>
            <w:hideMark/>
          </w:tcPr>
          <w:p w14:paraId="58F880F2" w14:textId="77777777" w:rsidR="00B228C7" w:rsidRDefault="00B228C7">
            <w:pPr>
              <w:jc w:val="center"/>
              <w:rPr>
                <w:color w:val="000000"/>
                <w:sz w:val="26"/>
                <w:szCs w:val="26"/>
              </w:rPr>
            </w:pPr>
            <w:r>
              <w:rPr>
                <w:color w:val="000000" w:themeColor="text1"/>
                <w:sz w:val="26"/>
                <w:szCs w:val="26"/>
              </w:rPr>
              <w:t>4</w:t>
            </w:r>
          </w:p>
        </w:tc>
        <w:tc>
          <w:tcPr>
            <w:tcW w:w="1652" w:type="dxa"/>
            <w:tcBorders>
              <w:top w:val="nil"/>
              <w:left w:val="nil"/>
              <w:bottom w:val="single" w:sz="8" w:space="0" w:color="auto"/>
              <w:right w:val="single" w:sz="8" w:space="0" w:color="auto"/>
            </w:tcBorders>
            <w:shd w:val="clear" w:color="auto" w:fill="auto"/>
            <w:vAlign w:val="center"/>
            <w:hideMark/>
          </w:tcPr>
          <w:p w14:paraId="5077B0C9" w14:textId="77777777" w:rsidR="00B228C7" w:rsidRDefault="00B228C7">
            <w:pPr>
              <w:jc w:val="both"/>
              <w:rPr>
                <w:color w:val="000000"/>
                <w:sz w:val="26"/>
                <w:szCs w:val="26"/>
              </w:rPr>
            </w:pPr>
            <w:r>
              <w:rPr>
                <w:color w:val="000000" w:themeColor="text1"/>
                <w:sz w:val="26"/>
                <w:szCs w:val="26"/>
              </w:rPr>
              <w:t>Đồn Xá</w:t>
            </w:r>
          </w:p>
        </w:tc>
        <w:tc>
          <w:tcPr>
            <w:tcW w:w="1325" w:type="dxa"/>
            <w:tcBorders>
              <w:top w:val="nil"/>
              <w:left w:val="nil"/>
              <w:bottom w:val="single" w:sz="8" w:space="0" w:color="auto"/>
              <w:right w:val="single" w:sz="8" w:space="0" w:color="auto"/>
            </w:tcBorders>
            <w:shd w:val="clear" w:color="auto" w:fill="auto"/>
            <w:vAlign w:val="center"/>
            <w:hideMark/>
          </w:tcPr>
          <w:p w14:paraId="1AC5E5F0" w14:textId="77777777" w:rsidR="00B228C7" w:rsidRPr="00DB0CE1" w:rsidRDefault="00B228C7">
            <w:pPr>
              <w:jc w:val="center"/>
              <w:rPr>
                <w:sz w:val="26"/>
                <w:szCs w:val="26"/>
              </w:rPr>
            </w:pPr>
            <w:r w:rsidRPr="00DB0CE1">
              <w:rPr>
                <w:sz w:val="26"/>
                <w:szCs w:val="26"/>
              </w:rPr>
              <w:t>458,3</w:t>
            </w:r>
          </w:p>
        </w:tc>
        <w:tc>
          <w:tcPr>
            <w:tcW w:w="4520" w:type="dxa"/>
            <w:tcBorders>
              <w:top w:val="nil"/>
              <w:left w:val="nil"/>
              <w:bottom w:val="single" w:sz="8" w:space="0" w:color="auto"/>
              <w:right w:val="single" w:sz="8" w:space="0" w:color="auto"/>
            </w:tcBorders>
            <w:shd w:val="clear" w:color="auto" w:fill="auto"/>
            <w:vAlign w:val="center"/>
            <w:hideMark/>
          </w:tcPr>
          <w:p w14:paraId="3512F6A3" w14:textId="77777777" w:rsidR="00B228C7" w:rsidRPr="00DB0CE1" w:rsidRDefault="00B228C7">
            <w:pPr>
              <w:jc w:val="both"/>
              <w:rPr>
                <w:sz w:val="26"/>
                <w:szCs w:val="26"/>
              </w:rPr>
            </w:pPr>
            <w:r w:rsidRPr="00DB0CE1">
              <w:rPr>
                <w:sz w:val="26"/>
                <w:szCs w:val="26"/>
              </w:rPr>
              <w:t xml:space="preserve"> Mô hình tiêu thụ sản phẩm dịch vụ theo hợp đồng liên kết chuỗi giá trị ổn định lúa Gieo cấy lúa Khang Dân 18 và Nếp cái hoa vàng, lúa PM2</w:t>
            </w:r>
          </w:p>
        </w:tc>
        <w:tc>
          <w:tcPr>
            <w:tcW w:w="1083" w:type="dxa"/>
            <w:tcBorders>
              <w:top w:val="nil"/>
              <w:left w:val="nil"/>
              <w:bottom w:val="single" w:sz="8" w:space="0" w:color="auto"/>
              <w:right w:val="single" w:sz="8" w:space="0" w:color="auto"/>
            </w:tcBorders>
            <w:shd w:val="clear" w:color="auto" w:fill="auto"/>
            <w:vAlign w:val="center"/>
            <w:hideMark/>
          </w:tcPr>
          <w:p w14:paraId="338CABE0" w14:textId="77777777" w:rsidR="00B228C7" w:rsidRDefault="00B228C7">
            <w:pPr>
              <w:jc w:val="center"/>
              <w:rPr>
                <w:color w:val="000000"/>
                <w:sz w:val="26"/>
                <w:szCs w:val="26"/>
              </w:rPr>
            </w:pPr>
            <w:r>
              <w:rPr>
                <w:color w:val="000000" w:themeColor="text1"/>
                <w:sz w:val="26"/>
                <w:szCs w:val="26"/>
              </w:rPr>
              <w:t>46,4</w:t>
            </w:r>
          </w:p>
        </w:tc>
      </w:tr>
      <w:tr w:rsidR="00B228C7" w14:paraId="6EFB818E" w14:textId="77777777" w:rsidTr="00B228C7">
        <w:trPr>
          <w:trHeight w:val="644"/>
        </w:trPr>
        <w:tc>
          <w:tcPr>
            <w:tcW w:w="866" w:type="dxa"/>
            <w:tcBorders>
              <w:top w:val="nil"/>
              <w:left w:val="single" w:sz="8" w:space="0" w:color="auto"/>
              <w:bottom w:val="single" w:sz="8" w:space="0" w:color="auto"/>
              <w:right w:val="single" w:sz="8" w:space="0" w:color="auto"/>
            </w:tcBorders>
            <w:shd w:val="clear" w:color="auto" w:fill="auto"/>
            <w:vAlign w:val="center"/>
            <w:hideMark/>
          </w:tcPr>
          <w:p w14:paraId="43971EEB" w14:textId="77777777" w:rsidR="00B228C7" w:rsidRDefault="00B228C7">
            <w:pPr>
              <w:jc w:val="center"/>
              <w:rPr>
                <w:color w:val="000000"/>
                <w:sz w:val="26"/>
                <w:szCs w:val="26"/>
              </w:rPr>
            </w:pPr>
            <w:r>
              <w:rPr>
                <w:color w:val="000000" w:themeColor="text1"/>
                <w:sz w:val="26"/>
                <w:szCs w:val="26"/>
              </w:rPr>
              <w:t>5</w:t>
            </w:r>
          </w:p>
        </w:tc>
        <w:tc>
          <w:tcPr>
            <w:tcW w:w="1652" w:type="dxa"/>
            <w:tcBorders>
              <w:top w:val="nil"/>
              <w:left w:val="nil"/>
              <w:bottom w:val="single" w:sz="8" w:space="0" w:color="auto"/>
              <w:right w:val="single" w:sz="8" w:space="0" w:color="auto"/>
            </w:tcBorders>
            <w:shd w:val="clear" w:color="auto" w:fill="auto"/>
            <w:vAlign w:val="center"/>
            <w:hideMark/>
          </w:tcPr>
          <w:p w14:paraId="1789E754" w14:textId="77777777" w:rsidR="00B228C7" w:rsidRDefault="00B228C7">
            <w:pPr>
              <w:jc w:val="both"/>
              <w:rPr>
                <w:color w:val="000000"/>
                <w:sz w:val="26"/>
                <w:szCs w:val="26"/>
              </w:rPr>
            </w:pPr>
            <w:r>
              <w:rPr>
                <w:color w:val="000000" w:themeColor="text1"/>
                <w:sz w:val="26"/>
                <w:szCs w:val="26"/>
              </w:rPr>
              <w:t>La Sơn</w:t>
            </w:r>
          </w:p>
        </w:tc>
        <w:tc>
          <w:tcPr>
            <w:tcW w:w="1325" w:type="dxa"/>
            <w:tcBorders>
              <w:top w:val="nil"/>
              <w:left w:val="nil"/>
              <w:bottom w:val="single" w:sz="8" w:space="0" w:color="auto"/>
              <w:right w:val="single" w:sz="8" w:space="0" w:color="auto"/>
            </w:tcBorders>
            <w:shd w:val="clear" w:color="auto" w:fill="auto"/>
            <w:vAlign w:val="center"/>
            <w:hideMark/>
          </w:tcPr>
          <w:p w14:paraId="207C3FB5" w14:textId="77777777" w:rsidR="00B228C7" w:rsidRPr="00DB0CE1" w:rsidRDefault="00B228C7">
            <w:pPr>
              <w:jc w:val="center"/>
              <w:rPr>
                <w:sz w:val="26"/>
                <w:szCs w:val="26"/>
              </w:rPr>
            </w:pPr>
            <w:r w:rsidRPr="00DB0CE1">
              <w:rPr>
                <w:sz w:val="26"/>
                <w:szCs w:val="26"/>
              </w:rPr>
              <w:t>504,8</w:t>
            </w:r>
          </w:p>
        </w:tc>
        <w:tc>
          <w:tcPr>
            <w:tcW w:w="4520" w:type="dxa"/>
            <w:tcBorders>
              <w:top w:val="nil"/>
              <w:left w:val="nil"/>
              <w:bottom w:val="single" w:sz="8" w:space="0" w:color="auto"/>
              <w:right w:val="single" w:sz="8" w:space="0" w:color="auto"/>
            </w:tcBorders>
            <w:shd w:val="clear" w:color="auto" w:fill="auto"/>
            <w:vAlign w:val="center"/>
            <w:hideMark/>
          </w:tcPr>
          <w:p w14:paraId="59A4D373" w14:textId="77777777" w:rsidR="00B228C7" w:rsidRPr="00DB0CE1" w:rsidRDefault="00B228C7">
            <w:pPr>
              <w:jc w:val="both"/>
              <w:rPr>
                <w:sz w:val="26"/>
                <w:szCs w:val="26"/>
              </w:rPr>
            </w:pPr>
            <w:r w:rsidRPr="00DB0CE1">
              <w:rPr>
                <w:sz w:val="26"/>
                <w:szCs w:val="26"/>
              </w:rPr>
              <w:t>Mô hình tiêu thụ sản phẩm dịch vụ theo hợp đồng liên kết chuỗi giá trị ổn định lLúa ST 25 thương phẩm</w:t>
            </w:r>
          </w:p>
        </w:tc>
        <w:tc>
          <w:tcPr>
            <w:tcW w:w="1083" w:type="dxa"/>
            <w:tcBorders>
              <w:top w:val="nil"/>
              <w:left w:val="nil"/>
              <w:bottom w:val="single" w:sz="8" w:space="0" w:color="auto"/>
              <w:right w:val="single" w:sz="8" w:space="0" w:color="auto"/>
            </w:tcBorders>
            <w:shd w:val="clear" w:color="auto" w:fill="auto"/>
            <w:vAlign w:val="center"/>
            <w:hideMark/>
          </w:tcPr>
          <w:p w14:paraId="2350D4AC" w14:textId="77777777" w:rsidR="00B228C7" w:rsidRDefault="00B228C7">
            <w:pPr>
              <w:jc w:val="center"/>
              <w:rPr>
                <w:color w:val="000000"/>
                <w:sz w:val="26"/>
                <w:szCs w:val="26"/>
              </w:rPr>
            </w:pPr>
            <w:r>
              <w:rPr>
                <w:color w:val="000000" w:themeColor="text1"/>
                <w:sz w:val="26"/>
                <w:szCs w:val="26"/>
              </w:rPr>
              <w:t>15</w:t>
            </w:r>
          </w:p>
        </w:tc>
      </w:tr>
      <w:tr w:rsidR="00B228C7" w14:paraId="72B0CB4A" w14:textId="77777777" w:rsidTr="00B228C7">
        <w:trPr>
          <w:trHeight w:val="775"/>
        </w:trPr>
        <w:tc>
          <w:tcPr>
            <w:tcW w:w="866" w:type="dxa"/>
            <w:tcBorders>
              <w:top w:val="nil"/>
              <w:left w:val="single" w:sz="8" w:space="0" w:color="auto"/>
              <w:bottom w:val="single" w:sz="8" w:space="0" w:color="auto"/>
              <w:right w:val="single" w:sz="8" w:space="0" w:color="auto"/>
            </w:tcBorders>
            <w:shd w:val="clear" w:color="auto" w:fill="auto"/>
            <w:vAlign w:val="center"/>
            <w:hideMark/>
          </w:tcPr>
          <w:p w14:paraId="41A611D5" w14:textId="77777777" w:rsidR="00B228C7" w:rsidRDefault="00B228C7">
            <w:pPr>
              <w:jc w:val="center"/>
              <w:rPr>
                <w:color w:val="000000"/>
                <w:sz w:val="26"/>
                <w:szCs w:val="26"/>
              </w:rPr>
            </w:pPr>
            <w:r>
              <w:rPr>
                <w:color w:val="000000" w:themeColor="text1"/>
                <w:sz w:val="26"/>
                <w:szCs w:val="26"/>
              </w:rPr>
              <w:t>6</w:t>
            </w:r>
          </w:p>
        </w:tc>
        <w:tc>
          <w:tcPr>
            <w:tcW w:w="1652" w:type="dxa"/>
            <w:tcBorders>
              <w:top w:val="nil"/>
              <w:left w:val="nil"/>
              <w:bottom w:val="single" w:sz="8" w:space="0" w:color="auto"/>
              <w:right w:val="single" w:sz="8" w:space="0" w:color="auto"/>
            </w:tcBorders>
            <w:shd w:val="clear" w:color="auto" w:fill="auto"/>
            <w:vAlign w:val="center"/>
            <w:hideMark/>
          </w:tcPr>
          <w:p w14:paraId="1B06EBED" w14:textId="77777777" w:rsidR="00B228C7" w:rsidRDefault="00B228C7">
            <w:pPr>
              <w:jc w:val="both"/>
              <w:rPr>
                <w:color w:val="000000"/>
                <w:sz w:val="26"/>
                <w:szCs w:val="26"/>
              </w:rPr>
            </w:pPr>
            <w:r>
              <w:rPr>
                <w:color w:val="000000" w:themeColor="text1"/>
                <w:sz w:val="26"/>
                <w:szCs w:val="26"/>
              </w:rPr>
              <w:t>Tiêu Động</w:t>
            </w:r>
          </w:p>
        </w:tc>
        <w:tc>
          <w:tcPr>
            <w:tcW w:w="1325" w:type="dxa"/>
            <w:tcBorders>
              <w:top w:val="nil"/>
              <w:left w:val="nil"/>
              <w:bottom w:val="single" w:sz="8" w:space="0" w:color="auto"/>
              <w:right w:val="single" w:sz="8" w:space="0" w:color="auto"/>
            </w:tcBorders>
            <w:shd w:val="clear" w:color="auto" w:fill="auto"/>
            <w:vAlign w:val="center"/>
            <w:hideMark/>
          </w:tcPr>
          <w:p w14:paraId="7395AAE0" w14:textId="77777777" w:rsidR="00B228C7" w:rsidRPr="00DB0CE1" w:rsidRDefault="00B228C7">
            <w:pPr>
              <w:jc w:val="center"/>
              <w:rPr>
                <w:sz w:val="26"/>
                <w:szCs w:val="26"/>
              </w:rPr>
            </w:pPr>
            <w:r w:rsidRPr="00DB0CE1">
              <w:rPr>
                <w:sz w:val="26"/>
                <w:szCs w:val="26"/>
              </w:rPr>
              <w:t>494,2</w:t>
            </w:r>
          </w:p>
        </w:tc>
        <w:tc>
          <w:tcPr>
            <w:tcW w:w="4520" w:type="dxa"/>
            <w:tcBorders>
              <w:top w:val="nil"/>
              <w:left w:val="nil"/>
              <w:bottom w:val="single" w:sz="8" w:space="0" w:color="auto"/>
              <w:right w:val="single" w:sz="8" w:space="0" w:color="auto"/>
            </w:tcBorders>
            <w:shd w:val="clear" w:color="auto" w:fill="auto"/>
            <w:vAlign w:val="center"/>
            <w:hideMark/>
          </w:tcPr>
          <w:p w14:paraId="4FC95407" w14:textId="77777777" w:rsidR="00B228C7" w:rsidRPr="00DB0CE1" w:rsidRDefault="00B228C7">
            <w:pPr>
              <w:jc w:val="both"/>
              <w:rPr>
                <w:sz w:val="26"/>
                <w:szCs w:val="26"/>
              </w:rPr>
            </w:pPr>
            <w:r w:rsidRPr="00DB0CE1">
              <w:rPr>
                <w:sz w:val="26"/>
                <w:szCs w:val="26"/>
              </w:rPr>
              <w:t xml:space="preserve">Mô hình tiêu thụ sản phẩm dịch vụ theo hợp đồng liên kết chuỗi giá trị ổn định lúa Bắc thơm số 7 và Gieo cấy giống lúa LT2 KBL </w:t>
            </w:r>
          </w:p>
        </w:tc>
        <w:tc>
          <w:tcPr>
            <w:tcW w:w="1083" w:type="dxa"/>
            <w:tcBorders>
              <w:top w:val="nil"/>
              <w:left w:val="nil"/>
              <w:bottom w:val="single" w:sz="8" w:space="0" w:color="auto"/>
              <w:right w:val="single" w:sz="8" w:space="0" w:color="auto"/>
            </w:tcBorders>
            <w:shd w:val="clear" w:color="auto" w:fill="auto"/>
            <w:vAlign w:val="center"/>
            <w:hideMark/>
          </w:tcPr>
          <w:p w14:paraId="79A965BC" w14:textId="77777777" w:rsidR="00B228C7" w:rsidRDefault="00B228C7">
            <w:pPr>
              <w:jc w:val="center"/>
              <w:rPr>
                <w:color w:val="000000"/>
                <w:sz w:val="26"/>
                <w:szCs w:val="26"/>
              </w:rPr>
            </w:pPr>
            <w:r>
              <w:rPr>
                <w:color w:val="000000" w:themeColor="text1"/>
                <w:sz w:val="26"/>
                <w:szCs w:val="26"/>
              </w:rPr>
              <w:t>25</w:t>
            </w:r>
          </w:p>
        </w:tc>
      </w:tr>
      <w:tr w:rsidR="00B228C7" w14:paraId="587F1B95" w14:textId="77777777" w:rsidTr="00B228C7">
        <w:trPr>
          <w:trHeight w:val="688"/>
        </w:trPr>
        <w:tc>
          <w:tcPr>
            <w:tcW w:w="866" w:type="dxa"/>
            <w:tcBorders>
              <w:top w:val="nil"/>
              <w:left w:val="single" w:sz="8" w:space="0" w:color="auto"/>
              <w:bottom w:val="single" w:sz="8" w:space="0" w:color="auto"/>
              <w:right w:val="single" w:sz="8" w:space="0" w:color="auto"/>
            </w:tcBorders>
            <w:shd w:val="clear" w:color="auto" w:fill="auto"/>
            <w:vAlign w:val="center"/>
            <w:hideMark/>
          </w:tcPr>
          <w:p w14:paraId="0373C89A" w14:textId="77777777" w:rsidR="00B228C7" w:rsidRDefault="00B228C7">
            <w:pPr>
              <w:jc w:val="center"/>
              <w:rPr>
                <w:color w:val="000000"/>
                <w:sz w:val="26"/>
                <w:szCs w:val="26"/>
              </w:rPr>
            </w:pPr>
            <w:r>
              <w:rPr>
                <w:color w:val="000000" w:themeColor="text1"/>
                <w:sz w:val="26"/>
                <w:szCs w:val="26"/>
              </w:rPr>
              <w:t>7</w:t>
            </w:r>
          </w:p>
        </w:tc>
        <w:tc>
          <w:tcPr>
            <w:tcW w:w="1652" w:type="dxa"/>
            <w:tcBorders>
              <w:top w:val="nil"/>
              <w:left w:val="nil"/>
              <w:bottom w:val="single" w:sz="8" w:space="0" w:color="auto"/>
              <w:right w:val="single" w:sz="8" w:space="0" w:color="auto"/>
            </w:tcBorders>
            <w:shd w:val="clear" w:color="auto" w:fill="auto"/>
            <w:vAlign w:val="center"/>
            <w:hideMark/>
          </w:tcPr>
          <w:p w14:paraId="0BE37305" w14:textId="77777777" w:rsidR="00B228C7" w:rsidRDefault="00B228C7">
            <w:pPr>
              <w:jc w:val="both"/>
              <w:rPr>
                <w:color w:val="000000"/>
                <w:sz w:val="26"/>
                <w:szCs w:val="26"/>
              </w:rPr>
            </w:pPr>
            <w:r>
              <w:rPr>
                <w:color w:val="000000" w:themeColor="text1"/>
                <w:sz w:val="26"/>
                <w:szCs w:val="26"/>
              </w:rPr>
              <w:t>An Lão</w:t>
            </w:r>
          </w:p>
        </w:tc>
        <w:tc>
          <w:tcPr>
            <w:tcW w:w="1325" w:type="dxa"/>
            <w:tcBorders>
              <w:top w:val="nil"/>
              <w:left w:val="nil"/>
              <w:bottom w:val="single" w:sz="8" w:space="0" w:color="auto"/>
              <w:right w:val="single" w:sz="8" w:space="0" w:color="auto"/>
            </w:tcBorders>
            <w:shd w:val="clear" w:color="auto" w:fill="auto"/>
            <w:vAlign w:val="center"/>
            <w:hideMark/>
          </w:tcPr>
          <w:p w14:paraId="2FC04DB3" w14:textId="77777777" w:rsidR="00B228C7" w:rsidRPr="00DB0CE1" w:rsidRDefault="00B228C7">
            <w:pPr>
              <w:jc w:val="center"/>
              <w:rPr>
                <w:sz w:val="26"/>
                <w:szCs w:val="26"/>
              </w:rPr>
            </w:pPr>
            <w:r w:rsidRPr="00DB0CE1">
              <w:rPr>
                <w:sz w:val="26"/>
                <w:szCs w:val="26"/>
              </w:rPr>
              <w:t>737,6</w:t>
            </w:r>
          </w:p>
        </w:tc>
        <w:tc>
          <w:tcPr>
            <w:tcW w:w="4520" w:type="dxa"/>
            <w:tcBorders>
              <w:top w:val="nil"/>
              <w:left w:val="nil"/>
              <w:bottom w:val="single" w:sz="8" w:space="0" w:color="auto"/>
              <w:right w:val="single" w:sz="8" w:space="0" w:color="auto"/>
            </w:tcBorders>
            <w:shd w:val="clear" w:color="auto" w:fill="auto"/>
            <w:vAlign w:val="center"/>
            <w:hideMark/>
          </w:tcPr>
          <w:p w14:paraId="7F719F6B" w14:textId="77777777" w:rsidR="00B228C7" w:rsidRPr="00DB0CE1" w:rsidRDefault="00B228C7">
            <w:pPr>
              <w:jc w:val="both"/>
              <w:rPr>
                <w:sz w:val="26"/>
                <w:szCs w:val="26"/>
              </w:rPr>
            </w:pPr>
            <w:r w:rsidRPr="00DB0CE1">
              <w:rPr>
                <w:sz w:val="26"/>
                <w:szCs w:val="26"/>
              </w:rPr>
              <w:t xml:space="preserve">Mô hình tiêu thụ sản phẩm dịch vụ theo hợp đồng liên kết chuỗi giá trị ổn định lúa Khang dân 18 và Nếp cái hoa vàng </w:t>
            </w:r>
          </w:p>
        </w:tc>
        <w:tc>
          <w:tcPr>
            <w:tcW w:w="1083" w:type="dxa"/>
            <w:tcBorders>
              <w:top w:val="nil"/>
              <w:left w:val="nil"/>
              <w:bottom w:val="single" w:sz="8" w:space="0" w:color="auto"/>
              <w:right w:val="single" w:sz="8" w:space="0" w:color="auto"/>
            </w:tcBorders>
            <w:shd w:val="clear" w:color="auto" w:fill="auto"/>
            <w:vAlign w:val="center"/>
            <w:hideMark/>
          </w:tcPr>
          <w:p w14:paraId="44FDD271" w14:textId="77777777" w:rsidR="00B228C7" w:rsidRDefault="00B228C7">
            <w:pPr>
              <w:jc w:val="center"/>
              <w:rPr>
                <w:color w:val="000000"/>
                <w:sz w:val="26"/>
                <w:szCs w:val="26"/>
              </w:rPr>
            </w:pPr>
            <w:r>
              <w:rPr>
                <w:color w:val="000000" w:themeColor="text1"/>
                <w:sz w:val="26"/>
                <w:szCs w:val="26"/>
              </w:rPr>
              <w:t>195</w:t>
            </w:r>
          </w:p>
        </w:tc>
      </w:tr>
      <w:tr w:rsidR="00B228C7" w14:paraId="5570326D" w14:textId="77777777" w:rsidTr="00B228C7">
        <w:trPr>
          <w:trHeight w:val="490"/>
        </w:trPr>
        <w:tc>
          <w:tcPr>
            <w:tcW w:w="866" w:type="dxa"/>
            <w:tcBorders>
              <w:top w:val="nil"/>
              <w:left w:val="single" w:sz="8" w:space="0" w:color="auto"/>
              <w:bottom w:val="single" w:sz="8" w:space="0" w:color="auto"/>
              <w:right w:val="single" w:sz="8" w:space="0" w:color="auto"/>
            </w:tcBorders>
            <w:shd w:val="clear" w:color="auto" w:fill="auto"/>
            <w:vAlign w:val="center"/>
            <w:hideMark/>
          </w:tcPr>
          <w:p w14:paraId="1F51F780" w14:textId="77777777" w:rsidR="00B228C7" w:rsidRDefault="00B228C7">
            <w:pPr>
              <w:jc w:val="center"/>
              <w:rPr>
                <w:color w:val="000000"/>
                <w:sz w:val="26"/>
                <w:szCs w:val="26"/>
              </w:rPr>
            </w:pPr>
            <w:r>
              <w:rPr>
                <w:color w:val="000000"/>
                <w:sz w:val="26"/>
                <w:szCs w:val="26"/>
              </w:rPr>
              <w:t>8</w:t>
            </w:r>
          </w:p>
        </w:tc>
        <w:tc>
          <w:tcPr>
            <w:tcW w:w="1652" w:type="dxa"/>
            <w:tcBorders>
              <w:top w:val="nil"/>
              <w:left w:val="nil"/>
              <w:bottom w:val="single" w:sz="8" w:space="0" w:color="auto"/>
              <w:right w:val="single" w:sz="8" w:space="0" w:color="auto"/>
            </w:tcBorders>
            <w:shd w:val="clear" w:color="auto" w:fill="auto"/>
            <w:vAlign w:val="center"/>
            <w:hideMark/>
          </w:tcPr>
          <w:p w14:paraId="2690B135" w14:textId="77777777" w:rsidR="00B228C7" w:rsidRDefault="00B228C7">
            <w:pPr>
              <w:jc w:val="both"/>
              <w:rPr>
                <w:color w:val="000000"/>
                <w:sz w:val="26"/>
                <w:szCs w:val="26"/>
              </w:rPr>
            </w:pPr>
            <w:r>
              <w:rPr>
                <w:color w:val="000000" w:themeColor="text1"/>
                <w:sz w:val="26"/>
                <w:szCs w:val="26"/>
              </w:rPr>
              <w:t>An Đổ</w:t>
            </w:r>
          </w:p>
        </w:tc>
        <w:tc>
          <w:tcPr>
            <w:tcW w:w="1325" w:type="dxa"/>
            <w:tcBorders>
              <w:top w:val="nil"/>
              <w:left w:val="nil"/>
              <w:bottom w:val="single" w:sz="8" w:space="0" w:color="auto"/>
              <w:right w:val="single" w:sz="8" w:space="0" w:color="auto"/>
            </w:tcBorders>
            <w:shd w:val="clear" w:color="auto" w:fill="auto"/>
            <w:vAlign w:val="center"/>
            <w:hideMark/>
          </w:tcPr>
          <w:p w14:paraId="17EB1194" w14:textId="77777777" w:rsidR="00B228C7" w:rsidRPr="00DB0CE1" w:rsidRDefault="00B228C7">
            <w:pPr>
              <w:jc w:val="center"/>
              <w:rPr>
                <w:sz w:val="26"/>
                <w:szCs w:val="26"/>
              </w:rPr>
            </w:pPr>
            <w:r w:rsidRPr="00DB0CE1">
              <w:rPr>
                <w:sz w:val="26"/>
                <w:szCs w:val="26"/>
              </w:rPr>
              <w:t>482,5</w:t>
            </w:r>
          </w:p>
        </w:tc>
        <w:tc>
          <w:tcPr>
            <w:tcW w:w="4520" w:type="dxa"/>
            <w:tcBorders>
              <w:top w:val="nil"/>
              <w:left w:val="nil"/>
              <w:bottom w:val="single" w:sz="8" w:space="0" w:color="auto"/>
              <w:right w:val="single" w:sz="8" w:space="0" w:color="auto"/>
            </w:tcBorders>
            <w:shd w:val="clear" w:color="auto" w:fill="auto"/>
            <w:vAlign w:val="center"/>
            <w:hideMark/>
          </w:tcPr>
          <w:p w14:paraId="300E0DA5" w14:textId="77777777" w:rsidR="00B228C7" w:rsidRPr="00DB0CE1" w:rsidRDefault="00B228C7">
            <w:pPr>
              <w:jc w:val="both"/>
              <w:rPr>
                <w:sz w:val="26"/>
                <w:szCs w:val="26"/>
              </w:rPr>
            </w:pPr>
            <w:r w:rsidRPr="00DB0CE1">
              <w:rPr>
                <w:sz w:val="26"/>
                <w:szCs w:val="26"/>
              </w:rPr>
              <w:t>Mô hình tiêu thụ sản phẩm dịch vụ theo hợp đồng liên kết chuỗi giá trị ổn định lúa Bắc thơm số 7</w:t>
            </w:r>
          </w:p>
        </w:tc>
        <w:tc>
          <w:tcPr>
            <w:tcW w:w="1083" w:type="dxa"/>
            <w:tcBorders>
              <w:top w:val="nil"/>
              <w:left w:val="nil"/>
              <w:bottom w:val="single" w:sz="8" w:space="0" w:color="auto"/>
              <w:right w:val="single" w:sz="8" w:space="0" w:color="auto"/>
            </w:tcBorders>
            <w:shd w:val="clear" w:color="auto" w:fill="auto"/>
            <w:vAlign w:val="center"/>
            <w:hideMark/>
          </w:tcPr>
          <w:p w14:paraId="262E333B" w14:textId="77777777" w:rsidR="00B228C7" w:rsidRDefault="00B228C7">
            <w:pPr>
              <w:jc w:val="center"/>
              <w:rPr>
                <w:color w:val="000000"/>
                <w:sz w:val="26"/>
                <w:szCs w:val="26"/>
              </w:rPr>
            </w:pPr>
            <w:r>
              <w:rPr>
                <w:color w:val="000000" w:themeColor="text1"/>
                <w:sz w:val="26"/>
                <w:szCs w:val="26"/>
              </w:rPr>
              <w:t>30</w:t>
            </w:r>
          </w:p>
        </w:tc>
      </w:tr>
      <w:tr w:rsidR="00B228C7" w14:paraId="358CDB09" w14:textId="77777777" w:rsidTr="00B228C7">
        <w:trPr>
          <w:trHeight w:val="695"/>
        </w:trPr>
        <w:tc>
          <w:tcPr>
            <w:tcW w:w="866" w:type="dxa"/>
            <w:tcBorders>
              <w:top w:val="nil"/>
              <w:left w:val="single" w:sz="8" w:space="0" w:color="auto"/>
              <w:bottom w:val="single" w:sz="8" w:space="0" w:color="auto"/>
              <w:right w:val="single" w:sz="8" w:space="0" w:color="auto"/>
            </w:tcBorders>
            <w:shd w:val="clear" w:color="auto" w:fill="auto"/>
            <w:vAlign w:val="center"/>
            <w:hideMark/>
          </w:tcPr>
          <w:p w14:paraId="4C4B7130" w14:textId="77777777" w:rsidR="00B228C7" w:rsidRDefault="00B228C7">
            <w:pPr>
              <w:jc w:val="center"/>
              <w:rPr>
                <w:color w:val="000000"/>
                <w:sz w:val="26"/>
                <w:szCs w:val="26"/>
              </w:rPr>
            </w:pPr>
            <w:r>
              <w:rPr>
                <w:color w:val="000000"/>
                <w:sz w:val="26"/>
                <w:szCs w:val="26"/>
              </w:rPr>
              <w:t>9</w:t>
            </w:r>
          </w:p>
        </w:tc>
        <w:tc>
          <w:tcPr>
            <w:tcW w:w="1652" w:type="dxa"/>
            <w:tcBorders>
              <w:top w:val="nil"/>
              <w:left w:val="nil"/>
              <w:bottom w:val="single" w:sz="8" w:space="0" w:color="auto"/>
              <w:right w:val="single" w:sz="8" w:space="0" w:color="auto"/>
            </w:tcBorders>
            <w:shd w:val="clear" w:color="auto" w:fill="auto"/>
            <w:vAlign w:val="center"/>
            <w:hideMark/>
          </w:tcPr>
          <w:p w14:paraId="0542265E" w14:textId="77777777" w:rsidR="00B228C7" w:rsidRDefault="00B228C7">
            <w:pPr>
              <w:jc w:val="both"/>
              <w:rPr>
                <w:color w:val="000000"/>
                <w:sz w:val="26"/>
                <w:szCs w:val="26"/>
              </w:rPr>
            </w:pPr>
            <w:r>
              <w:rPr>
                <w:color w:val="000000" w:themeColor="text1"/>
                <w:sz w:val="26"/>
                <w:szCs w:val="26"/>
              </w:rPr>
              <w:t>Trung Lương</w:t>
            </w:r>
          </w:p>
        </w:tc>
        <w:tc>
          <w:tcPr>
            <w:tcW w:w="1325" w:type="dxa"/>
            <w:tcBorders>
              <w:top w:val="nil"/>
              <w:left w:val="nil"/>
              <w:bottom w:val="single" w:sz="8" w:space="0" w:color="auto"/>
              <w:right w:val="single" w:sz="8" w:space="0" w:color="auto"/>
            </w:tcBorders>
            <w:shd w:val="clear" w:color="auto" w:fill="auto"/>
            <w:vAlign w:val="center"/>
            <w:hideMark/>
          </w:tcPr>
          <w:p w14:paraId="55C69527" w14:textId="77777777" w:rsidR="00B228C7" w:rsidRPr="00DB0CE1" w:rsidRDefault="00B228C7">
            <w:pPr>
              <w:jc w:val="center"/>
              <w:rPr>
                <w:sz w:val="26"/>
                <w:szCs w:val="26"/>
              </w:rPr>
            </w:pPr>
            <w:r w:rsidRPr="00DB0CE1">
              <w:rPr>
                <w:sz w:val="26"/>
                <w:szCs w:val="26"/>
              </w:rPr>
              <w:t>460,7</w:t>
            </w:r>
          </w:p>
        </w:tc>
        <w:tc>
          <w:tcPr>
            <w:tcW w:w="4520" w:type="dxa"/>
            <w:tcBorders>
              <w:top w:val="nil"/>
              <w:left w:val="nil"/>
              <w:bottom w:val="single" w:sz="8" w:space="0" w:color="auto"/>
              <w:right w:val="single" w:sz="8" w:space="0" w:color="auto"/>
            </w:tcBorders>
            <w:shd w:val="clear" w:color="auto" w:fill="auto"/>
            <w:vAlign w:val="center"/>
            <w:hideMark/>
          </w:tcPr>
          <w:p w14:paraId="3E54CB11" w14:textId="77777777" w:rsidR="00B228C7" w:rsidRPr="00DB0CE1" w:rsidRDefault="00B228C7">
            <w:pPr>
              <w:jc w:val="both"/>
              <w:rPr>
                <w:sz w:val="26"/>
                <w:szCs w:val="26"/>
              </w:rPr>
            </w:pPr>
            <w:r w:rsidRPr="00DB0CE1">
              <w:rPr>
                <w:sz w:val="26"/>
                <w:szCs w:val="26"/>
              </w:rPr>
              <w:t>Mô hình tiêu thụ sản phẩm dịch vụ theo hợp đồng liên kết chuỗi giá trị ổn định lúa Bắc thơm số 7</w:t>
            </w:r>
          </w:p>
        </w:tc>
        <w:tc>
          <w:tcPr>
            <w:tcW w:w="1083" w:type="dxa"/>
            <w:tcBorders>
              <w:top w:val="nil"/>
              <w:left w:val="nil"/>
              <w:bottom w:val="single" w:sz="8" w:space="0" w:color="auto"/>
              <w:right w:val="single" w:sz="8" w:space="0" w:color="auto"/>
            </w:tcBorders>
            <w:shd w:val="clear" w:color="auto" w:fill="auto"/>
            <w:vAlign w:val="center"/>
            <w:hideMark/>
          </w:tcPr>
          <w:p w14:paraId="55FF131B" w14:textId="77777777" w:rsidR="00B228C7" w:rsidRDefault="00B228C7">
            <w:pPr>
              <w:jc w:val="center"/>
              <w:rPr>
                <w:color w:val="FF0000"/>
                <w:sz w:val="26"/>
                <w:szCs w:val="26"/>
              </w:rPr>
            </w:pPr>
            <w:r>
              <w:rPr>
                <w:color w:val="FF0000"/>
                <w:sz w:val="26"/>
                <w:szCs w:val="26"/>
              </w:rPr>
              <w:t>155</w:t>
            </w:r>
          </w:p>
        </w:tc>
      </w:tr>
      <w:tr w:rsidR="00B228C7" w14:paraId="283ABC35" w14:textId="77777777" w:rsidTr="00B228C7">
        <w:trPr>
          <w:trHeight w:val="390"/>
        </w:trPr>
        <w:tc>
          <w:tcPr>
            <w:tcW w:w="866" w:type="dxa"/>
            <w:tcBorders>
              <w:top w:val="nil"/>
              <w:left w:val="single" w:sz="8" w:space="0" w:color="auto"/>
              <w:bottom w:val="single" w:sz="8" w:space="0" w:color="auto"/>
              <w:right w:val="single" w:sz="8" w:space="0" w:color="auto"/>
            </w:tcBorders>
            <w:shd w:val="clear" w:color="auto" w:fill="auto"/>
            <w:vAlign w:val="center"/>
            <w:hideMark/>
          </w:tcPr>
          <w:p w14:paraId="77BBB525" w14:textId="77777777" w:rsidR="00B228C7" w:rsidRDefault="00B228C7">
            <w:pPr>
              <w:jc w:val="center"/>
              <w:rPr>
                <w:color w:val="000000"/>
                <w:sz w:val="26"/>
                <w:szCs w:val="26"/>
              </w:rPr>
            </w:pPr>
            <w:r>
              <w:rPr>
                <w:color w:val="000000"/>
                <w:sz w:val="26"/>
                <w:szCs w:val="26"/>
              </w:rPr>
              <w:t>10</w:t>
            </w:r>
          </w:p>
        </w:tc>
        <w:tc>
          <w:tcPr>
            <w:tcW w:w="1652" w:type="dxa"/>
            <w:tcBorders>
              <w:top w:val="nil"/>
              <w:left w:val="nil"/>
              <w:bottom w:val="single" w:sz="8" w:space="0" w:color="auto"/>
              <w:right w:val="single" w:sz="8" w:space="0" w:color="auto"/>
            </w:tcBorders>
            <w:shd w:val="clear" w:color="auto" w:fill="auto"/>
            <w:vAlign w:val="center"/>
            <w:hideMark/>
          </w:tcPr>
          <w:p w14:paraId="77213437" w14:textId="77777777" w:rsidR="00B228C7" w:rsidRDefault="00B228C7">
            <w:pPr>
              <w:jc w:val="both"/>
              <w:rPr>
                <w:color w:val="000000"/>
                <w:sz w:val="26"/>
                <w:szCs w:val="26"/>
              </w:rPr>
            </w:pPr>
            <w:r>
              <w:rPr>
                <w:color w:val="000000" w:themeColor="text1"/>
                <w:sz w:val="26"/>
                <w:szCs w:val="26"/>
              </w:rPr>
              <w:t>Vũ Bản</w:t>
            </w:r>
          </w:p>
        </w:tc>
        <w:tc>
          <w:tcPr>
            <w:tcW w:w="1325" w:type="dxa"/>
            <w:tcBorders>
              <w:top w:val="nil"/>
              <w:left w:val="nil"/>
              <w:bottom w:val="single" w:sz="8" w:space="0" w:color="auto"/>
              <w:right w:val="single" w:sz="8" w:space="0" w:color="auto"/>
            </w:tcBorders>
            <w:shd w:val="clear" w:color="auto" w:fill="auto"/>
            <w:vAlign w:val="center"/>
            <w:hideMark/>
          </w:tcPr>
          <w:p w14:paraId="4FDD11D9" w14:textId="77777777" w:rsidR="00B228C7" w:rsidRDefault="00B228C7">
            <w:pPr>
              <w:jc w:val="center"/>
              <w:rPr>
                <w:color w:val="000000"/>
                <w:sz w:val="26"/>
                <w:szCs w:val="26"/>
              </w:rPr>
            </w:pPr>
            <w:r>
              <w:rPr>
                <w:color w:val="000000" w:themeColor="text1"/>
                <w:sz w:val="26"/>
                <w:szCs w:val="26"/>
              </w:rPr>
              <w:t>573,4</w:t>
            </w:r>
          </w:p>
        </w:tc>
        <w:tc>
          <w:tcPr>
            <w:tcW w:w="4520" w:type="dxa"/>
            <w:tcBorders>
              <w:top w:val="nil"/>
              <w:left w:val="nil"/>
              <w:bottom w:val="single" w:sz="8" w:space="0" w:color="auto"/>
              <w:right w:val="single" w:sz="8" w:space="0" w:color="auto"/>
            </w:tcBorders>
            <w:shd w:val="clear" w:color="auto" w:fill="auto"/>
            <w:vAlign w:val="center"/>
            <w:hideMark/>
          </w:tcPr>
          <w:p w14:paraId="6F029303" w14:textId="77777777" w:rsidR="00B228C7" w:rsidRDefault="00B228C7">
            <w:pPr>
              <w:jc w:val="both"/>
              <w:rPr>
                <w:color w:val="000000"/>
                <w:sz w:val="26"/>
                <w:szCs w:val="26"/>
              </w:rPr>
            </w:pPr>
            <w:r>
              <w:rPr>
                <w:color w:val="000000" w:themeColor="text1"/>
                <w:sz w:val="26"/>
                <w:szCs w:val="26"/>
              </w:rPr>
              <w:t>Mô hình tiêu thụ sản phẩm dịch vụ theo hợp đồng liên kết chuỗi giá trị ổn định lúa Bắc thơm số 7</w:t>
            </w:r>
          </w:p>
        </w:tc>
        <w:tc>
          <w:tcPr>
            <w:tcW w:w="1083" w:type="dxa"/>
            <w:tcBorders>
              <w:top w:val="nil"/>
              <w:left w:val="nil"/>
              <w:bottom w:val="single" w:sz="8" w:space="0" w:color="auto"/>
              <w:right w:val="single" w:sz="8" w:space="0" w:color="auto"/>
            </w:tcBorders>
            <w:shd w:val="clear" w:color="auto" w:fill="auto"/>
            <w:vAlign w:val="center"/>
            <w:hideMark/>
          </w:tcPr>
          <w:p w14:paraId="50CECA7B" w14:textId="77777777" w:rsidR="00B228C7" w:rsidRDefault="00B228C7">
            <w:pPr>
              <w:jc w:val="center"/>
              <w:rPr>
                <w:color w:val="000000"/>
                <w:sz w:val="26"/>
                <w:szCs w:val="26"/>
              </w:rPr>
            </w:pPr>
            <w:r>
              <w:rPr>
                <w:color w:val="000000" w:themeColor="text1"/>
                <w:sz w:val="26"/>
                <w:szCs w:val="26"/>
              </w:rPr>
              <w:t>30</w:t>
            </w:r>
          </w:p>
        </w:tc>
      </w:tr>
      <w:tr w:rsidR="00B228C7" w14:paraId="1E2603FD" w14:textId="77777777" w:rsidTr="00B228C7">
        <w:trPr>
          <w:trHeight w:val="819"/>
        </w:trPr>
        <w:tc>
          <w:tcPr>
            <w:tcW w:w="866" w:type="dxa"/>
            <w:tcBorders>
              <w:top w:val="nil"/>
              <w:left w:val="single" w:sz="8" w:space="0" w:color="auto"/>
              <w:bottom w:val="single" w:sz="8" w:space="0" w:color="auto"/>
              <w:right w:val="single" w:sz="8" w:space="0" w:color="auto"/>
            </w:tcBorders>
            <w:shd w:val="clear" w:color="auto" w:fill="auto"/>
            <w:vAlign w:val="center"/>
            <w:hideMark/>
          </w:tcPr>
          <w:p w14:paraId="705309D4" w14:textId="77777777" w:rsidR="00B228C7" w:rsidRDefault="00B228C7">
            <w:pPr>
              <w:jc w:val="center"/>
              <w:rPr>
                <w:color w:val="000000"/>
                <w:sz w:val="26"/>
                <w:szCs w:val="26"/>
              </w:rPr>
            </w:pPr>
            <w:r>
              <w:rPr>
                <w:color w:val="000000"/>
                <w:sz w:val="26"/>
                <w:szCs w:val="26"/>
              </w:rPr>
              <w:t>11</w:t>
            </w:r>
          </w:p>
        </w:tc>
        <w:tc>
          <w:tcPr>
            <w:tcW w:w="1652" w:type="dxa"/>
            <w:tcBorders>
              <w:top w:val="nil"/>
              <w:left w:val="nil"/>
              <w:bottom w:val="single" w:sz="8" w:space="0" w:color="auto"/>
              <w:right w:val="single" w:sz="8" w:space="0" w:color="auto"/>
            </w:tcBorders>
            <w:shd w:val="clear" w:color="auto" w:fill="auto"/>
            <w:vAlign w:val="center"/>
            <w:hideMark/>
          </w:tcPr>
          <w:p w14:paraId="3CACFC48" w14:textId="77777777" w:rsidR="00B228C7" w:rsidRDefault="00B228C7">
            <w:pPr>
              <w:jc w:val="both"/>
              <w:rPr>
                <w:color w:val="000000"/>
                <w:sz w:val="26"/>
                <w:szCs w:val="26"/>
              </w:rPr>
            </w:pPr>
            <w:r>
              <w:rPr>
                <w:color w:val="000000" w:themeColor="text1"/>
                <w:sz w:val="26"/>
                <w:szCs w:val="26"/>
              </w:rPr>
              <w:t>Bồ Đề</w:t>
            </w:r>
          </w:p>
        </w:tc>
        <w:tc>
          <w:tcPr>
            <w:tcW w:w="1325" w:type="dxa"/>
            <w:tcBorders>
              <w:top w:val="nil"/>
              <w:left w:val="nil"/>
              <w:bottom w:val="single" w:sz="8" w:space="0" w:color="auto"/>
              <w:right w:val="single" w:sz="8" w:space="0" w:color="auto"/>
            </w:tcBorders>
            <w:shd w:val="clear" w:color="auto" w:fill="auto"/>
            <w:vAlign w:val="center"/>
            <w:hideMark/>
          </w:tcPr>
          <w:p w14:paraId="53573025" w14:textId="77777777" w:rsidR="00B228C7" w:rsidRDefault="00B228C7">
            <w:pPr>
              <w:jc w:val="center"/>
              <w:rPr>
                <w:color w:val="000000"/>
                <w:sz w:val="26"/>
                <w:szCs w:val="26"/>
              </w:rPr>
            </w:pPr>
            <w:r>
              <w:rPr>
                <w:color w:val="000000" w:themeColor="text1"/>
                <w:sz w:val="26"/>
                <w:szCs w:val="26"/>
              </w:rPr>
              <w:t>436,3</w:t>
            </w:r>
          </w:p>
        </w:tc>
        <w:tc>
          <w:tcPr>
            <w:tcW w:w="4520" w:type="dxa"/>
            <w:tcBorders>
              <w:top w:val="nil"/>
              <w:left w:val="nil"/>
              <w:bottom w:val="single" w:sz="8" w:space="0" w:color="auto"/>
              <w:right w:val="single" w:sz="8" w:space="0" w:color="auto"/>
            </w:tcBorders>
            <w:shd w:val="clear" w:color="auto" w:fill="auto"/>
            <w:vAlign w:val="center"/>
            <w:hideMark/>
          </w:tcPr>
          <w:p w14:paraId="52DEDB0D" w14:textId="77777777" w:rsidR="00B228C7" w:rsidRDefault="00B228C7">
            <w:pPr>
              <w:jc w:val="both"/>
              <w:rPr>
                <w:color w:val="000000"/>
                <w:sz w:val="26"/>
                <w:szCs w:val="26"/>
              </w:rPr>
            </w:pPr>
            <w:r>
              <w:rPr>
                <w:color w:val="000000" w:themeColor="text1"/>
                <w:sz w:val="26"/>
                <w:szCs w:val="26"/>
              </w:rPr>
              <w:t xml:space="preserve">Mô hình tiêu thụ sản phẩm dịch vụ theo hợp đồng liên kết chuỗi giá trị ổn định Bắc thơm số 7 </w:t>
            </w:r>
          </w:p>
        </w:tc>
        <w:tc>
          <w:tcPr>
            <w:tcW w:w="1083" w:type="dxa"/>
            <w:tcBorders>
              <w:top w:val="nil"/>
              <w:left w:val="nil"/>
              <w:bottom w:val="single" w:sz="8" w:space="0" w:color="auto"/>
              <w:right w:val="single" w:sz="8" w:space="0" w:color="auto"/>
            </w:tcBorders>
            <w:shd w:val="clear" w:color="auto" w:fill="auto"/>
            <w:vAlign w:val="center"/>
            <w:hideMark/>
          </w:tcPr>
          <w:p w14:paraId="4A8652DF" w14:textId="77777777" w:rsidR="00B228C7" w:rsidRDefault="00B228C7">
            <w:pPr>
              <w:jc w:val="center"/>
              <w:rPr>
                <w:color w:val="000000"/>
                <w:sz w:val="26"/>
                <w:szCs w:val="26"/>
              </w:rPr>
            </w:pPr>
            <w:r>
              <w:rPr>
                <w:color w:val="000000" w:themeColor="text1"/>
                <w:sz w:val="26"/>
                <w:szCs w:val="26"/>
              </w:rPr>
              <w:t>145</w:t>
            </w:r>
          </w:p>
        </w:tc>
      </w:tr>
      <w:tr w:rsidR="00B228C7" w14:paraId="30632F08" w14:textId="77777777" w:rsidTr="00B228C7">
        <w:trPr>
          <w:trHeight w:val="390"/>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14:paraId="3373C59F" w14:textId="77777777" w:rsidR="00B228C7" w:rsidRDefault="00B228C7">
            <w:pPr>
              <w:jc w:val="center"/>
              <w:rPr>
                <w:color w:val="000000"/>
                <w:sz w:val="26"/>
                <w:szCs w:val="26"/>
              </w:rPr>
            </w:pPr>
            <w:r>
              <w:rPr>
                <w:color w:val="000000"/>
                <w:sz w:val="26"/>
                <w:szCs w:val="26"/>
              </w:rPr>
              <w:t>12</w:t>
            </w:r>
          </w:p>
        </w:tc>
        <w:tc>
          <w:tcPr>
            <w:tcW w:w="1652" w:type="dxa"/>
            <w:vMerge w:val="restart"/>
            <w:tcBorders>
              <w:top w:val="nil"/>
              <w:left w:val="single" w:sz="8" w:space="0" w:color="auto"/>
              <w:bottom w:val="single" w:sz="8" w:space="0" w:color="000000"/>
              <w:right w:val="single" w:sz="8" w:space="0" w:color="auto"/>
            </w:tcBorders>
            <w:shd w:val="clear" w:color="auto" w:fill="auto"/>
            <w:vAlign w:val="center"/>
            <w:hideMark/>
          </w:tcPr>
          <w:p w14:paraId="7B712DE3" w14:textId="77777777" w:rsidR="00B228C7" w:rsidRDefault="00B228C7">
            <w:pPr>
              <w:jc w:val="both"/>
              <w:rPr>
                <w:color w:val="000000"/>
                <w:sz w:val="26"/>
                <w:szCs w:val="26"/>
              </w:rPr>
            </w:pPr>
            <w:r>
              <w:rPr>
                <w:color w:val="000000" w:themeColor="text1"/>
                <w:sz w:val="26"/>
                <w:szCs w:val="26"/>
              </w:rPr>
              <w:t>Ngọc Lũ</w:t>
            </w:r>
          </w:p>
        </w:tc>
        <w:tc>
          <w:tcPr>
            <w:tcW w:w="1325" w:type="dxa"/>
            <w:tcBorders>
              <w:top w:val="nil"/>
              <w:left w:val="nil"/>
              <w:bottom w:val="nil"/>
              <w:right w:val="single" w:sz="8" w:space="0" w:color="auto"/>
            </w:tcBorders>
            <w:shd w:val="clear" w:color="auto" w:fill="auto"/>
            <w:vAlign w:val="center"/>
            <w:hideMark/>
          </w:tcPr>
          <w:p w14:paraId="3FFA6875" w14:textId="77777777" w:rsidR="00B228C7" w:rsidRDefault="00B228C7">
            <w:pPr>
              <w:jc w:val="center"/>
              <w:rPr>
                <w:color w:val="000000"/>
                <w:sz w:val="26"/>
                <w:szCs w:val="26"/>
              </w:rPr>
            </w:pPr>
            <w:r>
              <w:rPr>
                <w:color w:val="000000" w:themeColor="text1"/>
                <w:sz w:val="26"/>
                <w:szCs w:val="26"/>
              </w:rPr>
              <w:t> </w:t>
            </w:r>
          </w:p>
        </w:tc>
        <w:tc>
          <w:tcPr>
            <w:tcW w:w="4520" w:type="dxa"/>
            <w:vMerge w:val="restart"/>
            <w:tcBorders>
              <w:top w:val="nil"/>
              <w:left w:val="single" w:sz="8" w:space="0" w:color="auto"/>
              <w:bottom w:val="single" w:sz="8" w:space="0" w:color="000000"/>
              <w:right w:val="single" w:sz="8" w:space="0" w:color="auto"/>
            </w:tcBorders>
            <w:shd w:val="clear" w:color="auto" w:fill="auto"/>
            <w:vAlign w:val="center"/>
            <w:hideMark/>
          </w:tcPr>
          <w:p w14:paraId="04862840" w14:textId="77777777" w:rsidR="00B228C7" w:rsidRDefault="00B228C7">
            <w:pPr>
              <w:jc w:val="both"/>
              <w:rPr>
                <w:color w:val="000000"/>
                <w:sz w:val="26"/>
                <w:szCs w:val="26"/>
              </w:rPr>
            </w:pPr>
            <w:r>
              <w:rPr>
                <w:color w:val="000000" w:themeColor="text1"/>
                <w:sz w:val="26"/>
                <w:szCs w:val="26"/>
              </w:rPr>
              <w:t xml:space="preserve">Mô hình tiêu thụ sản phẩm dịch vụ theo hợp đồng liên kết chuỗi giá trị ổn định Lúa ĐT 37 </w:t>
            </w:r>
          </w:p>
        </w:tc>
        <w:tc>
          <w:tcPr>
            <w:tcW w:w="1083" w:type="dxa"/>
            <w:vMerge w:val="restart"/>
            <w:tcBorders>
              <w:top w:val="nil"/>
              <w:left w:val="single" w:sz="8" w:space="0" w:color="auto"/>
              <w:bottom w:val="single" w:sz="8" w:space="0" w:color="000000"/>
              <w:right w:val="single" w:sz="8" w:space="0" w:color="auto"/>
            </w:tcBorders>
            <w:shd w:val="clear" w:color="auto" w:fill="auto"/>
            <w:vAlign w:val="center"/>
            <w:hideMark/>
          </w:tcPr>
          <w:p w14:paraId="29C2C743" w14:textId="77777777" w:rsidR="00B228C7" w:rsidRDefault="00B228C7">
            <w:pPr>
              <w:jc w:val="center"/>
              <w:rPr>
                <w:color w:val="000000"/>
                <w:sz w:val="26"/>
                <w:szCs w:val="26"/>
              </w:rPr>
            </w:pPr>
            <w:r>
              <w:rPr>
                <w:color w:val="000000" w:themeColor="text1"/>
                <w:sz w:val="26"/>
                <w:szCs w:val="26"/>
              </w:rPr>
              <w:t>70</w:t>
            </w:r>
          </w:p>
        </w:tc>
      </w:tr>
      <w:tr w:rsidR="00B228C7" w14:paraId="3094836E" w14:textId="77777777" w:rsidTr="00B228C7">
        <w:trPr>
          <w:trHeight w:val="390"/>
        </w:trPr>
        <w:tc>
          <w:tcPr>
            <w:tcW w:w="866" w:type="dxa"/>
            <w:vMerge/>
            <w:tcBorders>
              <w:top w:val="nil"/>
              <w:left w:val="single" w:sz="8" w:space="0" w:color="auto"/>
              <w:bottom w:val="single" w:sz="8" w:space="0" w:color="000000"/>
              <w:right w:val="single" w:sz="8" w:space="0" w:color="auto"/>
            </w:tcBorders>
            <w:vAlign w:val="center"/>
            <w:hideMark/>
          </w:tcPr>
          <w:p w14:paraId="681009A4" w14:textId="77777777" w:rsidR="00B228C7" w:rsidRDefault="00B228C7">
            <w:pPr>
              <w:rPr>
                <w:color w:val="000000"/>
                <w:sz w:val="26"/>
                <w:szCs w:val="26"/>
              </w:rPr>
            </w:pPr>
          </w:p>
        </w:tc>
        <w:tc>
          <w:tcPr>
            <w:tcW w:w="1652" w:type="dxa"/>
            <w:vMerge/>
            <w:tcBorders>
              <w:top w:val="nil"/>
              <w:left w:val="single" w:sz="8" w:space="0" w:color="auto"/>
              <w:bottom w:val="single" w:sz="8" w:space="0" w:color="000000"/>
              <w:right w:val="single" w:sz="8" w:space="0" w:color="auto"/>
            </w:tcBorders>
            <w:vAlign w:val="center"/>
            <w:hideMark/>
          </w:tcPr>
          <w:p w14:paraId="4A4EBA36" w14:textId="77777777" w:rsidR="00B228C7" w:rsidRDefault="00B228C7">
            <w:pPr>
              <w:rPr>
                <w:color w:val="000000"/>
                <w:sz w:val="26"/>
                <w:szCs w:val="26"/>
              </w:rPr>
            </w:pPr>
          </w:p>
        </w:tc>
        <w:tc>
          <w:tcPr>
            <w:tcW w:w="1325" w:type="dxa"/>
            <w:tcBorders>
              <w:top w:val="nil"/>
              <w:left w:val="nil"/>
              <w:bottom w:val="single" w:sz="8" w:space="0" w:color="auto"/>
              <w:right w:val="single" w:sz="8" w:space="0" w:color="auto"/>
            </w:tcBorders>
            <w:shd w:val="clear" w:color="auto" w:fill="auto"/>
            <w:vAlign w:val="center"/>
            <w:hideMark/>
          </w:tcPr>
          <w:p w14:paraId="494A7718" w14:textId="77777777" w:rsidR="00B228C7" w:rsidRDefault="00B228C7">
            <w:pPr>
              <w:jc w:val="center"/>
              <w:rPr>
                <w:color w:val="000000"/>
                <w:sz w:val="26"/>
                <w:szCs w:val="26"/>
              </w:rPr>
            </w:pPr>
            <w:r>
              <w:rPr>
                <w:color w:val="000000" w:themeColor="text1"/>
                <w:sz w:val="26"/>
                <w:szCs w:val="26"/>
              </w:rPr>
              <w:t>175,6</w:t>
            </w:r>
          </w:p>
        </w:tc>
        <w:tc>
          <w:tcPr>
            <w:tcW w:w="4520" w:type="dxa"/>
            <w:vMerge/>
            <w:tcBorders>
              <w:top w:val="nil"/>
              <w:left w:val="single" w:sz="8" w:space="0" w:color="auto"/>
              <w:bottom w:val="single" w:sz="8" w:space="0" w:color="000000"/>
              <w:right w:val="single" w:sz="8" w:space="0" w:color="auto"/>
            </w:tcBorders>
            <w:vAlign w:val="center"/>
            <w:hideMark/>
          </w:tcPr>
          <w:p w14:paraId="48C7A684" w14:textId="77777777" w:rsidR="00B228C7" w:rsidRDefault="00B228C7">
            <w:pPr>
              <w:rPr>
                <w:color w:val="000000"/>
                <w:sz w:val="26"/>
                <w:szCs w:val="26"/>
              </w:rPr>
            </w:pPr>
          </w:p>
        </w:tc>
        <w:tc>
          <w:tcPr>
            <w:tcW w:w="1083" w:type="dxa"/>
            <w:vMerge/>
            <w:tcBorders>
              <w:top w:val="nil"/>
              <w:left w:val="single" w:sz="8" w:space="0" w:color="auto"/>
              <w:bottom w:val="single" w:sz="8" w:space="0" w:color="000000"/>
              <w:right w:val="single" w:sz="8" w:space="0" w:color="auto"/>
            </w:tcBorders>
            <w:vAlign w:val="center"/>
            <w:hideMark/>
          </w:tcPr>
          <w:p w14:paraId="2E4BE4C7" w14:textId="77777777" w:rsidR="00B228C7" w:rsidRDefault="00B228C7">
            <w:pPr>
              <w:rPr>
                <w:color w:val="000000"/>
                <w:sz w:val="26"/>
                <w:szCs w:val="26"/>
              </w:rPr>
            </w:pPr>
          </w:p>
        </w:tc>
      </w:tr>
      <w:tr w:rsidR="00B228C7" w14:paraId="63AA3283" w14:textId="77777777" w:rsidTr="00B228C7">
        <w:trPr>
          <w:trHeight w:val="390"/>
        </w:trPr>
        <w:tc>
          <w:tcPr>
            <w:tcW w:w="866" w:type="dxa"/>
            <w:vMerge w:val="restart"/>
            <w:tcBorders>
              <w:top w:val="nil"/>
              <w:left w:val="single" w:sz="8" w:space="0" w:color="auto"/>
              <w:bottom w:val="single" w:sz="8" w:space="0" w:color="000000"/>
              <w:right w:val="single" w:sz="8" w:space="0" w:color="auto"/>
            </w:tcBorders>
            <w:shd w:val="clear" w:color="auto" w:fill="auto"/>
            <w:vAlign w:val="center"/>
            <w:hideMark/>
          </w:tcPr>
          <w:p w14:paraId="4C82E455" w14:textId="77777777" w:rsidR="00B228C7" w:rsidRDefault="00B228C7">
            <w:pPr>
              <w:jc w:val="center"/>
              <w:rPr>
                <w:color w:val="000000"/>
                <w:sz w:val="26"/>
                <w:szCs w:val="26"/>
              </w:rPr>
            </w:pPr>
            <w:r>
              <w:rPr>
                <w:color w:val="000000"/>
                <w:sz w:val="26"/>
                <w:szCs w:val="26"/>
              </w:rPr>
              <w:t>13</w:t>
            </w:r>
          </w:p>
        </w:tc>
        <w:tc>
          <w:tcPr>
            <w:tcW w:w="1652" w:type="dxa"/>
            <w:vMerge w:val="restart"/>
            <w:tcBorders>
              <w:top w:val="nil"/>
              <w:left w:val="single" w:sz="8" w:space="0" w:color="auto"/>
              <w:bottom w:val="single" w:sz="8" w:space="0" w:color="000000"/>
              <w:right w:val="single" w:sz="8" w:space="0" w:color="auto"/>
            </w:tcBorders>
            <w:shd w:val="clear" w:color="auto" w:fill="auto"/>
            <w:vAlign w:val="center"/>
            <w:hideMark/>
          </w:tcPr>
          <w:p w14:paraId="547E74C2" w14:textId="77777777" w:rsidR="00B228C7" w:rsidRDefault="00B228C7">
            <w:pPr>
              <w:jc w:val="both"/>
              <w:rPr>
                <w:color w:val="000000"/>
                <w:sz w:val="26"/>
                <w:szCs w:val="26"/>
              </w:rPr>
            </w:pPr>
            <w:r>
              <w:rPr>
                <w:color w:val="000000" w:themeColor="text1"/>
                <w:sz w:val="26"/>
                <w:szCs w:val="26"/>
              </w:rPr>
              <w:t>An Ninh</w:t>
            </w:r>
          </w:p>
        </w:tc>
        <w:tc>
          <w:tcPr>
            <w:tcW w:w="1325" w:type="dxa"/>
            <w:tcBorders>
              <w:top w:val="nil"/>
              <w:left w:val="nil"/>
              <w:bottom w:val="nil"/>
              <w:right w:val="single" w:sz="8" w:space="0" w:color="auto"/>
            </w:tcBorders>
            <w:shd w:val="clear" w:color="auto" w:fill="auto"/>
            <w:vAlign w:val="center"/>
            <w:hideMark/>
          </w:tcPr>
          <w:p w14:paraId="12521530" w14:textId="77777777" w:rsidR="00B228C7" w:rsidRDefault="00B228C7">
            <w:pPr>
              <w:jc w:val="center"/>
              <w:rPr>
                <w:color w:val="000000"/>
                <w:sz w:val="26"/>
                <w:szCs w:val="26"/>
              </w:rPr>
            </w:pPr>
            <w:r>
              <w:rPr>
                <w:color w:val="000000" w:themeColor="text1"/>
                <w:sz w:val="26"/>
                <w:szCs w:val="26"/>
              </w:rPr>
              <w:t> </w:t>
            </w:r>
          </w:p>
        </w:tc>
        <w:tc>
          <w:tcPr>
            <w:tcW w:w="4520" w:type="dxa"/>
            <w:vMerge w:val="restart"/>
            <w:tcBorders>
              <w:top w:val="nil"/>
              <w:left w:val="single" w:sz="8" w:space="0" w:color="auto"/>
              <w:bottom w:val="single" w:sz="8" w:space="0" w:color="000000"/>
              <w:right w:val="single" w:sz="8" w:space="0" w:color="auto"/>
            </w:tcBorders>
            <w:shd w:val="clear" w:color="auto" w:fill="auto"/>
            <w:vAlign w:val="center"/>
            <w:hideMark/>
          </w:tcPr>
          <w:p w14:paraId="72039CB0" w14:textId="77777777" w:rsidR="00B228C7" w:rsidRDefault="00B228C7">
            <w:pPr>
              <w:jc w:val="both"/>
              <w:rPr>
                <w:color w:val="000000"/>
                <w:sz w:val="26"/>
                <w:szCs w:val="26"/>
              </w:rPr>
            </w:pPr>
            <w:r>
              <w:rPr>
                <w:color w:val="000000" w:themeColor="text1"/>
                <w:sz w:val="26"/>
                <w:szCs w:val="26"/>
              </w:rPr>
              <w:t>Mô hình tiêu thụ sản phẩm dịch vụ theo hợp đồng liên kết chuỗi giá trị ổn định Bắc thơm số 7 và Bí đỏ</w:t>
            </w:r>
          </w:p>
        </w:tc>
        <w:tc>
          <w:tcPr>
            <w:tcW w:w="1083" w:type="dxa"/>
            <w:vMerge w:val="restart"/>
            <w:tcBorders>
              <w:top w:val="nil"/>
              <w:left w:val="single" w:sz="8" w:space="0" w:color="auto"/>
              <w:bottom w:val="single" w:sz="8" w:space="0" w:color="000000"/>
              <w:right w:val="single" w:sz="8" w:space="0" w:color="auto"/>
            </w:tcBorders>
            <w:shd w:val="clear" w:color="auto" w:fill="auto"/>
            <w:vAlign w:val="center"/>
            <w:hideMark/>
          </w:tcPr>
          <w:p w14:paraId="0F9F0C5E" w14:textId="77777777" w:rsidR="00B228C7" w:rsidRDefault="00B228C7">
            <w:pPr>
              <w:jc w:val="center"/>
              <w:rPr>
                <w:color w:val="000000"/>
                <w:sz w:val="26"/>
                <w:szCs w:val="26"/>
              </w:rPr>
            </w:pPr>
            <w:r>
              <w:rPr>
                <w:color w:val="000000" w:themeColor="text1"/>
                <w:sz w:val="26"/>
                <w:szCs w:val="26"/>
              </w:rPr>
              <w:t>65</w:t>
            </w:r>
          </w:p>
        </w:tc>
      </w:tr>
      <w:tr w:rsidR="00B228C7" w14:paraId="6416AF62" w14:textId="77777777" w:rsidTr="00B228C7">
        <w:trPr>
          <w:trHeight w:val="390"/>
        </w:trPr>
        <w:tc>
          <w:tcPr>
            <w:tcW w:w="866" w:type="dxa"/>
            <w:vMerge/>
            <w:tcBorders>
              <w:top w:val="nil"/>
              <w:left w:val="single" w:sz="8" w:space="0" w:color="auto"/>
              <w:bottom w:val="single" w:sz="8" w:space="0" w:color="000000"/>
              <w:right w:val="single" w:sz="8" w:space="0" w:color="auto"/>
            </w:tcBorders>
            <w:vAlign w:val="center"/>
            <w:hideMark/>
          </w:tcPr>
          <w:p w14:paraId="1360A68E" w14:textId="77777777" w:rsidR="00B228C7" w:rsidRDefault="00B228C7">
            <w:pPr>
              <w:rPr>
                <w:color w:val="000000"/>
                <w:sz w:val="26"/>
                <w:szCs w:val="26"/>
              </w:rPr>
            </w:pPr>
          </w:p>
        </w:tc>
        <w:tc>
          <w:tcPr>
            <w:tcW w:w="1652" w:type="dxa"/>
            <w:vMerge/>
            <w:tcBorders>
              <w:top w:val="nil"/>
              <w:left w:val="single" w:sz="8" w:space="0" w:color="auto"/>
              <w:bottom w:val="single" w:sz="8" w:space="0" w:color="000000"/>
              <w:right w:val="single" w:sz="8" w:space="0" w:color="auto"/>
            </w:tcBorders>
            <w:vAlign w:val="center"/>
            <w:hideMark/>
          </w:tcPr>
          <w:p w14:paraId="7DE25CB0" w14:textId="77777777" w:rsidR="00B228C7" w:rsidRDefault="00B228C7">
            <w:pPr>
              <w:rPr>
                <w:color w:val="000000"/>
                <w:sz w:val="26"/>
                <w:szCs w:val="26"/>
              </w:rPr>
            </w:pPr>
          </w:p>
        </w:tc>
        <w:tc>
          <w:tcPr>
            <w:tcW w:w="1325" w:type="dxa"/>
            <w:tcBorders>
              <w:top w:val="nil"/>
              <w:left w:val="nil"/>
              <w:bottom w:val="single" w:sz="8" w:space="0" w:color="auto"/>
              <w:right w:val="single" w:sz="8" w:space="0" w:color="auto"/>
            </w:tcBorders>
            <w:shd w:val="clear" w:color="auto" w:fill="auto"/>
            <w:vAlign w:val="center"/>
            <w:hideMark/>
          </w:tcPr>
          <w:p w14:paraId="700ADA99" w14:textId="77777777" w:rsidR="00B228C7" w:rsidRDefault="00B228C7">
            <w:pPr>
              <w:jc w:val="center"/>
              <w:rPr>
                <w:color w:val="000000"/>
                <w:sz w:val="26"/>
                <w:szCs w:val="26"/>
              </w:rPr>
            </w:pPr>
            <w:r>
              <w:rPr>
                <w:color w:val="000000" w:themeColor="text1"/>
                <w:sz w:val="26"/>
                <w:szCs w:val="26"/>
              </w:rPr>
              <w:t>257,7</w:t>
            </w:r>
          </w:p>
        </w:tc>
        <w:tc>
          <w:tcPr>
            <w:tcW w:w="4520" w:type="dxa"/>
            <w:vMerge/>
            <w:tcBorders>
              <w:top w:val="nil"/>
              <w:left w:val="single" w:sz="8" w:space="0" w:color="auto"/>
              <w:bottom w:val="single" w:sz="8" w:space="0" w:color="000000"/>
              <w:right w:val="single" w:sz="8" w:space="0" w:color="auto"/>
            </w:tcBorders>
            <w:vAlign w:val="center"/>
            <w:hideMark/>
          </w:tcPr>
          <w:p w14:paraId="6B7119CA" w14:textId="77777777" w:rsidR="00B228C7" w:rsidRDefault="00B228C7">
            <w:pPr>
              <w:rPr>
                <w:color w:val="000000"/>
                <w:sz w:val="26"/>
                <w:szCs w:val="26"/>
              </w:rPr>
            </w:pPr>
          </w:p>
        </w:tc>
        <w:tc>
          <w:tcPr>
            <w:tcW w:w="1083" w:type="dxa"/>
            <w:vMerge/>
            <w:tcBorders>
              <w:top w:val="nil"/>
              <w:left w:val="single" w:sz="8" w:space="0" w:color="auto"/>
              <w:bottom w:val="single" w:sz="8" w:space="0" w:color="000000"/>
              <w:right w:val="single" w:sz="8" w:space="0" w:color="auto"/>
            </w:tcBorders>
            <w:vAlign w:val="center"/>
            <w:hideMark/>
          </w:tcPr>
          <w:p w14:paraId="6CF73E1C" w14:textId="77777777" w:rsidR="00B228C7" w:rsidRDefault="00B228C7">
            <w:pPr>
              <w:rPr>
                <w:color w:val="000000"/>
                <w:sz w:val="26"/>
                <w:szCs w:val="26"/>
              </w:rPr>
            </w:pPr>
          </w:p>
        </w:tc>
      </w:tr>
      <w:tr w:rsidR="00B228C7" w14:paraId="36ABA3E2" w14:textId="77777777" w:rsidTr="00B228C7">
        <w:trPr>
          <w:trHeight w:val="390"/>
        </w:trPr>
        <w:tc>
          <w:tcPr>
            <w:tcW w:w="866" w:type="dxa"/>
            <w:tcBorders>
              <w:top w:val="nil"/>
              <w:left w:val="single" w:sz="8" w:space="0" w:color="auto"/>
              <w:bottom w:val="single" w:sz="8" w:space="0" w:color="auto"/>
              <w:right w:val="single" w:sz="8" w:space="0" w:color="auto"/>
            </w:tcBorders>
            <w:shd w:val="clear" w:color="auto" w:fill="auto"/>
            <w:vAlign w:val="center"/>
            <w:hideMark/>
          </w:tcPr>
          <w:p w14:paraId="55531C24" w14:textId="77777777" w:rsidR="00B228C7" w:rsidRDefault="00B228C7">
            <w:pPr>
              <w:jc w:val="center"/>
              <w:rPr>
                <w:color w:val="000000"/>
                <w:sz w:val="26"/>
                <w:szCs w:val="26"/>
              </w:rPr>
            </w:pPr>
            <w:r>
              <w:rPr>
                <w:color w:val="000000"/>
                <w:sz w:val="26"/>
                <w:szCs w:val="26"/>
              </w:rPr>
              <w:t>14</w:t>
            </w:r>
          </w:p>
        </w:tc>
        <w:tc>
          <w:tcPr>
            <w:tcW w:w="1652" w:type="dxa"/>
            <w:tcBorders>
              <w:top w:val="nil"/>
              <w:left w:val="nil"/>
              <w:bottom w:val="single" w:sz="8" w:space="0" w:color="auto"/>
              <w:right w:val="single" w:sz="8" w:space="0" w:color="auto"/>
            </w:tcBorders>
            <w:shd w:val="clear" w:color="auto" w:fill="auto"/>
            <w:vAlign w:val="center"/>
            <w:hideMark/>
          </w:tcPr>
          <w:p w14:paraId="706B6D3D" w14:textId="77777777" w:rsidR="00B228C7" w:rsidRDefault="00B228C7">
            <w:pPr>
              <w:jc w:val="both"/>
              <w:rPr>
                <w:color w:val="000000"/>
                <w:sz w:val="26"/>
                <w:szCs w:val="26"/>
              </w:rPr>
            </w:pPr>
            <w:r>
              <w:rPr>
                <w:color w:val="000000"/>
                <w:sz w:val="26"/>
                <w:szCs w:val="26"/>
              </w:rPr>
              <w:t>Bối Cầu</w:t>
            </w:r>
          </w:p>
        </w:tc>
        <w:tc>
          <w:tcPr>
            <w:tcW w:w="1325" w:type="dxa"/>
            <w:tcBorders>
              <w:top w:val="nil"/>
              <w:left w:val="nil"/>
              <w:bottom w:val="single" w:sz="8" w:space="0" w:color="auto"/>
              <w:right w:val="single" w:sz="8" w:space="0" w:color="auto"/>
            </w:tcBorders>
            <w:shd w:val="clear" w:color="auto" w:fill="auto"/>
            <w:vAlign w:val="center"/>
            <w:hideMark/>
          </w:tcPr>
          <w:p w14:paraId="644AA708" w14:textId="77777777" w:rsidR="00B228C7" w:rsidRDefault="00B228C7">
            <w:pPr>
              <w:jc w:val="center"/>
              <w:rPr>
                <w:color w:val="000000"/>
                <w:sz w:val="26"/>
                <w:szCs w:val="26"/>
              </w:rPr>
            </w:pPr>
            <w:r>
              <w:rPr>
                <w:color w:val="000000" w:themeColor="text1"/>
                <w:sz w:val="26"/>
                <w:szCs w:val="26"/>
              </w:rPr>
              <w:t>454</w:t>
            </w:r>
          </w:p>
        </w:tc>
        <w:tc>
          <w:tcPr>
            <w:tcW w:w="4520" w:type="dxa"/>
            <w:tcBorders>
              <w:top w:val="nil"/>
              <w:left w:val="nil"/>
              <w:bottom w:val="single" w:sz="8" w:space="0" w:color="auto"/>
              <w:right w:val="single" w:sz="8" w:space="0" w:color="auto"/>
            </w:tcBorders>
            <w:shd w:val="clear" w:color="auto" w:fill="auto"/>
            <w:vAlign w:val="center"/>
            <w:hideMark/>
          </w:tcPr>
          <w:p w14:paraId="1EF6D113" w14:textId="77777777" w:rsidR="00B228C7" w:rsidRDefault="00B228C7">
            <w:pPr>
              <w:jc w:val="both"/>
              <w:rPr>
                <w:color w:val="000000"/>
                <w:sz w:val="26"/>
                <w:szCs w:val="26"/>
              </w:rPr>
            </w:pPr>
            <w:r>
              <w:rPr>
                <w:color w:val="000000" w:themeColor="text1"/>
                <w:sz w:val="26"/>
                <w:szCs w:val="26"/>
              </w:rPr>
              <w:t xml:space="preserve">Mô hình tiêu thụ sản phẩm dịch vụ theo </w:t>
            </w:r>
            <w:r>
              <w:rPr>
                <w:color w:val="000000" w:themeColor="text1"/>
                <w:sz w:val="26"/>
                <w:szCs w:val="26"/>
              </w:rPr>
              <w:lastRenderedPageBreak/>
              <w:t>hợp đồng liên kết chuỗi giá trị ổn định Bắc thơm số 7, LT 2</w:t>
            </w:r>
          </w:p>
        </w:tc>
        <w:tc>
          <w:tcPr>
            <w:tcW w:w="1083" w:type="dxa"/>
            <w:tcBorders>
              <w:top w:val="nil"/>
              <w:left w:val="nil"/>
              <w:bottom w:val="single" w:sz="8" w:space="0" w:color="auto"/>
              <w:right w:val="single" w:sz="8" w:space="0" w:color="auto"/>
            </w:tcBorders>
            <w:shd w:val="clear" w:color="auto" w:fill="auto"/>
            <w:vAlign w:val="center"/>
            <w:hideMark/>
          </w:tcPr>
          <w:p w14:paraId="7DBF8058" w14:textId="77777777" w:rsidR="00B228C7" w:rsidRDefault="00B228C7">
            <w:pPr>
              <w:jc w:val="center"/>
              <w:rPr>
                <w:color w:val="000000"/>
                <w:sz w:val="26"/>
                <w:szCs w:val="26"/>
              </w:rPr>
            </w:pPr>
            <w:r>
              <w:rPr>
                <w:color w:val="000000" w:themeColor="text1"/>
                <w:sz w:val="26"/>
                <w:szCs w:val="26"/>
              </w:rPr>
              <w:lastRenderedPageBreak/>
              <w:t>30</w:t>
            </w:r>
          </w:p>
        </w:tc>
      </w:tr>
      <w:tr w:rsidR="00B228C7" w14:paraId="0E4AC687" w14:textId="77777777" w:rsidTr="00B228C7">
        <w:trPr>
          <w:trHeight w:val="390"/>
        </w:trPr>
        <w:tc>
          <w:tcPr>
            <w:tcW w:w="866" w:type="dxa"/>
            <w:tcBorders>
              <w:top w:val="nil"/>
              <w:left w:val="single" w:sz="8" w:space="0" w:color="auto"/>
              <w:bottom w:val="single" w:sz="8" w:space="0" w:color="auto"/>
              <w:right w:val="single" w:sz="8" w:space="0" w:color="auto"/>
            </w:tcBorders>
            <w:shd w:val="clear" w:color="auto" w:fill="auto"/>
            <w:vAlign w:val="center"/>
            <w:hideMark/>
          </w:tcPr>
          <w:p w14:paraId="71BAEEF0" w14:textId="77777777" w:rsidR="00B228C7" w:rsidRDefault="00B228C7">
            <w:pPr>
              <w:jc w:val="center"/>
              <w:rPr>
                <w:color w:val="000000"/>
                <w:sz w:val="26"/>
                <w:szCs w:val="26"/>
              </w:rPr>
            </w:pPr>
            <w:r>
              <w:rPr>
                <w:color w:val="000000"/>
                <w:sz w:val="26"/>
                <w:szCs w:val="26"/>
              </w:rPr>
              <w:lastRenderedPageBreak/>
              <w:t>15</w:t>
            </w:r>
          </w:p>
        </w:tc>
        <w:tc>
          <w:tcPr>
            <w:tcW w:w="1652" w:type="dxa"/>
            <w:tcBorders>
              <w:top w:val="nil"/>
              <w:left w:val="nil"/>
              <w:bottom w:val="single" w:sz="8" w:space="0" w:color="auto"/>
              <w:right w:val="single" w:sz="8" w:space="0" w:color="auto"/>
            </w:tcBorders>
            <w:shd w:val="clear" w:color="auto" w:fill="auto"/>
            <w:vAlign w:val="center"/>
            <w:hideMark/>
          </w:tcPr>
          <w:p w14:paraId="2B6D6539" w14:textId="77777777" w:rsidR="00B228C7" w:rsidRDefault="00B228C7">
            <w:pPr>
              <w:jc w:val="both"/>
              <w:rPr>
                <w:color w:val="000000"/>
                <w:sz w:val="26"/>
                <w:szCs w:val="26"/>
              </w:rPr>
            </w:pPr>
            <w:r>
              <w:rPr>
                <w:color w:val="000000"/>
                <w:sz w:val="26"/>
                <w:szCs w:val="26"/>
              </w:rPr>
              <w:t>Hưng Công</w:t>
            </w:r>
          </w:p>
        </w:tc>
        <w:tc>
          <w:tcPr>
            <w:tcW w:w="1325" w:type="dxa"/>
            <w:tcBorders>
              <w:top w:val="nil"/>
              <w:left w:val="nil"/>
              <w:bottom w:val="single" w:sz="8" w:space="0" w:color="auto"/>
              <w:right w:val="single" w:sz="8" w:space="0" w:color="auto"/>
            </w:tcBorders>
            <w:shd w:val="clear" w:color="auto" w:fill="auto"/>
            <w:vAlign w:val="center"/>
            <w:hideMark/>
          </w:tcPr>
          <w:p w14:paraId="1ED11540" w14:textId="77777777" w:rsidR="00B228C7" w:rsidRDefault="00B228C7">
            <w:pPr>
              <w:jc w:val="center"/>
              <w:rPr>
                <w:color w:val="000000"/>
                <w:sz w:val="26"/>
                <w:szCs w:val="26"/>
              </w:rPr>
            </w:pPr>
            <w:r>
              <w:rPr>
                <w:color w:val="000000" w:themeColor="text1"/>
                <w:sz w:val="26"/>
                <w:szCs w:val="26"/>
              </w:rPr>
              <w:t>311,8</w:t>
            </w:r>
          </w:p>
        </w:tc>
        <w:tc>
          <w:tcPr>
            <w:tcW w:w="4520" w:type="dxa"/>
            <w:tcBorders>
              <w:top w:val="nil"/>
              <w:left w:val="nil"/>
              <w:bottom w:val="single" w:sz="8" w:space="0" w:color="auto"/>
              <w:right w:val="single" w:sz="8" w:space="0" w:color="auto"/>
            </w:tcBorders>
            <w:shd w:val="clear" w:color="auto" w:fill="auto"/>
            <w:vAlign w:val="center"/>
            <w:hideMark/>
          </w:tcPr>
          <w:p w14:paraId="5628EE0C" w14:textId="77777777" w:rsidR="00B228C7" w:rsidRDefault="00B228C7">
            <w:pPr>
              <w:jc w:val="both"/>
              <w:rPr>
                <w:color w:val="000000"/>
                <w:sz w:val="26"/>
                <w:szCs w:val="26"/>
              </w:rPr>
            </w:pPr>
            <w:r>
              <w:rPr>
                <w:color w:val="000000" w:themeColor="text1"/>
                <w:sz w:val="26"/>
                <w:szCs w:val="26"/>
              </w:rPr>
              <w:t>Mô hình tiêu thụ sản phẩm dịch vụ theo hợp đồng liên kết chuỗi giá trị ổn định Bắc thơm số 7, LT 2</w:t>
            </w:r>
          </w:p>
        </w:tc>
        <w:tc>
          <w:tcPr>
            <w:tcW w:w="1083" w:type="dxa"/>
            <w:tcBorders>
              <w:top w:val="nil"/>
              <w:left w:val="nil"/>
              <w:bottom w:val="single" w:sz="8" w:space="0" w:color="auto"/>
              <w:right w:val="single" w:sz="8" w:space="0" w:color="auto"/>
            </w:tcBorders>
            <w:shd w:val="clear" w:color="auto" w:fill="auto"/>
            <w:vAlign w:val="center"/>
            <w:hideMark/>
          </w:tcPr>
          <w:p w14:paraId="7B412C3B" w14:textId="77777777" w:rsidR="00B228C7" w:rsidRDefault="00B228C7">
            <w:pPr>
              <w:jc w:val="center"/>
              <w:rPr>
                <w:color w:val="000000"/>
                <w:sz w:val="26"/>
                <w:szCs w:val="26"/>
              </w:rPr>
            </w:pPr>
            <w:r>
              <w:rPr>
                <w:color w:val="000000" w:themeColor="text1"/>
                <w:sz w:val="26"/>
                <w:szCs w:val="26"/>
              </w:rPr>
              <w:t>95</w:t>
            </w:r>
          </w:p>
        </w:tc>
      </w:tr>
      <w:tr w:rsidR="00B228C7" w14:paraId="13BDAF62" w14:textId="77777777" w:rsidTr="00B228C7">
        <w:trPr>
          <w:trHeight w:val="877"/>
        </w:trPr>
        <w:tc>
          <w:tcPr>
            <w:tcW w:w="866" w:type="dxa"/>
            <w:tcBorders>
              <w:top w:val="nil"/>
              <w:left w:val="single" w:sz="8" w:space="0" w:color="auto"/>
              <w:bottom w:val="single" w:sz="8" w:space="0" w:color="000000"/>
              <w:right w:val="single" w:sz="8" w:space="0" w:color="auto"/>
            </w:tcBorders>
            <w:shd w:val="clear" w:color="auto" w:fill="auto"/>
            <w:vAlign w:val="center"/>
            <w:hideMark/>
          </w:tcPr>
          <w:p w14:paraId="65AEDC84" w14:textId="77777777" w:rsidR="00B228C7" w:rsidRDefault="00B228C7">
            <w:pPr>
              <w:jc w:val="center"/>
              <w:rPr>
                <w:color w:val="000000"/>
                <w:sz w:val="26"/>
                <w:szCs w:val="26"/>
              </w:rPr>
            </w:pPr>
            <w:r>
              <w:rPr>
                <w:color w:val="000000"/>
                <w:sz w:val="26"/>
                <w:szCs w:val="26"/>
              </w:rPr>
              <w:t>16</w:t>
            </w:r>
          </w:p>
        </w:tc>
        <w:tc>
          <w:tcPr>
            <w:tcW w:w="1652" w:type="dxa"/>
            <w:tcBorders>
              <w:top w:val="nil"/>
              <w:left w:val="single" w:sz="8" w:space="0" w:color="auto"/>
              <w:bottom w:val="single" w:sz="8" w:space="0" w:color="000000"/>
              <w:right w:val="single" w:sz="8" w:space="0" w:color="auto"/>
            </w:tcBorders>
            <w:shd w:val="clear" w:color="auto" w:fill="auto"/>
            <w:vAlign w:val="center"/>
            <w:hideMark/>
          </w:tcPr>
          <w:p w14:paraId="004EABFE" w14:textId="77777777" w:rsidR="00B228C7" w:rsidRPr="00B228C7" w:rsidRDefault="00B228C7">
            <w:pPr>
              <w:jc w:val="both"/>
              <w:rPr>
                <w:color w:val="000000"/>
                <w:sz w:val="26"/>
                <w:szCs w:val="26"/>
              </w:rPr>
            </w:pPr>
            <w:r w:rsidRPr="00B228C7">
              <w:rPr>
                <w:color w:val="000000" w:themeColor="text1"/>
                <w:sz w:val="26"/>
                <w:szCs w:val="26"/>
              </w:rPr>
              <w:t>An Nội</w:t>
            </w:r>
          </w:p>
        </w:tc>
        <w:tc>
          <w:tcPr>
            <w:tcW w:w="1325" w:type="dxa"/>
            <w:tcBorders>
              <w:top w:val="nil"/>
              <w:left w:val="nil"/>
              <w:bottom w:val="single" w:sz="4" w:space="0" w:color="auto"/>
              <w:right w:val="single" w:sz="8" w:space="0" w:color="auto"/>
            </w:tcBorders>
            <w:shd w:val="clear" w:color="auto" w:fill="auto"/>
            <w:vAlign w:val="center"/>
          </w:tcPr>
          <w:p w14:paraId="6528E24C" w14:textId="08A5DC5F" w:rsidR="00B228C7" w:rsidRPr="00B228C7" w:rsidRDefault="00B228C7">
            <w:pPr>
              <w:jc w:val="center"/>
              <w:rPr>
                <w:color w:val="000000"/>
                <w:sz w:val="26"/>
                <w:szCs w:val="26"/>
              </w:rPr>
            </w:pPr>
            <w:r w:rsidRPr="00B228C7">
              <w:rPr>
                <w:color w:val="000000" w:themeColor="text1"/>
                <w:sz w:val="26"/>
                <w:szCs w:val="26"/>
              </w:rPr>
              <w:t>605,4</w:t>
            </w:r>
          </w:p>
        </w:tc>
        <w:tc>
          <w:tcPr>
            <w:tcW w:w="4520" w:type="dxa"/>
            <w:tcBorders>
              <w:top w:val="nil"/>
              <w:left w:val="single" w:sz="8" w:space="0" w:color="auto"/>
              <w:bottom w:val="single" w:sz="8" w:space="0" w:color="000000"/>
              <w:right w:val="single" w:sz="8" w:space="0" w:color="auto"/>
            </w:tcBorders>
            <w:shd w:val="clear" w:color="auto" w:fill="auto"/>
            <w:vAlign w:val="center"/>
            <w:hideMark/>
          </w:tcPr>
          <w:p w14:paraId="6C7E7232" w14:textId="77777777" w:rsidR="00B228C7" w:rsidRPr="00B228C7" w:rsidRDefault="00B228C7">
            <w:pPr>
              <w:jc w:val="both"/>
              <w:rPr>
                <w:color w:val="000000"/>
                <w:sz w:val="26"/>
                <w:szCs w:val="26"/>
              </w:rPr>
            </w:pPr>
            <w:r w:rsidRPr="00B228C7">
              <w:rPr>
                <w:color w:val="000000" w:themeColor="text1"/>
                <w:sz w:val="26"/>
                <w:szCs w:val="26"/>
              </w:rPr>
              <w:t>Mô hình tiêu thụ sản phẩm dịch vụ theo hợp đồng liên kết chuỗi giá trị ổn định lúa Bắc thơm số 7</w:t>
            </w:r>
          </w:p>
        </w:tc>
        <w:tc>
          <w:tcPr>
            <w:tcW w:w="1083" w:type="dxa"/>
            <w:tcBorders>
              <w:top w:val="nil"/>
              <w:left w:val="single" w:sz="8" w:space="0" w:color="auto"/>
              <w:bottom w:val="single" w:sz="8" w:space="0" w:color="000000"/>
              <w:right w:val="single" w:sz="8" w:space="0" w:color="auto"/>
            </w:tcBorders>
            <w:shd w:val="clear" w:color="auto" w:fill="auto"/>
            <w:vAlign w:val="center"/>
            <w:hideMark/>
          </w:tcPr>
          <w:p w14:paraId="49EFE8AA" w14:textId="77777777" w:rsidR="00B228C7" w:rsidRPr="00B228C7" w:rsidRDefault="00B228C7">
            <w:pPr>
              <w:jc w:val="center"/>
              <w:rPr>
                <w:color w:val="000000"/>
                <w:sz w:val="26"/>
                <w:szCs w:val="26"/>
              </w:rPr>
            </w:pPr>
            <w:r w:rsidRPr="00B228C7">
              <w:rPr>
                <w:color w:val="000000" w:themeColor="text1"/>
                <w:sz w:val="26"/>
                <w:szCs w:val="26"/>
              </w:rPr>
              <w:t>45</w:t>
            </w:r>
          </w:p>
        </w:tc>
      </w:tr>
      <w:tr w:rsidR="00B228C7" w14:paraId="5E581FED" w14:textId="77777777" w:rsidTr="00B228C7">
        <w:trPr>
          <w:trHeight w:val="390"/>
        </w:trPr>
        <w:tc>
          <w:tcPr>
            <w:tcW w:w="2518"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14:paraId="37D032E5" w14:textId="77777777" w:rsidR="00B228C7" w:rsidRDefault="00B228C7">
            <w:pPr>
              <w:jc w:val="center"/>
              <w:rPr>
                <w:b/>
                <w:bCs/>
                <w:color w:val="000000"/>
                <w:sz w:val="26"/>
                <w:szCs w:val="26"/>
              </w:rPr>
            </w:pPr>
            <w:r>
              <w:rPr>
                <w:b/>
                <w:bCs/>
                <w:iCs/>
                <w:color w:val="000000" w:themeColor="text1"/>
                <w:sz w:val="26"/>
                <w:szCs w:val="26"/>
              </w:rPr>
              <w:t>Tổng</w:t>
            </w:r>
          </w:p>
        </w:tc>
        <w:tc>
          <w:tcPr>
            <w:tcW w:w="13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D5F12" w14:textId="77777777" w:rsidR="00B228C7" w:rsidRDefault="00B228C7">
            <w:pPr>
              <w:jc w:val="center"/>
              <w:rPr>
                <w:b/>
                <w:bCs/>
                <w:color w:val="000000"/>
                <w:sz w:val="26"/>
                <w:szCs w:val="26"/>
              </w:rPr>
            </w:pPr>
            <w:r>
              <w:rPr>
                <w:b/>
                <w:bCs/>
                <w:iCs/>
                <w:color w:val="000000" w:themeColor="text1"/>
                <w:sz w:val="26"/>
                <w:szCs w:val="26"/>
              </w:rPr>
              <w:t>7.022,80</w:t>
            </w:r>
          </w:p>
        </w:tc>
        <w:tc>
          <w:tcPr>
            <w:tcW w:w="4520" w:type="dxa"/>
            <w:tcBorders>
              <w:top w:val="nil"/>
              <w:left w:val="single" w:sz="4" w:space="0" w:color="auto"/>
              <w:bottom w:val="single" w:sz="8" w:space="0" w:color="auto"/>
              <w:right w:val="single" w:sz="8" w:space="0" w:color="auto"/>
            </w:tcBorders>
            <w:shd w:val="clear" w:color="auto" w:fill="auto"/>
            <w:vAlign w:val="center"/>
            <w:hideMark/>
          </w:tcPr>
          <w:p w14:paraId="5275143F" w14:textId="77777777" w:rsidR="00B228C7" w:rsidRDefault="00B228C7">
            <w:pPr>
              <w:jc w:val="center"/>
              <w:rPr>
                <w:b/>
                <w:bCs/>
                <w:color w:val="000000"/>
                <w:sz w:val="26"/>
                <w:szCs w:val="26"/>
              </w:rPr>
            </w:pPr>
            <w:r>
              <w:rPr>
                <w:b/>
                <w:bCs/>
                <w:iCs/>
                <w:color w:val="000000" w:themeColor="text1"/>
                <w:sz w:val="26"/>
                <w:szCs w:val="26"/>
              </w:rPr>
              <w:t> </w:t>
            </w:r>
          </w:p>
        </w:tc>
        <w:tc>
          <w:tcPr>
            <w:tcW w:w="1083" w:type="dxa"/>
            <w:tcBorders>
              <w:top w:val="nil"/>
              <w:left w:val="nil"/>
              <w:bottom w:val="single" w:sz="8" w:space="0" w:color="auto"/>
              <w:right w:val="single" w:sz="8" w:space="0" w:color="auto"/>
            </w:tcBorders>
            <w:shd w:val="clear" w:color="auto" w:fill="auto"/>
            <w:vAlign w:val="center"/>
            <w:hideMark/>
          </w:tcPr>
          <w:p w14:paraId="7096A580" w14:textId="6371DC46" w:rsidR="00B228C7" w:rsidRDefault="00B228C7">
            <w:pPr>
              <w:jc w:val="center"/>
              <w:rPr>
                <w:b/>
                <w:bCs/>
                <w:color w:val="FF0000"/>
                <w:sz w:val="26"/>
                <w:szCs w:val="26"/>
              </w:rPr>
            </w:pPr>
            <w:r>
              <w:rPr>
                <w:b/>
                <w:bCs/>
                <w:iCs/>
                <w:color w:val="FF0000"/>
                <w:sz w:val="26"/>
                <w:szCs w:val="26"/>
              </w:rPr>
              <w:t>1.183,9</w:t>
            </w:r>
          </w:p>
        </w:tc>
      </w:tr>
    </w:tbl>
    <w:p w14:paraId="2667BC18" w14:textId="77777777" w:rsidR="00B228C7" w:rsidRDefault="00B228C7" w:rsidP="00B228C7"/>
    <w:p w14:paraId="74A7AFA5" w14:textId="77777777" w:rsidR="00B228C7" w:rsidRPr="00B228C7" w:rsidRDefault="00B228C7" w:rsidP="00B228C7"/>
    <w:p w14:paraId="4D38297C" w14:textId="77777777" w:rsidR="007A5970" w:rsidRPr="00A33903" w:rsidRDefault="007A5970" w:rsidP="007A5970">
      <w:pPr>
        <w:shd w:val="clear" w:color="auto" w:fill="FFFFFF"/>
        <w:tabs>
          <w:tab w:val="left" w:pos="709"/>
        </w:tabs>
        <w:spacing w:before="120" w:after="120"/>
        <w:ind w:firstLine="720"/>
        <w:jc w:val="both"/>
        <w:rPr>
          <w:rFonts w:eastAsia="Times"/>
          <w:i/>
          <w:color w:val="000000" w:themeColor="text1"/>
          <w:spacing w:val="-4"/>
          <w:sz w:val="28"/>
          <w:szCs w:val="28"/>
          <w:lang w:val="vi-VN"/>
        </w:rPr>
      </w:pPr>
      <w:r w:rsidRPr="00A33903">
        <w:rPr>
          <w:rFonts w:eastAsia="Times"/>
          <w:i/>
          <w:color w:val="000000" w:themeColor="text1"/>
          <w:spacing w:val="-4"/>
          <w:sz w:val="28"/>
          <w:szCs w:val="28"/>
          <w:lang w:val="vi-VN"/>
        </w:rPr>
        <w:t>* Chỉ tiêu 13.3: Thực hiện truy xuất nguồn gốc các sản phẩm chủ lực của xã gắn với xây dựng vùng nguyên liệu và được chứng nhận VietGAP hoặc tương đương.</w:t>
      </w:r>
    </w:p>
    <w:p w14:paraId="7E9C4618" w14:textId="7C4CCE13" w:rsidR="007A5970" w:rsidRPr="00244A85" w:rsidRDefault="007A5970" w:rsidP="007A5970">
      <w:pPr>
        <w:shd w:val="clear" w:color="auto" w:fill="FFFFFF"/>
        <w:tabs>
          <w:tab w:val="left" w:pos="709"/>
        </w:tabs>
        <w:spacing w:before="120" w:after="120" w:line="259" w:lineRule="auto"/>
        <w:ind w:firstLine="720"/>
        <w:jc w:val="both"/>
        <w:rPr>
          <w:rFonts w:eastAsia="Calibri"/>
          <w:sz w:val="28"/>
          <w:szCs w:val="28"/>
        </w:rPr>
      </w:pPr>
      <w:r w:rsidRPr="00EB1778">
        <w:rPr>
          <w:rFonts w:eastAsia="Calibri"/>
          <w:sz w:val="28"/>
          <w:szCs w:val="28"/>
        </w:rPr>
        <w:t xml:space="preserve">- </w:t>
      </w:r>
      <w:r w:rsidR="009E7D1F">
        <w:rPr>
          <w:rFonts w:eastAsia="Calibri"/>
          <w:sz w:val="28"/>
          <w:szCs w:val="28"/>
          <w:lang w:val="vi-VN"/>
        </w:rPr>
        <w:t>16/16</w:t>
      </w:r>
      <w:r w:rsidRPr="00EB1778">
        <w:rPr>
          <w:rFonts w:eastAsia="Calibri"/>
          <w:sz w:val="28"/>
          <w:szCs w:val="28"/>
          <w:lang w:val="vi-VN"/>
        </w:rPr>
        <w:t xml:space="preserve"> xã có sản phẩm nông sản chủ lực</w:t>
      </w:r>
      <w:r>
        <w:rPr>
          <w:rFonts w:eastAsia="Calibri"/>
          <w:sz w:val="28"/>
          <w:szCs w:val="28"/>
        </w:rPr>
        <w:t xml:space="preserve"> như: Gạo Bắc thơm số 7, gạo nếp cái hoa vàng, gạo Đài Thơm 8, bưởi diễn, nho, rau các loại đã </w:t>
      </w:r>
      <w:r w:rsidRPr="00EB1778">
        <w:rPr>
          <w:rFonts w:eastAsia="Calibri"/>
          <w:sz w:val="28"/>
          <w:szCs w:val="28"/>
          <w:lang w:val="vi-VN"/>
        </w:rPr>
        <w:t>được các cơ sở sản xuất kinh doanh thiết lập hệ thống truy xuất nguồn gốc đảm bảo các yêu cầu lưu trữ, truy xuất thông tin ở mỗi công đoạn từ sản xuất đến lưu trữ, chế biến và thương mại sản phẩm; các sản phẩm nông sản chủ lực này đạt tiêu chuẩn chất lượng được các cơ quan nhà nước có thẩm quyền chứng nhận và còn hiệu lực. Cụ thể:</w:t>
      </w:r>
    </w:p>
    <w:p w14:paraId="4C3A14EF" w14:textId="7A77D9EF" w:rsidR="007A5970" w:rsidRPr="0084793B" w:rsidRDefault="007A5970" w:rsidP="007A5970">
      <w:pPr>
        <w:shd w:val="clear" w:color="auto" w:fill="FFFFFF"/>
        <w:tabs>
          <w:tab w:val="left" w:pos="709"/>
        </w:tabs>
        <w:spacing w:before="120" w:after="120" w:line="259" w:lineRule="auto"/>
        <w:ind w:firstLine="720"/>
        <w:jc w:val="both"/>
        <w:rPr>
          <w:rFonts w:eastAsia="Calibri"/>
          <w:spacing w:val="4"/>
          <w:sz w:val="28"/>
          <w:szCs w:val="28"/>
        </w:rPr>
      </w:pPr>
      <w:r w:rsidRPr="0084793B">
        <w:rPr>
          <w:rFonts w:eastAsia="Calibri"/>
          <w:spacing w:val="4"/>
          <w:sz w:val="28"/>
          <w:szCs w:val="28"/>
          <w:lang w:val="vi-VN"/>
        </w:rPr>
        <w:t xml:space="preserve">- Các sản phẩm: Gạo </w:t>
      </w:r>
      <w:r w:rsidRPr="0084793B">
        <w:rPr>
          <w:rFonts w:eastAsia="Calibri"/>
          <w:spacing w:val="4"/>
          <w:sz w:val="28"/>
          <w:szCs w:val="28"/>
        </w:rPr>
        <w:t>Nếp cái hoa vàng xã Đồn Xá, An Lão, La Sơn; gạo Bắc thơm số</w:t>
      </w:r>
      <w:r w:rsidR="00921D94">
        <w:rPr>
          <w:rFonts w:eastAsia="Calibri"/>
          <w:spacing w:val="4"/>
          <w:sz w:val="28"/>
          <w:szCs w:val="28"/>
        </w:rPr>
        <w:t xml:space="preserve"> 7 xã An Nội</w:t>
      </w:r>
      <w:r w:rsidRPr="0084793B">
        <w:rPr>
          <w:rFonts w:eastAsia="Calibri"/>
          <w:spacing w:val="4"/>
          <w:sz w:val="28"/>
          <w:szCs w:val="28"/>
        </w:rPr>
        <w:t xml:space="preserve">, Tiêu Động, An Đổ, An Ninh, Trung Lương, Tràng An, Bồ Đề; gạo Đài thơm 8 xã Vũ Bản; Nho Hạ đen, nho mẫu đơn, Thanh long, rau các loại xã Đồng Du, Bưởi diễn xã Ngọc Lũ, Rau các loại xã Bình Nghĩa </w:t>
      </w:r>
      <w:r w:rsidRPr="0084793B">
        <w:rPr>
          <w:rFonts w:eastAsia="Calibri"/>
          <w:spacing w:val="4"/>
          <w:sz w:val="28"/>
          <w:szCs w:val="28"/>
          <w:lang w:val="vi-VN"/>
        </w:rPr>
        <w:t>… là những sản phẩm có mã QR truy xuất nguồn gốc; sản phẩm sản xuất đạt tiêu chuẩn</w:t>
      </w:r>
      <w:r w:rsidRPr="0084793B">
        <w:rPr>
          <w:rFonts w:eastAsia="Calibri"/>
          <w:spacing w:val="4"/>
          <w:sz w:val="28"/>
          <w:szCs w:val="28"/>
        </w:rPr>
        <w:t xml:space="preserve"> Vietgap </w:t>
      </w:r>
      <w:r w:rsidRPr="0084793B">
        <w:rPr>
          <w:rFonts w:eastAsia="Calibri"/>
          <w:spacing w:val="4"/>
          <w:sz w:val="28"/>
          <w:szCs w:val="28"/>
          <w:lang w:val="vi-VN"/>
        </w:rPr>
        <w:t>còn hiệu lực, trong đó một số sản phẩm được công nhận là sản phẩm OCOP như:</w:t>
      </w:r>
      <w:r w:rsidRPr="0084793B">
        <w:rPr>
          <w:rFonts w:eastAsia="Calibri"/>
          <w:spacing w:val="4"/>
          <w:sz w:val="28"/>
          <w:szCs w:val="28"/>
        </w:rPr>
        <w:t xml:space="preserve"> Bưởi diễn xã Ngọc Lũ, Nho Hạ Đen, nho Mẫu Đơn</w:t>
      </w:r>
      <w:r w:rsidRPr="0084793B">
        <w:rPr>
          <w:rFonts w:eastAsia="Calibri"/>
          <w:spacing w:val="4"/>
          <w:sz w:val="28"/>
          <w:szCs w:val="28"/>
          <w:lang w:val="vi-VN"/>
        </w:rPr>
        <w:t>,</w:t>
      </w:r>
      <w:r w:rsidRPr="0084793B">
        <w:rPr>
          <w:rFonts w:eastAsia="Calibri"/>
          <w:spacing w:val="4"/>
          <w:sz w:val="28"/>
          <w:szCs w:val="28"/>
        </w:rPr>
        <w:t xml:space="preserve"> Thanh Long xã Đồng Du, Hành dọc xã Hình Nghĩa được công nhận sản phẩm Ocop 3 sao.</w:t>
      </w:r>
    </w:p>
    <w:p w14:paraId="6B41E55F" w14:textId="77777777" w:rsidR="007A5970" w:rsidRPr="00A33903" w:rsidRDefault="007A5970" w:rsidP="007A5970">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13.4: Có kế hoạch và triển khai kế hoạch bảo tồn, phát triển làng nghề, làng nghề truyền thống (nếu có) gắn với hạ tầng về bảo vệ môi trường</w:t>
      </w:r>
    </w:p>
    <w:p w14:paraId="5A095177" w14:textId="77777777" w:rsidR="007A5970" w:rsidRDefault="007A5970" w:rsidP="007A5970">
      <w:pPr>
        <w:spacing w:before="120" w:after="120"/>
        <w:ind w:firstLine="720"/>
        <w:jc w:val="both"/>
        <w:rPr>
          <w:sz w:val="28"/>
          <w:szCs w:val="28"/>
        </w:rPr>
      </w:pPr>
      <w:r w:rsidRPr="00F515B9">
        <w:rPr>
          <w:sz w:val="28"/>
          <w:szCs w:val="28"/>
          <w:lang w:val="vi-VN"/>
        </w:rPr>
        <w:t xml:space="preserve">Trên địa bàn huyện </w:t>
      </w:r>
      <w:r>
        <w:rPr>
          <w:sz w:val="28"/>
          <w:szCs w:val="28"/>
        </w:rPr>
        <w:t>Bình Lục</w:t>
      </w:r>
      <w:r w:rsidRPr="00F515B9">
        <w:rPr>
          <w:sz w:val="28"/>
          <w:szCs w:val="28"/>
          <w:lang w:val="vi-VN"/>
        </w:rPr>
        <w:t xml:space="preserve"> có </w:t>
      </w:r>
      <w:r>
        <w:rPr>
          <w:sz w:val="28"/>
          <w:szCs w:val="28"/>
        </w:rPr>
        <w:t>04 làng nghề truyền thống và 05</w:t>
      </w:r>
      <w:r w:rsidRPr="00F515B9">
        <w:rPr>
          <w:sz w:val="28"/>
          <w:szCs w:val="28"/>
          <w:lang w:val="vi-VN"/>
        </w:rPr>
        <w:t xml:space="preserve"> làng nghề</w:t>
      </w:r>
      <w:r>
        <w:rPr>
          <w:sz w:val="28"/>
          <w:szCs w:val="28"/>
        </w:rPr>
        <w:t xml:space="preserve"> công nhận</w:t>
      </w:r>
      <w:r w:rsidRPr="00F515B9">
        <w:rPr>
          <w:sz w:val="28"/>
          <w:szCs w:val="28"/>
          <w:lang w:val="vi-VN"/>
        </w:rPr>
        <w:t xml:space="preserve"> theo Quyết định</w:t>
      </w:r>
      <w:r>
        <w:rPr>
          <w:sz w:val="28"/>
          <w:szCs w:val="28"/>
        </w:rPr>
        <w:t xml:space="preserve"> 1367</w:t>
      </w:r>
      <w:r w:rsidRPr="00F515B9">
        <w:rPr>
          <w:sz w:val="28"/>
          <w:szCs w:val="28"/>
          <w:lang w:val="vi-VN"/>
        </w:rPr>
        <w:t xml:space="preserve">/QĐ-UBND ngày </w:t>
      </w:r>
      <w:r>
        <w:rPr>
          <w:sz w:val="28"/>
          <w:szCs w:val="28"/>
        </w:rPr>
        <w:t>18</w:t>
      </w:r>
      <w:r w:rsidRPr="00F515B9">
        <w:rPr>
          <w:sz w:val="28"/>
          <w:szCs w:val="28"/>
          <w:lang w:val="vi-VN"/>
        </w:rPr>
        <w:t>/</w:t>
      </w:r>
      <w:r>
        <w:rPr>
          <w:sz w:val="28"/>
          <w:szCs w:val="28"/>
        </w:rPr>
        <w:t>01</w:t>
      </w:r>
      <w:r w:rsidRPr="00F515B9">
        <w:rPr>
          <w:sz w:val="28"/>
          <w:szCs w:val="28"/>
          <w:lang w:val="vi-VN"/>
        </w:rPr>
        <w:t>/201</w:t>
      </w:r>
      <w:r>
        <w:rPr>
          <w:sz w:val="28"/>
          <w:szCs w:val="28"/>
        </w:rPr>
        <w:t xml:space="preserve">7. </w:t>
      </w:r>
      <w:r w:rsidRPr="00D917FB">
        <w:rPr>
          <w:spacing w:val="-2"/>
          <w:sz w:val="28"/>
          <w:szCs w:val="28"/>
        </w:rPr>
        <w:t>Làng nghề truyền thống</w:t>
      </w:r>
      <w:r>
        <w:rPr>
          <w:spacing w:val="-2"/>
          <w:sz w:val="28"/>
          <w:szCs w:val="28"/>
        </w:rPr>
        <w:t xml:space="preserve"> gồm: </w:t>
      </w:r>
      <w:r w:rsidRPr="002F1528">
        <w:rPr>
          <w:color w:val="000000"/>
          <w:sz w:val="28"/>
          <w:szCs w:val="28"/>
          <w:shd w:val="clear" w:color="auto" w:fill="FFFFFF"/>
        </w:rPr>
        <w:t>Làng nghề sừng</w:t>
      </w:r>
      <w:r w:rsidRPr="002F1528">
        <w:rPr>
          <w:i/>
          <w:spacing w:val="-2"/>
          <w:sz w:val="28"/>
          <w:szCs w:val="28"/>
        </w:rPr>
        <w:t xml:space="preserve"> </w:t>
      </w:r>
      <w:r w:rsidRPr="002F1528">
        <w:rPr>
          <w:spacing w:val="-2"/>
          <w:sz w:val="28"/>
          <w:szCs w:val="28"/>
        </w:rPr>
        <w:t>Mỹ Nghệ Đô Hai xã An Lão</w:t>
      </w:r>
      <w:r>
        <w:rPr>
          <w:spacing w:val="-2"/>
          <w:sz w:val="28"/>
          <w:szCs w:val="28"/>
        </w:rPr>
        <w:t xml:space="preserve">; </w:t>
      </w:r>
      <w:r w:rsidRPr="002F1528">
        <w:rPr>
          <w:color w:val="000000"/>
          <w:sz w:val="28"/>
          <w:szCs w:val="28"/>
          <w:shd w:val="clear" w:color="auto" w:fill="FFFFFF"/>
        </w:rPr>
        <w:t xml:space="preserve">Tre đan Gòi Thượng </w:t>
      </w:r>
      <w:r w:rsidRPr="002F1528">
        <w:rPr>
          <w:b/>
          <w:color w:val="000000"/>
          <w:sz w:val="28"/>
          <w:szCs w:val="28"/>
          <w:shd w:val="clear" w:color="auto" w:fill="FFFFFF"/>
        </w:rPr>
        <w:t>-</w:t>
      </w:r>
      <w:r w:rsidRPr="002F1528">
        <w:rPr>
          <w:color w:val="000000"/>
          <w:sz w:val="28"/>
          <w:szCs w:val="28"/>
          <w:shd w:val="clear" w:color="auto" w:fill="FFFFFF"/>
        </w:rPr>
        <w:t>xã An Nội</w:t>
      </w:r>
      <w:r>
        <w:rPr>
          <w:color w:val="000000"/>
          <w:sz w:val="28"/>
          <w:szCs w:val="28"/>
          <w:shd w:val="clear" w:color="auto" w:fill="FFFFFF"/>
        </w:rPr>
        <w:t xml:space="preserve">; </w:t>
      </w:r>
      <w:r w:rsidRPr="002F1528">
        <w:rPr>
          <w:color w:val="000000"/>
          <w:sz w:val="28"/>
          <w:szCs w:val="28"/>
          <w:shd w:val="clear" w:color="auto" w:fill="FFFFFF"/>
        </w:rPr>
        <w:t xml:space="preserve">Làng nghề Rũa cưa thôn Đại Phu xã An Đổ </w:t>
      </w:r>
      <w:r>
        <w:rPr>
          <w:color w:val="000000"/>
          <w:sz w:val="28"/>
          <w:szCs w:val="28"/>
          <w:shd w:val="clear" w:color="auto" w:fill="FFFFFF"/>
        </w:rPr>
        <w:t xml:space="preserve">và </w:t>
      </w:r>
      <w:r w:rsidRPr="002F1528">
        <w:rPr>
          <w:color w:val="000000"/>
          <w:sz w:val="28"/>
          <w:szCs w:val="28"/>
          <w:shd w:val="clear" w:color="auto" w:fill="FFFFFF"/>
        </w:rPr>
        <w:t xml:space="preserve">Làng nghề </w:t>
      </w:r>
      <w:r w:rsidRPr="002F1528">
        <w:rPr>
          <w:spacing w:val="-2"/>
          <w:sz w:val="28"/>
          <w:szCs w:val="28"/>
        </w:rPr>
        <w:t xml:space="preserve"> Rượu Vọc</w:t>
      </w:r>
      <w:r w:rsidRPr="002F1528">
        <w:rPr>
          <w:b/>
          <w:spacing w:val="-2"/>
          <w:sz w:val="28"/>
          <w:szCs w:val="28"/>
        </w:rPr>
        <w:t xml:space="preserve"> -</w:t>
      </w:r>
      <w:r w:rsidRPr="002F1528">
        <w:rPr>
          <w:spacing w:val="-2"/>
          <w:sz w:val="28"/>
          <w:szCs w:val="28"/>
        </w:rPr>
        <w:t xml:space="preserve"> Xã Vũ Bản</w:t>
      </w:r>
      <w:r>
        <w:rPr>
          <w:spacing w:val="-2"/>
          <w:sz w:val="28"/>
          <w:szCs w:val="28"/>
        </w:rPr>
        <w:t xml:space="preserve">; Làng nghề gồm: </w:t>
      </w:r>
      <w:r w:rsidRPr="002F1528">
        <w:rPr>
          <w:spacing w:val="-2"/>
          <w:sz w:val="28"/>
          <w:szCs w:val="28"/>
        </w:rPr>
        <w:t>Làng nghề bún bánh xóm 9, Xóm 6 Cát Lại, Xóm 8 Ngô Khê - Xã Bình Nghĩa</w:t>
      </w:r>
      <w:r>
        <w:rPr>
          <w:spacing w:val="-2"/>
          <w:sz w:val="28"/>
          <w:szCs w:val="28"/>
        </w:rPr>
        <w:t xml:space="preserve">; </w:t>
      </w:r>
      <w:r w:rsidRPr="002F1528">
        <w:rPr>
          <w:color w:val="000000"/>
          <w:sz w:val="28"/>
          <w:szCs w:val="28"/>
          <w:shd w:val="clear" w:color="auto" w:fill="FFFFFF"/>
        </w:rPr>
        <w:t>Làng nghề chế biến gỗ</w:t>
      </w:r>
      <w:r w:rsidRPr="002F1528">
        <w:rPr>
          <w:spacing w:val="-2"/>
          <w:sz w:val="28"/>
          <w:szCs w:val="28"/>
        </w:rPr>
        <w:t xml:space="preserve"> Thôn Bói Kênh - Xã An Lão</w:t>
      </w:r>
      <w:r>
        <w:rPr>
          <w:spacing w:val="-2"/>
          <w:sz w:val="28"/>
          <w:szCs w:val="28"/>
        </w:rPr>
        <w:t xml:space="preserve">; Làng nghề chế biến gỗ </w:t>
      </w:r>
      <w:r w:rsidRPr="002F1528">
        <w:rPr>
          <w:spacing w:val="-2"/>
          <w:sz w:val="28"/>
          <w:szCs w:val="28"/>
        </w:rPr>
        <w:t>Xóm Cầu Gỗ - Xã Đồng Du</w:t>
      </w:r>
      <w:r>
        <w:rPr>
          <w:spacing w:val="-2"/>
          <w:sz w:val="28"/>
          <w:szCs w:val="28"/>
        </w:rPr>
        <w:t>.</w:t>
      </w:r>
      <w:r>
        <w:rPr>
          <w:sz w:val="28"/>
          <w:szCs w:val="28"/>
        </w:rPr>
        <w:t xml:space="preserve"> </w:t>
      </w:r>
    </w:p>
    <w:p w14:paraId="3287280F" w14:textId="77777777" w:rsidR="007A5970" w:rsidRPr="009D1DCB" w:rsidRDefault="007A5970" w:rsidP="007A5970">
      <w:pPr>
        <w:spacing w:before="120" w:after="120"/>
        <w:ind w:firstLine="720"/>
        <w:jc w:val="both"/>
        <w:rPr>
          <w:sz w:val="28"/>
          <w:szCs w:val="28"/>
        </w:rPr>
      </w:pPr>
      <w:r>
        <w:rPr>
          <w:sz w:val="28"/>
          <w:szCs w:val="28"/>
        </w:rPr>
        <w:t>09</w:t>
      </w:r>
      <w:r w:rsidRPr="00F515B9">
        <w:rPr>
          <w:sz w:val="28"/>
          <w:szCs w:val="28"/>
          <w:lang w:val="vi-VN"/>
        </w:rPr>
        <w:t xml:space="preserve"> làng nghề đều đang được duy trì và phát triển, đóng góp vào phát triển kinh tế - xã hội của xã, đời sống người dân được cải thiện, hộ có kinh tế khá và </w:t>
      </w:r>
      <w:r w:rsidRPr="00F515B9">
        <w:rPr>
          <w:sz w:val="28"/>
          <w:szCs w:val="28"/>
          <w:lang w:val="vi-VN"/>
        </w:rPr>
        <w:lastRenderedPageBreak/>
        <w:t xml:space="preserve">giàu tăng </w:t>
      </w:r>
      <w:r w:rsidRPr="00A33903">
        <w:rPr>
          <w:color w:val="000000" w:themeColor="text1"/>
          <w:sz w:val="28"/>
          <w:szCs w:val="28"/>
          <w:lang w:val="vi-VN"/>
        </w:rPr>
        <w:t xml:space="preserve">lên, người dân có việc làm, có thu nhập ổn định, bộ mặt nông thôn được đổi mới và tạo ra sự phân bố lại cơ cấu kinh tế, cơ cấu lao động nông thôn của các địa phương. Tại các hộ sản xuất, kinh doanh trong làng nghề luôn thực hiện tốt quy trình xử lý khí thải, nước thải và thu gom rác thải, chất </w:t>
      </w:r>
      <w:r w:rsidRPr="00A33903">
        <w:rPr>
          <w:color w:val="000000" w:themeColor="text1"/>
          <w:sz w:val="28"/>
          <w:szCs w:val="28"/>
          <w:lang w:val="nl-NL"/>
        </w:rPr>
        <w:t xml:space="preserve">thải </w:t>
      </w:r>
      <w:r w:rsidRPr="00A33903">
        <w:rPr>
          <w:color w:val="000000" w:themeColor="text1"/>
          <w:sz w:val="28"/>
          <w:szCs w:val="28"/>
          <w:lang w:val="vi-VN"/>
        </w:rPr>
        <w:t xml:space="preserve">rắn; </w:t>
      </w:r>
      <w:r w:rsidRPr="00A33903">
        <w:rPr>
          <w:color w:val="000000" w:themeColor="text1"/>
          <w:sz w:val="28"/>
          <w:szCs w:val="28"/>
          <w:lang w:val="nl-NL"/>
        </w:rPr>
        <w:t>gắn</w:t>
      </w:r>
      <w:r w:rsidRPr="00A33903">
        <w:rPr>
          <w:color w:val="000000" w:themeColor="text1"/>
          <w:sz w:val="28"/>
          <w:szCs w:val="28"/>
          <w:lang w:val="vi-VN"/>
        </w:rPr>
        <w:t xml:space="preserve"> các quy định về môi trường vào hương ước,</w:t>
      </w:r>
      <w:r w:rsidRPr="00A33903">
        <w:rPr>
          <w:color w:val="000000" w:themeColor="text1"/>
          <w:sz w:val="28"/>
          <w:szCs w:val="28"/>
          <w:lang w:val="nl-NL"/>
        </w:rPr>
        <w:t xml:space="preserve"> quy ước của thôn, xóm (TDP) </w:t>
      </w:r>
      <w:r w:rsidRPr="00A33903">
        <w:rPr>
          <w:color w:val="000000" w:themeColor="text1"/>
          <w:sz w:val="28"/>
          <w:szCs w:val="28"/>
          <w:lang w:val="vi-VN"/>
        </w:rPr>
        <w:t xml:space="preserve">để </w:t>
      </w:r>
      <w:r w:rsidRPr="00A33903">
        <w:rPr>
          <w:color w:val="000000" w:themeColor="text1"/>
          <w:sz w:val="28"/>
          <w:szCs w:val="28"/>
          <w:lang w:val="nl-NL"/>
        </w:rPr>
        <w:t xml:space="preserve">các cơ sở sản xuất, hộ làm nghề </w:t>
      </w:r>
      <w:r w:rsidRPr="00A33903">
        <w:rPr>
          <w:color w:val="000000" w:themeColor="text1"/>
          <w:sz w:val="28"/>
          <w:szCs w:val="28"/>
          <w:lang w:val="vi-VN"/>
        </w:rPr>
        <w:t>thực hiện</w:t>
      </w:r>
      <w:r w:rsidRPr="00A33903">
        <w:rPr>
          <w:color w:val="000000" w:themeColor="text1"/>
          <w:sz w:val="28"/>
          <w:szCs w:val="28"/>
        </w:rPr>
        <w:t>;</w:t>
      </w:r>
      <w:r w:rsidRPr="00A33903">
        <w:rPr>
          <w:color w:val="000000" w:themeColor="text1"/>
          <w:sz w:val="28"/>
          <w:szCs w:val="28"/>
          <w:lang w:val="vi-VN"/>
        </w:rPr>
        <w:t xml:space="preserve"> </w:t>
      </w:r>
      <w:r w:rsidRPr="00A33903">
        <w:rPr>
          <w:color w:val="000000" w:themeColor="text1"/>
          <w:sz w:val="28"/>
          <w:szCs w:val="28"/>
        </w:rPr>
        <w:t>c</w:t>
      </w:r>
      <w:r w:rsidRPr="00A33903">
        <w:rPr>
          <w:color w:val="000000" w:themeColor="text1"/>
          <w:sz w:val="28"/>
          <w:szCs w:val="28"/>
          <w:lang w:val="vi-VN"/>
        </w:rPr>
        <w:t>ác thiết bị, máy móc phục vụ sản xuất đang từng bước được cải tiến, áp dụng các thiết bị công nghệ tiên tiến nhằm giảm thiểu ô nhiễm môi trường.</w:t>
      </w:r>
    </w:p>
    <w:p w14:paraId="06189B86" w14:textId="77777777" w:rsidR="007A5970" w:rsidRPr="00A33903" w:rsidRDefault="007A5970" w:rsidP="007A5970">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13.5: Có tổ khuyến nông cộng đồng hoạt động hiệu quả</w:t>
      </w:r>
      <w:bookmarkStart w:id="172" w:name="_heading=h.19c6y18" w:colFirst="0" w:colLast="0"/>
      <w:bookmarkEnd w:id="172"/>
    </w:p>
    <w:p w14:paraId="79130F82" w14:textId="77777777" w:rsidR="007A5970" w:rsidRPr="001C30BB" w:rsidRDefault="007A5970" w:rsidP="007A5970">
      <w:pPr>
        <w:shd w:val="clear" w:color="auto" w:fill="FFFFFF"/>
        <w:tabs>
          <w:tab w:val="left" w:pos="709"/>
        </w:tabs>
        <w:spacing w:line="360" w:lineRule="atLeast"/>
        <w:ind w:firstLine="720"/>
        <w:jc w:val="both"/>
        <w:rPr>
          <w:rFonts w:eastAsia="Calibri"/>
          <w:sz w:val="28"/>
          <w:szCs w:val="28"/>
        </w:rPr>
      </w:pPr>
      <w:r w:rsidRPr="001C30BB">
        <w:rPr>
          <w:sz w:val="28"/>
          <w:szCs w:val="28"/>
        </w:rPr>
        <w:t>100% số xã có tổ khuyến nông cộng đồng được thành lập theo đúng quy định. Tổ khuyến nông cộng đồng xây dựng nội quy, quy chế, điều lệ hoạt động của tổ và hoạt động theo quy định của pháp luật; có chức năng nhiệm vụ: Tuyên truyền, phổ biến các chủ trương, chính sách của Đảng, pháp luật của Nhà nước về nông nghiệp, nông dân, nông thôn; thực hiện các nhiệm vụ về khuyến nông, chuyển giao tiến bộ kỹ thuật trong nông nghiệp do cấp có thẩm quyền giao; hoạt động tư vấn, dịch vụ và chuyển giao công nghệ phục vụ phát triển sản xuất nông nghiệp, ngành nghề nông thôn, xây dựng nông thôn mới, bảo tồn và phát huy bản sắc văn hoá, cộng đồng dân cư nông thôn, bảo vệ môi trường sinh thái. Trong thời gian qua, các tổ khuyến nông cộng đồng đã thể hiện rõ vai trò trong lĩnh vực sản xuất nông nghiệp, như tuyên truyền, tập huấn một số mô hình sản xuất tiên tiến cho người dân; phối hợp các hợp tác xã nông nghiệp dự tính, dự báo sâu bệnh trên lúa để hướng dẫn phòng trừ cho người dân; phối hợp thực hiện phòng, chống dịch bệnh trên đàn vật nuôi;…</w:t>
      </w:r>
    </w:p>
    <w:p w14:paraId="6B46F864" w14:textId="4539357D" w:rsidR="007A5970" w:rsidRPr="00A33903" w:rsidRDefault="007A5970" w:rsidP="007A5970">
      <w:pPr>
        <w:shd w:val="clear" w:color="auto" w:fill="FFFFFF"/>
        <w:tabs>
          <w:tab w:val="left" w:pos="709"/>
        </w:tabs>
        <w:spacing w:before="120" w:after="120"/>
        <w:ind w:firstLine="720"/>
        <w:jc w:val="both"/>
        <w:rPr>
          <w:color w:val="000000" w:themeColor="text1"/>
          <w:sz w:val="28"/>
          <w:szCs w:val="28"/>
          <w:lang w:val="vi-VN"/>
        </w:rPr>
      </w:pPr>
      <w:r w:rsidRPr="00A33903">
        <w:rPr>
          <w:bCs/>
          <w:i/>
          <w:color w:val="000000" w:themeColor="text1"/>
          <w:sz w:val="28"/>
          <w:szCs w:val="28"/>
          <w:lang w:val="vi-VN"/>
        </w:rPr>
        <w:t>c. Tự đánh giá:</w:t>
      </w:r>
      <w:r w:rsidR="009E7D1F">
        <w:rPr>
          <w:color w:val="000000" w:themeColor="text1"/>
          <w:sz w:val="28"/>
          <w:szCs w:val="28"/>
          <w:lang w:val="vi-VN"/>
        </w:rPr>
        <w:t>16/16</w:t>
      </w:r>
      <w:r w:rsidRPr="00A33903">
        <w:rPr>
          <w:color w:val="000000" w:themeColor="text1"/>
          <w:sz w:val="28"/>
          <w:szCs w:val="28"/>
        </w:rPr>
        <w:t xml:space="preserve"> </w:t>
      </w:r>
      <w:r w:rsidRPr="00A33903">
        <w:rPr>
          <w:color w:val="000000" w:themeColor="text1"/>
          <w:sz w:val="28"/>
          <w:szCs w:val="28"/>
          <w:lang w:val="vi-VN"/>
        </w:rPr>
        <w:t>xã đạt chuẩn Tiêu chí số 13 - Tổ chức sản xuất và phát triển kinh tế nông thôn,</w:t>
      </w:r>
      <w:r w:rsidRPr="00A33903">
        <w:rPr>
          <w:color w:val="000000" w:themeColor="text1"/>
          <w:sz w:val="28"/>
          <w:szCs w:val="28"/>
        </w:rPr>
        <w:t xml:space="preserve"> theo quy định của</w:t>
      </w:r>
      <w:r w:rsidRPr="00A33903">
        <w:rPr>
          <w:color w:val="000000" w:themeColor="text1"/>
          <w:sz w:val="28"/>
          <w:szCs w:val="28"/>
          <w:lang w:val="vi-VN"/>
        </w:rPr>
        <w:t xml:space="preserve"> Bộ tiêu chí quốc gia về xã nông thôn mới giai đoạn 2021-2025</w:t>
      </w:r>
      <w:r w:rsidRPr="00A33903">
        <w:rPr>
          <w:color w:val="000000" w:themeColor="text1"/>
          <w:spacing w:val="-6"/>
          <w:sz w:val="28"/>
          <w:szCs w:val="28"/>
          <w:lang w:val="vi-VN"/>
        </w:rPr>
        <w:t>.</w:t>
      </w:r>
    </w:p>
    <w:p w14:paraId="1CB4126F" w14:textId="77777777" w:rsidR="007A5970" w:rsidRPr="00A33903" w:rsidRDefault="007A5970" w:rsidP="007A5970">
      <w:pPr>
        <w:pStyle w:val="Heading3"/>
        <w:spacing w:before="120" w:after="120"/>
        <w:ind w:firstLine="720"/>
        <w:jc w:val="both"/>
        <w:rPr>
          <w:rFonts w:ascii="Times New Roman" w:hAnsi="Times New Roman" w:cs="Times New Roman"/>
          <w:i/>
          <w:color w:val="000000" w:themeColor="text1"/>
          <w:sz w:val="28"/>
          <w:szCs w:val="28"/>
          <w:lang w:val="vi-VN"/>
        </w:rPr>
      </w:pPr>
      <w:bookmarkStart w:id="173" w:name="_Toc163226565"/>
      <w:bookmarkStart w:id="174" w:name="_Toc183559437"/>
      <w:bookmarkStart w:id="175" w:name="_Toc188562462"/>
      <w:r w:rsidRPr="00A33903">
        <w:rPr>
          <w:rFonts w:ascii="Times New Roman" w:hAnsi="Times New Roman" w:cs="Times New Roman"/>
          <w:i/>
          <w:color w:val="000000" w:themeColor="text1"/>
          <w:sz w:val="28"/>
          <w:szCs w:val="28"/>
          <w:lang w:val="vi-VN"/>
        </w:rPr>
        <w:t>3.14. Về Giáo dục và đào tạo</w:t>
      </w:r>
      <w:bookmarkEnd w:id="173"/>
      <w:bookmarkEnd w:id="174"/>
      <w:bookmarkEnd w:id="175"/>
    </w:p>
    <w:p w14:paraId="4333FAC6" w14:textId="77777777" w:rsidR="007A5970" w:rsidRPr="00A33903" w:rsidRDefault="007A5970" w:rsidP="007A5970">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a. Yêu cầu của Tiêu chí:</w:t>
      </w:r>
    </w:p>
    <w:p w14:paraId="3C285E96" w14:textId="77777777" w:rsidR="007A5970" w:rsidRPr="00A33903" w:rsidRDefault="007A5970" w:rsidP="007A5970">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14.1. Phổ cập giáo dục mầm non cho trẻ em 5 tuổi; phổ cập giáo dục tiểu học; phổ cập giáo dục trung học cơ sở; xóa mù chữ.</w:t>
      </w:r>
    </w:p>
    <w:p w14:paraId="73C18677" w14:textId="77777777" w:rsidR="007A5970" w:rsidRPr="00A33903" w:rsidRDefault="007A5970" w:rsidP="007A5970">
      <w:pPr>
        <w:shd w:val="clear" w:color="auto" w:fill="FFFFFF"/>
        <w:tabs>
          <w:tab w:val="left" w:pos="709"/>
        </w:tabs>
        <w:spacing w:before="120" w:after="120"/>
        <w:ind w:firstLine="720"/>
        <w:jc w:val="both"/>
        <w:rPr>
          <w:i/>
          <w:color w:val="000000" w:themeColor="text1"/>
          <w:sz w:val="28"/>
          <w:szCs w:val="28"/>
          <w:lang w:val="vi-VN"/>
        </w:rPr>
      </w:pPr>
      <w:r w:rsidRPr="00A33903">
        <w:rPr>
          <w:i/>
          <w:color w:val="000000" w:themeColor="text1"/>
          <w:sz w:val="28"/>
          <w:szCs w:val="28"/>
          <w:lang w:val="vi-VN"/>
        </w:rPr>
        <w:t>- Chỉ tiêu 14.2. Tỷ lệ học sinh (áp dụng đạt cho cả nam và nữ) tốt nghiệp trung học cơ sở được tiếp tục học trung học (phổ thông, giáo dục thường xuyên, trung cấp): ≥ 90%.</w:t>
      </w:r>
    </w:p>
    <w:p w14:paraId="62508B99" w14:textId="77777777" w:rsidR="007A5970" w:rsidRPr="00A33903" w:rsidRDefault="007A5970" w:rsidP="007A5970">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b. Kết quả thực hiện:</w:t>
      </w:r>
    </w:p>
    <w:p w14:paraId="47085CE6" w14:textId="77777777" w:rsidR="007A5970" w:rsidRPr="00A33903" w:rsidRDefault="007A5970" w:rsidP="007A5970">
      <w:pPr>
        <w:shd w:val="clear" w:color="auto" w:fill="FFFFFF"/>
        <w:tabs>
          <w:tab w:val="left" w:pos="709"/>
        </w:tabs>
        <w:spacing w:before="120" w:after="120"/>
        <w:ind w:firstLine="720"/>
        <w:jc w:val="both"/>
        <w:rPr>
          <w:i/>
          <w:color w:val="000000" w:themeColor="text1"/>
          <w:sz w:val="28"/>
          <w:szCs w:val="28"/>
          <w:lang w:val="vi-VN"/>
        </w:rPr>
      </w:pPr>
      <w:r w:rsidRPr="00A33903">
        <w:rPr>
          <w:i/>
          <w:color w:val="000000" w:themeColor="text1"/>
          <w:sz w:val="28"/>
          <w:szCs w:val="28"/>
          <w:lang w:val="vi-VN"/>
        </w:rPr>
        <w:t>* Chỉ tiêu 14.1. Phổ cập giáo dục mầm non cho trẻ em 5 tuổi; phổ cập giáo dục tiểu học; phổ cập giáo dục trung học cơ sở; xóa mù chữ.</w:t>
      </w:r>
    </w:p>
    <w:p w14:paraId="3DC6B0DA" w14:textId="191DC78E" w:rsidR="00556040" w:rsidRPr="00556040" w:rsidRDefault="00556040" w:rsidP="00556040">
      <w:pPr>
        <w:shd w:val="clear" w:color="auto" w:fill="FFFFFF"/>
        <w:tabs>
          <w:tab w:val="left" w:pos="709"/>
        </w:tabs>
        <w:spacing w:before="120" w:after="120"/>
        <w:ind w:firstLine="720"/>
        <w:jc w:val="both"/>
        <w:rPr>
          <w:color w:val="000000" w:themeColor="text1"/>
          <w:sz w:val="28"/>
          <w:szCs w:val="28"/>
        </w:rPr>
      </w:pPr>
      <w:r w:rsidRPr="00556040">
        <w:rPr>
          <w:color w:val="000000" w:themeColor="text1"/>
          <w:sz w:val="28"/>
          <w:szCs w:val="28"/>
        </w:rPr>
        <w:t>- Tổng số trường học của 1</w:t>
      </w:r>
      <w:r w:rsidR="006767C4">
        <w:rPr>
          <w:color w:val="000000" w:themeColor="text1"/>
          <w:sz w:val="28"/>
          <w:szCs w:val="28"/>
        </w:rPr>
        <w:t>6</w:t>
      </w:r>
      <w:r w:rsidRPr="00556040">
        <w:rPr>
          <w:color w:val="000000" w:themeColor="text1"/>
          <w:sz w:val="28"/>
          <w:szCs w:val="28"/>
        </w:rPr>
        <w:t xml:space="preserve"> xã trên địa bàn huyện là 47 trường. Trong đó:</w:t>
      </w:r>
    </w:p>
    <w:p w14:paraId="0A7B7929" w14:textId="0A9B3492" w:rsidR="00556040" w:rsidRPr="00556040" w:rsidRDefault="00556040" w:rsidP="00556040">
      <w:pPr>
        <w:shd w:val="clear" w:color="auto" w:fill="FFFFFF"/>
        <w:tabs>
          <w:tab w:val="left" w:pos="709"/>
        </w:tabs>
        <w:spacing w:before="120" w:after="120"/>
        <w:ind w:firstLine="720"/>
        <w:jc w:val="both"/>
        <w:rPr>
          <w:color w:val="000000" w:themeColor="text1"/>
          <w:sz w:val="28"/>
          <w:szCs w:val="28"/>
        </w:rPr>
      </w:pPr>
      <w:r w:rsidRPr="00556040">
        <w:rPr>
          <w:color w:val="000000" w:themeColor="text1"/>
          <w:sz w:val="28"/>
          <w:szCs w:val="28"/>
        </w:rPr>
        <w:t>+ Mầm non 16 trường gồm 28 điểm trường</w:t>
      </w:r>
      <w:r>
        <w:rPr>
          <w:color w:val="000000" w:themeColor="text1"/>
          <w:sz w:val="28"/>
          <w:szCs w:val="28"/>
        </w:rPr>
        <w:t>,</w:t>
      </w:r>
      <w:r w:rsidRPr="00556040">
        <w:rPr>
          <w:color w:val="000000" w:themeColor="text1"/>
          <w:sz w:val="28"/>
          <w:szCs w:val="28"/>
        </w:rPr>
        <w:t xml:space="preserve"> 213 lớp với 5</w:t>
      </w:r>
      <w:r>
        <w:rPr>
          <w:color w:val="000000" w:themeColor="text1"/>
          <w:sz w:val="28"/>
          <w:szCs w:val="28"/>
        </w:rPr>
        <w:t>.</w:t>
      </w:r>
      <w:r w:rsidRPr="00556040">
        <w:rPr>
          <w:color w:val="000000" w:themeColor="text1"/>
          <w:sz w:val="28"/>
          <w:szCs w:val="28"/>
        </w:rPr>
        <w:t xml:space="preserve">769 trẻ; </w:t>
      </w:r>
    </w:p>
    <w:p w14:paraId="3DE3C4D4" w14:textId="7F3C7344" w:rsidR="00556040" w:rsidRPr="00556040" w:rsidRDefault="00556040" w:rsidP="00556040">
      <w:pPr>
        <w:shd w:val="clear" w:color="auto" w:fill="FFFFFF"/>
        <w:tabs>
          <w:tab w:val="left" w:pos="709"/>
        </w:tabs>
        <w:spacing w:before="120" w:after="120"/>
        <w:ind w:firstLine="720"/>
        <w:jc w:val="both"/>
        <w:rPr>
          <w:color w:val="000000" w:themeColor="text1"/>
          <w:sz w:val="28"/>
          <w:szCs w:val="28"/>
        </w:rPr>
      </w:pPr>
      <w:r>
        <w:rPr>
          <w:color w:val="000000" w:themeColor="text1"/>
          <w:sz w:val="28"/>
          <w:szCs w:val="28"/>
        </w:rPr>
        <w:lastRenderedPageBreak/>
        <w:t xml:space="preserve">+ Tiểu học 15 trường gồm 24 điểm trường, </w:t>
      </w:r>
      <w:r w:rsidRPr="00556040">
        <w:rPr>
          <w:color w:val="000000" w:themeColor="text1"/>
          <w:sz w:val="28"/>
          <w:szCs w:val="28"/>
        </w:rPr>
        <w:t>281 lớp với 9</w:t>
      </w:r>
      <w:r>
        <w:rPr>
          <w:color w:val="000000" w:themeColor="text1"/>
          <w:sz w:val="28"/>
          <w:szCs w:val="28"/>
        </w:rPr>
        <w:t>.</w:t>
      </w:r>
      <w:r w:rsidRPr="00556040">
        <w:rPr>
          <w:color w:val="000000" w:themeColor="text1"/>
          <w:sz w:val="28"/>
          <w:szCs w:val="28"/>
        </w:rPr>
        <w:t xml:space="preserve">620 học sinh; </w:t>
      </w:r>
    </w:p>
    <w:p w14:paraId="53A72562" w14:textId="4D1EFAAD" w:rsidR="00556040" w:rsidRDefault="00556040" w:rsidP="00556040">
      <w:pPr>
        <w:shd w:val="clear" w:color="auto" w:fill="FFFFFF"/>
        <w:tabs>
          <w:tab w:val="left" w:pos="709"/>
        </w:tabs>
        <w:spacing w:before="120" w:after="120"/>
        <w:ind w:firstLine="720"/>
        <w:jc w:val="both"/>
        <w:rPr>
          <w:color w:val="000000" w:themeColor="text1"/>
          <w:sz w:val="28"/>
          <w:szCs w:val="28"/>
        </w:rPr>
      </w:pPr>
      <w:r w:rsidRPr="00556040">
        <w:rPr>
          <w:color w:val="000000" w:themeColor="text1"/>
          <w:sz w:val="28"/>
          <w:szCs w:val="28"/>
        </w:rPr>
        <w:t>+ THCS 16 trường gồm 16 điểm trường</w:t>
      </w:r>
      <w:r>
        <w:rPr>
          <w:color w:val="000000" w:themeColor="text1"/>
          <w:sz w:val="28"/>
          <w:szCs w:val="28"/>
        </w:rPr>
        <w:t>,</w:t>
      </w:r>
      <w:r w:rsidRPr="00556040">
        <w:rPr>
          <w:color w:val="000000" w:themeColor="text1"/>
          <w:sz w:val="28"/>
          <w:szCs w:val="28"/>
        </w:rPr>
        <w:t xml:space="preserve"> 181 lớp với 7</w:t>
      </w:r>
      <w:r>
        <w:rPr>
          <w:color w:val="000000" w:themeColor="text1"/>
          <w:sz w:val="28"/>
          <w:szCs w:val="28"/>
        </w:rPr>
        <w:t>.</w:t>
      </w:r>
      <w:r w:rsidRPr="00556040">
        <w:rPr>
          <w:color w:val="000000" w:themeColor="text1"/>
          <w:sz w:val="28"/>
          <w:szCs w:val="28"/>
        </w:rPr>
        <w:t>779 học sinh.</w:t>
      </w:r>
    </w:p>
    <w:p w14:paraId="54FADEEC" w14:textId="77777777" w:rsidR="007A5970" w:rsidRPr="00FA6E2B" w:rsidRDefault="007A5970" w:rsidP="00556040">
      <w:pPr>
        <w:pStyle w:val="Caption"/>
        <w:ind w:firstLine="720"/>
        <w:rPr>
          <w:b/>
          <w:i w:val="0"/>
          <w:color w:val="000000" w:themeColor="text1"/>
          <w:sz w:val="28"/>
          <w:szCs w:val="28"/>
        </w:rPr>
      </w:pPr>
      <w:bookmarkStart w:id="176" w:name="_Toc188564012"/>
      <w:r w:rsidRPr="00FA6E2B">
        <w:rPr>
          <w:b/>
          <w:i w:val="0"/>
          <w:color w:val="000000" w:themeColor="text1"/>
          <w:sz w:val="28"/>
          <w:szCs w:val="28"/>
        </w:rPr>
        <w:t xml:space="preserve">Bảng </w:t>
      </w:r>
      <w:r w:rsidRPr="00FA6E2B">
        <w:rPr>
          <w:b/>
          <w:i w:val="0"/>
          <w:color w:val="000000" w:themeColor="text1"/>
          <w:sz w:val="28"/>
          <w:szCs w:val="28"/>
        </w:rPr>
        <w:fldChar w:fldCharType="begin"/>
      </w:r>
      <w:r w:rsidRPr="00FA6E2B">
        <w:rPr>
          <w:b/>
          <w:i w:val="0"/>
          <w:color w:val="000000" w:themeColor="text1"/>
          <w:sz w:val="28"/>
          <w:szCs w:val="28"/>
        </w:rPr>
        <w:instrText xml:space="preserve"> SEQ Bảng \* ARABIC </w:instrText>
      </w:r>
      <w:r w:rsidRPr="00FA6E2B">
        <w:rPr>
          <w:b/>
          <w:i w:val="0"/>
          <w:color w:val="000000" w:themeColor="text1"/>
          <w:sz w:val="28"/>
          <w:szCs w:val="28"/>
        </w:rPr>
        <w:fldChar w:fldCharType="separate"/>
      </w:r>
      <w:r w:rsidR="00F707E1">
        <w:rPr>
          <w:b/>
          <w:i w:val="0"/>
          <w:noProof/>
          <w:color w:val="000000" w:themeColor="text1"/>
          <w:sz w:val="28"/>
          <w:szCs w:val="28"/>
        </w:rPr>
        <w:t>6</w:t>
      </w:r>
      <w:r w:rsidRPr="00FA6E2B">
        <w:rPr>
          <w:b/>
          <w:i w:val="0"/>
          <w:color w:val="000000" w:themeColor="text1"/>
          <w:sz w:val="28"/>
          <w:szCs w:val="28"/>
        </w:rPr>
        <w:fldChar w:fldCharType="end"/>
      </w:r>
      <w:r w:rsidRPr="00FA6E2B">
        <w:rPr>
          <w:b/>
          <w:i w:val="0"/>
          <w:color w:val="000000" w:themeColor="text1"/>
          <w:sz w:val="28"/>
          <w:szCs w:val="28"/>
        </w:rPr>
        <w:t>. Tổng hợp số liệu đạt chuẩn phổ cập, xóa mũ chữ</w:t>
      </w:r>
      <w:bookmarkEnd w:id="176"/>
    </w:p>
    <w:tbl>
      <w:tblPr>
        <w:tblW w:w="8820" w:type="dxa"/>
        <w:jc w:val="center"/>
        <w:tblLayout w:type="fixed"/>
        <w:tblLook w:val="01E0" w:firstRow="1" w:lastRow="1" w:firstColumn="1" w:lastColumn="1" w:noHBand="0" w:noVBand="0"/>
      </w:tblPr>
      <w:tblGrid>
        <w:gridCol w:w="563"/>
        <w:gridCol w:w="2043"/>
        <w:gridCol w:w="1702"/>
        <w:gridCol w:w="1504"/>
        <w:gridCol w:w="1504"/>
        <w:gridCol w:w="1504"/>
      </w:tblGrid>
      <w:tr w:rsidR="007A5970" w:rsidRPr="00A33903" w14:paraId="460ECE9A" w14:textId="77777777" w:rsidTr="00C513F8">
        <w:trPr>
          <w:tblHeade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3746D721" w14:textId="77777777" w:rsidR="007A5970" w:rsidRPr="00A33903" w:rsidRDefault="007A5970" w:rsidP="00C513F8">
            <w:pPr>
              <w:jc w:val="center"/>
              <w:rPr>
                <w:b/>
                <w:color w:val="000000" w:themeColor="text1"/>
                <w:sz w:val="26"/>
                <w:szCs w:val="26"/>
              </w:rPr>
            </w:pPr>
            <w:r w:rsidRPr="00A33903">
              <w:rPr>
                <w:b/>
                <w:color w:val="000000" w:themeColor="text1"/>
                <w:sz w:val="26"/>
                <w:szCs w:val="26"/>
              </w:rPr>
              <w:t>TT</w:t>
            </w:r>
          </w:p>
        </w:tc>
        <w:tc>
          <w:tcPr>
            <w:tcW w:w="2043" w:type="dxa"/>
            <w:tcBorders>
              <w:top w:val="single" w:sz="4" w:space="0" w:color="auto"/>
              <w:left w:val="single" w:sz="4" w:space="0" w:color="auto"/>
              <w:bottom w:val="single" w:sz="4" w:space="0" w:color="auto"/>
              <w:right w:val="single" w:sz="4" w:space="0" w:color="auto"/>
            </w:tcBorders>
            <w:vAlign w:val="center"/>
            <w:hideMark/>
          </w:tcPr>
          <w:p w14:paraId="33B7ED33" w14:textId="77777777" w:rsidR="007A5970" w:rsidRPr="00A33903" w:rsidRDefault="007A5970" w:rsidP="00C513F8">
            <w:pPr>
              <w:jc w:val="center"/>
              <w:rPr>
                <w:b/>
                <w:color w:val="000000" w:themeColor="text1"/>
                <w:sz w:val="26"/>
                <w:szCs w:val="26"/>
              </w:rPr>
            </w:pPr>
            <w:r w:rsidRPr="00A33903">
              <w:rPr>
                <w:b/>
                <w:color w:val="000000" w:themeColor="text1"/>
                <w:sz w:val="26"/>
                <w:szCs w:val="26"/>
              </w:rPr>
              <w:t>Tên xã</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21379B2" w14:textId="77777777" w:rsidR="007A5970" w:rsidRPr="00A33903" w:rsidRDefault="007A5970" w:rsidP="00C513F8">
            <w:pPr>
              <w:jc w:val="center"/>
              <w:rPr>
                <w:b/>
                <w:color w:val="000000" w:themeColor="text1"/>
                <w:sz w:val="26"/>
                <w:szCs w:val="26"/>
              </w:rPr>
            </w:pPr>
            <w:r w:rsidRPr="00A33903">
              <w:rPr>
                <w:b/>
                <w:color w:val="000000" w:themeColor="text1"/>
                <w:sz w:val="26"/>
                <w:szCs w:val="26"/>
              </w:rPr>
              <w:t>Đạt chuẩn PCGD Mầm non cho trẻ em 5 tuổi</w:t>
            </w:r>
          </w:p>
        </w:tc>
        <w:tc>
          <w:tcPr>
            <w:tcW w:w="1504" w:type="dxa"/>
            <w:tcBorders>
              <w:top w:val="single" w:sz="4" w:space="0" w:color="auto"/>
              <w:left w:val="single" w:sz="4" w:space="0" w:color="auto"/>
              <w:bottom w:val="single" w:sz="4" w:space="0" w:color="auto"/>
              <w:right w:val="single" w:sz="4" w:space="0" w:color="auto"/>
            </w:tcBorders>
            <w:vAlign w:val="center"/>
            <w:hideMark/>
          </w:tcPr>
          <w:p w14:paraId="30307609" w14:textId="77777777" w:rsidR="007A5970" w:rsidRPr="00A33903" w:rsidRDefault="007A5970" w:rsidP="00C513F8">
            <w:pPr>
              <w:jc w:val="center"/>
              <w:rPr>
                <w:b/>
                <w:color w:val="000000" w:themeColor="text1"/>
                <w:sz w:val="26"/>
                <w:szCs w:val="26"/>
              </w:rPr>
            </w:pPr>
            <w:r w:rsidRPr="00A33903">
              <w:rPr>
                <w:b/>
                <w:color w:val="000000" w:themeColor="text1"/>
                <w:sz w:val="26"/>
                <w:szCs w:val="26"/>
              </w:rPr>
              <w:t xml:space="preserve">Đạt chuẩn PCGD </w:t>
            </w:r>
          </w:p>
          <w:p w14:paraId="4E2CFEFA" w14:textId="77777777" w:rsidR="007A5970" w:rsidRPr="00A33903" w:rsidRDefault="007A5970" w:rsidP="00C513F8">
            <w:pPr>
              <w:jc w:val="center"/>
              <w:rPr>
                <w:b/>
                <w:color w:val="000000" w:themeColor="text1"/>
                <w:sz w:val="26"/>
                <w:szCs w:val="26"/>
              </w:rPr>
            </w:pPr>
            <w:r w:rsidRPr="00A33903">
              <w:rPr>
                <w:b/>
                <w:color w:val="000000" w:themeColor="text1"/>
                <w:sz w:val="26"/>
                <w:szCs w:val="26"/>
              </w:rPr>
              <w:t>Tiểu học</w:t>
            </w:r>
          </w:p>
          <w:p w14:paraId="2F3E9024" w14:textId="77777777" w:rsidR="007A5970" w:rsidRPr="00A33903" w:rsidRDefault="007A5970" w:rsidP="00C513F8">
            <w:pPr>
              <w:jc w:val="center"/>
              <w:rPr>
                <w:color w:val="000000" w:themeColor="text1"/>
                <w:sz w:val="26"/>
                <w:szCs w:val="26"/>
              </w:rPr>
            </w:pPr>
            <w:r w:rsidRPr="00A33903">
              <w:rPr>
                <w:color w:val="000000" w:themeColor="text1"/>
                <w:sz w:val="26"/>
                <w:szCs w:val="26"/>
              </w:rPr>
              <w:t>(Mức độ)</w:t>
            </w:r>
          </w:p>
        </w:tc>
        <w:tc>
          <w:tcPr>
            <w:tcW w:w="1504" w:type="dxa"/>
            <w:tcBorders>
              <w:top w:val="single" w:sz="4" w:space="0" w:color="auto"/>
              <w:left w:val="single" w:sz="4" w:space="0" w:color="auto"/>
              <w:bottom w:val="single" w:sz="4" w:space="0" w:color="auto"/>
              <w:right w:val="single" w:sz="4" w:space="0" w:color="auto"/>
            </w:tcBorders>
            <w:vAlign w:val="center"/>
            <w:hideMark/>
          </w:tcPr>
          <w:p w14:paraId="0E2C8E52" w14:textId="77777777" w:rsidR="007A5970" w:rsidRPr="00A33903" w:rsidRDefault="007A5970" w:rsidP="00C513F8">
            <w:pPr>
              <w:jc w:val="center"/>
              <w:rPr>
                <w:b/>
                <w:color w:val="000000" w:themeColor="text1"/>
                <w:sz w:val="26"/>
                <w:szCs w:val="26"/>
              </w:rPr>
            </w:pPr>
            <w:r w:rsidRPr="00A33903">
              <w:rPr>
                <w:b/>
                <w:color w:val="000000" w:themeColor="text1"/>
                <w:sz w:val="26"/>
                <w:szCs w:val="26"/>
              </w:rPr>
              <w:t>Đạt chuẩn PCGD THCS</w:t>
            </w:r>
          </w:p>
          <w:p w14:paraId="5E5CA013" w14:textId="77777777" w:rsidR="007A5970" w:rsidRPr="00A33903" w:rsidRDefault="007A5970" w:rsidP="00C513F8">
            <w:pPr>
              <w:jc w:val="center"/>
              <w:rPr>
                <w:b/>
                <w:color w:val="000000" w:themeColor="text1"/>
                <w:sz w:val="26"/>
                <w:szCs w:val="26"/>
              </w:rPr>
            </w:pPr>
            <w:r w:rsidRPr="00A33903">
              <w:rPr>
                <w:color w:val="000000" w:themeColor="text1"/>
                <w:sz w:val="26"/>
                <w:szCs w:val="26"/>
              </w:rPr>
              <w:t>(Mức độ)</w:t>
            </w:r>
          </w:p>
        </w:tc>
        <w:tc>
          <w:tcPr>
            <w:tcW w:w="1504" w:type="dxa"/>
            <w:tcBorders>
              <w:top w:val="single" w:sz="4" w:space="0" w:color="auto"/>
              <w:left w:val="single" w:sz="4" w:space="0" w:color="auto"/>
              <w:bottom w:val="single" w:sz="4" w:space="0" w:color="auto"/>
              <w:right w:val="single" w:sz="4" w:space="0" w:color="auto"/>
            </w:tcBorders>
            <w:vAlign w:val="center"/>
            <w:hideMark/>
          </w:tcPr>
          <w:p w14:paraId="2275F343" w14:textId="77777777" w:rsidR="007A5970" w:rsidRPr="00A33903" w:rsidRDefault="007A5970" w:rsidP="00C513F8">
            <w:pPr>
              <w:jc w:val="center"/>
              <w:rPr>
                <w:b/>
                <w:color w:val="000000" w:themeColor="text1"/>
                <w:sz w:val="26"/>
                <w:szCs w:val="26"/>
              </w:rPr>
            </w:pPr>
            <w:r w:rsidRPr="00A33903">
              <w:rPr>
                <w:b/>
                <w:color w:val="000000" w:themeColor="text1"/>
                <w:sz w:val="26"/>
                <w:szCs w:val="26"/>
              </w:rPr>
              <w:t>Đạt chuẩn xóa mù chữ</w:t>
            </w:r>
          </w:p>
          <w:p w14:paraId="22021C92" w14:textId="77777777" w:rsidR="007A5970" w:rsidRPr="00A33903" w:rsidRDefault="007A5970" w:rsidP="00C513F8">
            <w:pPr>
              <w:jc w:val="center"/>
              <w:rPr>
                <w:b/>
                <w:color w:val="000000" w:themeColor="text1"/>
                <w:sz w:val="26"/>
                <w:szCs w:val="26"/>
              </w:rPr>
            </w:pPr>
            <w:r w:rsidRPr="00A33903">
              <w:rPr>
                <w:color w:val="000000" w:themeColor="text1"/>
                <w:sz w:val="26"/>
                <w:szCs w:val="26"/>
              </w:rPr>
              <w:t>(Mức độ)</w:t>
            </w:r>
          </w:p>
        </w:tc>
      </w:tr>
      <w:tr w:rsidR="007A5970" w:rsidRPr="00A33903" w14:paraId="2C11B1C7" w14:textId="77777777" w:rsidTr="00C513F8">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4118C150" w14:textId="77777777" w:rsidR="007A5970" w:rsidRPr="00A33903" w:rsidRDefault="007A5970" w:rsidP="00C513F8">
            <w:pPr>
              <w:jc w:val="center"/>
              <w:rPr>
                <w:color w:val="000000" w:themeColor="text1"/>
                <w:sz w:val="26"/>
                <w:szCs w:val="26"/>
              </w:rPr>
            </w:pPr>
            <w:r w:rsidRPr="00A33903">
              <w:rPr>
                <w:color w:val="000000" w:themeColor="text1"/>
                <w:sz w:val="26"/>
                <w:szCs w:val="26"/>
              </w:rPr>
              <w:t>1</w:t>
            </w:r>
          </w:p>
        </w:tc>
        <w:tc>
          <w:tcPr>
            <w:tcW w:w="2043" w:type="dxa"/>
            <w:tcBorders>
              <w:top w:val="single" w:sz="4" w:space="0" w:color="auto"/>
              <w:left w:val="single" w:sz="4" w:space="0" w:color="auto"/>
              <w:bottom w:val="single" w:sz="4" w:space="0" w:color="auto"/>
              <w:right w:val="single" w:sz="4" w:space="0" w:color="auto"/>
            </w:tcBorders>
            <w:vAlign w:val="center"/>
            <w:hideMark/>
          </w:tcPr>
          <w:p w14:paraId="6DBCEBF5" w14:textId="77777777" w:rsidR="007A5970" w:rsidRPr="00A33903" w:rsidRDefault="007A5970" w:rsidP="00C513F8">
            <w:pPr>
              <w:rPr>
                <w:bCs/>
                <w:color w:val="000000" w:themeColor="text1"/>
                <w:sz w:val="26"/>
                <w:szCs w:val="26"/>
              </w:rPr>
            </w:pPr>
            <w:r>
              <w:rPr>
                <w:bCs/>
                <w:color w:val="000000" w:themeColor="text1"/>
                <w:sz w:val="26"/>
                <w:szCs w:val="26"/>
              </w:rPr>
              <w:t>Bình Nghĩa</w:t>
            </w:r>
          </w:p>
        </w:tc>
        <w:tc>
          <w:tcPr>
            <w:tcW w:w="1702" w:type="dxa"/>
            <w:tcBorders>
              <w:top w:val="single" w:sz="4" w:space="0" w:color="auto"/>
              <w:left w:val="single" w:sz="4" w:space="0" w:color="auto"/>
              <w:bottom w:val="single" w:sz="4" w:space="0" w:color="auto"/>
              <w:right w:val="single" w:sz="4" w:space="0" w:color="auto"/>
            </w:tcBorders>
            <w:hideMark/>
          </w:tcPr>
          <w:p w14:paraId="03B5044D" w14:textId="77777777" w:rsidR="007A5970" w:rsidRPr="00A33903" w:rsidRDefault="007A5970" w:rsidP="00C513F8">
            <w:pPr>
              <w:jc w:val="center"/>
              <w:rPr>
                <w:color w:val="000000" w:themeColor="text1"/>
                <w:sz w:val="26"/>
                <w:szCs w:val="26"/>
              </w:rPr>
            </w:pPr>
            <w:r w:rsidRPr="00A33903">
              <w:rPr>
                <w:color w:val="000000" w:themeColor="text1"/>
                <w:sz w:val="26"/>
                <w:szCs w:val="26"/>
              </w:rPr>
              <w:t>Đạt chuẩn</w:t>
            </w:r>
          </w:p>
        </w:tc>
        <w:tc>
          <w:tcPr>
            <w:tcW w:w="1504" w:type="dxa"/>
            <w:tcBorders>
              <w:top w:val="single" w:sz="4" w:space="0" w:color="auto"/>
              <w:left w:val="single" w:sz="4" w:space="0" w:color="auto"/>
              <w:bottom w:val="single" w:sz="4" w:space="0" w:color="auto"/>
              <w:right w:val="single" w:sz="4" w:space="0" w:color="auto"/>
            </w:tcBorders>
            <w:hideMark/>
          </w:tcPr>
          <w:p w14:paraId="5272BFD5" w14:textId="77777777" w:rsidR="007A5970" w:rsidRPr="00A33903" w:rsidRDefault="007A5970" w:rsidP="00C513F8">
            <w:pPr>
              <w:jc w:val="center"/>
              <w:rPr>
                <w:color w:val="000000" w:themeColor="text1"/>
                <w:sz w:val="26"/>
                <w:szCs w:val="26"/>
              </w:rPr>
            </w:pPr>
            <w:r w:rsidRPr="00A33903">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hideMark/>
          </w:tcPr>
          <w:p w14:paraId="1736419F" w14:textId="77777777" w:rsidR="007A5970" w:rsidRPr="00A33903" w:rsidRDefault="007A5970" w:rsidP="00C513F8">
            <w:pPr>
              <w:jc w:val="center"/>
              <w:rPr>
                <w:color w:val="000000" w:themeColor="text1"/>
                <w:sz w:val="26"/>
                <w:szCs w:val="26"/>
              </w:rPr>
            </w:pPr>
            <w:r w:rsidRPr="00A33903">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hideMark/>
          </w:tcPr>
          <w:p w14:paraId="1780322D" w14:textId="77777777" w:rsidR="007A5970" w:rsidRPr="00A33903" w:rsidRDefault="007A5970" w:rsidP="00C513F8">
            <w:pPr>
              <w:jc w:val="center"/>
              <w:rPr>
                <w:color w:val="000000" w:themeColor="text1"/>
                <w:sz w:val="26"/>
                <w:szCs w:val="26"/>
              </w:rPr>
            </w:pPr>
            <w:r w:rsidRPr="00A33903">
              <w:rPr>
                <w:color w:val="000000" w:themeColor="text1"/>
                <w:sz w:val="26"/>
                <w:szCs w:val="26"/>
              </w:rPr>
              <w:t>2</w:t>
            </w:r>
          </w:p>
        </w:tc>
      </w:tr>
      <w:tr w:rsidR="007A5970" w:rsidRPr="00A33903" w14:paraId="03EBDD22" w14:textId="77777777" w:rsidTr="00C513F8">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3DDDF96F" w14:textId="77777777" w:rsidR="007A5970" w:rsidRPr="00A33903" w:rsidRDefault="007A5970" w:rsidP="00C513F8">
            <w:pPr>
              <w:jc w:val="center"/>
              <w:rPr>
                <w:color w:val="000000" w:themeColor="text1"/>
                <w:sz w:val="26"/>
                <w:szCs w:val="26"/>
              </w:rPr>
            </w:pPr>
            <w:r w:rsidRPr="00A33903">
              <w:rPr>
                <w:color w:val="000000" w:themeColor="text1"/>
                <w:sz w:val="26"/>
                <w:szCs w:val="26"/>
              </w:rPr>
              <w:t>2</w:t>
            </w:r>
          </w:p>
        </w:tc>
        <w:tc>
          <w:tcPr>
            <w:tcW w:w="2043" w:type="dxa"/>
            <w:tcBorders>
              <w:top w:val="single" w:sz="4" w:space="0" w:color="auto"/>
              <w:left w:val="single" w:sz="4" w:space="0" w:color="auto"/>
              <w:bottom w:val="single" w:sz="4" w:space="0" w:color="auto"/>
              <w:right w:val="single" w:sz="4" w:space="0" w:color="auto"/>
            </w:tcBorders>
            <w:vAlign w:val="center"/>
            <w:hideMark/>
          </w:tcPr>
          <w:p w14:paraId="07B6DE83" w14:textId="77777777" w:rsidR="007A5970" w:rsidRPr="00A33903" w:rsidRDefault="007A5970" w:rsidP="00C513F8">
            <w:pPr>
              <w:rPr>
                <w:bCs/>
                <w:color w:val="000000" w:themeColor="text1"/>
                <w:sz w:val="26"/>
                <w:szCs w:val="26"/>
              </w:rPr>
            </w:pPr>
            <w:r>
              <w:rPr>
                <w:bCs/>
                <w:color w:val="000000" w:themeColor="text1"/>
                <w:sz w:val="26"/>
                <w:szCs w:val="26"/>
              </w:rPr>
              <w:t>Tràng An</w:t>
            </w:r>
          </w:p>
        </w:tc>
        <w:tc>
          <w:tcPr>
            <w:tcW w:w="1702" w:type="dxa"/>
            <w:tcBorders>
              <w:top w:val="single" w:sz="4" w:space="0" w:color="auto"/>
              <w:left w:val="single" w:sz="4" w:space="0" w:color="auto"/>
              <w:bottom w:val="single" w:sz="4" w:space="0" w:color="auto"/>
              <w:right w:val="single" w:sz="4" w:space="0" w:color="auto"/>
            </w:tcBorders>
            <w:hideMark/>
          </w:tcPr>
          <w:p w14:paraId="0D82EA23" w14:textId="77777777" w:rsidR="007A5970" w:rsidRPr="00A33903" w:rsidRDefault="007A5970" w:rsidP="00C513F8">
            <w:pPr>
              <w:jc w:val="center"/>
              <w:rPr>
                <w:color w:val="000000" w:themeColor="text1"/>
                <w:sz w:val="26"/>
                <w:szCs w:val="26"/>
              </w:rPr>
            </w:pPr>
            <w:r w:rsidRPr="00A33903">
              <w:rPr>
                <w:color w:val="000000" w:themeColor="text1"/>
                <w:sz w:val="26"/>
                <w:szCs w:val="26"/>
              </w:rPr>
              <w:t>Đạt chuẩn</w:t>
            </w:r>
          </w:p>
        </w:tc>
        <w:tc>
          <w:tcPr>
            <w:tcW w:w="1504" w:type="dxa"/>
            <w:tcBorders>
              <w:top w:val="single" w:sz="4" w:space="0" w:color="auto"/>
              <w:left w:val="single" w:sz="4" w:space="0" w:color="auto"/>
              <w:bottom w:val="single" w:sz="4" w:space="0" w:color="auto"/>
              <w:right w:val="single" w:sz="4" w:space="0" w:color="auto"/>
            </w:tcBorders>
            <w:hideMark/>
          </w:tcPr>
          <w:p w14:paraId="725CEA13" w14:textId="77777777" w:rsidR="007A5970" w:rsidRPr="00A33903" w:rsidRDefault="007A5970" w:rsidP="00C513F8">
            <w:pPr>
              <w:jc w:val="center"/>
              <w:rPr>
                <w:color w:val="000000" w:themeColor="text1"/>
                <w:sz w:val="26"/>
                <w:szCs w:val="26"/>
              </w:rPr>
            </w:pPr>
            <w:r w:rsidRPr="00A33903">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hideMark/>
          </w:tcPr>
          <w:p w14:paraId="718CBEEE" w14:textId="77777777" w:rsidR="007A5970" w:rsidRPr="00A33903" w:rsidRDefault="007A5970" w:rsidP="00C513F8">
            <w:pPr>
              <w:jc w:val="center"/>
              <w:rPr>
                <w:color w:val="000000" w:themeColor="text1"/>
                <w:sz w:val="26"/>
                <w:szCs w:val="26"/>
              </w:rPr>
            </w:pPr>
            <w:r w:rsidRPr="00A33903">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hideMark/>
          </w:tcPr>
          <w:p w14:paraId="3F859D2F" w14:textId="77777777" w:rsidR="007A5970" w:rsidRPr="00A33903" w:rsidRDefault="007A5970" w:rsidP="00C513F8">
            <w:pPr>
              <w:jc w:val="center"/>
              <w:rPr>
                <w:color w:val="000000" w:themeColor="text1"/>
                <w:sz w:val="26"/>
                <w:szCs w:val="26"/>
              </w:rPr>
            </w:pPr>
            <w:r w:rsidRPr="00A33903">
              <w:rPr>
                <w:color w:val="000000" w:themeColor="text1"/>
                <w:sz w:val="26"/>
                <w:szCs w:val="26"/>
              </w:rPr>
              <w:t>2</w:t>
            </w:r>
          </w:p>
        </w:tc>
      </w:tr>
      <w:tr w:rsidR="007A5970" w:rsidRPr="00A33903" w14:paraId="3BFE98D4" w14:textId="77777777" w:rsidTr="00C513F8">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0A8F18A7" w14:textId="77777777" w:rsidR="007A5970" w:rsidRPr="00A33903" w:rsidRDefault="007A5970" w:rsidP="00C513F8">
            <w:pPr>
              <w:jc w:val="center"/>
              <w:rPr>
                <w:color w:val="000000" w:themeColor="text1"/>
                <w:sz w:val="26"/>
                <w:szCs w:val="26"/>
              </w:rPr>
            </w:pPr>
            <w:r w:rsidRPr="00A33903">
              <w:rPr>
                <w:color w:val="000000" w:themeColor="text1"/>
                <w:sz w:val="26"/>
                <w:szCs w:val="26"/>
              </w:rPr>
              <w:t>3</w:t>
            </w:r>
          </w:p>
        </w:tc>
        <w:tc>
          <w:tcPr>
            <w:tcW w:w="2043" w:type="dxa"/>
            <w:tcBorders>
              <w:top w:val="single" w:sz="4" w:space="0" w:color="auto"/>
              <w:left w:val="single" w:sz="4" w:space="0" w:color="auto"/>
              <w:bottom w:val="single" w:sz="4" w:space="0" w:color="auto"/>
              <w:right w:val="single" w:sz="4" w:space="0" w:color="auto"/>
            </w:tcBorders>
            <w:vAlign w:val="center"/>
            <w:hideMark/>
          </w:tcPr>
          <w:p w14:paraId="2EB17418" w14:textId="77777777" w:rsidR="007A5970" w:rsidRPr="00A33903" w:rsidRDefault="007A5970" w:rsidP="00C513F8">
            <w:pPr>
              <w:rPr>
                <w:bCs/>
                <w:color w:val="000000" w:themeColor="text1"/>
                <w:sz w:val="26"/>
                <w:szCs w:val="26"/>
              </w:rPr>
            </w:pPr>
            <w:r>
              <w:rPr>
                <w:bCs/>
                <w:color w:val="000000" w:themeColor="text1"/>
                <w:sz w:val="26"/>
                <w:szCs w:val="26"/>
              </w:rPr>
              <w:t>Đồng Du</w:t>
            </w:r>
          </w:p>
        </w:tc>
        <w:tc>
          <w:tcPr>
            <w:tcW w:w="1702" w:type="dxa"/>
            <w:tcBorders>
              <w:top w:val="single" w:sz="4" w:space="0" w:color="auto"/>
              <w:left w:val="single" w:sz="4" w:space="0" w:color="auto"/>
              <w:bottom w:val="single" w:sz="4" w:space="0" w:color="auto"/>
              <w:right w:val="single" w:sz="4" w:space="0" w:color="auto"/>
            </w:tcBorders>
            <w:hideMark/>
          </w:tcPr>
          <w:p w14:paraId="68BF83C0" w14:textId="77777777" w:rsidR="007A5970" w:rsidRPr="00A33903" w:rsidRDefault="007A5970" w:rsidP="00C513F8">
            <w:pPr>
              <w:jc w:val="center"/>
              <w:rPr>
                <w:color w:val="000000" w:themeColor="text1"/>
                <w:sz w:val="26"/>
                <w:szCs w:val="26"/>
              </w:rPr>
            </w:pPr>
            <w:r w:rsidRPr="00A33903">
              <w:rPr>
                <w:color w:val="000000" w:themeColor="text1"/>
                <w:sz w:val="26"/>
                <w:szCs w:val="26"/>
              </w:rPr>
              <w:t>Đạt chuẩn</w:t>
            </w:r>
          </w:p>
        </w:tc>
        <w:tc>
          <w:tcPr>
            <w:tcW w:w="1504" w:type="dxa"/>
            <w:tcBorders>
              <w:top w:val="single" w:sz="4" w:space="0" w:color="auto"/>
              <w:left w:val="single" w:sz="4" w:space="0" w:color="auto"/>
              <w:bottom w:val="single" w:sz="4" w:space="0" w:color="auto"/>
              <w:right w:val="single" w:sz="4" w:space="0" w:color="auto"/>
            </w:tcBorders>
            <w:hideMark/>
          </w:tcPr>
          <w:p w14:paraId="162E3E16" w14:textId="77777777" w:rsidR="007A5970" w:rsidRPr="00A33903" w:rsidRDefault="007A5970" w:rsidP="00C513F8">
            <w:pPr>
              <w:jc w:val="center"/>
              <w:rPr>
                <w:color w:val="000000" w:themeColor="text1"/>
                <w:sz w:val="26"/>
                <w:szCs w:val="26"/>
              </w:rPr>
            </w:pPr>
            <w:r w:rsidRPr="00A33903">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hideMark/>
          </w:tcPr>
          <w:p w14:paraId="07108399" w14:textId="77777777" w:rsidR="007A5970" w:rsidRPr="00A33903" w:rsidRDefault="007A5970" w:rsidP="00C513F8">
            <w:pPr>
              <w:jc w:val="center"/>
              <w:rPr>
                <w:color w:val="000000" w:themeColor="text1"/>
                <w:sz w:val="26"/>
                <w:szCs w:val="26"/>
              </w:rPr>
            </w:pPr>
            <w:r w:rsidRPr="00A33903">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hideMark/>
          </w:tcPr>
          <w:p w14:paraId="1F954180" w14:textId="77777777" w:rsidR="007A5970" w:rsidRPr="00A33903" w:rsidRDefault="007A5970" w:rsidP="00C513F8">
            <w:pPr>
              <w:jc w:val="center"/>
              <w:rPr>
                <w:color w:val="000000" w:themeColor="text1"/>
                <w:sz w:val="26"/>
                <w:szCs w:val="26"/>
              </w:rPr>
            </w:pPr>
            <w:r w:rsidRPr="00A33903">
              <w:rPr>
                <w:color w:val="000000" w:themeColor="text1"/>
                <w:sz w:val="26"/>
                <w:szCs w:val="26"/>
              </w:rPr>
              <w:t>2</w:t>
            </w:r>
          </w:p>
        </w:tc>
      </w:tr>
      <w:tr w:rsidR="007A5970" w:rsidRPr="00A33903" w14:paraId="7E1FC861" w14:textId="77777777" w:rsidTr="00C513F8">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3139C1E0" w14:textId="77777777" w:rsidR="007A5970" w:rsidRPr="00A33903" w:rsidRDefault="007A5970" w:rsidP="00C513F8">
            <w:pPr>
              <w:jc w:val="center"/>
              <w:rPr>
                <w:color w:val="000000" w:themeColor="text1"/>
                <w:sz w:val="26"/>
                <w:szCs w:val="26"/>
              </w:rPr>
            </w:pPr>
            <w:r w:rsidRPr="00A33903">
              <w:rPr>
                <w:color w:val="000000" w:themeColor="text1"/>
                <w:sz w:val="26"/>
                <w:szCs w:val="26"/>
              </w:rPr>
              <w:t>4</w:t>
            </w:r>
          </w:p>
        </w:tc>
        <w:tc>
          <w:tcPr>
            <w:tcW w:w="2043" w:type="dxa"/>
            <w:tcBorders>
              <w:top w:val="single" w:sz="4" w:space="0" w:color="auto"/>
              <w:left w:val="single" w:sz="4" w:space="0" w:color="auto"/>
              <w:bottom w:val="single" w:sz="4" w:space="0" w:color="auto"/>
              <w:right w:val="single" w:sz="4" w:space="0" w:color="auto"/>
            </w:tcBorders>
            <w:vAlign w:val="center"/>
            <w:hideMark/>
          </w:tcPr>
          <w:p w14:paraId="0FCF8572" w14:textId="77777777" w:rsidR="007A5970" w:rsidRPr="00A33903" w:rsidRDefault="007A5970" w:rsidP="00C513F8">
            <w:pPr>
              <w:rPr>
                <w:bCs/>
                <w:color w:val="000000" w:themeColor="text1"/>
                <w:sz w:val="26"/>
                <w:szCs w:val="26"/>
              </w:rPr>
            </w:pPr>
            <w:r>
              <w:rPr>
                <w:bCs/>
                <w:color w:val="000000" w:themeColor="text1"/>
                <w:sz w:val="26"/>
                <w:szCs w:val="26"/>
              </w:rPr>
              <w:t>Đồn Xá</w:t>
            </w:r>
          </w:p>
        </w:tc>
        <w:tc>
          <w:tcPr>
            <w:tcW w:w="1702" w:type="dxa"/>
            <w:tcBorders>
              <w:top w:val="single" w:sz="4" w:space="0" w:color="auto"/>
              <w:left w:val="single" w:sz="4" w:space="0" w:color="auto"/>
              <w:bottom w:val="single" w:sz="4" w:space="0" w:color="auto"/>
              <w:right w:val="single" w:sz="4" w:space="0" w:color="auto"/>
            </w:tcBorders>
            <w:hideMark/>
          </w:tcPr>
          <w:p w14:paraId="273F1C70" w14:textId="77777777" w:rsidR="007A5970" w:rsidRPr="00A33903" w:rsidRDefault="007A5970" w:rsidP="00C513F8">
            <w:pPr>
              <w:jc w:val="center"/>
              <w:rPr>
                <w:color w:val="000000" w:themeColor="text1"/>
                <w:sz w:val="26"/>
                <w:szCs w:val="26"/>
              </w:rPr>
            </w:pPr>
            <w:r w:rsidRPr="00A33903">
              <w:rPr>
                <w:color w:val="000000" w:themeColor="text1"/>
                <w:sz w:val="26"/>
                <w:szCs w:val="26"/>
              </w:rPr>
              <w:t>Đạt chuẩn</w:t>
            </w:r>
          </w:p>
        </w:tc>
        <w:tc>
          <w:tcPr>
            <w:tcW w:w="1504" w:type="dxa"/>
            <w:tcBorders>
              <w:top w:val="single" w:sz="4" w:space="0" w:color="auto"/>
              <w:left w:val="single" w:sz="4" w:space="0" w:color="auto"/>
              <w:bottom w:val="single" w:sz="4" w:space="0" w:color="auto"/>
              <w:right w:val="single" w:sz="4" w:space="0" w:color="auto"/>
            </w:tcBorders>
            <w:hideMark/>
          </w:tcPr>
          <w:p w14:paraId="3B32CD1A" w14:textId="77777777" w:rsidR="007A5970" w:rsidRPr="00A33903" w:rsidRDefault="007A5970" w:rsidP="00C513F8">
            <w:pPr>
              <w:jc w:val="center"/>
              <w:rPr>
                <w:color w:val="000000" w:themeColor="text1"/>
                <w:sz w:val="26"/>
                <w:szCs w:val="26"/>
              </w:rPr>
            </w:pPr>
            <w:r w:rsidRPr="00A33903">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hideMark/>
          </w:tcPr>
          <w:p w14:paraId="26F3452D" w14:textId="77777777" w:rsidR="007A5970" w:rsidRPr="00A33903" w:rsidRDefault="007A5970" w:rsidP="00C513F8">
            <w:pPr>
              <w:jc w:val="center"/>
              <w:rPr>
                <w:color w:val="000000" w:themeColor="text1"/>
                <w:sz w:val="26"/>
                <w:szCs w:val="26"/>
              </w:rPr>
            </w:pPr>
            <w:r w:rsidRPr="00A33903">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hideMark/>
          </w:tcPr>
          <w:p w14:paraId="5DB183F2" w14:textId="77777777" w:rsidR="007A5970" w:rsidRPr="00A33903" w:rsidRDefault="007A5970" w:rsidP="00C513F8">
            <w:pPr>
              <w:jc w:val="center"/>
              <w:rPr>
                <w:color w:val="000000" w:themeColor="text1"/>
                <w:sz w:val="26"/>
                <w:szCs w:val="26"/>
              </w:rPr>
            </w:pPr>
            <w:r w:rsidRPr="00A33903">
              <w:rPr>
                <w:color w:val="000000" w:themeColor="text1"/>
                <w:sz w:val="26"/>
                <w:szCs w:val="26"/>
              </w:rPr>
              <w:t>2</w:t>
            </w:r>
          </w:p>
        </w:tc>
      </w:tr>
      <w:tr w:rsidR="007A5970" w:rsidRPr="00A33903" w14:paraId="0522F3FC" w14:textId="77777777" w:rsidTr="00C513F8">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24573FE7" w14:textId="77777777" w:rsidR="007A5970" w:rsidRPr="00A33903" w:rsidRDefault="007A5970" w:rsidP="00C513F8">
            <w:pPr>
              <w:jc w:val="center"/>
              <w:rPr>
                <w:color w:val="000000" w:themeColor="text1"/>
                <w:sz w:val="26"/>
                <w:szCs w:val="26"/>
              </w:rPr>
            </w:pPr>
            <w:r w:rsidRPr="00A33903">
              <w:rPr>
                <w:color w:val="000000" w:themeColor="text1"/>
                <w:sz w:val="26"/>
                <w:szCs w:val="26"/>
              </w:rPr>
              <w:t>5</w:t>
            </w:r>
          </w:p>
        </w:tc>
        <w:tc>
          <w:tcPr>
            <w:tcW w:w="2043" w:type="dxa"/>
            <w:tcBorders>
              <w:top w:val="single" w:sz="4" w:space="0" w:color="auto"/>
              <w:left w:val="single" w:sz="4" w:space="0" w:color="auto"/>
              <w:bottom w:val="single" w:sz="4" w:space="0" w:color="auto"/>
              <w:right w:val="single" w:sz="4" w:space="0" w:color="auto"/>
            </w:tcBorders>
            <w:vAlign w:val="center"/>
            <w:hideMark/>
          </w:tcPr>
          <w:p w14:paraId="423B54C3" w14:textId="77777777" w:rsidR="007A5970" w:rsidRPr="00A33903" w:rsidRDefault="007A5970" w:rsidP="00C513F8">
            <w:pPr>
              <w:rPr>
                <w:bCs/>
                <w:color w:val="000000" w:themeColor="text1"/>
                <w:sz w:val="26"/>
                <w:szCs w:val="26"/>
              </w:rPr>
            </w:pPr>
            <w:r>
              <w:rPr>
                <w:bCs/>
                <w:color w:val="000000" w:themeColor="text1"/>
                <w:sz w:val="26"/>
                <w:szCs w:val="26"/>
              </w:rPr>
              <w:t>La Sơn</w:t>
            </w:r>
          </w:p>
        </w:tc>
        <w:tc>
          <w:tcPr>
            <w:tcW w:w="1702" w:type="dxa"/>
            <w:tcBorders>
              <w:top w:val="single" w:sz="4" w:space="0" w:color="auto"/>
              <w:left w:val="single" w:sz="4" w:space="0" w:color="auto"/>
              <w:bottom w:val="single" w:sz="4" w:space="0" w:color="auto"/>
              <w:right w:val="single" w:sz="4" w:space="0" w:color="auto"/>
            </w:tcBorders>
            <w:hideMark/>
          </w:tcPr>
          <w:p w14:paraId="792FA07E" w14:textId="77777777" w:rsidR="007A5970" w:rsidRPr="00A33903" w:rsidRDefault="007A5970" w:rsidP="00C513F8">
            <w:pPr>
              <w:jc w:val="center"/>
              <w:rPr>
                <w:color w:val="000000" w:themeColor="text1"/>
                <w:sz w:val="26"/>
                <w:szCs w:val="26"/>
              </w:rPr>
            </w:pPr>
            <w:r w:rsidRPr="00A33903">
              <w:rPr>
                <w:color w:val="000000" w:themeColor="text1"/>
                <w:sz w:val="26"/>
                <w:szCs w:val="26"/>
              </w:rPr>
              <w:t>Đạt chuẩn</w:t>
            </w:r>
          </w:p>
        </w:tc>
        <w:tc>
          <w:tcPr>
            <w:tcW w:w="1504" w:type="dxa"/>
            <w:tcBorders>
              <w:top w:val="single" w:sz="4" w:space="0" w:color="auto"/>
              <w:left w:val="single" w:sz="4" w:space="0" w:color="auto"/>
              <w:bottom w:val="single" w:sz="4" w:space="0" w:color="auto"/>
              <w:right w:val="single" w:sz="4" w:space="0" w:color="auto"/>
            </w:tcBorders>
            <w:hideMark/>
          </w:tcPr>
          <w:p w14:paraId="332CF1F1" w14:textId="77777777" w:rsidR="007A5970" w:rsidRPr="00A33903" w:rsidRDefault="007A5970" w:rsidP="00C513F8">
            <w:pPr>
              <w:jc w:val="center"/>
              <w:rPr>
                <w:color w:val="000000" w:themeColor="text1"/>
                <w:sz w:val="26"/>
                <w:szCs w:val="26"/>
              </w:rPr>
            </w:pPr>
            <w:r w:rsidRPr="00A33903">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hideMark/>
          </w:tcPr>
          <w:p w14:paraId="5E4A813E" w14:textId="77777777" w:rsidR="007A5970" w:rsidRPr="00A33903" w:rsidRDefault="007A5970" w:rsidP="00C513F8">
            <w:pPr>
              <w:jc w:val="center"/>
              <w:rPr>
                <w:color w:val="000000" w:themeColor="text1"/>
                <w:sz w:val="26"/>
                <w:szCs w:val="26"/>
              </w:rPr>
            </w:pPr>
            <w:r w:rsidRPr="00A33903">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hideMark/>
          </w:tcPr>
          <w:p w14:paraId="6B4D076E" w14:textId="77777777" w:rsidR="007A5970" w:rsidRPr="00A33903" w:rsidRDefault="007A5970" w:rsidP="00C513F8">
            <w:pPr>
              <w:jc w:val="center"/>
              <w:rPr>
                <w:color w:val="000000" w:themeColor="text1"/>
                <w:sz w:val="26"/>
                <w:szCs w:val="26"/>
              </w:rPr>
            </w:pPr>
            <w:r w:rsidRPr="00A33903">
              <w:rPr>
                <w:color w:val="000000" w:themeColor="text1"/>
                <w:sz w:val="26"/>
                <w:szCs w:val="26"/>
              </w:rPr>
              <w:t>2</w:t>
            </w:r>
          </w:p>
        </w:tc>
      </w:tr>
      <w:tr w:rsidR="007A5970" w:rsidRPr="00A33903" w14:paraId="4F6D8DB1" w14:textId="77777777" w:rsidTr="00C513F8">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28F6C91D" w14:textId="77777777" w:rsidR="007A5970" w:rsidRPr="00A33903" w:rsidRDefault="007A5970" w:rsidP="00C513F8">
            <w:pPr>
              <w:jc w:val="center"/>
              <w:rPr>
                <w:color w:val="000000" w:themeColor="text1"/>
                <w:sz w:val="26"/>
                <w:szCs w:val="26"/>
              </w:rPr>
            </w:pPr>
            <w:r w:rsidRPr="00A33903">
              <w:rPr>
                <w:color w:val="000000" w:themeColor="text1"/>
                <w:sz w:val="26"/>
                <w:szCs w:val="26"/>
              </w:rPr>
              <w:t>6</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E8E2AB7" w14:textId="77777777" w:rsidR="007A5970" w:rsidRPr="00A33903" w:rsidRDefault="007A5970" w:rsidP="00C513F8">
            <w:pPr>
              <w:rPr>
                <w:bCs/>
                <w:color w:val="000000" w:themeColor="text1"/>
                <w:sz w:val="26"/>
                <w:szCs w:val="26"/>
              </w:rPr>
            </w:pPr>
            <w:r>
              <w:rPr>
                <w:bCs/>
                <w:color w:val="000000" w:themeColor="text1"/>
                <w:sz w:val="26"/>
                <w:szCs w:val="26"/>
              </w:rPr>
              <w:t>Tiêu Động</w:t>
            </w:r>
          </w:p>
        </w:tc>
        <w:tc>
          <w:tcPr>
            <w:tcW w:w="1702" w:type="dxa"/>
            <w:tcBorders>
              <w:top w:val="single" w:sz="4" w:space="0" w:color="auto"/>
              <w:left w:val="single" w:sz="4" w:space="0" w:color="auto"/>
              <w:bottom w:val="single" w:sz="4" w:space="0" w:color="auto"/>
              <w:right w:val="single" w:sz="4" w:space="0" w:color="auto"/>
            </w:tcBorders>
            <w:hideMark/>
          </w:tcPr>
          <w:p w14:paraId="4F096567" w14:textId="77777777" w:rsidR="007A5970" w:rsidRPr="00A33903" w:rsidRDefault="007A5970" w:rsidP="00C513F8">
            <w:pPr>
              <w:jc w:val="center"/>
              <w:rPr>
                <w:color w:val="000000" w:themeColor="text1"/>
                <w:sz w:val="26"/>
                <w:szCs w:val="26"/>
              </w:rPr>
            </w:pPr>
            <w:r w:rsidRPr="00A33903">
              <w:rPr>
                <w:color w:val="000000" w:themeColor="text1"/>
                <w:sz w:val="26"/>
                <w:szCs w:val="26"/>
              </w:rPr>
              <w:t>Đạt chuẩn</w:t>
            </w:r>
          </w:p>
        </w:tc>
        <w:tc>
          <w:tcPr>
            <w:tcW w:w="1504" w:type="dxa"/>
            <w:tcBorders>
              <w:top w:val="single" w:sz="4" w:space="0" w:color="auto"/>
              <w:left w:val="single" w:sz="4" w:space="0" w:color="auto"/>
              <w:bottom w:val="single" w:sz="4" w:space="0" w:color="auto"/>
              <w:right w:val="single" w:sz="4" w:space="0" w:color="auto"/>
            </w:tcBorders>
            <w:hideMark/>
          </w:tcPr>
          <w:p w14:paraId="3683FFBA" w14:textId="77777777" w:rsidR="007A5970" w:rsidRPr="00A33903" w:rsidRDefault="007A5970" w:rsidP="00C513F8">
            <w:pPr>
              <w:jc w:val="center"/>
              <w:rPr>
                <w:color w:val="000000" w:themeColor="text1"/>
                <w:sz w:val="26"/>
                <w:szCs w:val="26"/>
              </w:rPr>
            </w:pPr>
            <w:r w:rsidRPr="00A33903">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hideMark/>
          </w:tcPr>
          <w:p w14:paraId="00F65E36" w14:textId="77777777" w:rsidR="007A5970" w:rsidRPr="00A33903" w:rsidRDefault="007A5970" w:rsidP="00C513F8">
            <w:pPr>
              <w:jc w:val="center"/>
              <w:rPr>
                <w:color w:val="000000" w:themeColor="text1"/>
                <w:sz w:val="26"/>
                <w:szCs w:val="26"/>
              </w:rPr>
            </w:pPr>
            <w:r w:rsidRPr="00A33903">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hideMark/>
          </w:tcPr>
          <w:p w14:paraId="0688F6B7" w14:textId="77777777" w:rsidR="007A5970" w:rsidRPr="00A33903" w:rsidRDefault="007A5970" w:rsidP="00C513F8">
            <w:pPr>
              <w:jc w:val="center"/>
              <w:rPr>
                <w:color w:val="000000" w:themeColor="text1"/>
                <w:sz w:val="26"/>
                <w:szCs w:val="26"/>
              </w:rPr>
            </w:pPr>
            <w:r w:rsidRPr="00A33903">
              <w:rPr>
                <w:color w:val="000000" w:themeColor="text1"/>
                <w:sz w:val="26"/>
                <w:szCs w:val="26"/>
              </w:rPr>
              <w:t>2</w:t>
            </w:r>
          </w:p>
        </w:tc>
      </w:tr>
      <w:tr w:rsidR="007A5970" w:rsidRPr="00A33903" w14:paraId="3E05D7F7" w14:textId="77777777" w:rsidTr="00C513F8">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38E1A204" w14:textId="77777777" w:rsidR="007A5970" w:rsidRPr="00A33903" w:rsidRDefault="007A5970" w:rsidP="00C513F8">
            <w:pPr>
              <w:jc w:val="center"/>
              <w:rPr>
                <w:color w:val="000000" w:themeColor="text1"/>
                <w:sz w:val="26"/>
                <w:szCs w:val="26"/>
              </w:rPr>
            </w:pPr>
            <w:r w:rsidRPr="00A33903">
              <w:rPr>
                <w:color w:val="000000" w:themeColor="text1"/>
                <w:sz w:val="26"/>
                <w:szCs w:val="26"/>
              </w:rPr>
              <w:t>7</w:t>
            </w:r>
          </w:p>
        </w:tc>
        <w:tc>
          <w:tcPr>
            <w:tcW w:w="2043" w:type="dxa"/>
            <w:tcBorders>
              <w:top w:val="single" w:sz="4" w:space="0" w:color="auto"/>
              <w:left w:val="single" w:sz="4" w:space="0" w:color="auto"/>
              <w:bottom w:val="single" w:sz="4" w:space="0" w:color="auto"/>
              <w:right w:val="single" w:sz="4" w:space="0" w:color="auto"/>
            </w:tcBorders>
            <w:vAlign w:val="center"/>
            <w:hideMark/>
          </w:tcPr>
          <w:p w14:paraId="43113E75" w14:textId="77777777" w:rsidR="007A5970" w:rsidRPr="00A33903" w:rsidRDefault="007A5970" w:rsidP="00C513F8">
            <w:pPr>
              <w:rPr>
                <w:bCs/>
                <w:color w:val="000000" w:themeColor="text1"/>
                <w:sz w:val="26"/>
                <w:szCs w:val="26"/>
              </w:rPr>
            </w:pPr>
            <w:r>
              <w:rPr>
                <w:bCs/>
                <w:color w:val="000000" w:themeColor="text1"/>
                <w:sz w:val="26"/>
                <w:szCs w:val="26"/>
              </w:rPr>
              <w:t>An Lão</w:t>
            </w:r>
          </w:p>
        </w:tc>
        <w:tc>
          <w:tcPr>
            <w:tcW w:w="1702" w:type="dxa"/>
            <w:tcBorders>
              <w:top w:val="single" w:sz="4" w:space="0" w:color="auto"/>
              <w:left w:val="single" w:sz="4" w:space="0" w:color="auto"/>
              <w:bottom w:val="single" w:sz="4" w:space="0" w:color="auto"/>
              <w:right w:val="single" w:sz="4" w:space="0" w:color="auto"/>
            </w:tcBorders>
            <w:hideMark/>
          </w:tcPr>
          <w:p w14:paraId="0795E187" w14:textId="77777777" w:rsidR="007A5970" w:rsidRPr="00A33903" w:rsidRDefault="007A5970" w:rsidP="00C513F8">
            <w:pPr>
              <w:jc w:val="center"/>
              <w:rPr>
                <w:color w:val="000000" w:themeColor="text1"/>
                <w:sz w:val="26"/>
                <w:szCs w:val="26"/>
              </w:rPr>
            </w:pPr>
            <w:r w:rsidRPr="00A33903">
              <w:rPr>
                <w:color w:val="000000" w:themeColor="text1"/>
                <w:sz w:val="26"/>
                <w:szCs w:val="26"/>
              </w:rPr>
              <w:t>Đạt chuẩn</w:t>
            </w:r>
          </w:p>
        </w:tc>
        <w:tc>
          <w:tcPr>
            <w:tcW w:w="1504" w:type="dxa"/>
            <w:tcBorders>
              <w:top w:val="single" w:sz="4" w:space="0" w:color="auto"/>
              <w:left w:val="single" w:sz="4" w:space="0" w:color="auto"/>
              <w:bottom w:val="single" w:sz="4" w:space="0" w:color="auto"/>
              <w:right w:val="single" w:sz="4" w:space="0" w:color="auto"/>
            </w:tcBorders>
            <w:hideMark/>
          </w:tcPr>
          <w:p w14:paraId="1BF9B569" w14:textId="77777777" w:rsidR="007A5970" w:rsidRPr="00A33903" w:rsidRDefault="007A5970" w:rsidP="00C513F8">
            <w:pPr>
              <w:jc w:val="center"/>
              <w:rPr>
                <w:color w:val="000000" w:themeColor="text1"/>
                <w:sz w:val="26"/>
                <w:szCs w:val="26"/>
              </w:rPr>
            </w:pPr>
            <w:r w:rsidRPr="00A33903">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hideMark/>
          </w:tcPr>
          <w:p w14:paraId="55B14DEB" w14:textId="77777777" w:rsidR="007A5970" w:rsidRPr="00A33903" w:rsidRDefault="007A5970" w:rsidP="00C513F8">
            <w:pPr>
              <w:jc w:val="center"/>
              <w:rPr>
                <w:color w:val="000000" w:themeColor="text1"/>
                <w:sz w:val="26"/>
                <w:szCs w:val="26"/>
              </w:rPr>
            </w:pPr>
            <w:r w:rsidRPr="00A33903">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hideMark/>
          </w:tcPr>
          <w:p w14:paraId="0E0702DF" w14:textId="77777777" w:rsidR="007A5970" w:rsidRPr="00A33903" w:rsidRDefault="007A5970" w:rsidP="00C513F8">
            <w:pPr>
              <w:jc w:val="center"/>
              <w:rPr>
                <w:color w:val="000000" w:themeColor="text1"/>
                <w:sz w:val="26"/>
                <w:szCs w:val="26"/>
              </w:rPr>
            </w:pPr>
            <w:r w:rsidRPr="00A33903">
              <w:rPr>
                <w:color w:val="000000" w:themeColor="text1"/>
                <w:sz w:val="26"/>
                <w:szCs w:val="26"/>
              </w:rPr>
              <w:t>2</w:t>
            </w:r>
          </w:p>
        </w:tc>
      </w:tr>
      <w:tr w:rsidR="007A5970" w:rsidRPr="00A33903" w14:paraId="6CE7B74B" w14:textId="77777777" w:rsidTr="00C513F8">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013AE5FE" w14:textId="77777777" w:rsidR="007A5970" w:rsidRPr="00A33903" w:rsidRDefault="007A5970" w:rsidP="00C513F8">
            <w:pPr>
              <w:jc w:val="center"/>
              <w:rPr>
                <w:color w:val="000000" w:themeColor="text1"/>
                <w:sz w:val="26"/>
                <w:szCs w:val="26"/>
              </w:rPr>
            </w:pPr>
            <w:r w:rsidRPr="00A33903">
              <w:rPr>
                <w:color w:val="000000" w:themeColor="text1"/>
                <w:sz w:val="26"/>
                <w:szCs w:val="26"/>
              </w:rPr>
              <w:t>8</w:t>
            </w:r>
          </w:p>
        </w:tc>
        <w:tc>
          <w:tcPr>
            <w:tcW w:w="2043" w:type="dxa"/>
            <w:tcBorders>
              <w:top w:val="single" w:sz="4" w:space="0" w:color="auto"/>
              <w:left w:val="single" w:sz="4" w:space="0" w:color="auto"/>
              <w:bottom w:val="single" w:sz="4" w:space="0" w:color="auto"/>
              <w:right w:val="single" w:sz="4" w:space="0" w:color="auto"/>
            </w:tcBorders>
            <w:vAlign w:val="center"/>
            <w:hideMark/>
          </w:tcPr>
          <w:p w14:paraId="4B95EAC9" w14:textId="77777777" w:rsidR="007A5970" w:rsidRPr="00A33903" w:rsidRDefault="007A5970" w:rsidP="00C513F8">
            <w:pPr>
              <w:rPr>
                <w:bCs/>
                <w:color w:val="000000" w:themeColor="text1"/>
                <w:sz w:val="26"/>
                <w:szCs w:val="26"/>
              </w:rPr>
            </w:pPr>
            <w:r>
              <w:rPr>
                <w:bCs/>
                <w:color w:val="000000" w:themeColor="text1"/>
                <w:sz w:val="26"/>
                <w:szCs w:val="26"/>
              </w:rPr>
              <w:t>An Đổ</w:t>
            </w:r>
          </w:p>
        </w:tc>
        <w:tc>
          <w:tcPr>
            <w:tcW w:w="1702" w:type="dxa"/>
            <w:tcBorders>
              <w:top w:val="single" w:sz="4" w:space="0" w:color="auto"/>
              <w:left w:val="single" w:sz="4" w:space="0" w:color="auto"/>
              <w:bottom w:val="single" w:sz="4" w:space="0" w:color="auto"/>
              <w:right w:val="single" w:sz="4" w:space="0" w:color="auto"/>
            </w:tcBorders>
            <w:hideMark/>
          </w:tcPr>
          <w:p w14:paraId="515CEC9F" w14:textId="77777777" w:rsidR="007A5970" w:rsidRPr="00A33903" w:rsidRDefault="007A5970" w:rsidP="00C513F8">
            <w:pPr>
              <w:jc w:val="center"/>
              <w:rPr>
                <w:color w:val="000000" w:themeColor="text1"/>
                <w:sz w:val="26"/>
                <w:szCs w:val="26"/>
              </w:rPr>
            </w:pPr>
            <w:r w:rsidRPr="00A33903">
              <w:rPr>
                <w:color w:val="000000" w:themeColor="text1"/>
                <w:sz w:val="26"/>
                <w:szCs w:val="26"/>
              </w:rPr>
              <w:t>Đạt chuẩn</w:t>
            </w:r>
          </w:p>
        </w:tc>
        <w:tc>
          <w:tcPr>
            <w:tcW w:w="1504" w:type="dxa"/>
            <w:tcBorders>
              <w:top w:val="single" w:sz="4" w:space="0" w:color="auto"/>
              <w:left w:val="single" w:sz="4" w:space="0" w:color="auto"/>
              <w:bottom w:val="single" w:sz="4" w:space="0" w:color="auto"/>
              <w:right w:val="single" w:sz="4" w:space="0" w:color="auto"/>
            </w:tcBorders>
            <w:hideMark/>
          </w:tcPr>
          <w:p w14:paraId="74EE7FA0" w14:textId="77777777" w:rsidR="007A5970" w:rsidRPr="00A33903" w:rsidRDefault="007A5970" w:rsidP="00C513F8">
            <w:pPr>
              <w:jc w:val="center"/>
              <w:rPr>
                <w:color w:val="000000" w:themeColor="text1"/>
                <w:sz w:val="26"/>
                <w:szCs w:val="26"/>
              </w:rPr>
            </w:pPr>
            <w:r w:rsidRPr="00A33903">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hideMark/>
          </w:tcPr>
          <w:p w14:paraId="7CA32498" w14:textId="77777777" w:rsidR="007A5970" w:rsidRPr="00A33903" w:rsidRDefault="007A5970" w:rsidP="00C513F8">
            <w:pPr>
              <w:jc w:val="center"/>
              <w:rPr>
                <w:color w:val="000000" w:themeColor="text1"/>
                <w:sz w:val="26"/>
                <w:szCs w:val="26"/>
              </w:rPr>
            </w:pPr>
            <w:r w:rsidRPr="00A33903">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hideMark/>
          </w:tcPr>
          <w:p w14:paraId="19BFC4A5" w14:textId="77777777" w:rsidR="007A5970" w:rsidRPr="00A33903" w:rsidRDefault="007A5970" w:rsidP="00C513F8">
            <w:pPr>
              <w:jc w:val="center"/>
              <w:rPr>
                <w:color w:val="000000" w:themeColor="text1"/>
                <w:sz w:val="26"/>
                <w:szCs w:val="26"/>
              </w:rPr>
            </w:pPr>
            <w:r w:rsidRPr="00A33903">
              <w:rPr>
                <w:color w:val="000000" w:themeColor="text1"/>
                <w:sz w:val="26"/>
                <w:szCs w:val="26"/>
              </w:rPr>
              <w:t>2</w:t>
            </w:r>
          </w:p>
        </w:tc>
      </w:tr>
      <w:tr w:rsidR="007A5970" w:rsidRPr="00A33903" w14:paraId="4AEE338B" w14:textId="77777777" w:rsidTr="00C513F8">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106FB1C8" w14:textId="77777777" w:rsidR="007A5970" w:rsidRPr="00A33903" w:rsidRDefault="007A5970" w:rsidP="00C513F8">
            <w:pPr>
              <w:jc w:val="center"/>
              <w:rPr>
                <w:color w:val="000000" w:themeColor="text1"/>
                <w:sz w:val="26"/>
                <w:szCs w:val="26"/>
              </w:rPr>
            </w:pPr>
            <w:r w:rsidRPr="00A33903">
              <w:rPr>
                <w:color w:val="000000" w:themeColor="text1"/>
                <w:sz w:val="26"/>
                <w:szCs w:val="26"/>
              </w:rPr>
              <w:t>9</w:t>
            </w:r>
          </w:p>
        </w:tc>
        <w:tc>
          <w:tcPr>
            <w:tcW w:w="2043" w:type="dxa"/>
            <w:tcBorders>
              <w:top w:val="single" w:sz="4" w:space="0" w:color="auto"/>
              <w:left w:val="single" w:sz="4" w:space="0" w:color="auto"/>
              <w:bottom w:val="single" w:sz="4" w:space="0" w:color="auto"/>
              <w:right w:val="single" w:sz="4" w:space="0" w:color="auto"/>
            </w:tcBorders>
            <w:vAlign w:val="center"/>
            <w:hideMark/>
          </w:tcPr>
          <w:p w14:paraId="2804111C" w14:textId="77777777" w:rsidR="007A5970" w:rsidRPr="00A33903" w:rsidRDefault="007A5970" w:rsidP="00C513F8">
            <w:pPr>
              <w:rPr>
                <w:bCs/>
                <w:color w:val="000000" w:themeColor="text1"/>
                <w:sz w:val="26"/>
                <w:szCs w:val="26"/>
              </w:rPr>
            </w:pPr>
            <w:r>
              <w:rPr>
                <w:bCs/>
                <w:color w:val="000000" w:themeColor="text1"/>
                <w:sz w:val="26"/>
                <w:szCs w:val="26"/>
              </w:rPr>
              <w:t>Trung Lương</w:t>
            </w:r>
          </w:p>
        </w:tc>
        <w:tc>
          <w:tcPr>
            <w:tcW w:w="1702" w:type="dxa"/>
            <w:tcBorders>
              <w:top w:val="single" w:sz="4" w:space="0" w:color="auto"/>
              <w:left w:val="single" w:sz="4" w:space="0" w:color="auto"/>
              <w:bottom w:val="single" w:sz="4" w:space="0" w:color="auto"/>
              <w:right w:val="single" w:sz="4" w:space="0" w:color="auto"/>
            </w:tcBorders>
            <w:hideMark/>
          </w:tcPr>
          <w:p w14:paraId="3F1135A4" w14:textId="77777777" w:rsidR="007A5970" w:rsidRPr="00A33903" w:rsidRDefault="007A5970" w:rsidP="00C513F8">
            <w:pPr>
              <w:jc w:val="center"/>
              <w:rPr>
                <w:color w:val="000000" w:themeColor="text1"/>
                <w:sz w:val="26"/>
                <w:szCs w:val="26"/>
              </w:rPr>
            </w:pPr>
            <w:r w:rsidRPr="00A33903">
              <w:rPr>
                <w:color w:val="000000" w:themeColor="text1"/>
                <w:sz w:val="26"/>
                <w:szCs w:val="26"/>
              </w:rPr>
              <w:t>Đạt chuẩn</w:t>
            </w:r>
          </w:p>
        </w:tc>
        <w:tc>
          <w:tcPr>
            <w:tcW w:w="1504" w:type="dxa"/>
            <w:tcBorders>
              <w:top w:val="single" w:sz="4" w:space="0" w:color="auto"/>
              <w:left w:val="single" w:sz="4" w:space="0" w:color="auto"/>
              <w:bottom w:val="single" w:sz="4" w:space="0" w:color="auto"/>
              <w:right w:val="single" w:sz="4" w:space="0" w:color="auto"/>
            </w:tcBorders>
            <w:hideMark/>
          </w:tcPr>
          <w:p w14:paraId="12439F96" w14:textId="77777777" w:rsidR="007A5970" w:rsidRPr="00A33903" w:rsidRDefault="007A5970" w:rsidP="00C513F8">
            <w:pPr>
              <w:jc w:val="center"/>
              <w:rPr>
                <w:color w:val="000000" w:themeColor="text1"/>
                <w:sz w:val="26"/>
                <w:szCs w:val="26"/>
              </w:rPr>
            </w:pPr>
            <w:r w:rsidRPr="00A33903">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hideMark/>
          </w:tcPr>
          <w:p w14:paraId="474DEA26" w14:textId="77777777" w:rsidR="007A5970" w:rsidRPr="00A33903" w:rsidRDefault="007A5970" w:rsidP="00C513F8">
            <w:pPr>
              <w:jc w:val="center"/>
              <w:rPr>
                <w:color w:val="000000" w:themeColor="text1"/>
                <w:sz w:val="26"/>
                <w:szCs w:val="26"/>
              </w:rPr>
            </w:pPr>
            <w:r w:rsidRPr="00A33903">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hideMark/>
          </w:tcPr>
          <w:p w14:paraId="131C978A" w14:textId="77777777" w:rsidR="007A5970" w:rsidRPr="00A33903" w:rsidRDefault="007A5970" w:rsidP="00C513F8">
            <w:pPr>
              <w:jc w:val="center"/>
              <w:rPr>
                <w:color w:val="000000" w:themeColor="text1"/>
                <w:sz w:val="26"/>
                <w:szCs w:val="26"/>
              </w:rPr>
            </w:pPr>
            <w:r w:rsidRPr="00A33903">
              <w:rPr>
                <w:color w:val="000000" w:themeColor="text1"/>
                <w:sz w:val="26"/>
                <w:szCs w:val="26"/>
              </w:rPr>
              <w:t>2</w:t>
            </w:r>
          </w:p>
        </w:tc>
      </w:tr>
      <w:tr w:rsidR="007A5970" w:rsidRPr="00A33903" w14:paraId="53C68E82" w14:textId="77777777" w:rsidTr="00C513F8">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2F3C2DFE" w14:textId="77777777" w:rsidR="007A5970" w:rsidRPr="00A33903" w:rsidRDefault="007A5970" w:rsidP="00C513F8">
            <w:pPr>
              <w:jc w:val="center"/>
              <w:rPr>
                <w:color w:val="000000" w:themeColor="text1"/>
                <w:sz w:val="26"/>
                <w:szCs w:val="26"/>
              </w:rPr>
            </w:pPr>
            <w:r w:rsidRPr="00A33903">
              <w:rPr>
                <w:color w:val="000000" w:themeColor="text1"/>
                <w:sz w:val="26"/>
                <w:szCs w:val="26"/>
              </w:rPr>
              <w:t>10</w:t>
            </w:r>
          </w:p>
        </w:tc>
        <w:tc>
          <w:tcPr>
            <w:tcW w:w="2043" w:type="dxa"/>
            <w:tcBorders>
              <w:top w:val="single" w:sz="4" w:space="0" w:color="auto"/>
              <w:left w:val="single" w:sz="4" w:space="0" w:color="auto"/>
              <w:bottom w:val="single" w:sz="4" w:space="0" w:color="auto"/>
              <w:right w:val="single" w:sz="4" w:space="0" w:color="auto"/>
            </w:tcBorders>
            <w:vAlign w:val="center"/>
            <w:hideMark/>
          </w:tcPr>
          <w:p w14:paraId="32BD4297" w14:textId="77777777" w:rsidR="007A5970" w:rsidRPr="00A33903" w:rsidRDefault="007A5970" w:rsidP="00C513F8">
            <w:pPr>
              <w:rPr>
                <w:bCs/>
                <w:color w:val="000000" w:themeColor="text1"/>
                <w:sz w:val="26"/>
                <w:szCs w:val="26"/>
              </w:rPr>
            </w:pPr>
            <w:r>
              <w:rPr>
                <w:bCs/>
                <w:color w:val="000000" w:themeColor="text1"/>
                <w:sz w:val="26"/>
                <w:szCs w:val="26"/>
              </w:rPr>
              <w:t>Vũ Bản</w:t>
            </w:r>
          </w:p>
        </w:tc>
        <w:tc>
          <w:tcPr>
            <w:tcW w:w="1702" w:type="dxa"/>
            <w:tcBorders>
              <w:top w:val="single" w:sz="4" w:space="0" w:color="auto"/>
              <w:left w:val="single" w:sz="4" w:space="0" w:color="auto"/>
              <w:bottom w:val="single" w:sz="4" w:space="0" w:color="auto"/>
              <w:right w:val="single" w:sz="4" w:space="0" w:color="auto"/>
            </w:tcBorders>
            <w:hideMark/>
          </w:tcPr>
          <w:p w14:paraId="21B0621D" w14:textId="77777777" w:rsidR="007A5970" w:rsidRPr="00A33903" w:rsidRDefault="007A5970" w:rsidP="00C513F8">
            <w:pPr>
              <w:jc w:val="center"/>
              <w:rPr>
                <w:color w:val="000000" w:themeColor="text1"/>
                <w:sz w:val="26"/>
                <w:szCs w:val="26"/>
              </w:rPr>
            </w:pPr>
            <w:r w:rsidRPr="00A33903">
              <w:rPr>
                <w:color w:val="000000" w:themeColor="text1"/>
                <w:sz w:val="26"/>
                <w:szCs w:val="26"/>
              </w:rPr>
              <w:t>Đạt chuẩn</w:t>
            </w:r>
          </w:p>
        </w:tc>
        <w:tc>
          <w:tcPr>
            <w:tcW w:w="1504" w:type="dxa"/>
            <w:tcBorders>
              <w:top w:val="single" w:sz="4" w:space="0" w:color="auto"/>
              <w:left w:val="single" w:sz="4" w:space="0" w:color="auto"/>
              <w:bottom w:val="single" w:sz="4" w:space="0" w:color="auto"/>
              <w:right w:val="single" w:sz="4" w:space="0" w:color="auto"/>
            </w:tcBorders>
            <w:hideMark/>
          </w:tcPr>
          <w:p w14:paraId="06B0C26A" w14:textId="77777777" w:rsidR="007A5970" w:rsidRPr="00A33903" w:rsidRDefault="007A5970" w:rsidP="00C513F8">
            <w:pPr>
              <w:jc w:val="center"/>
              <w:rPr>
                <w:color w:val="000000" w:themeColor="text1"/>
                <w:sz w:val="26"/>
                <w:szCs w:val="26"/>
              </w:rPr>
            </w:pPr>
            <w:r w:rsidRPr="00A33903">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hideMark/>
          </w:tcPr>
          <w:p w14:paraId="461F01BF" w14:textId="77777777" w:rsidR="007A5970" w:rsidRPr="00A33903" w:rsidRDefault="007A5970" w:rsidP="00C513F8">
            <w:pPr>
              <w:jc w:val="center"/>
              <w:rPr>
                <w:color w:val="000000" w:themeColor="text1"/>
                <w:sz w:val="26"/>
                <w:szCs w:val="26"/>
              </w:rPr>
            </w:pPr>
            <w:r w:rsidRPr="00A33903">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hideMark/>
          </w:tcPr>
          <w:p w14:paraId="2E92E0CB" w14:textId="77777777" w:rsidR="007A5970" w:rsidRPr="00A33903" w:rsidRDefault="007A5970" w:rsidP="00C513F8">
            <w:pPr>
              <w:jc w:val="center"/>
              <w:rPr>
                <w:color w:val="000000" w:themeColor="text1"/>
                <w:sz w:val="26"/>
                <w:szCs w:val="26"/>
              </w:rPr>
            </w:pPr>
            <w:r w:rsidRPr="00A33903">
              <w:rPr>
                <w:color w:val="000000" w:themeColor="text1"/>
                <w:sz w:val="26"/>
                <w:szCs w:val="26"/>
              </w:rPr>
              <w:t>2</w:t>
            </w:r>
          </w:p>
        </w:tc>
      </w:tr>
      <w:tr w:rsidR="007A5970" w:rsidRPr="006767C4" w14:paraId="08790066" w14:textId="77777777" w:rsidTr="00C513F8">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0355E500" w14:textId="77777777" w:rsidR="007A5970" w:rsidRPr="00FE58AA" w:rsidRDefault="007A5970" w:rsidP="00C513F8">
            <w:pPr>
              <w:jc w:val="center"/>
              <w:rPr>
                <w:color w:val="000000" w:themeColor="text1"/>
                <w:sz w:val="26"/>
                <w:szCs w:val="26"/>
              </w:rPr>
            </w:pPr>
            <w:r w:rsidRPr="00FE58AA">
              <w:rPr>
                <w:color w:val="000000" w:themeColor="text1"/>
                <w:sz w:val="26"/>
                <w:szCs w:val="26"/>
              </w:rPr>
              <w:t>11</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13EE754" w14:textId="4B2CF5DA" w:rsidR="007A5970" w:rsidRPr="00FE58AA" w:rsidRDefault="00FE58AA" w:rsidP="00C513F8">
            <w:pPr>
              <w:rPr>
                <w:bCs/>
                <w:color w:val="000000" w:themeColor="text1"/>
                <w:sz w:val="26"/>
                <w:szCs w:val="26"/>
              </w:rPr>
            </w:pPr>
            <w:r w:rsidRPr="00FE58AA">
              <w:rPr>
                <w:bCs/>
                <w:color w:val="000000" w:themeColor="text1"/>
                <w:sz w:val="26"/>
                <w:szCs w:val="26"/>
              </w:rPr>
              <w:t>Bối Cầu</w:t>
            </w:r>
          </w:p>
        </w:tc>
        <w:tc>
          <w:tcPr>
            <w:tcW w:w="1702" w:type="dxa"/>
            <w:tcBorders>
              <w:top w:val="single" w:sz="4" w:space="0" w:color="auto"/>
              <w:left w:val="single" w:sz="4" w:space="0" w:color="auto"/>
              <w:bottom w:val="single" w:sz="4" w:space="0" w:color="auto"/>
              <w:right w:val="single" w:sz="4" w:space="0" w:color="auto"/>
            </w:tcBorders>
            <w:hideMark/>
          </w:tcPr>
          <w:p w14:paraId="353D2914" w14:textId="77777777" w:rsidR="007A5970" w:rsidRPr="00FE58AA" w:rsidRDefault="007A5970" w:rsidP="00C513F8">
            <w:pPr>
              <w:jc w:val="center"/>
              <w:rPr>
                <w:color w:val="000000" w:themeColor="text1"/>
                <w:sz w:val="26"/>
                <w:szCs w:val="26"/>
              </w:rPr>
            </w:pPr>
            <w:r w:rsidRPr="00FE58AA">
              <w:rPr>
                <w:color w:val="000000" w:themeColor="text1"/>
                <w:sz w:val="26"/>
                <w:szCs w:val="26"/>
              </w:rPr>
              <w:t>Đạt chuẩn</w:t>
            </w:r>
          </w:p>
        </w:tc>
        <w:tc>
          <w:tcPr>
            <w:tcW w:w="1504" w:type="dxa"/>
            <w:tcBorders>
              <w:top w:val="single" w:sz="4" w:space="0" w:color="auto"/>
              <w:left w:val="single" w:sz="4" w:space="0" w:color="auto"/>
              <w:bottom w:val="single" w:sz="4" w:space="0" w:color="auto"/>
              <w:right w:val="single" w:sz="4" w:space="0" w:color="auto"/>
            </w:tcBorders>
            <w:hideMark/>
          </w:tcPr>
          <w:p w14:paraId="065DBA83" w14:textId="77777777" w:rsidR="007A5970" w:rsidRPr="00FE58AA" w:rsidRDefault="007A5970" w:rsidP="00C513F8">
            <w:pPr>
              <w:jc w:val="center"/>
              <w:rPr>
                <w:color w:val="000000" w:themeColor="text1"/>
                <w:sz w:val="26"/>
                <w:szCs w:val="26"/>
              </w:rPr>
            </w:pPr>
            <w:r w:rsidRPr="00FE58AA">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hideMark/>
          </w:tcPr>
          <w:p w14:paraId="54C8E9B0" w14:textId="77777777" w:rsidR="007A5970" w:rsidRPr="00FE58AA" w:rsidRDefault="007A5970" w:rsidP="00C513F8">
            <w:pPr>
              <w:jc w:val="center"/>
              <w:rPr>
                <w:color w:val="000000" w:themeColor="text1"/>
                <w:sz w:val="26"/>
                <w:szCs w:val="26"/>
              </w:rPr>
            </w:pPr>
            <w:r w:rsidRPr="00FE58AA">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hideMark/>
          </w:tcPr>
          <w:p w14:paraId="3AB9E452" w14:textId="77777777" w:rsidR="007A5970" w:rsidRPr="00FE58AA" w:rsidRDefault="007A5970" w:rsidP="00C513F8">
            <w:pPr>
              <w:jc w:val="center"/>
              <w:rPr>
                <w:color w:val="000000" w:themeColor="text1"/>
                <w:sz w:val="26"/>
                <w:szCs w:val="26"/>
              </w:rPr>
            </w:pPr>
            <w:r w:rsidRPr="00FE58AA">
              <w:rPr>
                <w:color w:val="000000" w:themeColor="text1"/>
                <w:sz w:val="26"/>
                <w:szCs w:val="26"/>
              </w:rPr>
              <w:t>2</w:t>
            </w:r>
          </w:p>
        </w:tc>
      </w:tr>
      <w:tr w:rsidR="00FE58AA" w:rsidRPr="006767C4" w14:paraId="04656524" w14:textId="77777777" w:rsidTr="00C513F8">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2AC803FA" w14:textId="680BCC86" w:rsidR="00FE58AA" w:rsidRPr="00FE58AA" w:rsidRDefault="00FE58AA" w:rsidP="00C513F8">
            <w:pPr>
              <w:jc w:val="center"/>
              <w:rPr>
                <w:color w:val="000000" w:themeColor="text1"/>
                <w:sz w:val="26"/>
                <w:szCs w:val="26"/>
              </w:rPr>
            </w:pPr>
            <w:r w:rsidRPr="00FE58AA">
              <w:rPr>
                <w:color w:val="000000" w:themeColor="text1"/>
                <w:sz w:val="26"/>
                <w:szCs w:val="26"/>
              </w:rPr>
              <w:t>12</w:t>
            </w:r>
          </w:p>
        </w:tc>
        <w:tc>
          <w:tcPr>
            <w:tcW w:w="2043" w:type="dxa"/>
            <w:tcBorders>
              <w:top w:val="single" w:sz="4" w:space="0" w:color="auto"/>
              <w:left w:val="single" w:sz="4" w:space="0" w:color="auto"/>
              <w:bottom w:val="single" w:sz="4" w:space="0" w:color="auto"/>
              <w:right w:val="single" w:sz="4" w:space="0" w:color="auto"/>
            </w:tcBorders>
            <w:vAlign w:val="center"/>
          </w:tcPr>
          <w:p w14:paraId="564D62F0" w14:textId="16E08643" w:rsidR="00FE58AA" w:rsidRPr="00FE58AA" w:rsidRDefault="00FE58AA" w:rsidP="00C513F8">
            <w:pPr>
              <w:rPr>
                <w:bCs/>
                <w:color w:val="000000" w:themeColor="text1"/>
                <w:sz w:val="26"/>
                <w:szCs w:val="26"/>
              </w:rPr>
            </w:pPr>
            <w:r w:rsidRPr="00FE58AA">
              <w:rPr>
                <w:bCs/>
                <w:color w:val="000000" w:themeColor="text1"/>
                <w:sz w:val="26"/>
                <w:szCs w:val="26"/>
              </w:rPr>
              <w:t>Hưng Công</w:t>
            </w:r>
          </w:p>
        </w:tc>
        <w:tc>
          <w:tcPr>
            <w:tcW w:w="1702" w:type="dxa"/>
            <w:tcBorders>
              <w:top w:val="single" w:sz="4" w:space="0" w:color="auto"/>
              <w:left w:val="single" w:sz="4" w:space="0" w:color="auto"/>
              <w:bottom w:val="single" w:sz="4" w:space="0" w:color="auto"/>
              <w:right w:val="single" w:sz="4" w:space="0" w:color="auto"/>
            </w:tcBorders>
          </w:tcPr>
          <w:p w14:paraId="71D97836" w14:textId="1ACB34E8" w:rsidR="00FE58AA" w:rsidRPr="00FE58AA" w:rsidRDefault="00FE58AA" w:rsidP="00C513F8">
            <w:pPr>
              <w:jc w:val="center"/>
              <w:rPr>
                <w:color w:val="000000" w:themeColor="text1"/>
                <w:sz w:val="26"/>
                <w:szCs w:val="26"/>
              </w:rPr>
            </w:pPr>
            <w:r w:rsidRPr="00FE58AA">
              <w:rPr>
                <w:color w:val="000000" w:themeColor="text1"/>
                <w:sz w:val="26"/>
                <w:szCs w:val="26"/>
              </w:rPr>
              <w:t>Đạt chuẩn</w:t>
            </w:r>
          </w:p>
        </w:tc>
        <w:tc>
          <w:tcPr>
            <w:tcW w:w="1504" w:type="dxa"/>
            <w:tcBorders>
              <w:top w:val="single" w:sz="4" w:space="0" w:color="auto"/>
              <w:left w:val="single" w:sz="4" w:space="0" w:color="auto"/>
              <w:bottom w:val="single" w:sz="4" w:space="0" w:color="auto"/>
              <w:right w:val="single" w:sz="4" w:space="0" w:color="auto"/>
            </w:tcBorders>
          </w:tcPr>
          <w:p w14:paraId="3EE5A674" w14:textId="00B96A86" w:rsidR="00FE58AA" w:rsidRPr="00FE58AA" w:rsidRDefault="00FE58AA" w:rsidP="00C513F8">
            <w:pPr>
              <w:jc w:val="center"/>
              <w:rPr>
                <w:color w:val="000000" w:themeColor="text1"/>
                <w:sz w:val="26"/>
                <w:szCs w:val="26"/>
              </w:rPr>
            </w:pPr>
            <w:r w:rsidRPr="00FE58AA">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tcPr>
          <w:p w14:paraId="0B2F8D48" w14:textId="643839AB" w:rsidR="00FE58AA" w:rsidRPr="00FE58AA" w:rsidRDefault="00FE58AA" w:rsidP="00C513F8">
            <w:pPr>
              <w:jc w:val="center"/>
              <w:rPr>
                <w:color w:val="000000" w:themeColor="text1"/>
                <w:sz w:val="26"/>
                <w:szCs w:val="26"/>
              </w:rPr>
            </w:pPr>
            <w:r w:rsidRPr="00FE58AA">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tcPr>
          <w:p w14:paraId="3A4BAE2A" w14:textId="5C094EA8" w:rsidR="00FE58AA" w:rsidRPr="00FE58AA" w:rsidRDefault="00FE58AA" w:rsidP="00C513F8">
            <w:pPr>
              <w:jc w:val="center"/>
              <w:rPr>
                <w:color w:val="000000" w:themeColor="text1"/>
                <w:sz w:val="26"/>
                <w:szCs w:val="26"/>
              </w:rPr>
            </w:pPr>
            <w:r w:rsidRPr="00FE58AA">
              <w:rPr>
                <w:color w:val="000000" w:themeColor="text1"/>
                <w:sz w:val="26"/>
                <w:szCs w:val="26"/>
              </w:rPr>
              <w:t>2</w:t>
            </w:r>
          </w:p>
        </w:tc>
      </w:tr>
      <w:tr w:rsidR="00FE58AA" w:rsidRPr="006767C4" w14:paraId="42E8BA77" w14:textId="77777777" w:rsidTr="00C513F8">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2DFC7836" w14:textId="27B2323C" w:rsidR="00FE58AA" w:rsidRPr="006767C4" w:rsidRDefault="00FE58AA" w:rsidP="00C513F8">
            <w:pPr>
              <w:jc w:val="center"/>
              <w:rPr>
                <w:color w:val="000000" w:themeColor="text1"/>
                <w:sz w:val="26"/>
                <w:szCs w:val="26"/>
                <w:highlight w:val="yellow"/>
              </w:rPr>
            </w:pPr>
            <w:r w:rsidRPr="00A33903">
              <w:rPr>
                <w:color w:val="000000" w:themeColor="text1"/>
                <w:sz w:val="26"/>
                <w:szCs w:val="26"/>
              </w:rPr>
              <w:t>13</w:t>
            </w:r>
          </w:p>
        </w:tc>
        <w:tc>
          <w:tcPr>
            <w:tcW w:w="2043" w:type="dxa"/>
            <w:tcBorders>
              <w:top w:val="single" w:sz="4" w:space="0" w:color="auto"/>
              <w:left w:val="single" w:sz="4" w:space="0" w:color="auto"/>
              <w:bottom w:val="single" w:sz="4" w:space="0" w:color="auto"/>
              <w:right w:val="single" w:sz="4" w:space="0" w:color="auto"/>
            </w:tcBorders>
            <w:vAlign w:val="center"/>
          </w:tcPr>
          <w:p w14:paraId="499C72FA" w14:textId="3E8B788E" w:rsidR="00FE58AA" w:rsidRPr="006767C4" w:rsidRDefault="00FE58AA" w:rsidP="00C513F8">
            <w:pPr>
              <w:rPr>
                <w:bCs/>
                <w:color w:val="000000" w:themeColor="text1"/>
                <w:sz w:val="26"/>
                <w:szCs w:val="26"/>
                <w:highlight w:val="yellow"/>
              </w:rPr>
            </w:pPr>
            <w:r w:rsidRPr="00FE58AA">
              <w:rPr>
                <w:bCs/>
                <w:color w:val="000000" w:themeColor="text1"/>
                <w:sz w:val="26"/>
                <w:szCs w:val="26"/>
              </w:rPr>
              <w:t>An Nội</w:t>
            </w:r>
          </w:p>
        </w:tc>
        <w:tc>
          <w:tcPr>
            <w:tcW w:w="1702" w:type="dxa"/>
            <w:tcBorders>
              <w:top w:val="single" w:sz="4" w:space="0" w:color="auto"/>
              <w:left w:val="single" w:sz="4" w:space="0" w:color="auto"/>
              <w:bottom w:val="single" w:sz="4" w:space="0" w:color="auto"/>
              <w:right w:val="single" w:sz="4" w:space="0" w:color="auto"/>
            </w:tcBorders>
          </w:tcPr>
          <w:p w14:paraId="11F3C5FA" w14:textId="36EFA564" w:rsidR="00FE58AA" w:rsidRPr="006767C4" w:rsidRDefault="00FE58AA" w:rsidP="00C513F8">
            <w:pPr>
              <w:jc w:val="center"/>
              <w:rPr>
                <w:color w:val="000000" w:themeColor="text1"/>
                <w:sz w:val="26"/>
                <w:szCs w:val="26"/>
                <w:highlight w:val="yellow"/>
              </w:rPr>
            </w:pPr>
            <w:r w:rsidRPr="00A33903">
              <w:rPr>
                <w:color w:val="000000" w:themeColor="text1"/>
                <w:sz w:val="26"/>
                <w:szCs w:val="26"/>
              </w:rPr>
              <w:t>Đạt chuẩn</w:t>
            </w:r>
          </w:p>
        </w:tc>
        <w:tc>
          <w:tcPr>
            <w:tcW w:w="1504" w:type="dxa"/>
            <w:tcBorders>
              <w:top w:val="single" w:sz="4" w:space="0" w:color="auto"/>
              <w:left w:val="single" w:sz="4" w:space="0" w:color="auto"/>
              <w:bottom w:val="single" w:sz="4" w:space="0" w:color="auto"/>
              <w:right w:val="single" w:sz="4" w:space="0" w:color="auto"/>
            </w:tcBorders>
          </w:tcPr>
          <w:p w14:paraId="4FFEC38A" w14:textId="22A8B663" w:rsidR="00FE58AA" w:rsidRPr="006767C4" w:rsidRDefault="00FE58AA" w:rsidP="00C513F8">
            <w:pPr>
              <w:jc w:val="center"/>
              <w:rPr>
                <w:color w:val="000000" w:themeColor="text1"/>
                <w:sz w:val="26"/>
                <w:szCs w:val="26"/>
                <w:highlight w:val="yellow"/>
              </w:rPr>
            </w:pPr>
            <w:r w:rsidRPr="00A33903">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tcPr>
          <w:p w14:paraId="7BA0560D" w14:textId="3D69AB43" w:rsidR="00FE58AA" w:rsidRPr="006767C4" w:rsidRDefault="00FE58AA" w:rsidP="00C513F8">
            <w:pPr>
              <w:jc w:val="center"/>
              <w:rPr>
                <w:color w:val="000000" w:themeColor="text1"/>
                <w:sz w:val="26"/>
                <w:szCs w:val="26"/>
                <w:highlight w:val="yellow"/>
              </w:rPr>
            </w:pPr>
            <w:r w:rsidRPr="00A33903">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tcPr>
          <w:p w14:paraId="51123785" w14:textId="19DC0521" w:rsidR="00FE58AA" w:rsidRPr="006767C4" w:rsidRDefault="00FE58AA" w:rsidP="00C513F8">
            <w:pPr>
              <w:jc w:val="center"/>
              <w:rPr>
                <w:color w:val="000000" w:themeColor="text1"/>
                <w:sz w:val="26"/>
                <w:szCs w:val="26"/>
                <w:highlight w:val="yellow"/>
              </w:rPr>
            </w:pPr>
            <w:r w:rsidRPr="00A33903">
              <w:rPr>
                <w:color w:val="000000" w:themeColor="text1"/>
                <w:sz w:val="26"/>
                <w:szCs w:val="26"/>
              </w:rPr>
              <w:t>2</w:t>
            </w:r>
          </w:p>
        </w:tc>
      </w:tr>
      <w:tr w:rsidR="00FE58AA" w:rsidRPr="00A33903" w14:paraId="47F1349E" w14:textId="77777777" w:rsidTr="00FE58AA">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2510FE08" w14:textId="7A3DDD71" w:rsidR="00FE58AA" w:rsidRPr="00A33903" w:rsidRDefault="00FE58AA" w:rsidP="00C513F8">
            <w:pPr>
              <w:jc w:val="center"/>
              <w:rPr>
                <w:color w:val="000000" w:themeColor="text1"/>
                <w:sz w:val="26"/>
                <w:szCs w:val="26"/>
              </w:rPr>
            </w:pPr>
            <w:r w:rsidRPr="00A33903">
              <w:rPr>
                <w:color w:val="000000" w:themeColor="text1"/>
                <w:sz w:val="26"/>
                <w:szCs w:val="26"/>
              </w:rPr>
              <w:t>14</w:t>
            </w:r>
          </w:p>
        </w:tc>
        <w:tc>
          <w:tcPr>
            <w:tcW w:w="2043" w:type="dxa"/>
            <w:tcBorders>
              <w:top w:val="single" w:sz="4" w:space="0" w:color="auto"/>
              <w:left w:val="single" w:sz="4" w:space="0" w:color="auto"/>
              <w:bottom w:val="single" w:sz="4" w:space="0" w:color="auto"/>
              <w:right w:val="single" w:sz="4" w:space="0" w:color="auto"/>
            </w:tcBorders>
            <w:vAlign w:val="center"/>
            <w:hideMark/>
          </w:tcPr>
          <w:p w14:paraId="17EE3C7F" w14:textId="77777777" w:rsidR="00FE58AA" w:rsidRPr="00A33903" w:rsidRDefault="00FE58AA" w:rsidP="00C513F8">
            <w:pPr>
              <w:rPr>
                <w:bCs/>
                <w:color w:val="000000" w:themeColor="text1"/>
                <w:sz w:val="26"/>
                <w:szCs w:val="26"/>
              </w:rPr>
            </w:pPr>
            <w:r>
              <w:rPr>
                <w:bCs/>
                <w:color w:val="000000" w:themeColor="text1"/>
                <w:sz w:val="26"/>
                <w:szCs w:val="26"/>
              </w:rPr>
              <w:t>Bồ Đề</w:t>
            </w:r>
          </w:p>
        </w:tc>
        <w:tc>
          <w:tcPr>
            <w:tcW w:w="1702" w:type="dxa"/>
            <w:tcBorders>
              <w:top w:val="single" w:sz="4" w:space="0" w:color="auto"/>
              <w:left w:val="single" w:sz="4" w:space="0" w:color="auto"/>
              <w:bottom w:val="single" w:sz="4" w:space="0" w:color="auto"/>
              <w:right w:val="single" w:sz="4" w:space="0" w:color="auto"/>
            </w:tcBorders>
            <w:hideMark/>
          </w:tcPr>
          <w:p w14:paraId="29938178" w14:textId="77777777" w:rsidR="00FE58AA" w:rsidRPr="00A33903" w:rsidRDefault="00FE58AA" w:rsidP="00C513F8">
            <w:pPr>
              <w:jc w:val="center"/>
              <w:rPr>
                <w:color w:val="000000" w:themeColor="text1"/>
                <w:sz w:val="26"/>
                <w:szCs w:val="26"/>
              </w:rPr>
            </w:pPr>
            <w:r w:rsidRPr="00A33903">
              <w:rPr>
                <w:color w:val="000000" w:themeColor="text1"/>
                <w:sz w:val="26"/>
                <w:szCs w:val="26"/>
              </w:rPr>
              <w:t>Đạt chuẩn</w:t>
            </w:r>
          </w:p>
        </w:tc>
        <w:tc>
          <w:tcPr>
            <w:tcW w:w="1504" w:type="dxa"/>
            <w:tcBorders>
              <w:top w:val="single" w:sz="4" w:space="0" w:color="auto"/>
              <w:left w:val="single" w:sz="4" w:space="0" w:color="auto"/>
              <w:bottom w:val="single" w:sz="4" w:space="0" w:color="auto"/>
              <w:right w:val="single" w:sz="4" w:space="0" w:color="auto"/>
            </w:tcBorders>
            <w:hideMark/>
          </w:tcPr>
          <w:p w14:paraId="1ADAAE50" w14:textId="77777777" w:rsidR="00FE58AA" w:rsidRPr="00A33903" w:rsidRDefault="00FE58AA" w:rsidP="00C513F8">
            <w:pPr>
              <w:jc w:val="center"/>
              <w:rPr>
                <w:color w:val="000000" w:themeColor="text1"/>
                <w:sz w:val="26"/>
                <w:szCs w:val="26"/>
              </w:rPr>
            </w:pPr>
            <w:r w:rsidRPr="00A33903">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hideMark/>
          </w:tcPr>
          <w:p w14:paraId="525E051C" w14:textId="77777777" w:rsidR="00FE58AA" w:rsidRPr="00A33903" w:rsidRDefault="00FE58AA" w:rsidP="00C513F8">
            <w:pPr>
              <w:jc w:val="center"/>
              <w:rPr>
                <w:color w:val="000000" w:themeColor="text1"/>
                <w:sz w:val="26"/>
                <w:szCs w:val="26"/>
              </w:rPr>
            </w:pPr>
            <w:r w:rsidRPr="00A33903">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hideMark/>
          </w:tcPr>
          <w:p w14:paraId="7BF6D909" w14:textId="77777777" w:rsidR="00FE58AA" w:rsidRPr="00A33903" w:rsidRDefault="00FE58AA" w:rsidP="00C513F8">
            <w:pPr>
              <w:jc w:val="center"/>
              <w:rPr>
                <w:color w:val="000000" w:themeColor="text1"/>
                <w:sz w:val="26"/>
                <w:szCs w:val="26"/>
              </w:rPr>
            </w:pPr>
            <w:r w:rsidRPr="00A33903">
              <w:rPr>
                <w:color w:val="000000" w:themeColor="text1"/>
                <w:sz w:val="26"/>
                <w:szCs w:val="26"/>
              </w:rPr>
              <w:t>2</w:t>
            </w:r>
          </w:p>
        </w:tc>
      </w:tr>
      <w:tr w:rsidR="00FE58AA" w:rsidRPr="00A33903" w14:paraId="51AD580D" w14:textId="77777777" w:rsidTr="00FE58AA">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0B7C5F1A" w14:textId="32653A5A" w:rsidR="00FE58AA" w:rsidRPr="00A33903" w:rsidRDefault="00FE58AA" w:rsidP="00C513F8">
            <w:pPr>
              <w:jc w:val="center"/>
              <w:rPr>
                <w:color w:val="000000" w:themeColor="text1"/>
                <w:sz w:val="26"/>
                <w:szCs w:val="26"/>
              </w:rPr>
            </w:pPr>
            <w:r>
              <w:rPr>
                <w:color w:val="000000" w:themeColor="text1"/>
                <w:sz w:val="26"/>
                <w:szCs w:val="26"/>
              </w:rPr>
              <w:t>15</w:t>
            </w:r>
          </w:p>
        </w:tc>
        <w:tc>
          <w:tcPr>
            <w:tcW w:w="2043" w:type="dxa"/>
            <w:tcBorders>
              <w:top w:val="single" w:sz="4" w:space="0" w:color="auto"/>
              <w:left w:val="single" w:sz="4" w:space="0" w:color="auto"/>
              <w:bottom w:val="single" w:sz="4" w:space="0" w:color="auto"/>
              <w:right w:val="single" w:sz="4" w:space="0" w:color="auto"/>
            </w:tcBorders>
            <w:vAlign w:val="center"/>
            <w:hideMark/>
          </w:tcPr>
          <w:p w14:paraId="3D5929C9" w14:textId="77777777" w:rsidR="00FE58AA" w:rsidRPr="00A33903" w:rsidRDefault="00FE58AA" w:rsidP="00C513F8">
            <w:pPr>
              <w:rPr>
                <w:bCs/>
                <w:color w:val="000000" w:themeColor="text1"/>
                <w:sz w:val="26"/>
                <w:szCs w:val="26"/>
              </w:rPr>
            </w:pPr>
            <w:r>
              <w:rPr>
                <w:bCs/>
                <w:color w:val="000000" w:themeColor="text1"/>
                <w:sz w:val="26"/>
                <w:szCs w:val="26"/>
              </w:rPr>
              <w:t>Ngọc Lũ</w:t>
            </w:r>
          </w:p>
        </w:tc>
        <w:tc>
          <w:tcPr>
            <w:tcW w:w="1702" w:type="dxa"/>
            <w:tcBorders>
              <w:top w:val="single" w:sz="4" w:space="0" w:color="auto"/>
              <w:left w:val="single" w:sz="4" w:space="0" w:color="auto"/>
              <w:bottom w:val="single" w:sz="4" w:space="0" w:color="auto"/>
              <w:right w:val="single" w:sz="4" w:space="0" w:color="auto"/>
            </w:tcBorders>
            <w:hideMark/>
          </w:tcPr>
          <w:p w14:paraId="20A4C67C" w14:textId="77777777" w:rsidR="00FE58AA" w:rsidRPr="00A33903" w:rsidRDefault="00FE58AA" w:rsidP="00C513F8">
            <w:pPr>
              <w:jc w:val="center"/>
              <w:rPr>
                <w:color w:val="000000" w:themeColor="text1"/>
                <w:sz w:val="26"/>
                <w:szCs w:val="26"/>
              </w:rPr>
            </w:pPr>
            <w:r w:rsidRPr="00A33903">
              <w:rPr>
                <w:color w:val="000000" w:themeColor="text1"/>
                <w:sz w:val="26"/>
                <w:szCs w:val="26"/>
              </w:rPr>
              <w:t>Đạt chuẩn</w:t>
            </w:r>
          </w:p>
        </w:tc>
        <w:tc>
          <w:tcPr>
            <w:tcW w:w="1504" w:type="dxa"/>
            <w:tcBorders>
              <w:top w:val="single" w:sz="4" w:space="0" w:color="auto"/>
              <w:left w:val="single" w:sz="4" w:space="0" w:color="auto"/>
              <w:bottom w:val="single" w:sz="4" w:space="0" w:color="auto"/>
              <w:right w:val="single" w:sz="4" w:space="0" w:color="auto"/>
            </w:tcBorders>
            <w:hideMark/>
          </w:tcPr>
          <w:p w14:paraId="6C5F3AF1" w14:textId="77777777" w:rsidR="00FE58AA" w:rsidRPr="00A33903" w:rsidRDefault="00FE58AA" w:rsidP="00C513F8">
            <w:pPr>
              <w:jc w:val="center"/>
              <w:rPr>
                <w:color w:val="000000" w:themeColor="text1"/>
                <w:sz w:val="26"/>
                <w:szCs w:val="26"/>
              </w:rPr>
            </w:pPr>
            <w:r w:rsidRPr="00A33903">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hideMark/>
          </w:tcPr>
          <w:p w14:paraId="1C651CB9" w14:textId="77777777" w:rsidR="00FE58AA" w:rsidRPr="00A33903" w:rsidRDefault="00FE58AA" w:rsidP="00C513F8">
            <w:pPr>
              <w:jc w:val="center"/>
              <w:rPr>
                <w:color w:val="000000" w:themeColor="text1"/>
                <w:sz w:val="26"/>
                <w:szCs w:val="26"/>
              </w:rPr>
            </w:pPr>
            <w:r w:rsidRPr="00A33903">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hideMark/>
          </w:tcPr>
          <w:p w14:paraId="6E0BB1B5" w14:textId="77777777" w:rsidR="00FE58AA" w:rsidRPr="00A33903" w:rsidRDefault="00FE58AA" w:rsidP="00C513F8">
            <w:pPr>
              <w:jc w:val="center"/>
              <w:rPr>
                <w:color w:val="000000" w:themeColor="text1"/>
                <w:sz w:val="26"/>
                <w:szCs w:val="26"/>
              </w:rPr>
            </w:pPr>
            <w:r w:rsidRPr="00A33903">
              <w:rPr>
                <w:color w:val="000000" w:themeColor="text1"/>
                <w:sz w:val="26"/>
                <w:szCs w:val="26"/>
              </w:rPr>
              <w:t>2</w:t>
            </w:r>
          </w:p>
        </w:tc>
      </w:tr>
      <w:tr w:rsidR="00FE58AA" w:rsidRPr="00A33903" w14:paraId="6FBE30F2" w14:textId="77777777" w:rsidTr="00FE58AA">
        <w:trPr>
          <w:jc w:val="center"/>
        </w:trPr>
        <w:tc>
          <w:tcPr>
            <w:tcW w:w="563" w:type="dxa"/>
            <w:tcBorders>
              <w:top w:val="single" w:sz="4" w:space="0" w:color="auto"/>
              <w:left w:val="single" w:sz="4" w:space="0" w:color="auto"/>
              <w:bottom w:val="single" w:sz="4" w:space="0" w:color="auto"/>
              <w:right w:val="single" w:sz="4" w:space="0" w:color="auto"/>
            </w:tcBorders>
            <w:vAlign w:val="center"/>
          </w:tcPr>
          <w:p w14:paraId="0217C8C3" w14:textId="707C63BC" w:rsidR="00FE58AA" w:rsidRPr="00A33903" w:rsidRDefault="00FE58AA" w:rsidP="00C513F8">
            <w:pPr>
              <w:jc w:val="center"/>
              <w:rPr>
                <w:color w:val="000000" w:themeColor="text1"/>
                <w:sz w:val="26"/>
                <w:szCs w:val="26"/>
              </w:rPr>
            </w:pPr>
            <w:r>
              <w:rPr>
                <w:color w:val="000000" w:themeColor="text1"/>
                <w:sz w:val="26"/>
                <w:szCs w:val="26"/>
              </w:rPr>
              <w:t>16</w:t>
            </w:r>
          </w:p>
        </w:tc>
        <w:tc>
          <w:tcPr>
            <w:tcW w:w="2043" w:type="dxa"/>
            <w:tcBorders>
              <w:top w:val="single" w:sz="4" w:space="0" w:color="auto"/>
              <w:left w:val="single" w:sz="4" w:space="0" w:color="auto"/>
              <w:bottom w:val="single" w:sz="4" w:space="0" w:color="auto"/>
              <w:right w:val="single" w:sz="4" w:space="0" w:color="auto"/>
            </w:tcBorders>
            <w:vAlign w:val="center"/>
            <w:hideMark/>
          </w:tcPr>
          <w:p w14:paraId="657D92BD" w14:textId="77777777" w:rsidR="00FE58AA" w:rsidRPr="00A33903" w:rsidRDefault="00FE58AA" w:rsidP="00C513F8">
            <w:pPr>
              <w:rPr>
                <w:bCs/>
                <w:color w:val="000000" w:themeColor="text1"/>
                <w:sz w:val="26"/>
                <w:szCs w:val="26"/>
              </w:rPr>
            </w:pPr>
            <w:r>
              <w:rPr>
                <w:bCs/>
                <w:color w:val="000000" w:themeColor="text1"/>
                <w:sz w:val="26"/>
                <w:szCs w:val="26"/>
              </w:rPr>
              <w:t>An Ninh</w:t>
            </w:r>
          </w:p>
        </w:tc>
        <w:tc>
          <w:tcPr>
            <w:tcW w:w="1702" w:type="dxa"/>
            <w:tcBorders>
              <w:top w:val="single" w:sz="4" w:space="0" w:color="auto"/>
              <w:left w:val="single" w:sz="4" w:space="0" w:color="auto"/>
              <w:bottom w:val="single" w:sz="4" w:space="0" w:color="auto"/>
              <w:right w:val="single" w:sz="4" w:space="0" w:color="auto"/>
            </w:tcBorders>
            <w:hideMark/>
          </w:tcPr>
          <w:p w14:paraId="1D735BD1" w14:textId="77777777" w:rsidR="00FE58AA" w:rsidRPr="00A33903" w:rsidRDefault="00FE58AA" w:rsidP="00C513F8">
            <w:pPr>
              <w:jc w:val="center"/>
              <w:rPr>
                <w:color w:val="000000" w:themeColor="text1"/>
                <w:sz w:val="26"/>
                <w:szCs w:val="26"/>
              </w:rPr>
            </w:pPr>
            <w:r w:rsidRPr="00A33903">
              <w:rPr>
                <w:color w:val="000000" w:themeColor="text1"/>
                <w:sz w:val="26"/>
                <w:szCs w:val="26"/>
              </w:rPr>
              <w:t>Đạt chuẩn</w:t>
            </w:r>
          </w:p>
        </w:tc>
        <w:tc>
          <w:tcPr>
            <w:tcW w:w="1504" w:type="dxa"/>
            <w:tcBorders>
              <w:top w:val="single" w:sz="4" w:space="0" w:color="auto"/>
              <w:left w:val="single" w:sz="4" w:space="0" w:color="auto"/>
              <w:bottom w:val="single" w:sz="4" w:space="0" w:color="auto"/>
              <w:right w:val="single" w:sz="4" w:space="0" w:color="auto"/>
            </w:tcBorders>
            <w:hideMark/>
          </w:tcPr>
          <w:p w14:paraId="6D9634C5" w14:textId="77777777" w:rsidR="00FE58AA" w:rsidRPr="00A33903" w:rsidRDefault="00FE58AA" w:rsidP="00C513F8">
            <w:pPr>
              <w:jc w:val="center"/>
              <w:rPr>
                <w:color w:val="000000" w:themeColor="text1"/>
                <w:sz w:val="26"/>
                <w:szCs w:val="26"/>
              </w:rPr>
            </w:pPr>
            <w:r w:rsidRPr="00A33903">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hideMark/>
          </w:tcPr>
          <w:p w14:paraId="36734D39" w14:textId="77777777" w:rsidR="00FE58AA" w:rsidRPr="00A33903" w:rsidRDefault="00FE58AA" w:rsidP="00C513F8">
            <w:pPr>
              <w:jc w:val="center"/>
              <w:rPr>
                <w:color w:val="000000" w:themeColor="text1"/>
                <w:sz w:val="26"/>
                <w:szCs w:val="26"/>
              </w:rPr>
            </w:pPr>
            <w:r w:rsidRPr="00A33903">
              <w:rPr>
                <w:color w:val="000000" w:themeColor="text1"/>
                <w:sz w:val="26"/>
                <w:szCs w:val="26"/>
              </w:rPr>
              <w:t>3</w:t>
            </w:r>
          </w:p>
        </w:tc>
        <w:tc>
          <w:tcPr>
            <w:tcW w:w="1504" w:type="dxa"/>
            <w:tcBorders>
              <w:top w:val="single" w:sz="4" w:space="0" w:color="auto"/>
              <w:left w:val="single" w:sz="4" w:space="0" w:color="auto"/>
              <w:bottom w:val="single" w:sz="4" w:space="0" w:color="auto"/>
              <w:right w:val="single" w:sz="4" w:space="0" w:color="auto"/>
            </w:tcBorders>
            <w:hideMark/>
          </w:tcPr>
          <w:p w14:paraId="00664DAA" w14:textId="77777777" w:rsidR="00FE58AA" w:rsidRPr="00A33903" w:rsidRDefault="00FE58AA" w:rsidP="00C513F8">
            <w:pPr>
              <w:jc w:val="center"/>
              <w:rPr>
                <w:color w:val="000000" w:themeColor="text1"/>
                <w:sz w:val="26"/>
                <w:szCs w:val="26"/>
              </w:rPr>
            </w:pPr>
            <w:r w:rsidRPr="00A33903">
              <w:rPr>
                <w:color w:val="000000" w:themeColor="text1"/>
                <w:sz w:val="26"/>
                <w:szCs w:val="26"/>
              </w:rPr>
              <w:t>2</w:t>
            </w:r>
          </w:p>
        </w:tc>
      </w:tr>
    </w:tbl>
    <w:p w14:paraId="3883AC2B" w14:textId="4688491F" w:rsidR="00556040" w:rsidRDefault="009E7D1F" w:rsidP="007A5970">
      <w:pPr>
        <w:shd w:val="clear" w:color="auto" w:fill="FFFFFF"/>
        <w:tabs>
          <w:tab w:val="left" w:pos="709"/>
        </w:tabs>
        <w:spacing w:before="120" w:after="120"/>
        <w:ind w:firstLine="720"/>
        <w:jc w:val="both"/>
        <w:rPr>
          <w:color w:val="000000" w:themeColor="text1"/>
          <w:sz w:val="28"/>
          <w:szCs w:val="28"/>
        </w:rPr>
      </w:pPr>
      <w:r>
        <w:rPr>
          <w:color w:val="000000" w:themeColor="text1"/>
          <w:sz w:val="28"/>
          <w:szCs w:val="28"/>
        </w:rPr>
        <w:t>16/16</w:t>
      </w:r>
      <w:r w:rsidR="00556040" w:rsidRPr="00556040">
        <w:rPr>
          <w:color w:val="000000" w:themeColor="text1"/>
          <w:sz w:val="28"/>
          <w:szCs w:val="28"/>
        </w:rPr>
        <w:t xml:space="preserve"> xã đều đạt chuẩn phổ cập giáo dục mầm non cho trẻ 5 tuổi, đạt chuẩn phổ cập giáo dục tiểu học mức độ 3, THCS mức độ 3; đạt chuẩn xóa mù chữ mức độ 2 (theo Quyết định số  4584/QĐ-UBND ngày 24/12/2024 của Chủ tịch UBND huyện Bình Lục về việc công nhận đạt chuẩn phổ cập giáo dục, xoá mù chữ năm 2024).</w:t>
      </w:r>
    </w:p>
    <w:p w14:paraId="407412CF" w14:textId="77777777" w:rsidR="007A5970" w:rsidRPr="00A33903" w:rsidRDefault="007A5970" w:rsidP="007A5970">
      <w:pPr>
        <w:shd w:val="clear" w:color="auto" w:fill="FFFFFF"/>
        <w:tabs>
          <w:tab w:val="left" w:pos="709"/>
        </w:tabs>
        <w:spacing w:before="120" w:after="120"/>
        <w:ind w:firstLine="720"/>
        <w:jc w:val="both"/>
        <w:rPr>
          <w:color w:val="000000" w:themeColor="text1"/>
          <w:sz w:val="28"/>
          <w:szCs w:val="28"/>
        </w:rPr>
      </w:pPr>
      <w:r w:rsidRPr="00A33903">
        <w:rPr>
          <w:color w:val="000000" w:themeColor="text1"/>
          <w:sz w:val="28"/>
          <w:szCs w:val="28"/>
        </w:rPr>
        <w:t>- Công tác phổ cập giáo dục mầm non cho trẻ em 5 tuổi: Tỷ lệ trẻ em 5 tuổi được huy động vào học đạt 100%; chất lượng giáo dục mầm non được nâng cao, trẻ em được chăm sóc, giáo dục toàn diện về thể chất, tinh thần, trí tuệ.</w:t>
      </w:r>
    </w:p>
    <w:p w14:paraId="22CB0661" w14:textId="2FD5E89E" w:rsidR="00556040" w:rsidRPr="00556040" w:rsidRDefault="00556040" w:rsidP="00556040">
      <w:pPr>
        <w:shd w:val="clear" w:color="auto" w:fill="FFFFFF"/>
        <w:tabs>
          <w:tab w:val="left" w:pos="709"/>
        </w:tabs>
        <w:spacing w:before="120" w:after="120"/>
        <w:ind w:firstLine="720"/>
        <w:jc w:val="both"/>
        <w:rPr>
          <w:bCs/>
          <w:color w:val="000000" w:themeColor="text1"/>
          <w:sz w:val="28"/>
          <w:szCs w:val="28"/>
        </w:rPr>
      </w:pPr>
      <w:r>
        <w:rPr>
          <w:bCs/>
          <w:color w:val="000000" w:themeColor="text1"/>
          <w:sz w:val="28"/>
          <w:szCs w:val="28"/>
        </w:rPr>
        <w:t xml:space="preserve">- </w:t>
      </w:r>
      <w:r w:rsidRPr="00556040">
        <w:rPr>
          <w:bCs/>
          <w:color w:val="000000" w:themeColor="text1"/>
          <w:sz w:val="28"/>
          <w:szCs w:val="28"/>
        </w:rPr>
        <w:t>Tỷ lệ trẻ em 6 tuổi vào học lớp 1 đạt 100%; tỷ lệ trẻ em hoàn thành chương trình tiểu học đạt 99,33%; chất lượng giáo dục tiểu học được nâng cao, học sinh có kiến thức, kỹ năng cơ bản đáp ứng yêu cầu tiếp tục học lên trung học cơ sở.</w:t>
      </w:r>
    </w:p>
    <w:p w14:paraId="14269A2E" w14:textId="61C07859" w:rsidR="00556040" w:rsidRDefault="00556040" w:rsidP="00556040">
      <w:pPr>
        <w:shd w:val="clear" w:color="auto" w:fill="FFFFFF"/>
        <w:tabs>
          <w:tab w:val="left" w:pos="709"/>
        </w:tabs>
        <w:spacing w:before="120" w:after="120"/>
        <w:ind w:firstLine="720"/>
        <w:jc w:val="both"/>
        <w:rPr>
          <w:bCs/>
          <w:color w:val="000000" w:themeColor="text1"/>
          <w:sz w:val="28"/>
          <w:szCs w:val="28"/>
        </w:rPr>
      </w:pPr>
      <w:r w:rsidRPr="00556040">
        <w:rPr>
          <w:bCs/>
          <w:color w:val="000000" w:themeColor="text1"/>
          <w:sz w:val="28"/>
          <w:szCs w:val="28"/>
        </w:rPr>
        <w:t>- Công tác phổ cập giáo dục trung học cơ sở: Tỷ lệ học sinh THCS trong độ tuổi tốt nghiệp THCS đạt 98,31.%; chất lượng giáo dục trung học cơ sở được nâng cao, học sinh có kiến thức, kỹ năng cơ bản đáp ứng yêu cầu tiếp tục học lên trung học phổ thông hoặc học nghề.</w:t>
      </w:r>
    </w:p>
    <w:p w14:paraId="092FAB33" w14:textId="77777777" w:rsidR="007A5970" w:rsidRPr="00A33903" w:rsidRDefault="007A5970" w:rsidP="007A5970">
      <w:pPr>
        <w:shd w:val="clear" w:color="auto" w:fill="FFFFFF"/>
        <w:tabs>
          <w:tab w:val="left" w:pos="709"/>
        </w:tabs>
        <w:spacing w:before="120" w:after="120"/>
        <w:ind w:firstLine="720"/>
        <w:jc w:val="both"/>
        <w:rPr>
          <w:color w:val="000000" w:themeColor="text1"/>
          <w:sz w:val="28"/>
          <w:szCs w:val="28"/>
        </w:rPr>
      </w:pPr>
      <w:r w:rsidRPr="00A33903">
        <w:rPr>
          <w:color w:val="000000" w:themeColor="text1"/>
          <w:sz w:val="28"/>
          <w:szCs w:val="28"/>
        </w:rPr>
        <w:t xml:space="preserve">- Công tác xóa mù chữ: Với sự quan tâm, đầu tư của các cấp, các ngành, sự nỗ lực của toàn ngành giáo dục, huyện </w:t>
      </w:r>
      <w:r>
        <w:rPr>
          <w:color w:val="000000" w:themeColor="text1"/>
          <w:sz w:val="28"/>
          <w:szCs w:val="28"/>
        </w:rPr>
        <w:t>Bình Lục</w:t>
      </w:r>
      <w:r w:rsidRPr="00A33903">
        <w:rPr>
          <w:color w:val="000000" w:themeColor="text1"/>
          <w:sz w:val="28"/>
          <w:szCs w:val="28"/>
        </w:rPr>
        <w:t xml:space="preserve"> sẽ tiếp tục đạt được những </w:t>
      </w:r>
      <w:r w:rsidRPr="00A33903">
        <w:rPr>
          <w:color w:val="000000" w:themeColor="text1"/>
          <w:sz w:val="28"/>
          <w:szCs w:val="28"/>
        </w:rPr>
        <w:lastRenderedPageBreak/>
        <w:t>kết quả cao trong công tác phổ cập giáo dục, góp phần nâng cao chất lượng nguồn nhân lực, đáp ứng yêu cầu phát triển kinh tế - xã hội của địa phương.</w:t>
      </w:r>
    </w:p>
    <w:p w14:paraId="04C7889D" w14:textId="77777777" w:rsidR="007A5970" w:rsidRPr="00A33903" w:rsidRDefault="007A5970" w:rsidP="007A5970">
      <w:pPr>
        <w:shd w:val="clear" w:color="auto" w:fill="FFFFFF"/>
        <w:tabs>
          <w:tab w:val="left" w:pos="709"/>
        </w:tabs>
        <w:spacing w:before="120" w:after="120"/>
        <w:ind w:firstLine="720"/>
        <w:jc w:val="both"/>
        <w:rPr>
          <w:i/>
          <w:color w:val="000000" w:themeColor="text1"/>
          <w:sz w:val="28"/>
          <w:szCs w:val="28"/>
        </w:rPr>
      </w:pPr>
      <w:r w:rsidRPr="00A33903">
        <w:rPr>
          <w:i/>
          <w:color w:val="000000" w:themeColor="text1"/>
          <w:sz w:val="28"/>
          <w:szCs w:val="28"/>
        </w:rPr>
        <w:t xml:space="preserve">*Chỉ tiêu 14.2. Tỷ lệ học sinh (áp dụng đạt cho cả nam và nữ) tốt nghiệp THCS được tiếp tục học trung học (phổ thông, giáo dục thường xuyên, trung cấp) </w:t>
      </w:r>
    </w:p>
    <w:p w14:paraId="6E6A4EEB" w14:textId="315CC9CF" w:rsidR="00556040" w:rsidRDefault="00556040" w:rsidP="007A5970">
      <w:pPr>
        <w:shd w:val="clear" w:color="auto" w:fill="FFFFFF"/>
        <w:tabs>
          <w:tab w:val="left" w:pos="709"/>
        </w:tabs>
        <w:spacing w:before="120" w:after="120"/>
        <w:ind w:firstLine="720"/>
        <w:jc w:val="both"/>
        <w:rPr>
          <w:color w:val="000000" w:themeColor="text1"/>
          <w:sz w:val="28"/>
          <w:szCs w:val="28"/>
        </w:rPr>
      </w:pPr>
      <w:r w:rsidRPr="00556040">
        <w:rPr>
          <w:color w:val="000000" w:themeColor="text1"/>
          <w:sz w:val="28"/>
          <w:szCs w:val="28"/>
        </w:rPr>
        <w:t>Tỷ lệ học sinh (áp dụng đạt cho cả nam và nữ) tốt nghiệp trung học cơ sở được tiếp tục học trung học (phổ thông, giáo dục thường xuyên, trung cấp) trên địa bà</w:t>
      </w:r>
      <w:r w:rsidR="00D133A9">
        <w:rPr>
          <w:color w:val="000000" w:themeColor="text1"/>
          <w:sz w:val="28"/>
          <w:szCs w:val="28"/>
        </w:rPr>
        <w:t>n 1</w:t>
      </w:r>
      <w:r w:rsidR="006767C4">
        <w:rPr>
          <w:color w:val="000000" w:themeColor="text1"/>
          <w:sz w:val="28"/>
          <w:szCs w:val="28"/>
        </w:rPr>
        <w:t>6</w:t>
      </w:r>
      <w:r w:rsidR="00D133A9">
        <w:rPr>
          <w:color w:val="000000" w:themeColor="text1"/>
          <w:sz w:val="28"/>
          <w:szCs w:val="28"/>
        </w:rPr>
        <w:t xml:space="preserve"> xã là 6336/6627 đạt 95,61</w:t>
      </w:r>
      <w:r w:rsidRPr="00556040">
        <w:rPr>
          <w:color w:val="000000" w:themeColor="text1"/>
          <w:sz w:val="28"/>
          <w:szCs w:val="28"/>
        </w:rPr>
        <w:t>%.</w:t>
      </w:r>
    </w:p>
    <w:p w14:paraId="62AEEDF7" w14:textId="7E1B1766" w:rsidR="007A5970" w:rsidRPr="00A33903" w:rsidRDefault="007A5970" w:rsidP="007A5970">
      <w:pPr>
        <w:shd w:val="clear" w:color="auto" w:fill="FFFFFF"/>
        <w:tabs>
          <w:tab w:val="left" w:pos="709"/>
        </w:tabs>
        <w:spacing w:before="120" w:after="120"/>
        <w:ind w:firstLine="720"/>
        <w:jc w:val="both"/>
        <w:rPr>
          <w:color w:val="000000" w:themeColor="text1"/>
          <w:sz w:val="28"/>
          <w:szCs w:val="28"/>
        </w:rPr>
      </w:pPr>
      <w:r w:rsidRPr="00A33903">
        <w:rPr>
          <w:bCs/>
          <w:i/>
          <w:color w:val="000000" w:themeColor="text1"/>
          <w:sz w:val="28"/>
          <w:szCs w:val="28"/>
        </w:rPr>
        <w:t>c. Tự đánh giá:</w:t>
      </w:r>
      <w:r w:rsidR="009E7D1F">
        <w:rPr>
          <w:color w:val="000000" w:themeColor="text1"/>
          <w:sz w:val="28"/>
          <w:szCs w:val="28"/>
        </w:rPr>
        <w:t>16/16</w:t>
      </w:r>
      <w:r w:rsidRPr="00A33903">
        <w:rPr>
          <w:color w:val="000000" w:themeColor="text1"/>
          <w:sz w:val="28"/>
          <w:szCs w:val="28"/>
        </w:rPr>
        <w:t xml:space="preserve"> xã đạt chuẩn Tiêu chí số 14 - Giáo dục và Đào tạo,</w:t>
      </w:r>
      <w:bookmarkStart w:id="177" w:name="_Toc163226566"/>
      <w:r w:rsidRPr="00A33903">
        <w:rPr>
          <w:color w:val="000000" w:themeColor="text1"/>
          <w:sz w:val="28"/>
          <w:szCs w:val="28"/>
        </w:rPr>
        <w:t xml:space="preserve"> theo quy định của</w:t>
      </w:r>
      <w:r w:rsidRPr="00A33903">
        <w:rPr>
          <w:color w:val="000000" w:themeColor="text1"/>
          <w:sz w:val="28"/>
          <w:szCs w:val="28"/>
          <w:lang w:val="vi-VN"/>
        </w:rPr>
        <w:t xml:space="preserve"> Bộ tiêu chí quốc gia về xã nông thôn mới giai đoạn 2021-2025</w:t>
      </w:r>
      <w:r w:rsidRPr="00A33903">
        <w:rPr>
          <w:color w:val="000000" w:themeColor="text1"/>
          <w:spacing w:val="-6"/>
          <w:sz w:val="28"/>
          <w:szCs w:val="28"/>
        </w:rPr>
        <w:t>.</w:t>
      </w:r>
    </w:p>
    <w:p w14:paraId="6BEBF644" w14:textId="77777777" w:rsidR="007A5970" w:rsidRPr="00A33903" w:rsidRDefault="007A5970" w:rsidP="007A5970">
      <w:pPr>
        <w:shd w:val="clear" w:color="auto" w:fill="FFFFFF"/>
        <w:tabs>
          <w:tab w:val="left" w:pos="709"/>
        </w:tabs>
        <w:spacing w:before="120" w:after="120"/>
        <w:ind w:firstLine="720"/>
        <w:jc w:val="both"/>
        <w:rPr>
          <w:b/>
          <w:bCs/>
          <w:i/>
          <w:color w:val="000000" w:themeColor="text1"/>
          <w:sz w:val="28"/>
          <w:szCs w:val="28"/>
        </w:rPr>
      </w:pPr>
      <w:r w:rsidRPr="00A33903">
        <w:rPr>
          <w:b/>
          <w:bCs/>
          <w:i/>
          <w:color w:val="000000" w:themeColor="text1"/>
          <w:sz w:val="28"/>
          <w:szCs w:val="28"/>
        </w:rPr>
        <w:t>3.15. Về Y tế</w:t>
      </w:r>
      <w:bookmarkEnd w:id="177"/>
    </w:p>
    <w:p w14:paraId="5653913A" w14:textId="77777777" w:rsidR="007A5970" w:rsidRPr="00A33903" w:rsidRDefault="007A5970" w:rsidP="007A5970">
      <w:pPr>
        <w:shd w:val="clear" w:color="auto" w:fill="FFFFFF"/>
        <w:tabs>
          <w:tab w:val="left" w:pos="709"/>
        </w:tabs>
        <w:spacing w:before="120" w:after="120"/>
        <w:ind w:firstLine="720"/>
        <w:jc w:val="both"/>
        <w:rPr>
          <w:bCs/>
          <w:color w:val="000000" w:themeColor="text1"/>
          <w:sz w:val="28"/>
          <w:szCs w:val="28"/>
        </w:rPr>
      </w:pPr>
      <w:r w:rsidRPr="00A33903">
        <w:rPr>
          <w:bCs/>
          <w:i/>
          <w:color w:val="000000" w:themeColor="text1"/>
          <w:sz w:val="28"/>
          <w:szCs w:val="28"/>
        </w:rPr>
        <w:t>a. Yêu cầu của Tiêu chí:</w:t>
      </w:r>
    </w:p>
    <w:p w14:paraId="5EF74818" w14:textId="77777777" w:rsidR="007A5970" w:rsidRPr="00A33903" w:rsidRDefault="007A5970" w:rsidP="007A5970">
      <w:pPr>
        <w:shd w:val="clear" w:color="auto" w:fill="FFFFFF"/>
        <w:tabs>
          <w:tab w:val="left" w:pos="709"/>
        </w:tabs>
        <w:spacing w:before="120" w:after="120"/>
        <w:ind w:firstLine="720"/>
        <w:jc w:val="both"/>
        <w:rPr>
          <w:color w:val="000000" w:themeColor="text1"/>
          <w:sz w:val="28"/>
          <w:szCs w:val="28"/>
        </w:rPr>
      </w:pPr>
      <w:r w:rsidRPr="00A33903">
        <w:rPr>
          <w:i/>
          <w:color w:val="000000" w:themeColor="text1"/>
          <w:sz w:val="28"/>
          <w:szCs w:val="28"/>
        </w:rPr>
        <w:t>- Chỉ tiêu 15.1. Tỷ lệ người dân tham gia bảo hiểm y tế (áp dụng đạt cho cả nam và nữ) (≥90%).</w:t>
      </w:r>
    </w:p>
    <w:p w14:paraId="4F959B62" w14:textId="77777777" w:rsidR="007A5970" w:rsidRPr="00A33903" w:rsidRDefault="007A5970" w:rsidP="007A5970">
      <w:pPr>
        <w:shd w:val="clear" w:color="auto" w:fill="FFFFFF"/>
        <w:tabs>
          <w:tab w:val="left" w:pos="709"/>
        </w:tabs>
        <w:spacing w:before="120" w:after="120"/>
        <w:ind w:firstLine="720"/>
        <w:jc w:val="both"/>
        <w:rPr>
          <w:color w:val="000000" w:themeColor="text1"/>
          <w:sz w:val="28"/>
          <w:szCs w:val="28"/>
        </w:rPr>
      </w:pPr>
      <w:r w:rsidRPr="00A33903">
        <w:rPr>
          <w:i/>
          <w:color w:val="000000" w:themeColor="text1"/>
          <w:sz w:val="28"/>
          <w:szCs w:val="28"/>
        </w:rPr>
        <w:t>- Chỉ tiêu 15.2. Xã đạt tiêu chí quốc gia về y tế.</w:t>
      </w:r>
    </w:p>
    <w:p w14:paraId="3976D033" w14:textId="77777777" w:rsidR="007A5970" w:rsidRPr="00A33903" w:rsidRDefault="00DB0CE1" w:rsidP="007A5970">
      <w:pPr>
        <w:shd w:val="clear" w:color="auto" w:fill="FFFFFF"/>
        <w:tabs>
          <w:tab w:val="left" w:pos="709"/>
        </w:tabs>
        <w:spacing w:before="120" w:after="120"/>
        <w:ind w:firstLine="720"/>
        <w:jc w:val="both"/>
        <w:rPr>
          <w:color w:val="000000" w:themeColor="text1"/>
          <w:sz w:val="28"/>
          <w:szCs w:val="28"/>
        </w:rPr>
      </w:pPr>
      <w:sdt>
        <w:sdtPr>
          <w:rPr>
            <w:color w:val="000000" w:themeColor="text1"/>
            <w:sz w:val="28"/>
            <w:szCs w:val="28"/>
          </w:rPr>
          <w:tag w:val="goog_rdk_3"/>
          <w:id w:val="1434939314"/>
        </w:sdtPr>
        <w:sdtContent>
          <w:r w:rsidR="007A5970" w:rsidRPr="00A33903">
            <w:rPr>
              <w:rFonts w:eastAsia="Caudex"/>
              <w:i/>
              <w:color w:val="000000" w:themeColor="text1"/>
              <w:sz w:val="28"/>
              <w:szCs w:val="28"/>
            </w:rPr>
            <w:t>- Chỉ tiêu 15.3. Tỷ lệ trẻ em dưới 5 tuổi bị suy dinh dưỡng thể thấp còi (chiều cao theo tuổi) (≤16,5%).</w:t>
          </w:r>
        </w:sdtContent>
      </w:sdt>
    </w:p>
    <w:p w14:paraId="1E1E06F3" w14:textId="77777777" w:rsidR="007A5970" w:rsidRPr="00A33903" w:rsidRDefault="007A5970" w:rsidP="007A5970">
      <w:pPr>
        <w:shd w:val="clear" w:color="auto" w:fill="FFFFFF"/>
        <w:tabs>
          <w:tab w:val="left" w:pos="709"/>
        </w:tabs>
        <w:spacing w:before="120" w:after="120"/>
        <w:ind w:firstLine="720"/>
        <w:jc w:val="both"/>
        <w:rPr>
          <w:color w:val="000000" w:themeColor="text1"/>
          <w:sz w:val="28"/>
          <w:szCs w:val="28"/>
        </w:rPr>
      </w:pPr>
      <w:r w:rsidRPr="00A33903">
        <w:rPr>
          <w:i/>
          <w:color w:val="000000" w:themeColor="text1"/>
          <w:sz w:val="28"/>
          <w:szCs w:val="28"/>
        </w:rPr>
        <w:t>- Chỉ tiêu 15.4. Xã triển khai thực hiện sổ khám chữa bệnh điện tử (đạt)</w:t>
      </w:r>
    </w:p>
    <w:p w14:paraId="00FD6AA1" w14:textId="77777777" w:rsidR="007A5970" w:rsidRPr="00A33903" w:rsidRDefault="007A5970" w:rsidP="007A5970">
      <w:pPr>
        <w:shd w:val="clear" w:color="auto" w:fill="FFFFFF"/>
        <w:tabs>
          <w:tab w:val="left" w:pos="709"/>
        </w:tabs>
        <w:spacing w:before="120" w:after="120"/>
        <w:ind w:firstLine="720"/>
        <w:jc w:val="both"/>
        <w:rPr>
          <w:bCs/>
          <w:color w:val="000000" w:themeColor="text1"/>
          <w:sz w:val="28"/>
          <w:szCs w:val="28"/>
        </w:rPr>
      </w:pPr>
      <w:r w:rsidRPr="00A33903">
        <w:rPr>
          <w:bCs/>
          <w:i/>
          <w:color w:val="000000" w:themeColor="text1"/>
          <w:sz w:val="28"/>
          <w:szCs w:val="28"/>
        </w:rPr>
        <w:t>b. Kết quả thực hiện:</w:t>
      </w:r>
    </w:p>
    <w:p w14:paraId="14F04781" w14:textId="77777777" w:rsidR="007A5970" w:rsidRPr="00A33903" w:rsidRDefault="007A5970" w:rsidP="007A5970">
      <w:pPr>
        <w:shd w:val="clear" w:color="auto" w:fill="FFFFFF"/>
        <w:tabs>
          <w:tab w:val="left" w:pos="709"/>
        </w:tabs>
        <w:spacing w:before="120" w:after="120"/>
        <w:ind w:firstLine="720"/>
        <w:jc w:val="both"/>
        <w:rPr>
          <w:color w:val="000000" w:themeColor="text1"/>
          <w:sz w:val="28"/>
          <w:szCs w:val="28"/>
        </w:rPr>
      </w:pPr>
      <w:bookmarkStart w:id="178" w:name="_heading=h.nmf14n" w:colFirst="0" w:colLast="0"/>
      <w:bookmarkEnd w:id="178"/>
      <w:r w:rsidRPr="00A33903">
        <w:rPr>
          <w:i/>
          <w:color w:val="000000" w:themeColor="text1"/>
          <w:sz w:val="28"/>
          <w:szCs w:val="28"/>
        </w:rPr>
        <w:t>* Chỉ tiêu 15.1. Tỷ lệ người dân tham gia bảo hiểm y tế (áp dụng đạt cho cả nam và nữ)</w:t>
      </w:r>
    </w:p>
    <w:p w14:paraId="60F3EF5D" w14:textId="6A91D6B6" w:rsidR="007A5970" w:rsidRPr="00A33903" w:rsidRDefault="007A5970" w:rsidP="007A5970">
      <w:pPr>
        <w:shd w:val="clear" w:color="auto" w:fill="FFFFFF"/>
        <w:tabs>
          <w:tab w:val="left" w:pos="709"/>
        </w:tabs>
        <w:spacing w:before="120" w:after="120"/>
        <w:ind w:firstLine="720"/>
        <w:jc w:val="both"/>
        <w:rPr>
          <w:color w:val="000000" w:themeColor="text1"/>
          <w:sz w:val="28"/>
          <w:szCs w:val="28"/>
        </w:rPr>
      </w:pPr>
      <w:r w:rsidRPr="007445C1">
        <w:rPr>
          <w:color w:val="000000" w:themeColor="text1"/>
          <w:sz w:val="28"/>
          <w:szCs w:val="28"/>
        </w:rPr>
        <w:t xml:space="preserve">Tỷ lệ bao phủ BHYT toàn huyện là </w:t>
      </w:r>
      <w:r w:rsidR="00EC73A1" w:rsidRPr="007445C1">
        <w:rPr>
          <w:color w:val="000000" w:themeColor="text1"/>
          <w:sz w:val="28"/>
          <w:szCs w:val="28"/>
        </w:rPr>
        <w:t>128.</w:t>
      </w:r>
      <w:r w:rsidR="00B06B53" w:rsidRPr="007445C1">
        <w:rPr>
          <w:color w:val="000000" w:themeColor="text1"/>
          <w:sz w:val="28"/>
          <w:szCs w:val="28"/>
        </w:rPr>
        <w:t>910</w:t>
      </w:r>
      <w:r w:rsidRPr="007445C1">
        <w:rPr>
          <w:color w:val="000000" w:themeColor="text1"/>
          <w:sz w:val="28"/>
          <w:szCs w:val="28"/>
        </w:rPr>
        <w:t>/</w:t>
      </w:r>
      <w:r w:rsidR="00EC73A1" w:rsidRPr="007445C1">
        <w:rPr>
          <w:color w:val="000000" w:themeColor="text1"/>
          <w:sz w:val="28"/>
          <w:szCs w:val="28"/>
        </w:rPr>
        <w:t>135.</w:t>
      </w:r>
      <w:r w:rsidR="00B06B53" w:rsidRPr="007445C1">
        <w:rPr>
          <w:color w:val="000000" w:themeColor="text1"/>
          <w:sz w:val="28"/>
          <w:szCs w:val="28"/>
        </w:rPr>
        <w:t>650</w:t>
      </w:r>
      <w:r w:rsidRPr="007445C1">
        <w:rPr>
          <w:color w:val="000000" w:themeColor="text1"/>
          <w:sz w:val="28"/>
          <w:szCs w:val="28"/>
        </w:rPr>
        <w:t xml:space="preserve"> người, đạt</w:t>
      </w:r>
      <w:r w:rsidR="00E02DB9" w:rsidRPr="007445C1">
        <w:rPr>
          <w:color w:val="000000" w:themeColor="text1"/>
          <w:sz w:val="28"/>
          <w:szCs w:val="28"/>
        </w:rPr>
        <w:t xml:space="preserve"> </w:t>
      </w:r>
      <w:r w:rsidR="00EC73A1" w:rsidRPr="007445C1">
        <w:rPr>
          <w:color w:val="000000" w:themeColor="text1"/>
          <w:sz w:val="28"/>
          <w:szCs w:val="28"/>
        </w:rPr>
        <w:t>95,0</w:t>
      </w:r>
      <w:r w:rsidRPr="007445C1">
        <w:rPr>
          <w:color w:val="000000" w:themeColor="text1"/>
          <w:sz w:val="28"/>
          <w:szCs w:val="28"/>
        </w:rPr>
        <w:t>% (</w:t>
      </w:r>
      <w:r w:rsidRPr="007445C1">
        <w:rPr>
          <w:i/>
          <w:iCs/>
          <w:color w:val="000000" w:themeColor="text1"/>
          <w:sz w:val="28"/>
          <w:szCs w:val="28"/>
        </w:rPr>
        <w:t xml:space="preserve">tăng </w:t>
      </w:r>
      <w:r w:rsidR="00EC73A1" w:rsidRPr="007445C1">
        <w:rPr>
          <w:i/>
          <w:iCs/>
          <w:color w:val="000000" w:themeColor="text1"/>
          <w:sz w:val="28"/>
          <w:szCs w:val="28"/>
        </w:rPr>
        <w:t>8,28</w:t>
      </w:r>
      <w:r w:rsidRPr="007445C1">
        <w:rPr>
          <w:i/>
          <w:iCs/>
          <w:color w:val="000000" w:themeColor="text1"/>
          <w:sz w:val="28"/>
          <w:szCs w:val="28"/>
        </w:rPr>
        <w:t>% so với năm 2019</w:t>
      </w:r>
      <w:r w:rsidRPr="007445C1">
        <w:rPr>
          <w:color w:val="000000" w:themeColor="text1"/>
          <w:sz w:val="28"/>
          <w:szCs w:val="28"/>
        </w:rPr>
        <w:t xml:space="preserve">). Trong đó: </w:t>
      </w:r>
      <w:r w:rsidR="009E7D1F" w:rsidRPr="007445C1">
        <w:rPr>
          <w:color w:val="000000" w:themeColor="text1"/>
          <w:sz w:val="28"/>
          <w:szCs w:val="28"/>
        </w:rPr>
        <w:t>16/16</w:t>
      </w:r>
      <w:r w:rsidRPr="007445C1">
        <w:rPr>
          <w:color w:val="000000" w:themeColor="text1"/>
          <w:sz w:val="28"/>
          <w:szCs w:val="28"/>
        </w:rPr>
        <w:t xml:space="preserve"> xã trên địa bàn huyện đạt </w:t>
      </w:r>
      <w:r w:rsidR="00B06B53" w:rsidRPr="007445C1">
        <w:rPr>
          <w:color w:val="000000" w:themeColor="text1"/>
          <w:sz w:val="28"/>
          <w:szCs w:val="28"/>
        </w:rPr>
        <w:t>114.730</w:t>
      </w:r>
      <w:r w:rsidRPr="007445C1">
        <w:rPr>
          <w:color w:val="000000" w:themeColor="text1"/>
          <w:sz w:val="28"/>
          <w:szCs w:val="28"/>
        </w:rPr>
        <w:t>/</w:t>
      </w:r>
      <w:r w:rsidR="00B06B53" w:rsidRPr="007445C1">
        <w:rPr>
          <w:color w:val="000000" w:themeColor="text1"/>
          <w:sz w:val="28"/>
          <w:szCs w:val="28"/>
        </w:rPr>
        <w:t xml:space="preserve">120.235 </w:t>
      </w:r>
      <w:r w:rsidRPr="007445C1">
        <w:rPr>
          <w:color w:val="000000" w:themeColor="text1"/>
          <w:sz w:val="28"/>
          <w:szCs w:val="28"/>
        </w:rPr>
        <w:t xml:space="preserve">người, đạt </w:t>
      </w:r>
      <w:r w:rsidR="00EC73A1" w:rsidRPr="007445C1">
        <w:rPr>
          <w:color w:val="000000" w:themeColor="text1"/>
          <w:sz w:val="28"/>
          <w:szCs w:val="28"/>
        </w:rPr>
        <w:t>95</w:t>
      </w:r>
      <w:r w:rsidR="00B06B53" w:rsidRPr="007445C1">
        <w:rPr>
          <w:color w:val="000000" w:themeColor="text1"/>
          <w:sz w:val="28"/>
          <w:szCs w:val="28"/>
        </w:rPr>
        <w:t>,4</w:t>
      </w:r>
      <w:r w:rsidRPr="007445C1">
        <w:rPr>
          <w:color w:val="000000" w:themeColor="text1"/>
          <w:sz w:val="28"/>
          <w:szCs w:val="28"/>
        </w:rPr>
        <w:t>%</w:t>
      </w:r>
      <w:r w:rsidRPr="007445C1">
        <w:rPr>
          <w:color w:val="000000" w:themeColor="text1"/>
          <w:sz w:val="28"/>
          <w:szCs w:val="28"/>
          <w:vertAlign w:val="superscript"/>
        </w:rPr>
        <w:t>(</w:t>
      </w:r>
      <w:r w:rsidRPr="007445C1">
        <w:rPr>
          <w:rStyle w:val="FootnoteReference"/>
          <w:color w:val="000000" w:themeColor="text1"/>
          <w:sz w:val="28"/>
          <w:szCs w:val="28"/>
        </w:rPr>
        <w:footnoteReference w:id="14"/>
      </w:r>
      <w:r w:rsidRPr="007445C1">
        <w:rPr>
          <w:color w:val="000000" w:themeColor="text1"/>
          <w:sz w:val="28"/>
          <w:szCs w:val="28"/>
          <w:vertAlign w:val="superscript"/>
        </w:rPr>
        <w:t>)</w:t>
      </w:r>
      <w:r w:rsidRPr="007445C1">
        <w:rPr>
          <w:color w:val="000000" w:themeColor="text1"/>
          <w:sz w:val="28"/>
          <w:szCs w:val="28"/>
        </w:rPr>
        <w:t xml:space="preserve"> (</w:t>
      </w:r>
      <w:r w:rsidRPr="007445C1">
        <w:rPr>
          <w:i/>
          <w:iCs/>
          <w:color w:val="000000" w:themeColor="text1"/>
          <w:sz w:val="28"/>
          <w:szCs w:val="28"/>
        </w:rPr>
        <w:t xml:space="preserve">tăng </w:t>
      </w:r>
      <w:r w:rsidR="00EC73A1" w:rsidRPr="007445C1">
        <w:rPr>
          <w:i/>
          <w:iCs/>
          <w:color w:val="000000" w:themeColor="text1"/>
          <w:sz w:val="28"/>
          <w:szCs w:val="28"/>
        </w:rPr>
        <w:t>8,2</w:t>
      </w:r>
      <w:r w:rsidR="00B06B53" w:rsidRPr="007445C1">
        <w:rPr>
          <w:i/>
          <w:iCs/>
          <w:color w:val="000000" w:themeColor="text1"/>
          <w:sz w:val="28"/>
          <w:szCs w:val="28"/>
        </w:rPr>
        <w:t>0</w:t>
      </w:r>
      <w:r w:rsidRPr="007445C1">
        <w:rPr>
          <w:i/>
          <w:iCs/>
          <w:color w:val="000000" w:themeColor="text1"/>
          <w:sz w:val="28"/>
          <w:szCs w:val="28"/>
        </w:rPr>
        <w:t>% so với khi huyện được công nhận đạt chuẩn NTM năm 2019</w:t>
      </w:r>
      <w:r w:rsidRPr="007445C1">
        <w:rPr>
          <w:color w:val="000000" w:themeColor="text1"/>
          <w:sz w:val="28"/>
          <w:szCs w:val="28"/>
        </w:rPr>
        <w:t>).</w:t>
      </w:r>
      <w:r w:rsidR="00E02DB9" w:rsidRPr="007445C1">
        <w:rPr>
          <w:color w:val="000000" w:themeColor="text1"/>
          <w:sz w:val="28"/>
          <w:szCs w:val="28"/>
        </w:rPr>
        <w:t xml:space="preserve"> </w:t>
      </w:r>
    </w:p>
    <w:p w14:paraId="09329D6A" w14:textId="77777777" w:rsidR="007A5970" w:rsidRPr="00A33903" w:rsidRDefault="007A5970" w:rsidP="007A5970">
      <w:pPr>
        <w:spacing w:before="120" w:after="120"/>
        <w:ind w:firstLine="720"/>
        <w:jc w:val="both"/>
        <w:rPr>
          <w:color w:val="000000" w:themeColor="text1"/>
          <w:sz w:val="28"/>
          <w:szCs w:val="28"/>
        </w:rPr>
      </w:pPr>
      <w:r w:rsidRPr="00A33903">
        <w:rPr>
          <w:i/>
          <w:color w:val="000000" w:themeColor="text1"/>
          <w:sz w:val="28"/>
          <w:szCs w:val="28"/>
        </w:rPr>
        <w:t>* Chỉ tiêu 15.2. Xã đạt tiêu chí quốc gia về y tế</w:t>
      </w:r>
    </w:p>
    <w:p w14:paraId="75CDA666" w14:textId="62D39EED" w:rsidR="007A5970" w:rsidRDefault="007A5970" w:rsidP="007A5970">
      <w:pPr>
        <w:spacing w:before="120" w:after="120"/>
        <w:ind w:firstLine="720"/>
        <w:jc w:val="both"/>
        <w:rPr>
          <w:rFonts w:eastAsia="Calibri"/>
          <w:color w:val="000000" w:themeColor="text1"/>
          <w:sz w:val="28"/>
          <w:szCs w:val="28"/>
        </w:rPr>
      </w:pPr>
      <w:r w:rsidRPr="00A33903">
        <w:rPr>
          <w:rFonts w:eastAsia="Calibri"/>
          <w:color w:val="000000" w:themeColor="text1"/>
          <w:sz w:val="28"/>
          <w:szCs w:val="28"/>
        </w:rPr>
        <w:t xml:space="preserve">Trong năm 2024 có </w:t>
      </w:r>
      <w:r w:rsidR="009E7D1F">
        <w:rPr>
          <w:rFonts w:eastAsia="Calibri"/>
          <w:color w:val="000000" w:themeColor="text1"/>
          <w:sz w:val="28"/>
          <w:szCs w:val="28"/>
        </w:rPr>
        <w:t>16/16</w:t>
      </w:r>
      <w:r w:rsidRPr="00A33903">
        <w:rPr>
          <w:rFonts w:eastAsia="Calibri"/>
          <w:color w:val="000000" w:themeColor="text1"/>
          <w:sz w:val="28"/>
          <w:szCs w:val="28"/>
        </w:rPr>
        <w:t xml:space="preserve"> xã xây dựng đạt Bộ tiêu chí Quốc gia về Y tế theo quyết định 1300/QĐ-BYT ngày ngày 09/03/2023 của Bộ trưởng Bộ Y tế về việc Ban hành Bộ tiêu chí Quốc gia về Y tế xã giai đoạn đến 2030.</w:t>
      </w:r>
    </w:p>
    <w:p w14:paraId="51E55FFC" w14:textId="78486D3E" w:rsidR="007A5970" w:rsidRPr="00FA5B29" w:rsidRDefault="007A5970" w:rsidP="007A5970">
      <w:pPr>
        <w:spacing w:before="120" w:after="120"/>
        <w:ind w:firstLine="720"/>
        <w:jc w:val="both"/>
        <w:rPr>
          <w:rFonts w:eastAsia="Calibri"/>
          <w:color w:val="000000" w:themeColor="text1"/>
          <w:sz w:val="28"/>
          <w:szCs w:val="28"/>
        </w:rPr>
      </w:pPr>
      <w:r w:rsidRPr="00FA5B29">
        <w:rPr>
          <w:rFonts w:eastAsia="Calibri"/>
          <w:color w:val="000000" w:themeColor="text1"/>
          <w:sz w:val="28"/>
          <w:szCs w:val="28"/>
        </w:rPr>
        <w:t xml:space="preserve">Các xã </w:t>
      </w:r>
      <w:r w:rsidR="00FA5B29" w:rsidRPr="00FA5B29">
        <w:rPr>
          <w:rFonts w:eastAsia="Calibri"/>
          <w:color w:val="000000" w:themeColor="text1"/>
          <w:sz w:val="28"/>
          <w:szCs w:val="28"/>
        </w:rPr>
        <w:t>Đồn Xá</w:t>
      </w:r>
      <w:r w:rsidRPr="00FA5B29">
        <w:rPr>
          <w:rFonts w:eastAsia="Calibri"/>
          <w:color w:val="000000" w:themeColor="text1"/>
          <w:sz w:val="28"/>
          <w:szCs w:val="28"/>
        </w:rPr>
        <w:t xml:space="preserve">, </w:t>
      </w:r>
      <w:r w:rsidR="00FA5B29" w:rsidRPr="00FA5B29">
        <w:rPr>
          <w:rFonts w:eastAsia="Calibri"/>
          <w:color w:val="000000" w:themeColor="text1"/>
          <w:sz w:val="28"/>
          <w:szCs w:val="28"/>
        </w:rPr>
        <w:t xml:space="preserve">Đồng Du, Tràng An, Bình Nghĩa, La Sơn, Bồ Đề </w:t>
      </w:r>
      <w:r w:rsidRPr="00FA5B29">
        <w:rPr>
          <w:rFonts w:eastAsia="Calibri"/>
          <w:color w:val="000000" w:themeColor="text1"/>
          <w:sz w:val="28"/>
          <w:szCs w:val="28"/>
        </w:rPr>
        <w:t>đã được công nhận xã đạt Bộ tiêu chí Quốc gia về Y tế xã giai đoạn đến 2030 tại Quyết định số</w:t>
      </w:r>
      <w:r w:rsidR="00FA5B29" w:rsidRPr="00FA5B29">
        <w:rPr>
          <w:rFonts w:eastAsia="Calibri"/>
          <w:color w:val="000000" w:themeColor="text1"/>
          <w:sz w:val="28"/>
          <w:szCs w:val="28"/>
        </w:rPr>
        <w:t xml:space="preserve"> 1199</w:t>
      </w:r>
      <w:r w:rsidRPr="00FA5B29">
        <w:rPr>
          <w:rFonts w:eastAsia="Calibri"/>
          <w:color w:val="000000" w:themeColor="text1"/>
          <w:sz w:val="28"/>
          <w:szCs w:val="28"/>
        </w:rPr>
        <w:t xml:space="preserve">/QĐ-UBND ngày </w:t>
      </w:r>
      <w:r w:rsidR="00FA5B29" w:rsidRPr="00FA5B29">
        <w:rPr>
          <w:rFonts w:eastAsia="Calibri"/>
          <w:color w:val="000000" w:themeColor="text1"/>
          <w:sz w:val="28"/>
          <w:szCs w:val="28"/>
        </w:rPr>
        <w:t>28/8</w:t>
      </w:r>
      <w:r w:rsidRPr="00FA5B29">
        <w:rPr>
          <w:rFonts w:eastAsia="Calibri"/>
          <w:color w:val="000000" w:themeColor="text1"/>
          <w:sz w:val="28"/>
          <w:szCs w:val="28"/>
        </w:rPr>
        <w:t xml:space="preserve">/2024 của Chủ tịch UBND tỉnh </w:t>
      </w:r>
      <w:r w:rsidR="00FA5B29" w:rsidRPr="00FA5B29">
        <w:rPr>
          <w:rFonts w:eastAsia="Calibri"/>
          <w:color w:val="000000" w:themeColor="text1"/>
          <w:sz w:val="28"/>
          <w:szCs w:val="28"/>
        </w:rPr>
        <w:t>Hà Nam</w:t>
      </w:r>
      <w:r w:rsidRPr="00FA5B29">
        <w:rPr>
          <w:rFonts w:eastAsia="Calibri"/>
          <w:color w:val="000000" w:themeColor="text1"/>
          <w:sz w:val="28"/>
          <w:szCs w:val="28"/>
        </w:rPr>
        <w:t>.</w:t>
      </w:r>
    </w:p>
    <w:p w14:paraId="67A01A8A" w14:textId="33257FCC" w:rsidR="007A5970" w:rsidRPr="00A33903" w:rsidRDefault="007A5970" w:rsidP="007A5970">
      <w:pPr>
        <w:spacing w:before="120" w:after="120"/>
        <w:ind w:firstLine="720"/>
        <w:jc w:val="both"/>
        <w:rPr>
          <w:rFonts w:eastAsia="Calibri"/>
          <w:color w:val="000000" w:themeColor="text1"/>
          <w:sz w:val="28"/>
          <w:szCs w:val="28"/>
        </w:rPr>
      </w:pPr>
      <w:r w:rsidRPr="00FA5B29">
        <w:rPr>
          <w:rFonts w:eastAsia="Calibri"/>
          <w:color w:val="000000" w:themeColor="text1"/>
          <w:sz w:val="28"/>
          <w:szCs w:val="28"/>
        </w:rPr>
        <w:t xml:space="preserve">Các </w:t>
      </w:r>
      <w:r w:rsidR="00FA5B29" w:rsidRPr="00FA5B29">
        <w:rPr>
          <w:rFonts w:eastAsia="Calibri"/>
          <w:color w:val="000000" w:themeColor="text1"/>
          <w:sz w:val="28"/>
          <w:szCs w:val="28"/>
        </w:rPr>
        <w:t>xã An Lão, Tiêu Động, An Đổ, Trung Lương, Vũ Bản, An Ninh, Ngọ</w:t>
      </w:r>
      <w:r w:rsidR="006767C4">
        <w:rPr>
          <w:rFonts w:eastAsia="Calibri"/>
          <w:color w:val="000000" w:themeColor="text1"/>
          <w:sz w:val="28"/>
          <w:szCs w:val="28"/>
        </w:rPr>
        <w:t xml:space="preserve">c Lũ, </w:t>
      </w:r>
      <w:r w:rsidR="00FA5B29" w:rsidRPr="00FA5B29">
        <w:rPr>
          <w:rFonts w:eastAsia="Calibri"/>
          <w:color w:val="000000" w:themeColor="text1"/>
          <w:sz w:val="28"/>
          <w:szCs w:val="28"/>
        </w:rPr>
        <w:t>Bối Cầ</w:t>
      </w:r>
      <w:r w:rsidR="006767C4">
        <w:rPr>
          <w:rFonts w:eastAsia="Calibri"/>
          <w:color w:val="000000" w:themeColor="text1"/>
          <w:sz w:val="28"/>
          <w:szCs w:val="28"/>
        </w:rPr>
        <w:t>u, Hưng Công</w:t>
      </w:r>
      <w:r w:rsidR="00FA5B29" w:rsidRPr="00FA5B29">
        <w:rPr>
          <w:rFonts w:eastAsia="Calibri"/>
          <w:color w:val="000000" w:themeColor="text1"/>
          <w:sz w:val="28"/>
          <w:szCs w:val="28"/>
        </w:rPr>
        <w:t xml:space="preserve"> </w:t>
      </w:r>
      <w:r w:rsidRPr="00FA5B29">
        <w:rPr>
          <w:rFonts w:eastAsia="Calibri"/>
          <w:color w:val="000000" w:themeColor="text1"/>
          <w:sz w:val="28"/>
          <w:szCs w:val="28"/>
        </w:rPr>
        <w:t xml:space="preserve">đã được công nhận xã đạt Bộ tiêu chí Quốc gia </w:t>
      </w:r>
      <w:r w:rsidRPr="00FA5B29">
        <w:rPr>
          <w:rFonts w:eastAsia="Calibri"/>
          <w:color w:val="000000" w:themeColor="text1"/>
          <w:sz w:val="28"/>
          <w:szCs w:val="28"/>
        </w:rPr>
        <w:lastRenderedPageBreak/>
        <w:t>về Y tế xã giai đoạn đến 2030</w:t>
      </w:r>
      <w:r w:rsidRPr="00FA5B29">
        <w:rPr>
          <w:color w:val="000000" w:themeColor="text1"/>
          <w:sz w:val="28"/>
          <w:szCs w:val="28"/>
          <w:vertAlign w:val="superscript"/>
        </w:rPr>
        <w:t xml:space="preserve"> </w:t>
      </w:r>
      <w:r w:rsidRPr="00FA5B29">
        <w:rPr>
          <w:rFonts w:eastAsia="Calibri"/>
          <w:color w:val="000000" w:themeColor="text1"/>
          <w:sz w:val="28"/>
          <w:szCs w:val="28"/>
        </w:rPr>
        <w:t xml:space="preserve">tại Quyết định số </w:t>
      </w:r>
      <w:r w:rsidR="00FA5B29" w:rsidRPr="00FA5B29">
        <w:rPr>
          <w:rFonts w:eastAsia="Calibri"/>
          <w:color w:val="000000" w:themeColor="text1"/>
          <w:sz w:val="28"/>
          <w:szCs w:val="28"/>
        </w:rPr>
        <w:t>1870</w:t>
      </w:r>
      <w:r w:rsidRPr="00FA5B29">
        <w:rPr>
          <w:rFonts w:eastAsia="Calibri"/>
          <w:color w:val="000000" w:themeColor="text1"/>
          <w:sz w:val="28"/>
          <w:szCs w:val="28"/>
        </w:rPr>
        <w:t xml:space="preserve">/QĐ-UBND ngày </w:t>
      </w:r>
      <w:r w:rsidR="00FA5B29" w:rsidRPr="00FA5B29">
        <w:rPr>
          <w:rFonts w:eastAsia="Calibri"/>
          <w:color w:val="000000" w:themeColor="text1"/>
          <w:sz w:val="28"/>
          <w:szCs w:val="28"/>
        </w:rPr>
        <w:t>30/12</w:t>
      </w:r>
      <w:r w:rsidRPr="00FA5B29">
        <w:rPr>
          <w:rFonts w:eastAsia="Calibri"/>
          <w:color w:val="000000" w:themeColor="text1"/>
          <w:sz w:val="28"/>
          <w:szCs w:val="28"/>
        </w:rPr>
        <w:t xml:space="preserve">/2024 của Chủ tịch UBND tỉnh </w:t>
      </w:r>
      <w:r w:rsidR="00FA5B29" w:rsidRPr="00FA5B29">
        <w:rPr>
          <w:rFonts w:eastAsia="Calibri"/>
          <w:color w:val="000000" w:themeColor="text1"/>
          <w:sz w:val="28"/>
          <w:szCs w:val="28"/>
        </w:rPr>
        <w:t>Hà Nam</w:t>
      </w:r>
      <w:r w:rsidRPr="00FA5B29">
        <w:rPr>
          <w:color w:val="000000" w:themeColor="text1"/>
          <w:sz w:val="28"/>
          <w:szCs w:val="28"/>
        </w:rPr>
        <w:t>.</w:t>
      </w:r>
      <w:r w:rsidRPr="00A33903">
        <w:rPr>
          <w:color w:val="000000" w:themeColor="text1"/>
          <w:sz w:val="28"/>
          <w:szCs w:val="28"/>
        </w:rPr>
        <w:t xml:space="preserve"> </w:t>
      </w:r>
    </w:p>
    <w:p w14:paraId="042711BA" w14:textId="77777777" w:rsidR="007A5970" w:rsidRPr="00A33903" w:rsidRDefault="007A5970" w:rsidP="007A5970">
      <w:pPr>
        <w:spacing w:before="120" w:after="120"/>
        <w:ind w:firstLine="720"/>
        <w:jc w:val="both"/>
        <w:rPr>
          <w:i/>
          <w:color w:val="000000" w:themeColor="text1"/>
          <w:sz w:val="28"/>
          <w:szCs w:val="28"/>
        </w:rPr>
      </w:pPr>
      <w:r w:rsidRPr="00A33903">
        <w:rPr>
          <w:i/>
          <w:color w:val="000000" w:themeColor="text1"/>
          <w:sz w:val="28"/>
          <w:szCs w:val="28"/>
        </w:rPr>
        <w:t>* Chỉ tiêu 15.3. Tỷ lệ trẻ em dưới 5 tuổi bị suy dinh dưỡng thể thấp còi(chiều cao theo tuổi)</w:t>
      </w:r>
    </w:p>
    <w:p w14:paraId="69DFCE21" w14:textId="3FD47209" w:rsidR="007A5970" w:rsidRPr="00A33903" w:rsidRDefault="007A5970" w:rsidP="007A5970">
      <w:pPr>
        <w:spacing w:before="120" w:after="120"/>
        <w:ind w:firstLine="720"/>
        <w:jc w:val="both"/>
        <w:rPr>
          <w:color w:val="000000" w:themeColor="text1"/>
          <w:sz w:val="28"/>
          <w:szCs w:val="28"/>
        </w:rPr>
      </w:pPr>
      <w:r w:rsidRPr="00A33903">
        <w:rPr>
          <w:color w:val="000000" w:themeColor="text1"/>
          <w:sz w:val="28"/>
          <w:szCs w:val="28"/>
        </w:rPr>
        <w:t xml:space="preserve">Tỷ lệ trẻ em dưới 5 tuổi bị suy dinh dưỡng thể thấp còi. Trên cơ cở báo cáo thống kê chiều cao và cân nặng trẻ em dưới 5 tuổi của các xã năm 2024 có tỷ trẻ em suy đinh dưỡng thấp còi là </w:t>
      </w:r>
      <w:r w:rsidR="00496E16">
        <w:rPr>
          <w:color w:val="000000" w:themeColor="text1"/>
          <w:sz w:val="28"/>
          <w:szCs w:val="28"/>
        </w:rPr>
        <w:t>1228</w:t>
      </w:r>
      <w:r w:rsidRPr="00A33903">
        <w:rPr>
          <w:color w:val="000000" w:themeColor="text1"/>
          <w:sz w:val="28"/>
          <w:szCs w:val="28"/>
        </w:rPr>
        <w:t>/</w:t>
      </w:r>
      <w:r w:rsidR="00496E16">
        <w:rPr>
          <w:color w:val="000000" w:themeColor="text1"/>
          <w:sz w:val="28"/>
          <w:szCs w:val="28"/>
        </w:rPr>
        <w:t>10.024</w:t>
      </w:r>
      <w:r w:rsidRPr="00A33903">
        <w:rPr>
          <w:color w:val="000000" w:themeColor="text1"/>
          <w:sz w:val="28"/>
          <w:szCs w:val="28"/>
        </w:rPr>
        <w:t xml:space="preserve"> trẻ đạt tỷ lệ </w:t>
      </w:r>
      <w:r w:rsidR="00496E16">
        <w:rPr>
          <w:color w:val="000000" w:themeColor="text1"/>
          <w:sz w:val="28"/>
          <w:szCs w:val="28"/>
        </w:rPr>
        <w:t>12,3</w:t>
      </w:r>
      <w:r w:rsidRPr="00A33903">
        <w:rPr>
          <w:color w:val="000000" w:themeColor="text1"/>
          <w:sz w:val="28"/>
          <w:szCs w:val="28"/>
        </w:rPr>
        <w:t>%.</w:t>
      </w:r>
    </w:p>
    <w:p w14:paraId="49F3C5B8" w14:textId="77777777" w:rsidR="007A5970" w:rsidRDefault="007A5970" w:rsidP="007A5970">
      <w:pPr>
        <w:spacing w:before="120" w:after="120"/>
        <w:ind w:firstLine="720"/>
        <w:jc w:val="both"/>
        <w:rPr>
          <w:color w:val="000000" w:themeColor="text1"/>
          <w:sz w:val="28"/>
          <w:szCs w:val="28"/>
        </w:rPr>
      </w:pPr>
      <w:r w:rsidRPr="00A33903">
        <w:rPr>
          <w:i/>
          <w:color w:val="000000" w:themeColor="text1"/>
          <w:sz w:val="28"/>
          <w:szCs w:val="28"/>
        </w:rPr>
        <w:t>*Chỉ tiêu 15.4. Tỷ lệ dân số có sổ khám chữa bệnh điện tử</w:t>
      </w:r>
    </w:p>
    <w:p w14:paraId="27F4F5BE" w14:textId="38ACEBB9" w:rsidR="007A5970" w:rsidRPr="00985EB4" w:rsidRDefault="007A5970" w:rsidP="007A5970">
      <w:pPr>
        <w:spacing w:before="120" w:after="120"/>
        <w:ind w:firstLine="720"/>
        <w:jc w:val="both"/>
        <w:rPr>
          <w:color w:val="000000" w:themeColor="text1"/>
          <w:sz w:val="28"/>
          <w:szCs w:val="28"/>
        </w:rPr>
      </w:pPr>
      <w:r w:rsidRPr="00985EB4">
        <w:rPr>
          <w:sz w:val="28"/>
          <w:szCs w:val="28"/>
        </w:rPr>
        <w:t>Đến nay, 100% trạm y tế các xã, thị trấn đã cài đặt phần mềm y tế cơ sở, hồ sơ sức khỏe điện tử, quản lý tiêm chủng mở rộng, tiêm phòng Covid19, khám chữa bệnh bảo hiểm y tế... Có 100% số xã, thị trấn có tỷ lệ dân số có sổ khám chữa bện</w:t>
      </w:r>
      <w:r w:rsidR="00AE2872">
        <w:rPr>
          <w:sz w:val="28"/>
          <w:szCs w:val="28"/>
        </w:rPr>
        <w:t>h điện tử đều đạt theo quy định.</w:t>
      </w:r>
    </w:p>
    <w:p w14:paraId="7B8441F4" w14:textId="6168C852" w:rsidR="007A5970" w:rsidRPr="00A33903" w:rsidRDefault="007A5970" w:rsidP="007A5970">
      <w:pPr>
        <w:shd w:val="clear" w:color="auto" w:fill="FFFFFF"/>
        <w:tabs>
          <w:tab w:val="left" w:pos="709"/>
        </w:tabs>
        <w:spacing w:before="120" w:after="120"/>
        <w:ind w:firstLine="720"/>
        <w:jc w:val="both"/>
        <w:rPr>
          <w:color w:val="000000" w:themeColor="text1"/>
          <w:sz w:val="28"/>
          <w:szCs w:val="28"/>
        </w:rPr>
      </w:pPr>
      <w:r w:rsidRPr="00A33903">
        <w:rPr>
          <w:bCs/>
          <w:i/>
          <w:color w:val="000000" w:themeColor="text1"/>
          <w:sz w:val="28"/>
          <w:szCs w:val="28"/>
        </w:rPr>
        <w:t xml:space="preserve">c. Tự đánh giá: </w:t>
      </w:r>
      <w:r w:rsidR="009E7D1F">
        <w:rPr>
          <w:color w:val="000000" w:themeColor="text1"/>
          <w:sz w:val="28"/>
          <w:szCs w:val="28"/>
        </w:rPr>
        <w:t>16/16</w:t>
      </w:r>
      <w:r w:rsidRPr="00A33903">
        <w:rPr>
          <w:color w:val="000000" w:themeColor="text1"/>
          <w:sz w:val="28"/>
          <w:szCs w:val="28"/>
        </w:rPr>
        <w:t xml:space="preserve"> xã đạt chuẩn Tiêu chí số 15 - Y tế, theo quy định của</w:t>
      </w:r>
      <w:r w:rsidRPr="00A33903">
        <w:rPr>
          <w:color w:val="000000" w:themeColor="text1"/>
          <w:sz w:val="28"/>
          <w:szCs w:val="28"/>
          <w:lang w:val="vi-VN"/>
        </w:rPr>
        <w:t xml:space="preserve"> Bộ tiêu chí quốc gia về xã nông thôn mới giai đoạn 2021-2025</w:t>
      </w:r>
      <w:r w:rsidRPr="00A33903">
        <w:rPr>
          <w:color w:val="000000" w:themeColor="text1"/>
          <w:spacing w:val="-6"/>
          <w:sz w:val="28"/>
          <w:szCs w:val="28"/>
        </w:rPr>
        <w:t>.</w:t>
      </w:r>
    </w:p>
    <w:p w14:paraId="1BE315DE" w14:textId="77777777" w:rsidR="007A5970" w:rsidRPr="00A33903" w:rsidRDefault="007A5970" w:rsidP="007A5970">
      <w:pPr>
        <w:pStyle w:val="Heading3"/>
        <w:spacing w:before="120" w:after="120"/>
        <w:ind w:firstLine="720"/>
        <w:jc w:val="both"/>
        <w:rPr>
          <w:rFonts w:ascii="Times New Roman" w:hAnsi="Times New Roman" w:cs="Times New Roman"/>
          <w:i/>
          <w:color w:val="000000" w:themeColor="text1"/>
          <w:sz w:val="28"/>
          <w:szCs w:val="28"/>
        </w:rPr>
      </w:pPr>
      <w:bookmarkStart w:id="179" w:name="_Toc163226567"/>
      <w:bookmarkStart w:id="180" w:name="_Toc183559438"/>
      <w:bookmarkStart w:id="181" w:name="_Toc188562463"/>
      <w:r w:rsidRPr="00A33903">
        <w:rPr>
          <w:rFonts w:ascii="Times New Roman" w:hAnsi="Times New Roman" w:cs="Times New Roman"/>
          <w:i/>
          <w:color w:val="000000" w:themeColor="text1"/>
          <w:sz w:val="28"/>
          <w:szCs w:val="28"/>
        </w:rPr>
        <w:t>3.16. Tiêu chí số 16 - Văn hóa</w:t>
      </w:r>
      <w:bookmarkEnd w:id="179"/>
      <w:bookmarkEnd w:id="180"/>
      <w:bookmarkEnd w:id="181"/>
    </w:p>
    <w:p w14:paraId="71CAB299" w14:textId="77777777" w:rsidR="007A5970" w:rsidRPr="00A33903" w:rsidRDefault="007A5970" w:rsidP="007A5970">
      <w:pPr>
        <w:shd w:val="clear" w:color="auto" w:fill="FFFFFF"/>
        <w:tabs>
          <w:tab w:val="left" w:pos="709"/>
        </w:tabs>
        <w:spacing w:before="120" w:after="120"/>
        <w:ind w:firstLine="720"/>
        <w:jc w:val="both"/>
        <w:rPr>
          <w:bCs/>
          <w:i/>
          <w:color w:val="000000" w:themeColor="text1"/>
          <w:sz w:val="28"/>
          <w:szCs w:val="28"/>
        </w:rPr>
      </w:pPr>
      <w:r w:rsidRPr="00A33903">
        <w:rPr>
          <w:bCs/>
          <w:i/>
          <w:color w:val="000000" w:themeColor="text1"/>
          <w:sz w:val="28"/>
          <w:szCs w:val="28"/>
        </w:rPr>
        <w:t>a. Yêu cầu của Tiêu chí:</w:t>
      </w:r>
    </w:p>
    <w:p w14:paraId="08328654" w14:textId="77777777" w:rsidR="007A5970" w:rsidRPr="00A33903" w:rsidRDefault="007A5970" w:rsidP="007A5970">
      <w:pPr>
        <w:shd w:val="clear" w:color="auto" w:fill="FFFFFF"/>
        <w:tabs>
          <w:tab w:val="left" w:pos="709"/>
        </w:tabs>
        <w:spacing w:before="120" w:after="120"/>
        <w:ind w:firstLine="720"/>
        <w:jc w:val="both"/>
        <w:rPr>
          <w:color w:val="000000" w:themeColor="text1"/>
          <w:sz w:val="28"/>
          <w:szCs w:val="28"/>
        </w:rPr>
      </w:pPr>
      <w:r w:rsidRPr="00A33903">
        <w:rPr>
          <w:i/>
          <w:color w:val="000000" w:themeColor="text1"/>
          <w:sz w:val="28"/>
          <w:szCs w:val="28"/>
        </w:rPr>
        <w:t>Tỷ lệ thôn, bản đạt tiêu chuẩn văn hoá theo quy định, có kế hoạch và thực hiện kế hoạch xây dựng nông thôn mới (≥70%).</w:t>
      </w:r>
    </w:p>
    <w:p w14:paraId="155809FA" w14:textId="77777777" w:rsidR="007A5970" w:rsidRPr="00A33903" w:rsidRDefault="007A5970" w:rsidP="007A5970">
      <w:pPr>
        <w:shd w:val="clear" w:color="auto" w:fill="FFFFFF"/>
        <w:tabs>
          <w:tab w:val="left" w:pos="709"/>
        </w:tabs>
        <w:spacing w:before="120" w:after="120"/>
        <w:ind w:firstLine="720"/>
        <w:jc w:val="both"/>
        <w:rPr>
          <w:bCs/>
          <w:color w:val="000000" w:themeColor="text1"/>
          <w:sz w:val="28"/>
          <w:szCs w:val="28"/>
        </w:rPr>
      </w:pPr>
      <w:bookmarkStart w:id="182" w:name="_heading=h.37m2jsg" w:colFirst="0" w:colLast="0"/>
      <w:bookmarkEnd w:id="182"/>
      <w:r w:rsidRPr="00A33903">
        <w:rPr>
          <w:bCs/>
          <w:i/>
          <w:color w:val="000000" w:themeColor="text1"/>
          <w:sz w:val="28"/>
          <w:szCs w:val="28"/>
        </w:rPr>
        <w:t>b. Kết quả thực hiện:</w:t>
      </w:r>
    </w:p>
    <w:p w14:paraId="6D837DE8" w14:textId="77777777" w:rsidR="007A5970" w:rsidRDefault="007A5970" w:rsidP="007A5970">
      <w:pPr>
        <w:spacing w:before="120" w:after="120"/>
        <w:ind w:firstLine="720"/>
        <w:jc w:val="both"/>
        <w:rPr>
          <w:color w:val="000000" w:themeColor="text1"/>
          <w:sz w:val="28"/>
          <w:szCs w:val="28"/>
        </w:rPr>
      </w:pPr>
      <w:bookmarkStart w:id="183" w:name="_Toc163226568"/>
      <w:r w:rsidRPr="00A33903">
        <w:rPr>
          <w:color w:val="000000" w:themeColor="text1"/>
          <w:sz w:val="28"/>
          <w:szCs w:val="28"/>
        </w:rPr>
        <w:t>Phong trào “</w:t>
      </w:r>
      <w:r w:rsidRPr="00A33903">
        <w:rPr>
          <w:i/>
          <w:color w:val="000000" w:themeColor="text1"/>
          <w:sz w:val="28"/>
          <w:szCs w:val="28"/>
        </w:rPr>
        <w:t>Toàn dân đoàn kết xây dựng đời sống văn hóa gắn với xây dựng NTM</w:t>
      </w:r>
      <w:r w:rsidRPr="00A33903">
        <w:rPr>
          <w:color w:val="000000" w:themeColor="text1"/>
          <w:sz w:val="28"/>
          <w:szCs w:val="28"/>
        </w:rPr>
        <w:t>” cùng với các phong trào xây dựng “</w:t>
      </w:r>
      <w:r w:rsidRPr="00A33903">
        <w:rPr>
          <w:i/>
          <w:color w:val="000000" w:themeColor="text1"/>
          <w:sz w:val="28"/>
          <w:szCs w:val="28"/>
        </w:rPr>
        <w:t>xóm văn hóa</w:t>
      </w:r>
      <w:r w:rsidRPr="00A33903">
        <w:rPr>
          <w:color w:val="000000" w:themeColor="text1"/>
          <w:sz w:val="28"/>
          <w:szCs w:val="28"/>
        </w:rPr>
        <w:t>”, “</w:t>
      </w:r>
      <w:r w:rsidRPr="00A33903">
        <w:rPr>
          <w:i/>
          <w:color w:val="000000" w:themeColor="text1"/>
          <w:sz w:val="28"/>
          <w:szCs w:val="28"/>
        </w:rPr>
        <w:t>gia đình văn hóa</w:t>
      </w:r>
      <w:r w:rsidRPr="00A33903">
        <w:rPr>
          <w:color w:val="000000" w:themeColor="text1"/>
          <w:sz w:val="28"/>
          <w:szCs w:val="28"/>
        </w:rPr>
        <w:t>”; “</w:t>
      </w:r>
      <w:r w:rsidRPr="00A33903">
        <w:rPr>
          <w:i/>
          <w:color w:val="000000" w:themeColor="text1"/>
          <w:sz w:val="28"/>
          <w:szCs w:val="28"/>
        </w:rPr>
        <w:t>đơn vị, cơ quan đạt chuẩn văn hóa</w:t>
      </w:r>
      <w:r w:rsidRPr="00A33903">
        <w:rPr>
          <w:color w:val="000000" w:themeColor="text1"/>
          <w:sz w:val="28"/>
          <w:szCs w:val="28"/>
        </w:rPr>
        <w:t xml:space="preserve">” được phát động, triển khai sâu rộng và được các tầng lớp nhân dân tích cực hưởng ứng, khơi dậy trong các tầng lớp nhân dân tinh thần đoàn kết giúp nhau phát triển kinh tế, giảm nghèo, chung sức xây dựng NTM. Việc thực hiện bình xét danh hiệu xóm văn hóa thực hiện theo đúng quy định tại Nghị định số 86/2023/NĐ-CP của Chính phủ Quy định về khung tiêu chuẩn và trình tự, thủ tục, hồ sơ xét tặng danh hiệu “Gia đình văn hóa”, “Thôn, tổ dân phố văn hóa”, “Xã, phường, thị trấn tiêu biểu” và Quyết định số </w:t>
      </w:r>
      <w:r>
        <w:rPr>
          <w:color w:val="000000" w:themeColor="text1"/>
          <w:sz w:val="28"/>
          <w:szCs w:val="28"/>
        </w:rPr>
        <w:t>54</w:t>
      </w:r>
      <w:r w:rsidRPr="00A33903">
        <w:rPr>
          <w:color w:val="000000" w:themeColor="text1"/>
          <w:sz w:val="28"/>
          <w:szCs w:val="28"/>
        </w:rPr>
        <w:t>/2024/QĐ-UBND ngày</w:t>
      </w:r>
      <w:r>
        <w:rPr>
          <w:color w:val="000000" w:themeColor="text1"/>
          <w:sz w:val="28"/>
          <w:szCs w:val="28"/>
        </w:rPr>
        <w:t xml:space="preserve"> 07</w:t>
      </w:r>
      <w:r w:rsidRPr="00A33903">
        <w:rPr>
          <w:color w:val="000000" w:themeColor="text1"/>
          <w:sz w:val="28"/>
          <w:szCs w:val="28"/>
        </w:rPr>
        <w:t>/</w:t>
      </w:r>
      <w:r>
        <w:rPr>
          <w:color w:val="000000" w:themeColor="text1"/>
          <w:sz w:val="28"/>
          <w:szCs w:val="28"/>
        </w:rPr>
        <w:t>10</w:t>
      </w:r>
      <w:r w:rsidRPr="00A33903">
        <w:rPr>
          <w:color w:val="000000" w:themeColor="text1"/>
          <w:sz w:val="28"/>
          <w:szCs w:val="28"/>
        </w:rPr>
        <w:t xml:space="preserve">/2024 của UBND tỉnh </w:t>
      </w:r>
      <w:r>
        <w:rPr>
          <w:color w:val="000000" w:themeColor="text1"/>
          <w:sz w:val="28"/>
          <w:szCs w:val="28"/>
        </w:rPr>
        <w:t>Hà Nam</w:t>
      </w:r>
      <w:r w:rsidRPr="00A33903">
        <w:rPr>
          <w:color w:val="000000" w:themeColor="text1"/>
          <w:sz w:val="28"/>
          <w:szCs w:val="28"/>
        </w:rPr>
        <w:t xml:space="preserve"> ban hành Quy định chi tiết tiêu chuẩn</w:t>
      </w:r>
      <w:r>
        <w:rPr>
          <w:color w:val="000000" w:themeColor="text1"/>
          <w:sz w:val="28"/>
          <w:szCs w:val="28"/>
        </w:rPr>
        <w:t xml:space="preserve">, cách thức đánh giá, bình xét danh hiệu </w:t>
      </w:r>
      <w:r w:rsidRPr="00A33903">
        <w:rPr>
          <w:color w:val="000000" w:themeColor="text1"/>
          <w:sz w:val="28"/>
          <w:szCs w:val="28"/>
        </w:rPr>
        <w:t xml:space="preserve">“Gia đình văn hóa”, “Thôn, tổ dân phố văn hóa”, “Xã, phường, thị trấn tiêu biểu” trên địa bàn tỉnh </w:t>
      </w:r>
      <w:r>
        <w:rPr>
          <w:color w:val="000000" w:themeColor="text1"/>
          <w:sz w:val="28"/>
          <w:szCs w:val="28"/>
        </w:rPr>
        <w:t>Hà Nam</w:t>
      </w:r>
      <w:r w:rsidRPr="00A33903">
        <w:rPr>
          <w:color w:val="000000" w:themeColor="text1"/>
          <w:sz w:val="28"/>
          <w:szCs w:val="28"/>
        </w:rPr>
        <w:t xml:space="preserve">. </w:t>
      </w:r>
    </w:p>
    <w:p w14:paraId="4E4940F5" w14:textId="01F06A44" w:rsidR="00331FBE" w:rsidRDefault="00331FBE" w:rsidP="007A5970">
      <w:pPr>
        <w:spacing w:before="120" w:after="120"/>
        <w:ind w:firstLine="720"/>
        <w:jc w:val="both"/>
        <w:rPr>
          <w:color w:val="000000" w:themeColor="text1"/>
          <w:sz w:val="28"/>
          <w:szCs w:val="28"/>
          <w:lang w:val="pt-BR"/>
        </w:rPr>
      </w:pPr>
      <w:r w:rsidRPr="00B06B53">
        <w:rPr>
          <w:color w:val="000000" w:themeColor="text1"/>
          <w:sz w:val="28"/>
          <w:szCs w:val="28"/>
          <w:lang w:val="pt-BR"/>
        </w:rPr>
        <w:t xml:space="preserve">Năm 2024, trên địa bàn </w:t>
      </w:r>
      <w:r w:rsidRPr="006767C4">
        <w:rPr>
          <w:color w:val="000000" w:themeColor="text1"/>
          <w:sz w:val="28"/>
          <w:szCs w:val="28"/>
          <w:lang w:val="pt-BR"/>
        </w:rPr>
        <w:t>1</w:t>
      </w:r>
      <w:r w:rsidR="006767C4">
        <w:rPr>
          <w:color w:val="000000" w:themeColor="text1"/>
          <w:sz w:val="28"/>
          <w:szCs w:val="28"/>
          <w:lang w:val="pt-BR"/>
        </w:rPr>
        <w:t>6</w:t>
      </w:r>
      <w:r w:rsidRPr="00B06B53">
        <w:rPr>
          <w:color w:val="000000" w:themeColor="text1"/>
          <w:sz w:val="28"/>
          <w:szCs w:val="28"/>
          <w:lang w:val="pt-BR"/>
        </w:rPr>
        <w:t xml:space="preserve"> xã </w:t>
      </w:r>
      <w:r w:rsidRPr="008315A6">
        <w:rPr>
          <w:sz w:val="28"/>
          <w:szCs w:val="28"/>
          <w:lang w:val="pt-BR"/>
        </w:rPr>
        <w:t xml:space="preserve">có </w:t>
      </w:r>
      <w:r w:rsidR="00B515A6" w:rsidRPr="008315A6">
        <w:rPr>
          <w:sz w:val="28"/>
          <w:szCs w:val="28"/>
          <w:lang w:val="pt-BR"/>
        </w:rPr>
        <w:t>9</w:t>
      </w:r>
      <w:r w:rsidR="0041553A" w:rsidRPr="008315A6">
        <w:rPr>
          <w:sz w:val="28"/>
          <w:szCs w:val="28"/>
          <w:lang w:val="pt-BR"/>
        </w:rPr>
        <w:t>3</w:t>
      </w:r>
      <w:r w:rsidRPr="008315A6">
        <w:rPr>
          <w:sz w:val="28"/>
          <w:szCs w:val="28"/>
          <w:lang w:val="pt-BR"/>
        </w:rPr>
        <w:t>/</w:t>
      </w:r>
      <w:r w:rsidR="00B515A6" w:rsidRPr="008315A6">
        <w:rPr>
          <w:sz w:val="28"/>
          <w:szCs w:val="28"/>
          <w:lang w:val="pt-BR"/>
        </w:rPr>
        <w:t>98</w:t>
      </w:r>
      <w:r w:rsidRPr="008315A6">
        <w:rPr>
          <w:sz w:val="28"/>
          <w:szCs w:val="28"/>
          <w:lang w:val="pt-BR"/>
        </w:rPr>
        <w:t xml:space="preserve"> thôn, xóm </w:t>
      </w:r>
      <w:r w:rsidRPr="00B06B53">
        <w:rPr>
          <w:color w:val="000000" w:themeColor="text1"/>
          <w:sz w:val="28"/>
          <w:szCs w:val="28"/>
          <w:lang w:val="pt-BR"/>
        </w:rPr>
        <w:t>đạt danh hiệu “Thôn văn hoá”, đạt tỷ lệ 94</w:t>
      </w:r>
      <w:r w:rsidR="005E3AD6" w:rsidRPr="00B06B53">
        <w:rPr>
          <w:color w:val="000000" w:themeColor="text1"/>
          <w:sz w:val="28"/>
          <w:szCs w:val="28"/>
          <w:lang w:val="pt-BR"/>
        </w:rPr>
        <w:t>,9</w:t>
      </w:r>
      <w:r w:rsidRPr="00B06B53">
        <w:rPr>
          <w:color w:val="000000" w:themeColor="text1"/>
          <w:sz w:val="28"/>
          <w:szCs w:val="28"/>
          <w:lang w:val="pt-BR"/>
        </w:rPr>
        <w:t xml:space="preserve">%; 100% khu dân cư giữ vững truyền thống nền nếp “Ngày hội đại đoàn kết toàn dân tộc ở khu dân cư” được tổ chức vào ngày 18/11 hàng năm; </w:t>
      </w:r>
      <w:r w:rsidR="005E3AD6" w:rsidRPr="00B06B53">
        <w:rPr>
          <w:color w:val="000000" w:themeColor="text1"/>
          <w:sz w:val="28"/>
          <w:szCs w:val="28"/>
          <w:lang w:val="pt-BR"/>
        </w:rPr>
        <w:t>39.201</w:t>
      </w:r>
      <w:r w:rsidRPr="00B06B53">
        <w:rPr>
          <w:color w:val="000000" w:themeColor="text1"/>
          <w:sz w:val="28"/>
          <w:szCs w:val="28"/>
          <w:lang w:val="pt-BR"/>
        </w:rPr>
        <w:t>/</w:t>
      </w:r>
      <w:r w:rsidR="005E3AD6" w:rsidRPr="00B06B53">
        <w:rPr>
          <w:color w:val="000000" w:themeColor="text1"/>
          <w:sz w:val="28"/>
          <w:szCs w:val="28"/>
          <w:lang w:val="pt-BR"/>
        </w:rPr>
        <w:t>42.609</w:t>
      </w:r>
      <w:r w:rsidRPr="00B06B53">
        <w:rPr>
          <w:color w:val="000000" w:themeColor="text1"/>
          <w:sz w:val="28"/>
          <w:szCs w:val="28"/>
          <w:lang w:val="pt-BR"/>
        </w:rPr>
        <w:t xml:space="preserve"> hộ gia đình đạt gia đình văn hóa, đạt 92%;</w:t>
      </w:r>
    </w:p>
    <w:p w14:paraId="4405681F" w14:textId="3FE99431" w:rsidR="00B515A6" w:rsidRDefault="009E7D1F" w:rsidP="007A5970">
      <w:pPr>
        <w:shd w:val="clear" w:color="auto" w:fill="FFFFFF"/>
        <w:tabs>
          <w:tab w:val="left" w:pos="709"/>
        </w:tabs>
        <w:spacing w:before="120" w:after="120"/>
        <w:ind w:firstLine="720"/>
        <w:jc w:val="both"/>
        <w:rPr>
          <w:color w:val="000000" w:themeColor="text1"/>
          <w:sz w:val="28"/>
          <w:szCs w:val="28"/>
          <w:lang w:val="pt-BR"/>
        </w:rPr>
      </w:pPr>
      <w:r>
        <w:rPr>
          <w:color w:val="000000" w:themeColor="text1"/>
          <w:sz w:val="28"/>
          <w:szCs w:val="28"/>
          <w:lang w:val="pt-BR"/>
        </w:rPr>
        <w:t>16/16</w:t>
      </w:r>
      <w:r w:rsidR="007A5970" w:rsidRPr="00A33903">
        <w:rPr>
          <w:color w:val="000000" w:themeColor="text1"/>
          <w:sz w:val="28"/>
          <w:szCs w:val="28"/>
          <w:lang w:val="pt-BR"/>
        </w:rPr>
        <w:t xml:space="preserve"> xã xây dựng và tổ chức triển khai Kế hoạch thực hiện Phong trào </w:t>
      </w:r>
      <w:r w:rsidR="007A5970" w:rsidRPr="00A33903">
        <w:rPr>
          <w:i/>
          <w:color w:val="000000" w:themeColor="text1"/>
          <w:sz w:val="28"/>
          <w:szCs w:val="28"/>
          <w:lang w:val="pt-BR"/>
        </w:rPr>
        <w:t xml:space="preserve">“Toàn dân đoàn kết xây dựng đời sống văn hóa” </w:t>
      </w:r>
      <w:r w:rsidR="007A5970" w:rsidRPr="00A33903">
        <w:rPr>
          <w:color w:val="000000" w:themeColor="text1"/>
          <w:sz w:val="28"/>
          <w:szCs w:val="28"/>
          <w:lang w:val="pt-BR"/>
        </w:rPr>
        <w:t xml:space="preserve">gắn với xây dựng nông thôn mới. Phong trào văn hóa, văn nghệ ở cơ sở phát triển sâu rộng trên địa bàn toàn huyện. Các hoạt động thể dục, thể thao tiếp tục phát triển, nhất là phong trào thể </w:t>
      </w:r>
      <w:r w:rsidR="007A5970" w:rsidRPr="00A33903">
        <w:rPr>
          <w:color w:val="000000" w:themeColor="text1"/>
          <w:sz w:val="28"/>
          <w:szCs w:val="28"/>
          <w:lang w:val="pt-BR"/>
        </w:rPr>
        <w:lastRenderedPageBreak/>
        <w:t xml:space="preserve">thao quần chúng, số người thường xuyên luyện tập thể dục, thể thao ngày càng nhiều. </w:t>
      </w:r>
      <w:r w:rsidR="00B515A6" w:rsidRPr="00B515A6">
        <w:rPr>
          <w:color w:val="000000" w:themeColor="text1"/>
          <w:sz w:val="28"/>
          <w:szCs w:val="28"/>
          <w:lang w:val="pt-BR"/>
        </w:rPr>
        <w:t>Đời sống văn hoá tinh thần ngày một nâng cao. Toàn huyện có 423  CLB văn hóa, văn nghệ, thể dục thể thao cấp xã: 23 câu bộ hát chèo, hát văn; 03 câu lạc bộ kèn đồng; 5 câu lạc bộ thơ; có 392 tổ, đội, CLB văn hoá, văn nghệ, thể dục, thể thao quần chúng.</w:t>
      </w:r>
      <w:r w:rsidR="00B515A6">
        <w:rPr>
          <w:color w:val="000000" w:themeColor="text1"/>
          <w:sz w:val="28"/>
          <w:szCs w:val="28"/>
          <w:lang w:val="pt-BR"/>
        </w:rPr>
        <w:t xml:space="preserve"> </w:t>
      </w:r>
      <w:r w:rsidR="00B515A6" w:rsidRPr="00B515A6">
        <w:rPr>
          <w:color w:val="000000" w:themeColor="text1"/>
          <w:sz w:val="28"/>
          <w:szCs w:val="28"/>
          <w:lang w:val="pt-BR"/>
        </w:rPr>
        <w:t xml:space="preserve">100% </w:t>
      </w:r>
      <w:r w:rsidR="00B515A6">
        <w:rPr>
          <w:color w:val="000000" w:themeColor="text1"/>
          <w:sz w:val="28"/>
          <w:szCs w:val="28"/>
          <w:lang w:val="pt-BR"/>
        </w:rPr>
        <w:t xml:space="preserve">thôn </w:t>
      </w:r>
      <w:r w:rsidR="00B515A6" w:rsidRPr="00B515A6">
        <w:rPr>
          <w:color w:val="000000" w:themeColor="text1"/>
          <w:sz w:val="28"/>
          <w:szCs w:val="28"/>
          <w:lang w:val="pt-BR"/>
        </w:rPr>
        <w:t>xóm trên địa bàn huyện đều xây dựng kế hoạch cụ thể nhiệm vụ, lộ trình thực hiện và hưởng ứng, tích cực tham gia phong trào xây dựng nông thôn mới trên địa bàn xã, huyện, tỉnh.</w:t>
      </w:r>
    </w:p>
    <w:p w14:paraId="7779BF7E" w14:textId="77777777" w:rsidR="007A5970" w:rsidRPr="00A33903" w:rsidRDefault="007A5970" w:rsidP="007A5970">
      <w:pPr>
        <w:spacing w:before="120" w:after="120"/>
        <w:ind w:firstLine="720"/>
        <w:jc w:val="both"/>
        <w:rPr>
          <w:color w:val="000000" w:themeColor="text1"/>
          <w:sz w:val="28"/>
          <w:szCs w:val="28"/>
          <w:lang w:val="es-MX"/>
        </w:rPr>
      </w:pPr>
      <w:r w:rsidRPr="00A33903">
        <w:rPr>
          <w:color w:val="000000" w:themeColor="text1"/>
          <w:sz w:val="28"/>
          <w:szCs w:val="28"/>
          <w:lang w:val="es-MX"/>
        </w:rPr>
        <w:t>- Xã xây dựng và duy trì hoạt động mô hình phòng, chống bạo lực gia đình; không có vụ bạo lực gia đình có tính chất nổi cộm.</w:t>
      </w:r>
    </w:p>
    <w:p w14:paraId="14B43698" w14:textId="300EF5E5" w:rsidR="007A5970" w:rsidRPr="008315A6" w:rsidRDefault="007A5970" w:rsidP="007A5970">
      <w:pPr>
        <w:spacing w:before="120" w:after="120"/>
        <w:ind w:firstLine="709"/>
        <w:jc w:val="both"/>
        <w:rPr>
          <w:sz w:val="28"/>
          <w:szCs w:val="28"/>
          <w:lang w:val="es-MX"/>
        </w:rPr>
      </w:pPr>
      <w:bookmarkStart w:id="184" w:name="_heading=h.1mrcu09"/>
      <w:bookmarkEnd w:id="184"/>
      <w:r w:rsidRPr="008315A6">
        <w:rPr>
          <w:sz w:val="28"/>
          <w:szCs w:val="28"/>
          <w:lang w:val="es-MX"/>
        </w:rPr>
        <w:t>Trên địa bàn 1</w:t>
      </w:r>
      <w:r w:rsidR="006767C4" w:rsidRPr="008315A6">
        <w:rPr>
          <w:sz w:val="28"/>
          <w:szCs w:val="28"/>
          <w:lang w:val="es-MX"/>
        </w:rPr>
        <w:t>6</w:t>
      </w:r>
      <w:r w:rsidRPr="008315A6">
        <w:rPr>
          <w:sz w:val="28"/>
          <w:szCs w:val="28"/>
          <w:lang w:val="es-MX"/>
        </w:rPr>
        <w:t xml:space="preserve"> xã đã thành lập trên </w:t>
      </w:r>
      <w:r w:rsidR="008315A6" w:rsidRPr="008315A6">
        <w:rPr>
          <w:sz w:val="28"/>
          <w:szCs w:val="28"/>
          <w:lang w:val="es-MX"/>
        </w:rPr>
        <w:t>48</w:t>
      </w:r>
      <w:r w:rsidRPr="008315A6">
        <w:rPr>
          <w:sz w:val="28"/>
          <w:szCs w:val="28"/>
          <w:lang w:val="es-MX"/>
        </w:rPr>
        <w:t xml:space="preserve"> địa chỉ tin cậy cộng đồng tại gia đình đồng chí chi Hội trưởng hội phụ nữ và các thành viên trong xóm. </w:t>
      </w:r>
      <w:r w:rsidR="009E7D1F" w:rsidRPr="008315A6">
        <w:rPr>
          <w:sz w:val="28"/>
          <w:szCs w:val="28"/>
          <w:lang w:val="pt-BR"/>
        </w:rPr>
        <w:t>16/16</w:t>
      </w:r>
      <w:r w:rsidRPr="008315A6">
        <w:rPr>
          <w:sz w:val="28"/>
          <w:szCs w:val="28"/>
          <w:lang w:val="pt-BR"/>
        </w:rPr>
        <w:t xml:space="preserve"> xã xây dựng và duy trì hoạt động mô hình phòng, chống bạo lực gia đình; không có vụ bạo lực gia đình có tính chất nổi cộm.</w:t>
      </w:r>
    </w:p>
    <w:p w14:paraId="609F1565" w14:textId="4334F5CD" w:rsidR="007A5970" w:rsidRPr="00A33903" w:rsidRDefault="007A5970" w:rsidP="007A5970">
      <w:pPr>
        <w:spacing w:before="120" w:after="120"/>
        <w:ind w:firstLine="720"/>
        <w:jc w:val="both"/>
        <w:rPr>
          <w:color w:val="000000" w:themeColor="text1"/>
          <w:sz w:val="28"/>
          <w:szCs w:val="28"/>
          <w:lang w:val="pt-BR"/>
        </w:rPr>
      </w:pPr>
      <w:r w:rsidRPr="00A33903">
        <w:rPr>
          <w:color w:val="000000" w:themeColor="text1"/>
          <w:sz w:val="28"/>
          <w:szCs w:val="28"/>
          <w:lang w:val="pt-BR"/>
        </w:rPr>
        <w:t xml:space="preserve">Trong các năm 2023, 2024 trên địa bàn </w:t>
      </w:r>
      <w:r w:rsidRPr="006767C4">
        <w:rPr>
          <w:color w:val="000000" w:themeColor="text1"/>
          <w:sz w:val="28"/>
          <w:szCs w:val="28"/>
          <w:lang w:val="pt-BR"/>
        </w:rPr>
        <w:t>1</w:t>
      </w:r>
      <w:r w:rsidR="006767C4">
        <w:rPr>
          <w:color w:val="000000" w:themeColor="text1"/>
          <w:sz w:val="28"/>
          <w:szCs w:val="28"/>
          <w:lang w:val="pt-BR"/>
        </w:rPr>
        <w:t>6</w:t>
      </w:r>
      <w:r w:rsidRPr="00A33903">
        <w:rPr>
          <w:color w:val="000000" w:themeColor="text1"/>
          <w:sz w:val="28"/>
          <w:szCs w:val="28"/>
          <w:lang w:val="pt-BR"/>
        </w:rPr>
        <w:t xml:space="preserve"> xã không có vụ việc bạo lực gia đình. Huyện </w:t>
      </w:r>
      <w:r>
        <w:rPr>
          <w:color w:val="000000" w:themeColor="text1"/>
          <w:sz w:val="28"/>
          <w:szCs w:val="28"/>
          <w:lang w:val="pt-BR"/>
        </w:rPr>
        <w:t>Bình Lục</w:t>
      </w:r>
      <w:r w:rsidRPr="00A33903">
        <w:rPr>
          <w:color w:val="000000" w:themeColor="text1"/>
          <w:sz w:val="28"/>
          <w:szCs w:val="28"/>
          <w:lang w:val="pt-BR"/>
        </w:rPr>
        <w:t xml:space="preserve"> xác định việc xây dựng gia đình văn hóa là hạt nhân quan trọng để xây dựng các phong trào văn hóa cũng như xây dựng huyện nông thôn mới nâng cao</w:t>
      </w:r>
      <w:r w:rsidRPr="00A33903">
        <w:rPr>
          <w:color w:val="000000" w:themeColor="text1"/>
          <w:sz w:val="28"/>
          <w:szCs w:val="28"/>
          <w:shd w:val="clear" w:color="auto" w:fill="FFFFFF"/>
          <w:lang w:val="pt-BR"/>
        </w:rPr>
        <w:t>. Với quan điểm hạnh phúc không chỉ được đo bằng “cơm ngon áo đẹp” mà trước hết phải yên lành. Quan điểm không chỉ “Dân biết, dân bàn, dân làm, dân kiểm tra”, mà còn nhấn mạnh yếu tố “nhân dân thụ hưởng”. Lấy hạnh phúc và sự ấm no của nhân dân làm nhân tố cốt lõi đánh giá việc xây dựng nông thôn mới.</w:t>
      </w:r>
      <w:r w:rsidRPr="00A33903">
        <w:rPr>
          <w:color w:val="000000" w:themeColor="text1"/>
          <w:sz w:val="28"/>
          <w:szCs w:val="28"/>
          <w:lang w:val="pt-BR"/>
        </w:rPr>
        <w:t xml:space="preserve"> Cùng với đó, huyện chỉ đạo thực hiện đồng bộ các nhiệm vụ, giải pháp trên các lĩnh vực phát triển kinh tế - xã hội, bảo vệ môi trường, chăm sóc sức khoẻ và nâng cao tuổi thọ của người dân nhằm nâng cao sự hài lòng của người dân về cuộc sống.</w:t>
      </w:r>
    </w:p>
    <w:p w14:paraId="5204BC07" w14:textId="6970402C" w:rsidR="007A5970" w:rsidRPr="00A33903" w:rsidRDefault="007A5970" w:rsidP="007A5970">
      <w:pPr>
        <w:shd w:val="clear" w:color="auto" w:fill="FFFFFF"/>
        <w:tabs>
          <w:tab w:val="left" w:pos="709"/>
        </w:tabs>
        <w:spacing w:before="120" w:after="120"/>
        <w:ind w:firstLine="720"/>
        <w:jc w:val="both"/>
        <w:rPr>
          <w:color w:val="000000" w:themeColor="text1"/>
          <w:sz w:val="28"/>
          <w:szCs w:val="28"/>
          <w:lang w:val="pt-BR"/>
        </w:rPr>
      </w:pPr>
      <w:r w:rsidRPr="00A33903">
        <w:rPr>
          <w:bCs/>
          <w:i/>
          <w:color w:val="000000" w:themeColor="text1"/>
          <w:sz w:val="28"/>
          <w:szCs w:val="28"/>
          <w:lang w:val="pt-BR"/>
        </w:rPr>
        <w:t xml:space="preserve">c. Tự đánh giá: </w:t>
      </w:r>
      <w:r w:rsidR="009E7D1F">
        <w:rPr>
          <w:color w:val="000000" w:themeColor="text1"/>
          <w:sz w:val="28"/>
          <w:szCs w:val="28"/>
          <w:lang w:val="pt-BR"/>
        </w:rPr>
        <w:t>16/16</w:t>
      </w:r>
      <w:r w:rsidRPr="00A33903">
        <w:rPr>
          <w:color w:val="000000" w:themeColor="text1"/>
          <w:sz w:val="28"/>
          <w:szCs w:val="28"/>
          <w:lang w:val="pt-BR"/>
        </w:rPr>
        <w:t xml:space="preserve"> xã đạt chuẩn Tiêu chí số 16 - Văn hóa, </w:t>
      </w:r>
      <w:r w:rsidRPr="00A33903">
        <w:rPr>
          <w:color w:val="000000" w:themeColor="text1"/>
          <w:sz w:val="28"/>
          <w:szCs w:val="28"/>
        </w:rPr>
        <w:t>theo quy định của</w:t>
      </w:r>
      <w:r w:rsidRPr="00A33903">
        <w:rPr>
          <w:color w:val="000000" w:themeColor="text1"/>
          <w:sz w:val="28"/>
          <w:szCs w:val="28"/>
          <w:lang w:val="vi-VN"/>
        </w:rPr>
        <w:t xml:space="preserve"> Bộ tiêu chí quốc gia về xã nông thôn mới giai đoạn 2021-2025</w:t>
      </w:r>
      <w:r w:rsidRPr="00A33903">
        <w:rPr>
          <w:color w:val="000000" w:themeColor="text1"/>
          <w:spacing w:val="-6"/>
          <w:sz w:val="28"/>
          <w:szCs w:val="28"/>
          <w:lang w:val="pt-BR"/>
        </w:rPr>
        <w:t>.</w:t>
      </w:r>
    </w:p>
    <w:p w14:paraId="1AAE2772" w14:textId="77777777" w:rsidR="007A5970" w:rsidRPr="00A33903" w:rsidRDefault="007A5970" w:rsidP="007A5970">
      <w:pPr>
        <w:pStyle w:val="Heading3"/>
        <w:spacing w:before="120" w:after="120"/>
        <w:ind w:firstLine="720"/>
        <w:jc w:val="both"/>
        <w:rPr>
          <w:rFonts w:ascii="Times New Roman" w:hAnsi="Times New Roman" w:cs="Times New Roman"/>
          <w:i/>
          <w:color w:val="000000" w:themeColor="text1"/>
          <w:sz w:val="28"/>
          <w:szCs w:val="28"/>
          <w:lang w:val="pt-BR"/>
        </w:rPr>
      </w:pPr>
      <w:bookmarkStart w:id="185" w:name="_Toc183559439"/>
      <w:bookmarkStart w:id="186" w:name="_Toc188562464"/>
      <w:r w:rsidRPr="00A33903">
        <w:rPr>
          <w:rFonts w:ascii="Times New Roman" w:hAnsi="Times New Roman" w:cs="Times New Roman"/>
          <w:i/>
          <w:color w:val="000000" w:themeColor="text1"/>
          <w:sz w:val="28"/>
          <w:szCs w:val="28"/>
          <w:lang w:val="pt-BR"/>
        </w:rPr>
        <w:t>3.17. Về môi trường và an toàn thực phẩm</w:t>
      </w:r>
      <w:bookmarkEnd w:id="183"/>
      <w:bookmarkEnd w:id="185"/>
      <w:bookmarkEnd w:id="186"/>
    </w:p>
    <w:p w14:paraId="262BFE28" w14:textId="77777777" w:rsidR="007A5970" w:rsidRPr="00A33903" w:rsidRDefault="007A5970" w:rsidP="007A5970">
      <w:pPr>
        <w:shd w:val="clear" w:color="auto" w:fill="FFFFFF"/>
        <w:tabs>
          <w:tab w:val="left" w:pos="709"/>
        </w:tabs>
        <w:spacing w:before="120" w:after="120"/>
        <w:ind w:firstLine="720"/>
        <w:jc w:val="both"/>
        <w:rPr>
          <w:bCs/>
          <w:color w:val="000000" w:themeColor="text1"/>
          <w:sz w:val="28"/>
          <w:szCs w:val="28"/>
        </w:rPr>
      </w:pPr>
      <w:r w:rsidRPr="00A33903">
        <w:rPr>
          <w:bCs/>
          <w:i/>
          <w:color w:val="000000" w:themeColor="text1"/>
          <w:sz w:val="28"/>
          <w:szCs w:val="28"/>
        </w:rPr>
        <w:t>a. Yêu cầu của Tiêu chí:</w:t>
      </w:r>
    </w:p>
    <w:p w14:paraId="00C211C9" w14:textId="77777777" w:rsidR="007A5970" w:rsidRPr="00A33903" w:rsidRDefault="007A5970" w:rsidP="007A5970">
      <w:pPr>
        <w:shd w:val="clear" w:color="auto" w:fill="FFFFFF"/>
        <w:tabs>
          <w:tab w:val="left" w:pos="709"/>
        </w:tabs>
        <w:spacing w:before="120" w:after="120"/>
        <w:ind w:firstLine="720"/>
        <w:jc w:val="both"/>
        <w:rPr>
          <w:color w:val="000000" w:themeColor="text1"/>
          <w:sz w:val="28"/>
          <w:szCs w:val="28"/>
        </w:rPr>
      </w:pPr>
      <w:r w:rsidRPr="00A33903">
        <w:rPr>
          <w:i/>
          <w:color w:val="000000" w:themeColor="text1"/>
          <w:sz w:val="28"/>
          <w:szCs w:val="28"/>
        </w:rPr>
        <w:t>- Chỉ tiêu 17.1: Tỷ lệ hộ được sử dụng nước sạch theo quy chuẩn ≥</w:t>
      </w:r>
      <w:r>
        <w:rPr>
          <w:i/>
          <w:color w:val="000000" w:themeColor="text1"/>
          <w:sz w:val="28"/>
          <w:szCs w:val="28"/>
        </w:rPr>
        <w:t>8</w:t>
      </w:r>
      <w:r w:rsidRPr="00A33903">
        <w:rPr>
          <w:i/>
          <w:color w:val="000000" w:themeColor="text1"/>
          <w:sz w:val="28"/>
          <w:szCs w:val="28"/>
        </w:rPr>
        <w:t>5% (≥</w:t>
      </w:r>
      <w:r>
        <w:rPr>
          <w:i/>
          <w:color w:val="000000" w:themeColor="text1"/>
          <w:sz w:val="28"/>
          <w:szCs w:val="28"/>
        </w:rPr>
        <w:t>65</w:t>
      </w:r>
      <w:r w:rsidRPr="00A33903">
        <w:rPr>
          <w:i/>
          <w:color w:val="000000" w:themeColor="text1"/>
          <w:sz w:val="28"/>
          <w:szCs w:val="28"/>
        </w:rPr>
        <w:t>% từ hệ thống cấp nước tập trung).</w:t>
      </w:r>
    </w:p>
    <w:p w14:paraId="303109E9" w14:textId="77777777" w:rsidR="007A5970" w:rsidRPr="00A33903" w:rsidRDefault="007A5970" w:rsidP="007A5970">
      <w:pPr>
        <w:shd w:val="clear" w:color="auto" w:fill="FFFFFF"/>
        <w:tabs>
          <w:tab w:val="left" w:pos="709"/>
        </w:tabs>
        <w:spacing w:before="120" w:after="120"/>
        <w:ind w:firstLine="720"/>
        <w:jc w:val="both"/>
        <w:rPr>
          <w:color w:val="000000" w:themeColor="text1"/>
          <w:sz w:val="28"/>
          <w:szCs w:val="28"/>
        </w:rPr>
      </w:pPr>
      <w:r w:rsidRPr="00A33903">
        <w:rPr>
          <w:i/>
          <w:color w:val="000000" w:themeColor="text1"/>
          <w:sz w:val="28"/>
          <w:szCs w:val="28"/>
        </w:rPr>
        <w:t>- Chỉ tiêu 17.2: Tỷ lệ cơ sở sản xuất - kinh doanh, nuôi trồng thủy sản, làng nghề đảm bảo quy định về bảo vệ môi trường: 100%</w:t>
      </w:r>
    </w:p>
    <w:p w14:paraId="64560AD5" w14:textId="77777777" w:rsidR="007A5970" w:rsidRPr="00A33903" w:rsidRDefault="007A5970" w:rsidP="007A5970">
      <w:pPr>
        <w:shd w:val="clear" w:color="auto" w:fill="FFFFFF"/>
        <w:tabs>
          <w:tab w:val="left" w:pos="709"/>
        </w:tabs>
        <w:spacing w:before="120" w:after="120"/>
        <w:ind w:firstLine="720"/>
        <w:jc w:val="both"/>
        <w:rPr>
          <w:color w:val="000000" w:themeColor="text1"/>
          <w:sz w:val="28"/>
          <w:szCs w:val="28"/>
        </w:rPr>
      </w:pPr>
      <w:r w:rsidRPr="00A33903">
        <w:rPr>
          <w:i/>
          <w:color w:val="000000" w:themeColor="text1"/>
          <w:sz w:val="28"/>
          <w:szCs w:val="28"/>
        </w:rPr>
        <w:t xml:space="preserve">- Chỉ tiêu 17.3: Cảnh quan, không gian xanh - sạch - đẹp, an toàn; không để xảy ra tồn đọng nước thải sinh hoạt tại các khu dân cư tập trung: </w:t>
      </w:r>
    </w:p>
    <w:p w14:paraId="53EA74E4" w14:textId="77777777" w:rsidR="007A5970" w:rsidRPr="00A33903" w:rsidRDefault="007A5970" w:rsidP="007A5970">
      <w:pPr>
        <w:shd w:val="clear" w:color="auto" w:fill="FFFFFF"/>
        <w:tabs>
          <w:tab w:val="left" w:pos="709"/>
        </w:tabs>
        <w:spacing w:before="120" w:after="120"/>
        <w:ind w:firstLine="720"/>
        <w:jc w:val="both"/>
        <w:rPr>
          <w:color w:val="000000" w:themeColor="text1"/>
          <w:sz w:val="28"/>
          <w:szCs w:val="28"/>
        </w:rPr>
      </w:pPr>
      <w:r w:rsidRPr="00A33903">
        <w:rPr>
          <w:i/>
          <w:color w:val="000000" w:themeColor="text1"/>
          <w:sz w:val="28"/>
          <w:szCs w:val="28"/>
        </w:rPr>
        <w:t>- Chỉ tiêu 17.4: Đất cây xanh sử dụng công cộng tại điểm dân cư nông thôn: ≥2 m</w:t>
      </w:r>
      <w:r w:rsidRPr="00A33903">
        <w:rPr>
          <w:i/>
          <w:color w:val="000000" w:themeColor="text1"/>
          <w:sz w:val="28"/>
          <w:szCs w:val="28"/>
          <w:vertAlign w:val="superscript"/>
        </w:rPr>
        <w:t>2</w:t>
      </w:r>
      <w:r w:rsidRPr="00A33903">
        <w:rPr>
          <w:i/>
          <w:color w:val="000000" w:themeColor="text1"/>
          <w:sz w:val="28"/>
          <w:szCs w:val="28"/>
        </w:rPr>
        <w:t>/người.</w:t>
      </w:r>
    </w:p>
    <w:p w14:paraId="64933960" w14:textId="77777777" w:rsidR="007A5970" w:rsidRPr="00A33903" w:rsidRDefault="007A5970" w:rsidP="007A5970">
      <w:pPr>
        <w:shd w:val="clear" w:color="auto" w:fill="FFFFFF"/>
        <w:tabs>
          <w:tab w:val="left" w:pos="709"/>
        </w:tabs>
        <w:spacing w:before="120" w:after="120"/>
        <w:ind w:firstLine="720"/>
        <w:jc w:val="both"/>
        <w:rPr>
          <w:color w:val="000000" w:themeColor="text1"/>
          <w:sz w:val="28"/>
          <w:szCs w:val="28"/>
        </w:rPr>
      </w:pPr>
      <w:r w:rsidRPr="00A33903">
        <w:rPr>
          <w:i/>
          <w:color w:val="000000" w:themeColor="text1"/>
          <w:sz w:val="28"/>
          <w:szCs w:val="28"/>
        </w:rPr>
        <w:t>-  Chỉ tiêu 17.5: Mai táng, hỏa táng phù hợp với quy định và theo quy hoạch</w:t>
      </w:r>
    </w:p>
    <w:p w14:paraId="7F0CFCF3" w14:textId="77777777" w:rsidR="007A5970" w:rsidRPr="00A33903" w:rsidRDefault="007A5970" w:rsidP="007A5970">
      <w:pPr>
        <w:shd w:val="clear" w:color="auto" w:fill="FFFFFF"/>
        <w:tabs>
          <w:tab w:val="left" w:pos="709"/>
        </w:tabs>
        <w:spacing w:before="120" w:after="120"/>
        <w:ind w:firstLine="720"/>
        <w:jc w:val="both"/>
        <w:rPr>
          <w:color w:val="000000" w:themeColor="text1"/>
          <w:sz w:val="28"/>
          <w:szCs w:val="28"/>
        </w:rPr>
      </w:pPr>
      <w:r w:rsidRPr="00A33903">
        <w:rPr>
          <w:i/>
          <w:color w:val="000000" w:themeColor="text1"/>
          <w:sz w:val="28"/>
          <w:szCs w:val="28"/>
        </w:rPr>
        <w:t>- Chỉ tiêu 17.6: Tỷ lệ chất thải rắn sinh hoạt và chất thải rắn không nguy hại trên địa bàn được thu gom, xử lý theo quy định: ≥90%.</w:t>
      </w:r>
    </w:p>
    <w:p w14:paraId="3050F7C1" w14:textId="77777777" w:rsidR="007A5970" w:rsidRPr="0048557A" w:rsidRDefault="007A5970" w:rsidP="007A5970">
      <w:pPr>
        <w:shd w:val="clear" w:color="auto" w:fill="FFFFFF"/>
        <w:tabs>
          <w:tab w:val="left" w:pos="709"/>
        </w:tabs>
        <w:spacing w:before="120" w:after="120"/>
        <w:ind w:firstLine="720"/>
        <w:jc w:val="both"/>
        <w:rPr>
          <w:sz w:val="28"/>
          <w:szCs w:val="28"/>
        </w:rPr>
      </w:pPr>
      <w:r w:rsidRPr="00A33903">
        <w:rPr>
          <w:i/>
          <w:color w:val="000000" w:themeColor="text1"/>
          <w:sz w:val="28"/>
          <w:szCs w:val="28"/>
        </w:rPr>
        <w:lastRenderedPageBreak/>
        <w:t xml:space="preserve">- Chỉ tiêu 17.7: Tỷ lệ bao gói thuốc bảo vệ thực vật sau sử </w:t>
      </w:r>
      <w:r w:rsidRPr="0048557A">
        <w:rPr>
          <w:i/>
          <w:sz w:val="28"/>
          <w:szCs w:val="28"/>
        </w:rPr>
        <w:t>dụng và chất thải rắn y tế được thu gom, xử lý đáp ứng yêu cầu về bảo vệ môi trường:100%</w:t>
      </w:r>
    </w:p>
    <w:p w14:paraId="2D3D7C29" w14:textId="77777777" w:rsidR="007A5970" w:rsidRPr="0048557A" w:rsidRDefault="007A5970" w:rsidP="007A5970">
      <w:pPr>
        <w:shd w:val="clear" w:color="auto" w:fill="FFFFFF"/>
        <w:tabs>
          <w:tab w:val="left" w:pos="709"/>
        </w:tabs>
        <w:spacing w:before="120" w:after="120"/>
        <w:ind w:firstLine="720"/>
        <w:jc w:val="both"/>
        <w:rPr>
          <w:sz w:val="28"/>
          <w:szCs w:val="28"/>
        </w:rPr>
      </w:pPr>
      <w:r w:rsidRPr="0048557A">
        <w:rPr>
          <w:i/>
          <w:sz w:val="28"/>
          <w:szCs w:val="28"/>
        </w:rPr>
        <w:t>- Chỉ tiêu 17.8: Tỷ lệ hộ có nhà tiêu, nhà tắm, thiết bị chứa nước sinh hoạt hợp vệ sinh và đảm bảo 3 sạch: ≥90%</w:t>
      </w:r>
    </w:p>
    <w:p w14:paraId="2AD0EA97" w14:textId="77777777" w:rsidR="007A5970" w:rsidRPr="0048557A" w:rsidRDefault="007A5970" w:rsidP="007A5970">
      <w:pPr>
        <w:shd w:val="clear" w:color="auto" w:fill="FFFFFF"/>
        <w:tabs>
          <w:tab w:val="left" w:pos="709"/>
        </w:tabs>
        <w:spacing w:before="120" w:after="120"/>
        <w:ind w:firstLine="720"/>
        <w:jc w:val="both"/>
        <w:rPr>
          <w:sz w:val="28"/>
          <w:szCs w:val="28"/>
        </w:rPr>
      </w:pPr>
      <w:r w:rsidRPr="0048557A">
        <w:rPr>
          <w:i/>
          <w:sz w:val="28"/>
          <w:szCs w:val="28"/>
        </w:rPr>
        <w:t>- Chỉ tiêu 17.9: Tỷ lệ cơ sở chăn nuôi đảm bảo các quy định về vệ sinh thú y, chăn nuôi và bảo vệ môi trường: ≥80%</w:t>
      </w:r>
    </w:p>
    <w:p w14:paraId="2BC47773" w14:textId="77777777" w:rsidR="007A5970" w:rsidRPr="0048557A" w:rsidRDefault="007A5970" w:rsidP="007A5970">
      <w:pPr>
        <w:shd w:val="clear" w:color="auto" w:fill="FFFFFF"/>
        <w:tabs>
          <w:tab w:val="left" w:pos="709"/>
        </w:tabs>
        <w:spacing w:before="120" w:after="120"/>
        <w:ind w:firstLine="720"/>
        <w:jc w:val="both"/>
        <w:rPr>
          <w:sz w:val="28"/>
          <w:szCs w:val="28"/>
        </w:rPr>
      </w:pPr>
      <w:r w:rsidRPr="0048557A">
        <w:rPr>
          <w:i/>
          <w:sz w:val="28"/>
          <w:szCs w:val="28"/>
        </w:rPr>
        <w:t>- Chỉ tiêu 17.10: Tỷ lệ hộ gia đình và cơ sở sản xuất, kinh doanh thực phẩm tuân thủ các quy định về đảm bảo an toàn thực phẩm: 100%</w:t>
      </w:r>
    </w:p>
    <w:p w14:paraId="2B275364" w14:textId="77777777" w:rsidR="007A5970" w:rsidRPr="0048557A" w:rsidRDefault="007A5970" w:rsidP="007A5970">
      <w:pPr>
        <w:shd w:val="clear" w:color="auto" w:fill="FFFFFF"/>
        <w:tabs>
          <w:tab w:val="left" w:pos="709"/>
        </w:tabs>
        <w:spacing w:before="120" w:after="120"/>
        <w:ind w:firstLine="720"/>
        <w:jc w:val="both"/>
        <w:rPr>
          <w:sz w:val="28"/>
          <w:szCs w:val="28"/>
        </w:rPr>
      </w:pPr>
      <w:r w:rsidRPr="0048557A">
        <w:rPr>
          <w:i/>
          <w:sz w:val="28"/>
          <w:szCs w:val="28"/>
        </w:rPr>
        <w:t>- Chỉ tiêu 17.11: Tỷ lệ hộ gia đình thực hiện phân loại chất thải rắn tại nguồn: ≥30%</w:t>
      </w:r>
    </w:p>
    <w:p w14:paraId="1EB6EA4A" w14:textId="77777777" w:rsidR="007A5970" w:rsidRPr="0048557A" w:rsidRDefault="007A5970" w:rsidP="007A5970">
      <w:pPr>
        <w:shd w:val="clear" w:color="auto" w:fill="FFFFFF"/>
        <w:tabs>
          <w:tab w:val="left" w:pos="709"/>
        </w:tabs>
        <w:spacing w:before="120" w:after="120"/>
        <w:ind w:firstLine="720"/>
        <w:jc w:val="both"/>
        <w:rPr>
          <w:sz w:val="28"/>
          <w:szCs w:val="28"/>
        </w:rPr>
      </w:pPr>
      <w:r w:rsidRPr="0048557A">
        <w:rPr>
          <w:i/>
          <w:sz w:val="28"/>
          <w:szCs w:val="28"/>
        </w:rPr>
        <w:t>- Chỉ tiêu 17.12: Tỷ lệ chất thải nhựa phát sinh trên địa bàn được thu gom, tái sử dụng, tái chế, xử lý theo quy định: ≥65%</w:t>
      </w:r>
    </w:p>
    <w:p w14:paraId="6A46CCE1" w14:textId="77777777" w:rsidR="007A5970" w:rsidRPr="0048557A" w:rsidRDefault="007A5970" w:rsidP="007A5970">
      <w:pPr>
        <w:shd w:val="clear" w:color="auto" w:fill="FFFFFF"/>
        <w:tabs>
          <w:tab w:val="left" w:pos="709"/>
        </w:tabs>
        <w:spacing w:before="120" w:after="120"/>
        <w:ind w:firstLine="720"/>
        <w:jc w:val="both"/>
        <w:rPr>
          <w:bCs/>
          <w:sz w:val="28"/>
          <w:szCs w:val="28"/>
        </w:rPr>
      </w:pPr>
      <w:r w:rsidRPr="0048557A">
        <w:rPr>
          <w:bCs/>
          <w:i/>
          <w:sz w:val="28"/>
          <w:szCs w:val="28"/>
        </w:rPr>
        <w:t xml:space="preserve">b. Kết quả thực hiện: </w:t>
      </w:r>
    </w:p>
    <w:p w14:paraId="392ED630" w14:textId="77777777" w:rsidR="007A5970" w:rsidRPr="0048557A" w:rsidRDefault="007A5970" w:rsidP="007A5970">
      <w:pPr>
        <w:spacing w:before="120" w:after="120"/>
        <w:ind w:firstLine="720"/>
        <w:rPr>
          <w:i/>
          <w:sz w:val="28"/>
          <w:szCs w:val="28"/>
        </w:rPr>
      </w:pPr>
      <w:bookmarkStart w:id="187" w:name="_heading=h.z337ya" w:colFirst="0" w:colLast="0"/>
      <w:bookmarkStart w:id="188" w:name="_Toc160437614"/>
      <w:bookmarkEnd w:id="187"/>
      <w:r w:rsidRPr="0048557A">
        <w:rPr>
          <w:i/>
          <w:sz w:val="28"/>
          <w:szCs w:val="28"/>
        </w:rPr>
        <w:t>* Chỉ tiêu 17.1: Tỷ lệ hộ được sử dụng nước sạch theo quy chuẩn ≥85% (≥65% từ hệ thống cấp nước tập trung).</w:t>
      </w:r>
      <w:bookmarkEnd w:id="188"/>
    </w:p>
    <w:p w14:paraId="54DBD258" w14:textId="77777777" w:rsidR="007A5970" w:rsidRPr="0048557A" w:rsidRDefault="007A5970" w:rsidP="007A5970">
      <w:pPr>
        <w:spacing w:before="120" w:after="120"/>
        <w:ind w:firstLine="720"/>
        <w:rPr>
          <w:i/>
          <w:sz w:val="28"/>
          <w:szCs w:val="28"/>
        </w:rPr>
      </w:pPr>
      <w:r w:rsidRPr="0048557A">
        <w:rPr>
          <w:sz w:val="28"/>
          <w:szCs w:val="28"/>
        </w:rPr>
        <w:t>Hiện tại, trên địa bàn huyện có 08 nhà máy nước sạch cung cấp nước sạch cho Nhân dân trong huyện và một số địa bàn lân cận.</w:t>
      </w:r>
    </w:p>
    <w:p w14:paraId="10214AD2" w14:textId="77777777" w:rsidR="007A5970" w:rsidRPr="0048557A" w:rsidRDefault="007A5970" w:rsidP="007A5970">
      <w:pPr>
        <w:spacing w:before="120" w:after="120"/>
        <w:ind w:firstLine="720"/>
        <w:jc w:val="both"/>
        <w:rPr>
          <w:spacing w:val="-4"/>
          <w:sz w:val="28"/>
          <w:szCs w:val="28"/>
        </w:rPr>
      </w:pPr>
      <w:r w:rsidRPr="0048557A">
        <w:rPr>
          <w:spacing w:val="-4"/>
          <w:sz w:val="28"/>
          <w:szCs w:val="28"/>
        </w:rPr>
        <w:t>Các công trình cấp nước nông thôn hàng năm triển khai thực hiện cập nhật, theo dõi, đánh giá Bộ chỉ số nước sạch nông thôn đảm bảo chất lượng nước đối với các công trình cấp nước tập trung. Kết quả kiểm tra các thông số chất lượng nước sau khi xử lý của các công trình cấp nước tập trung đáp ứng các yêu cầu ngưỡng giới hạn cho phép theo Quy chuẩn kỹ thuật quốc gia về chất lượng nước sạch sử dụng cho mục đích sinh hoạt, QCVN 01-1:2018/BYT. Đối với các công trình cấp nước quy mô hộ gia đình, thực hiện lấy mẫu nước xét nghiệm chất lượng nước sạch sử dụng cho sinh hoạt đảm bảo các chỉ tiêu, giới hạn theo quy định.</w:t>
      </w:r>
    </w:p>
    <w:p w14:paraId="68400D63" w14:textId="5B86BD30" w:rsidR="007A5970" w:rsidRPr="0048557A" w:rsidRDefault="007A5970" w:rsidP="009B3F22">
      <w:pPr>
        <w:ind w:firstLine="720"/>
        <w:jc w:val="both"/>
        <w:rPr>
          <w:b/>
          <w:bCs/>
          <w:sz w:val="26"/>
          <w:szCs w:val="26"/>
        </w:rPr>
      </w:pPr>
      <w:r w:rsidRPr="0048557A">
        <w:rPr>
          <w:sz w:val="28"/>
          <w:szCs w:val="28"/>
        </w:rPr>
        <w:t>- Tổng số hộ dân của 1</w:t>
      </w:r>
      <w:r w:rsidR="006767C4" w:rsidRPr="0048557A">
        <w:rPr>
          <w:sz w:val="28"/>
          <w:szCs w:val="28"/>
        </w:rPr>
        <w:t>6</w:t>
      </w:r>
      <w:r w:rsidRPr="0048557A">
        <w:rPr>
          <w:sz w:val="28"/>
          <w:szCs w:val="28"/>
        </w:rPr>
        <w:t xml:space="preserve"> xã được sử dụng nước sạch tập trung trong huyện là </w:t>
      </w:r>
      <w:r w:rsidR="00675322" w:rsidRPr="0048557A">
        <w:rPr>
          <w:b/>
          <w:bCs/>
          <w:sz w:val="28"/>
          <w:szCs w:val="28"/>
        </w:rPr>
        <w:t xml:space="preserve"> </w:t>
      </w:r>
      <w:r w:rsidR="00213F50" w:rsidRPr="0048557A">
        <w:rPr>
          <w:sz w:val="28"/>
          <w:szCs w:val="28"/>
        </w:rPr>
        <w:t>36.160</w:t>
      </w:r>
      <w:r w:rsidRPr="0048557A">
        <w:rPr>
          <w:sz w:val="28"/>
          <w:szCs w:val="28"/>
        </w:rPr>
        <w:t>/</w:t>
      </w:r>
      <w:r w:rsidR="00213F50" w:rsidRPr="0048557A">
        <w:rPr>
          <w:sz w:val="28"/>
          <w:szCs w:val="28"/>
        </w:rPr>
        <w:t>37.809</w:t>
      </w:r>
      <w:r w:rsidRPr="0048557A">
        <w:rPr>
          <w:sz w:val="28"/>
          <w:szCs w:val="28"/>
        </w:rPr>
        <w:t xml:space="preserve"> hộ đạt </w:t>
      </w:r>
      <w:r w:rsidR="00675322" w:rsidRPr="0048557A">
        <w:rPr>
          <w:sz w:val="28"/>
          <w:szCs w:val="28"/>
        </w:rPr>
        <w:t>95,60</w:t>
      </w:r>
      <w:r w:rsidRPr="0048557A">
        <w:rPr>
          <w:sz w:val="28"/>
          <w:szCs w:val="28"/>
        </w:rPr>
        <w:t xml:space="preserve">% (tăng </w:t>
      </w:r>
      <w:r w:rsidR="007232CD" w:rsidRPr="0048557A">
        <w:rPr>
          <w:sz w:val="28"/>
          <w:szCs w:val="28"/>
        </w:rPr>
        <w:t>15</w:t>
      </w:r>
      <w:r w:rsidRPr="0048557A">
        <w:rPr>
          <w:sz w:val="28"/>
          <w:szCs w:val="28"/>
        </w:rPr>
        <w:t>% so với thời điểm huyện được công nhận NTM năm 2019)</w:t>
      </w:r>
      <w:r w:rsidRPr="0048557A">
        <w:rPr>
          <w:sz w:val="28"/>
          <w:szCs w:val="28"/>
          <w:vertAlign w:val="superscript"/>
        </w:rPr>
        <w:t>(</w:t>
      </w:r>
      <w:r w:rsidRPr="0048557A">
        <w:rPr>
          <w:sz w:val="28"/>
          <w:szCs w:val="28"/>
          <w:vertAlign w:val="superscript"/>
        </w:rPr>
        <w:footnoteReference w:id="15"/>
      </w:r>
      <w:r w:rsidRPr="0048557A">
        <w:rPr>
          <w:sz w:val="28"/>
          <w:szCs w:val="28"/>
          <w:vertAlign w:val="superscript"/>
        </w:rPr>
        <w:t>)</w:t>
      </w:r>
      <w:r w:rsidRPr="0048557A">
        <w:rPr>
          <w:sz w:val="28"/>
          <w:szCs w:val="28"/>
        </w:rPr>
        <w:t>.</w:t>
      </w:r>
    </w:p>
    <w:p w14:paraId="7C4E8A85" w14:textId="77777777" w:rsidR="007A5970" w:rsidRPr="0048557A" w:rsidRDefault="007A5970" w:rsidP="007A5970">
      <w:pPr>
        <w:shd w:val="clear" w:color="auto" w:fill="FFFFFF"/>
        <w:spacing w:before="120" w:after="120"/>
        <w:ind w:firstLine="720"/>
        <w:jc w:val="both"/>
        <w:rPr>
          <w:i/>
          <w:color w:val="FF0000"/>
          <w:sz w:val="28"/>
          <w:szCs w:val="28"/>
        </w:rPr>
      </w:pPr>
      <w:bookmarkStart w:id="189" w:name="_heading=h.jxmkxbe8omkt" w:colFirst="0" w:colLast="0"/>
      <w:bookmarkStart w:id="190" w:name="_heading=h.lbojwi36p3y6" w:colFirst="0" w:colLast="0"/>
      <w:bookmarkEnd w:id="189"/>
      <w:bookmarkEnd w:id="190"/>
      <w:r w:rsidRPr="0048557A">
        <w:rPr>
          <w:i/>
          <w:color w:val="FF0000"/>
          <w:sz w:val="28"/>
          <w:szCs w:val="28"/>
        </w:rPr>
        <w:t>* Chỉ tiêu 17.2: Tỷ lệ cơ sở sản xuất - kinh doanh, nuôi trồng thủy sản, làng nghề đảm bảo quy định về bảo vệ môi trường: 100%</w:t>
      </w:r>
    </w:p>
    <w:p w14:paraId="6C24FE4F" w14:textId="77777777" w:rsidR="007A5970" w:rsidRPr="0048557A" w:rsidRDefault="007A5970" w:rsidP="007A5970">
      <w:pPr>
        <w:spacing w:before="120" w:after="120"/>
        <w:ind w:firstLine="720"/>
        <w:jc w:val="both"/>
        <w:rPr>
          <w:bCs/>
          <w:i/>
          <w:iCs/>
          <w:sz w:val="28"/>
          <w:szCs w:val="28"/>
        </w:rPr>
      </w:pPr>
      <w:r w:rsidRPr="0048557A">
        <w:rPr>
          <w:bCs/>
          <w:i/>
          <w:iCs/>
          <w:color w:val="FF0000"/>
          <w:sz w:val="28"/>
          <w:szCs w:val="28"/>
        </w:rPr>
        <w:t xml:space="preserve">Cơ sở sản xuất - kinh doanh, nuôi trồng thủy sản: </w:t>
      </w:r>
    </w:p>
    <w:p w14:paraId="623D0F6A" w14:textId="0099DC7B" w:rsidR="007A5970" w:rsidRPr="0048557A" w:rsidRDefault="007A5970" w:rsidP="007A5970">
      <w:pPr>
        <w:spacing w:before="120" w:after="120"/>
        <w:ind w:firstLine="720"/>
        <w:jc w:val="both"/>
        <w:rPr>
          <w:sz w:val="28"/>
          <w:szCs w:val="28"/>
        </w:rPr>
      </w:pPr>
      <w:bookmarkStart w:id="191" w:name="_Toc163226569"/>
      <w:bookmarkStart w:id="192" w:name="_Toc183559443"/>
      <w:r w:rsidRPr="0048557A">
        <w:rPr>
          <w:sz w:val="28"/>
          <w:szCs w:val="28"/>
        </w:rPr>
        <w:t>Hàng năm UBND huyện xây dựng kế hoạch rà soát các cơ sở sản xuất, kinh doanh, dịch vụ và cơ sở chăn nuôi, nuôi trồng thuỷ sản thuộc đối tượng phải lập hồ sơ môi trường, tổ chức tuyên truyền và thông báo cơ sở lập hồ sơ môi trường theo đúng quy định. Trên địa bàn 1</w:t>
      </w:r>
      <w:r w:rsidR="009E7D1F" w:rsidRPr="0048557A">
        <w:rPr>
          <w:sz w:val="28"/>
          <w:szCs w:val="28"/>
        </w:rPr>
        <w:t>6</w:t>
      </w:r>
      <w:r w:rsidRPr="0048557A">
        <w:rPr>
          <w:sz w:val="28"/>
          <w:szCs w:val="28"/>
        </w:rPr>
        <w:t xml:space="preserve"> xã có 5</w:t>
      </w:r>
      <w:r w:rsidR="00A63FAE" w:rsidRPr="0048557A">
        <w:rPr>
          <w:sz w:val="28"/>
          <w:szCs w:val="28"/>
        </w:rPr>
        <w:t>05/50</w:t>
      </w:r>
      <w:r w:rsidRPr="0048557A">
        <w:rPr>
          <w:sz w:val="28"/>
          <w:szCs w:val="28"/>
        </w:rPr>
        <w:t>5 cơ sở sản xuất-</w:t>
      </w:r>
      <w:r w:rsidRPr="0048557A">
        <w:rPr>
          <w:sz w:val="28"/>
          <w:szCs w:val="28"/>
        </w:rPr>
        <w:lastRenderedPageBreak/>
        <w:t xml:space="preserve">kinh doanh, nuôi trồng thủy sản đảm bảo quy định về bảo vệ môi trường, đạt 100%. Trong đó: </w:t>
      </w:r>
      <w:r w:rsidR="00A63FAE" w:rsidRPr="0048557A">
        <w:rPr>
          <w:sz w:val="28"/>
          <w:szCs w:val="28"/>
        </w:rPr>
        <w:t>6</w:t>
      </w:r>
      <w:r w:rsidRPr="0048557A">
        <w:rPr>
          <w:sz w:val="28"/>
          <w:szCs w:val="28"/>
        </w:rPr>
        <w:t xml:space="preserve">5 cơ sở phải lập hồ sơ môi trường; 440 cơ sở (332 sản xuất kinh doanh và 108 cơ sở nuôi trồng thủy sản) thuộc đối tượng không phải lập hồ sơ môi trường: </w:t>
      </w:r>
    </w:p>
    <w:p w14:paraId="5B8532F1" w14:textId="1BF476D5" w:rsidR="007A5970" w:rsidRPr="0048557A" w:rsidRDefault="007A5970" w:rsidP="007A5970">
      <w:pPr>
        <w:spacing w:before="120" w:after="120"/>
        <w:ind w:firstLine="720"/>
        <w:jc w:val="both"/>
        <w:rPr>
          <w:sz w:val="28"/>
          <w:szCs w:val="28"/>
        </w:rPr>
      </w:pPr>
      <w:r w:rsidRPr="0048557A">
        <w:rPr>
          <w:sz w:val="28"/>
          <w:szCs w:val="28"/>
        </w:rPr>
        <w:t xml:space="preserve">+ Đối với </w:t>
      </w:r>
      <w:r w:rsidR="00A63FAE" w:rsidRPr="0048557A">
        <w:rPr>
          <w:sz w:val="28"/>
          <w:szCs w:val="28"/>
        </w:rPr>
        <w:t>6</w:t>
      </w:r>
      <w:r w:rsidRPr="0048557A">
        <w:rPr>
          <w:sz w:val="28"/>
          <w:szCs w:val="28"/>
        </w:rPr>
        <w:t xml:space="preserve">5 cơ sở phải lập hồ sơ môi trường đều đã hoàn thành việc lập các hồ sơ theo quy định bảo vệ môi trường, trình cấp có thẩm quyền phê duyệt, chấp thuận, xác nhận và thực hiện đúng các nội dung cam kết trong hồ sơ môi trường đã được phê duyệt, xác nhận, chấp thuận. </w:t>
      </w:r>
      <w:r w:rsidR="00A63FAE" w:rsidRPr="0048557A">
        <w:rPr>
          <w:sz w:val="28"/>
          <w:szCs w:val="28"/>
        </w:rPr>
        <w:t>65/6</w:t>
      </w:r>
      <w:r w:rsidRPr="0048557A">
        <w:rPr>
          <w:sz w:val="28"/>
          <w:szCs w:val="28"/>
        </w:rPr>
        <w:t xml:space="preserve">5 (đạt 100%) cơ sở phù hợp với quy hoạch và có báo cáo đánh giá tác động môi trường, đề án bảo vệ môi trường, Giấy phép môi trường, đăng ký môi trường, thực hiện quan trắc môi trường định kỳ theo quy định; 100% cơ sở có công trình, thiết bị thu gom, lưu giữ chất thải rắn thông thường, chất thải rắn nguy hại và chuyển giao cho đơn vị có chức năng xử lý theo quy định; 100% cơ sở có công trình thu gom, thoát nước, xử lý nước thải, khí thải phát sinh theo quy định và được cấp có thẩm quyền phê duyệt. </w:t>
      </w:r>
    </w:p>
    <w:p w14:paraId="200034CC" w14:textId="77777777" w:rsidR="007A5970" w:rsidRPr="0048557A" w:rsidRDefault="007A5970" w:rsidP="007A5970">
      <w:pPr>
        <w:spacing w:before="120" w:after="120"/>
        <w:ind w:firstLine="720"/>
        <w:jc w:val="both"/>
        <w:rPr>
          <w:sz w:val="28"/>
          <w:szCs w:val="28"/>
        </w:rPr>
      </w:pPr>
      <w:r w:rsidRPr="0048557A">
        <w:rPr>
          <w:sz w:val="28"/>
          <w:szCs w:val="28"/>
        </w:rPr>
        <w:t>+ Đối với 440/440 (đạt 100%) cơ sở sản xuất kinh doanh, nuôi trồng thuỷ sản không thuộc đối tượng phải lập hồ sơ môi trường đều phù hợp quy hoạch và đã thực hiện ký cam kết bảo vệ môi trường theo quy định. Ngoài ra, theo quy chế quản lý nuôi trồng thủy sản cấp huyện, 100% cơ sở nuôi trồng thủy sản trên địa bàn huyện Bình Lục thực hiện cam kết không sử dụng hóa chất đã hết hạn, thuốc và hóa chất ngoài doanh mục cho phép trong nuôi trồng thủy sản; không có các hoạt động gây ô nhiễm môi trường.</w:t>
      </w:r>
    </w:p>
    <w:p w14:paraId="7979C825" w14:textId="24467344" w:rsidR="009B3F22" w:rsidRPr="0048557A" w:rsidRDefault="007A5970" w:rsidP="007A5970">
      <w:pPr>
        <w:spacing w:before="120" w:after="120"/>
        <w:ind w:firstLine="720"/>
        <w:jc w:val="both"/>
        <w:rPr>
          <w:sz w:val="28"/>
          <w:szCs w:val="28"/>
        </w:rPr>
      </w:pPr>
      <w:r w:rsidRPr="0048557A">
        <w:rPr>
          <w:sz w:val="28"/>
          <w:szCs w:val="28"/>
        </w:rPr>
        <w:t xml:space="preserve">- Hộ chăn nuôi: Toàn huyện có </w:t>
      </w:r>
      <w:r w:rsidR="007531B7" w:rsidRPr="0048557A">
        <w:rPr>
          <w:sz w:val="28"/>
          <w:szCs w:val="28"/>
        </w:rPr>
        <w:t>1970/1970</w:t>
      </w:r>
      <w:r w:rsidRPr="0048557A">
        <w:rPr>
          <w:sz w:val="28"/>
          <w:szCs w:val="28"/>
        </w:rPr>
        <w:t xml:space="preserve"> (đạt 100%) cơ sở chăn nuôi gia súc, gia cầm đều có biện pháp thu gom xử lý chất thải bằng hầm biogas hoặc hầm lắng lọc đạt theo quy chuẩn kỹ thuật quốc gia về nước thải chăn nuôi QCVN 62-MT:2016/BTNMT của Bộ Tài nguyên và Môi trường. </w:t>
      </w:r>
    </w:p>
    <w:p w14:paraId="7D6EBA11" w14:textId="3DEFD312" w:rsidR="007A5970" w:rsidRPr="00D63ED3" w:rsidRDefault="007A5970" w:rsidP="007A5970">
      <w:pPr>
        <w:spacing w:before="120" w:after="120"/>
        <w:ind w:firstLine="720"/>
        <w:jc w:val="both"/>
        <w:rPr>
          <w:sz w:val="28"/>
          <w:szCs w:val="28"/>
        </w:rPr>
      </w:pPr>
      <w:r w:rsidRPr="0048557A">
        <w:rPr>
          <w:sz w:val="28"/>
          <w:szCs w:val="28"/>
        </w:rPr>
        <w:t xml:space="preserve">- Làng nghề: Trên địa bàn huyện Bình Lục có 09 làng nghề, trong đó có </w:t>
      </w:r>
      <w:r w:rsidR="009E7D1F" w:rsidRPr="0048557A">
        <w:rPr>
          <w:sz w:val="28"/>
          <w:szCs w:val="28"/>
        </w:rPr>
        <w:t xml:space="preserve">04 làng nghề truyền thống và </w:t>
      </w:r>
      <w:r w:rsidRPr="0048557A">
        <w:rPr>
          <w:sz w:val="28"/>
          <w:szCs w:val="28"/>
        </w:rPr>
        <w:t xml:space="preserve">05 làng nghề. </w:t>
      </w:r>
      <w:r w:rsidR="009E7D1F" w:rsidRPr="0048557A">
        <w:rPr>
          <w:sz w:val="28"/>
          <w:szCs w:val="28"/>
        </w:rPr>
        <w:t>100%</w:t>
      </w:r>
      <w:r w:rsidRPr="0048557A">
        <w:rPr>
          <w:sz w:val="28"/>
          <w:szCs w:val="28"/>
        </w:rPr>
        <w:t xml:space="preserve"> làng nghề đã lập phương án bảo vệ môi trường làng nghề. Tuy nhiên, hiện nay, số hộ sản xuất kinh doanh trong các làng nghề còn ít, các hộ sản xuất kinh doanh đều thực hiện đăng ký bảo vệ môi trường với UBND cấp xã. Chất thải phát sinh tại các làng nghề chủ yếu là rác th</w:t>
      </w:r>
      <w:r w:rsidRPr="00D63ED3">
        <w:rPr>
          <w:sz w:val="28"/>
          <w:szCs w:val="28"/>
        </w:rPr>
        <w:t>ải sinh hoạt; chất thải công nghiệp thông thường và chất thải nguy hại trong quá trình sản xuất hầu như không phát sinh hoặc nếu phát sinh sẽ được các hộ sản xuất lưu giữ tại cơ sở đến khi đủ khối lượng ký hợp đồng thu gom vận chuyển xử lý với đơn vị có chức năng.</w:t>
      </w:r>
    </w:p>
    <w:p w14:paraId="1BE52713" w14:textId="77777777" w:rsidR="007A5970" w:rsidRPr="00655B29" w:rsidRDefault="007A5970" w:rsidP="007A5970">
      <w:pPr>
        <w:spacing w:before="120" w:after="120"/>
        <w:ind w:firstLine="720"/>
        <w:jc w:val="both"/>
        <w:rPr>
          <w:sz w:val="28"/>
          <w:szCs w:val="28"/>
        </w:rPr>
      </w:pPr>
      <w:r w:rsidRPr="00D63ED3">
        <w:rPr>
          <w:sz w:val="28"/>
          <w:szCs w:val="28"/>
        </w:rPr>
        <w:t xml:space="preserve">Mặt khác, đối với các cơ sở sản xuất kinh doanh thuộc thẩm quyền cấp huyện quản lý, UBND huyện đã chỉ đạo Phòng Tài nguyên và Môi trường hàng năm xây dựng các kế hoạch kiểm tra, giám sát các cơ sở về công tác bảo vệ môi trường kiên quyết xử lý các cơ sở vi phạm về luật bảo vệ môi trường. </w:t>
      </w:r>
    </w:p>
    <w:p w14:paraId="4118B1FC" w14:textId="77777777" w:rsidR="007A5970" w:rsidRPr="00A33903" w:rsidRDefault="007A5970" w:rsidP="007A5970">
      <w:pPr>
        <w:shd w:val="clear" w:color="auto" w:fill="FFFFFF"/>
        <w:spacing w:before="120" w:after="120"/>
        <w:ind w:firstLine="720"/>
        <w:jc w:val="both"/>
        <w:rPr>
          <w:i/>
          <w:color w:val="000000" w:themeColor="text1"/>
          <w:sz w:val="28"/>
          <w:szCs w:val="28"/>
          <w:lang w:val="pt-BR"/>
        </w:rPr>
      </w:pPr>
      <w:r w:rsidRPr="00A33903">
        <w:rPr>
          <w:i/>
          <w:color w:val="000000" w:themeColor="text1"/>
          <w:sz w:val="28"/>
          <w:szCs w:val="28"/>
          <w:lang w:val="pt-BR"/>
        </w:rPr>
        <w:t>* Chỉ tiêu 17.3: Cảnh quan, không gian xanh - sạch - đẹp, an toàn; không để xảy ra tồn đọng nước thải sinh hoạt tại các khu dân cư tập trung:</w:t>
      </w:r>
    </w:p>
    <w:p w14:paraId="6B70DF38" w14:textId="77777777" w:rsidR="007A5970" w:rsidRDefault="007A5970" w:rsidP="007A5970">
      <w:pPr>
        <w:shd w:val="clear" w:color="auto" w:fill="FFFFFF"/>
        <w:tabs>
          <w:tab w:val="left" w:pos="709"/>
        </w:tabs>
        <w:spacing w:before="120" w:after="120"/>
        <w:ind w:firstLine="720"/>
        <w:jc w:val="both"/>
        <w:rPr>
          <w:sz w:val="28"/>
          <w:szCs w:val="28"/>
        </w:rPr>
      </w:pPr>
      <w:r w:rsidRPr="00655B29">
        <w:rPr>
          <w:sz w:val="28"/>
          <w:szCs w:val="28"/>
        </w:rPr>
        <w:lastRenderedPageBreak/>
        <w:t xml:space="preserve">Hàng năm, UBND huyện chỉ đạo các cơ quan chuyên môn phối hợp với các ban ngành, đoàn thể, UBND các xã, thị trấn, Trung tâm Văn hóa - Thông tin và Thể thao huyện tổ chức các hoạt động hưởng ứng các sự kiện quan trọng về môi trường như: Ngày Đất ngập nước thế giới 02/02; Ngày Nước thế giới 22/3; Ngày Khí tượng thế giới 23/3; Chiến dịch Giờ Trái đất; Tuần lễ quốc gia về nước sạch và vệ sinh môi trường; Chiến dịch Làm cho thế giới sạch hơn,... bằng nhiều hình thức, hoạt động, như treo băng rôn, khẩu hiệu tuyên truyền về bảo vệ môi trường, phát động tổng vệ sinh môi trường, thu gom rác thải trên toàn huyện, khơi thông dòng chảy và làm sạch dòng sông. Các khu dân cư xây dựng quy ước trong đó có nội dung về bảo vệ môi trường; duy trì đều đặn </w:t>
      </w:r>
      <w:r>
        <w:rPr>
          <w:sz w:val="28"/>
          <w:szCs w:val="28"/>
        </w:rPr>
        <w:t xml:space="preserve">“ngày thứ 7 với dân” </w:t>
      </w:r>
      <w:r w:rsidRPr="00655B29">
        <w:rPr>
          <w:sz w:val="28"/>
          <w:szCs w:val="28"/>
        </w:rPr>
        <w:t xml:space="preserve">tổng vệ sinh môi trường </w:t>
      </w:r>
      <w:r>
        <w:rPr>
          <w:sz w:val="28"/>
          <w:szCs w:val="28"/>
        </w:rPr>
        <w:t>hàng tuần</w:t>
      </w:r>
      <w:r w:rsidRPr="00655B29">
        <w:rPr>
          <w:sz w:val="28"/>
          <w:szCs w:val="28"/>
        </w:rPr>
        <w:t xml:space="preserve">, tổ chức trồng, chăm sóc cây bóng mát, cây hoa; huy động xã hội hóa và các nguồn lực để lắp đặt đèn điện chiếu sáng trên các tuyến đường. </w:t>
      </w:r>
    </w:p>
    <w:p w14:paraId="64305CE8" w14:textId="77777777" w:rsidR="007A5970" w:rsidRDefault="007A5970" w:rsidP="007A5970">
      <w:pPr>
        <w:shd w:val="clear" w:color="auto" w:fill="FFFFFF"/>
        <w:tabs>
          <w:tab w:val="left" w:pos="709"/>
        </w:tabs>
        <w:spacing w:before="120" w:after="120"/>
        <w:ind w:firstLine="720"/>
        <w:jc w:val="both"/>
        <w:rPr>
          <w:sz w:val="28"/>
          <w:szCs w:val="28"/>
        </w:rPr>
      </w:pPr>
      <w:r w:rsidRPr="00655B29">
        <w:rPr>
          <w:sz w:val="28"/>
          <w:szCs w:val="28"/>
        </w:rPr>
        <w:t xml:space="preserve">Hệ thống kênh, mương tại địa bàn các xã, thị trấn được thường xuyên nạo vét, khơi thông dòng chảy, phát quang và thực hiện vớt rác thải tại các kênh mương đảm bảo vệ sinh môi trường. Tại các khu dân cư tập trung được đầu tư xây dựng hệ thống cống thoát nước và bể xử lý nước thải trước khi thải ra môi trường. </w:t>
      </w:r>
    </w:p>
    <w:p w14:paraId="2E6909F9" w14:textId="77777777" w:rsidR="007A5970" w:rsidRDefault="007A5970" w:rsidP="007A5970">
      <w:pPr>
        <w:shd w:val="clear" w:color="auto" w:fill="FFFFFF"/>
        <w:tabs>
          <w:tab w:val="left" w:pos="709"/>
        </w:tabs>
        <w:spacing w:before="120" w:after="120"/>
        <w:ind w:firstLine="720"/>
        <w:jc w:val="both"/>
        <w:rPr>
          <w:sz w:val="28"/>
          <w:szCs w:val="28"/>
        </w:rPr>
      </w:pPr>
      <w:r w:rsidRPr="00655B29">
        <w:rPr>
          <w:sz w:val="28"/>
          <w:szCs w:val="28"/>
        </w:rPr>
        <w:t xml:space="preserve">Nước thải sinh hoạt phát sinh từ các tổ chức, doanh nghiệp, hộ gia đình đều được xử lý qua hệ thống bể tự hoại trước khi xả thải vào hệ thống thoát nước chung. Các khu vực, công trình công cộng có nguy cơ xảy ra tai nạn, thương tích được đặt biển cảnh báo và có biện pháp để đảm bảo không để tai nạn thương tích xảy ra. </w:t>
      </w:r>
    </w:p>
    <w:p w14:paraId="0EB05932" w14:textId="77777777" w:rsidR="007A5970" w:rsidRDefault="007A5970" w:rsidP="007A5970">
      <w:pPr>
        <w:shd w:val="clear" w:color="auto" w:fill="FFFFFF"/>
        <w:tabs>
          <w:tab w:val="left" w:pos="709"/>
        </w:tabs>
        <w:spacing w:before="120" w:after="120"/>
        <w:ind w:firstLine="720"/>
        <w:jc w:val="both"/>
        <w:rPr>
          <w:sz w:val="28"/>
          <w:szCs w:val="28"/>
        </w:rPr>
      </w:pPr>
      <w:r w:rsidRPr="00655B29">
        <w:rPr>
          <w:sz w:val="28"/>
          <w:szCs w:val="28"/>
        </w:rPr>
        <w:t xml:space="preserve">Các tuyến đường trên địa bàn xã được bê tông hóa, không có hiện tượng lầy lội khi mưa. Các xã đã xây dựng nội dung bảo vệ môi trường trong quy ước của thôn, xóm. </w:t>
      </w:r>
    </w:p>
    <w:p w14:paraId="1E5A8E6F" w14:textId="50838B8A" w:rsidR="007A5970" w:rsidRDefault="007A5970" w:rsidP="007A5970">
      <w:pPr>
        <w:shd w:val="clear" w:color="auto" w:fill="FFFFFF"/>
        <w:tabs>
          <w:tab w:val="left" w:pos="709"/>
        </w:tabs>
        <w:spacing w:before="120" w:after="120"/>
        <w:ind w:firstLine="720"/>
        <w:jc w:val="both"/>
        <w:rPr>
          <w:sz w:val="28"/>
          <w:szCs w:val="28"/>
        </w:rPr>
      </w:pPr>
      <w:r w:rsidRPr="00655B29">
        <w:rPr>
          <w:sz w:val="28"/>
          <w:szCs w:val="28"/>
        </w:rPr>
        <w:t xml:space="preserve">Hệ thống các trục đường huyện, xã, khu dân cư tập trung đã có điện chiếu sáng. </w:t>
      </w:r>
      <w:r w:rsidRPr="001071D3">
        <w:rPr>
          <w:sz w:val="28"/>
          <w:szCs w:val="28"/>
        </w:rPr>
        <w:t xml:space="preserve">Tổng số km tuyến đường có điện chiếu sáng trên địa bàn huyện khoảng </w:t>
      </w:r>
      <w:r w:rsidR="001071D3" w:rsidRPr="001071D3">
        <w:rPr>
          <w:sz w:val="28"/>
          <w:szCs w:val="28"/>
        </w:rPr>
        <w:t>861</w:t>
      </w:r>
      <w:r w:rsidRPr="001071D3">
        <w:rPr>
          <w:sz w:val="28"/>
          <w:szCs w:val="28"/>
        </w:rPr>
        <w:t xml:space="preserve">km, trong đó tại các xã khoảng </w:t>
      </w:r>
      <w:r w:rsidR="001071D3" w:rsidRPr="001071D3">
        <w:rPr>
          <w:sz w:val="28"/>
          <w:szCs w:val="28"/>
        </w:rPr>
        <w:t>830</w:t>
      </w:r>
      <w:r w:rsidRPr="001071D3">
        <w:rPr>
          <w:sz w:val="28"/>
          <w:szCs w:val="28"/>
        </w:rPr>
        <w:t xml:space="preserve"> km</w:t>
      </w:r>
      <w:r w:rsidRPr="00655B29">
        <w:rPr>
          <w:sz w:val="28"/>
          <w:szCs w:val="28"/>
        </w:rPr>
        <w:t xml:space="preserve">; 100% tuyến đường qua khu dân cư có đèn điện chiếu sáng. Thực hiện lắp đặt biển báo an toàn giao thông tại các tuyến đường, cảnh báo các khu vực có nguy cơ mất an toàn với người đi lại; hệ thống đèn, điện chiếu sáng được lắp đặt ở các trục đường giao thông chính xã, thôn, ngõ xóm; cây xanh, hoa được trồng dọc các tuyến đường huyện, xã, thôn. Hệ thống giao thông nông thôn được vệ sinh, trục đường xã đã được bảo dưỡng thường xuyên, các tuyến đường thôn, xóm được duy trì hàng tuần vệ sinh cắt cỏ tỉa cây, các thôn, xóm đã hình thành các tổ thu gom vệ sinh môi trường. Diện mạo nông thôn có sự đổi thay mạnh mẽ, đảm bảo sáng, xanh, sạch, đẹp, an toàn. </w:t>
      </w:r>
    </w:p>
    <w:p w14:paraId="131705CE" w14:textId="2B2A0F61" w:rsidR="007A5970" w:rsidRPr="00655B29" w:rsidRDefault="007A5970" w:rsidP="007A5970">
      <w:pPr>
        <w:shd w:val="clear" w:color="auto" w:fill="FFFFFF"/>
        <w:tabs>
          <w:tab w:val="left" w:pos="709"/>
        </w:tabs>
        <w:spacing w:before="120" w:after="120"/>
        <w:ind w:firstLine="720"/>
        <w:jc w:val="both"/>
        <w:rPr>
          <w:sz w:val="28"/>
          <w:szCs w:val="28"/>
        </w:rPr>
      </w:pPr>
      <w:r w:rsidRPr="00655B29">
        <w:rPr>
          <w:sz w:val="28"/>
          <w:szCs w:val="28"/>
        </w:rPr>
        <w:t xml:space="preserve">Đến nay, </w:t>
      </w:r>
      <w:r w:rsidR="00280FD7">
        <w:rPr>
          <w:sz w:val="28"/>
          <w:szCs w:val="28"/>
        </w:rPr>
        <w:t>42.609/42.609</w:t>
      </w:r>
      <w:r w:rsidRPr="00655B29">
        <w:rPr>
          <w:sz w:val="28"/>
          <w:szCs w:val="28"/>
        </w:rPr>
        <w:t xml:space="preserve"> (đạt 100%) hộ gia đình thực hiện chỉnh trang nhà ở, cải tạo vườn tạp và hàng rào cổng ngõ trên địa bàn huyện; </w:t>
      </w:r>
      <w:r w:rsidR="001071D3" w:rsidRPr="001071D3">
        <w:rPr>
          <w:sz w:val="28"/>
          <w:szCs w:val="28"/>
        </w:rPr>
        <w:t>9</w:t>
      </w:r>
      <w:r w:rsidR="001071D3">
        <w:rPr>
          <w:sz w:val="28"/>
          <w:szCs w:val="28"/>
        </w:rPr>
        <w:t>0</w:t>
      </w:r>
      <w:r w:rsidRPr="001071D3">
        <w:rPr>
          <w:sz w:val="28"/>
          <w:szCs w:val="28"/>
        </w:rPr>
        <w:t>%</w:t>
      </w:r>
      <w:r w:rsidRPr="00655B29">
        <w:rPr>
          <w:sz w:val="28"/>
          <w:szCs w:val="28"/>
        </w:rPr>
        <w:t xml:space="preserve"> tuyến đường giao thông trên địa bàn huyện đã được trồng hoa, cây bóng mát như: cây sấu, bằng lăng, chiều tím, hoa ban, cây thông, hoa osaka, bàng Đài Loan,... (những đoạn còn lại không trồng được cây chủ yếu do không có lề đường, đoạn đường giáp với ruộng lúa, …) </w:t>
      </w:r>
    </w:p>
    <w:p w14:paraId="75465C44" w14:textId="77777777" w:rsidR="007A5970" w:rsidRPr="00A33903" w:rsidRDefault="007A5970" w:rsidP="007A5970">
      <w:pPr>
        <w:shd w:val="clear" w:color="auto" w:fill="FFFFFF"/>
        <w:tabs>
          <w:tab w:val="left" w:pos="709"/>
        </w:tabs>
        <w:spacing w:before="120" w:after="120"/>
        <w:ind w:firstLine="720"/>
        <w:jc w:val="both"/>
        <w:rPr>
          <w:i/>
          <w:color w:val="000000" w:themeColor="text1"/>
          <w:sz w:val="28"/>
          <w:szCs w:val="28"/>
          <w:lang w:val="vi-VN"/>
        </w:rPr>
      </w:pPr>
      <w:r w:rsidRPr="00A33903">
        <w:rPr>
          <w:i/>
          <w:color w:val="000000" w:themeColor="text1"/>
          <w:sz w:val="28"/>
          <w:szCs w:val="28"/>
          <w:lang w:val="vi-VN"/>
        </w:rPr>
        <w:lastRenderedPageBreak/>
        <w:t>* Chỉ tiêu 17.4: Đất cây xanh sử dụng công cộng tại điểm dân cư nông thôn: ≥ 2m</w:t>
      </w:r>
      <w:r w:rsidRPr="00A33903">
        <w:rPr>
          <w:i/>
          <w:color w:val="000000" w:themeColor="text1"/>
          <w:sz w:val="28"/>
          <w:szCs w:val="28"/>
          <w:vertAlign w:val="superscript"/>
          <w:lang w:val="vi-VN"/>
        </w:rPr>
        <w:t>2</w:t>
      </w:r>
      <w:r w:rsidRPr="00A33903">
        <w:rPr>
          <w:i/>
          <w:color w:val="000000" w:themeColor="text1"/>
          <w:sz w:val="28"/>
          <w:szCs w:val="28"/>
          <w:lang w:val="vi-VN"/>
        </w:rPr>
        <w:t>/người</w:t>
      </w:r>
    </w:p>
    <w:p w14:paraId="274E91E5" w14:textId="12B1D0D3" w:rsidR="007A5970" w:rsidRDefault="007A5970" w:rsidP="007A5970">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120" w:after="120"/>
        <w:ind w:firstLine="720"/>
        <w:jc w:val="both"/>
        <w:rPr>
          <w:rFonts w:eastAsia="Calibri"/>
          <w:color w:val="FF0000"/>
          <w:sz w:val="28"/>
          <w:szCs w:val="28"/>
        </w:rPr>
      </w:pPr>
      <w:r w:rsidRPr="00A33903">
        <w:rPr>
          <w:color w:val="000000" w:themeColor="text1"/>
          <w:sz w:val="28"/>
          <w:szCs w:val="28"/>
        </w:rPr>
        <w:t xml:space="preserve">- </w:t>
      </w:r>
      <w:r w:rsidRPr="00A33903">
        <w:rPr>
          <w:color w:val="000000" w:themeColor="text1"/>
          <w:sz w:val="28"/>
          <w:szCs w:val="28"/>
          <w:lang w:val="vi-VN"/>
        </w:rPr>
        <w:t xml:space="preserve">Thực hiện Đề án trồng 1 tỷ cây xanh của Thủ tướng Chính phủ và </w:t>
      </w:r>
      <w:r w:rsidRPr="00A33903">
        <w:rPr>
          <w:color w:val="000000" w:themeColor="text1"/>
          <w:sz w:val="28"/>
          <w:szCs w:val="28"/>
        </w:rPr>
        <w:t xml:space="preserve">ngay từ đầu năm UBND huyện đã xây dựng kế hoạch </w:t>
      </w:r>
      <w:r w:rsidRPr="00A33903">
        <w:rPr>
          <w:color w:val="000000" w:themeColor="text1"/>
          <w:sz w:val="28"/>
          <w:szCs w:val="28"/>
          <w:lang w:val="vi-VN"/>
        </w:rPr>
        <w:t xml:space="preserve">Tết trồng cây </w:t>
      </w:r>
      <w:r w:rsidRPr="00A33903">
        <w:rPr>
          <w:color w:val="000000" w:themeColor="text1"/>
          <w:sz w:val="28"/>
          <w:szCs w:val="28"/>
        </w:rPr>
        <w:t xml:space="preserve">giao chỉ tiêu trồng các loại cây xanh cho </w:t>
      </w:r>
      <w:r>
        <w:rPr>
          <w:color w:val="000000" w:themeColor="text1"/>
          <w:sz w:val="28"/>
          <w:szCs w:val="28"/>
        </w:rPr>
        <w:t>15</w:t>
      </w:r>
      <w:r w:rsidRPr="00A33903">
        <w:rPr>
          <w:color w:val="000000" w:themeColor="text1"/>
          <w:sz w:val="28"/>
          <w:szCs w:val="28"/>
        </w:rPr>
        <w:t xml:space="preserve"> xã, thị trấn</w:t>
      </w:r>
      <w:r w:rsidRPr="00A33903">
        <w:rPr>
          <w:color w:val="000000" w:themeColor="text1"/>
          <w:sz w:val="28"/>
          <w:szCs w:val="28"/>
          <w:lang w:val="vi-VN"/>
        </w:rPr>
        <w:t>, hàng năm các xã đã tập trung triển khai thực hiện trồng cây xanh, cây phân tán trên các tuyến đường và tại các điểm công cộng, khuôn viên cơ quan, trường học, nhà văn hóa, sân thể thao, các điểm di tích... theo quy hoạch, đảm bảo cảnh quan và môi trường xanh, sạch, đẹp. Năm 202</w:t>
      </w:r>
      <w:r w:rsidRPr="00A33903">
        <w:rPr>
          <w:color w:val="000000" w:themeColor="text1"/>
          <w:sz w:val="28"/>
          <w:szCs w:val="28"/>
        </w:rPr>
        <w:t>4</w:t>
      </w:r>
      <w:r w:rsidRPr="00A33903">
        <w:rPr>
          <w:color w:val="000000" w:themeColor="text1"/>
          <w:sz w:val="28"/>
          <w:szCs w:val="28"/>
          <w:lang w:val="vi-VN"/>
        </w:rPr>
        <w:t xml:space="preserve">, các xã trồng được </w:t>
      </w:r>
      <w:r w:rsidR="00EA5347">
        <w:rPr>
          <w:color w:val="000000" w:themeColor="text1"/>
          <w:sz w:val="28"/>
          <w:szCs w:val="28"/>
        </w:rPr>
        <w:t>210</w:t>
      </w:r>
      <w:r w:rsidRPr="00EA5347">
        <w:rPr>
          <w:color w:val="000000" w:themeColor="text1"/>
          <w:sz w:val="28"/>
          <w:szCs w:val="28"/>
        </w:rPr>
        <w:t>.</w:t>
      </w:r>
      <w:r w:rsidR="00EA5347">
        <w:rPr>
          <w:color w:val="000000" w:themeColor="text1"/>
          <w:sz w:val="28"/>
          <w:szCs w:val="28"/>
        </w:rPr>
        <w:t>1</w:t>
      </w:r>
      <w:r w:rsidRPr="00EA5347">
        <w:rPr>
          <w:color w:val="000000" w:themeColor="text1"/>
          <w:sz w:val="28"/>
          <w:szCs w:val="28"/>
        </w:rPr>
        <w:t>00</w:t>
      </w:r>
      <w:r w:rsidRPr="00EA5347">
        <w:rPr>
          <w:color w:val="000000" w:themeColor="text1"/>
          <w:sz w:val="28"/>
          <w:szCs w:val="28"/>
          <w:lang w:val="vi-VN"/>
        </w:rPr>
        <w:t xml:space="preserve"> cây</w:t>
      </w:r>
      <w:r w:rsidRPr="00A33903">
        <w:rPr>
          <w:color w:val="000000" w:themeColor="text1"/>
          <w:sz w:val="28"/>
          <w:szCs w:val="28"/>
          <w:lang w:val="vi-VN"/>
        </w:rPr>
        <w:t xml:space="preserve"> xanh, cây phân tán các loại như </w:t>
      </w:r>
      <w:r>
        <w:rPr>
          <w:color w:val="000000" w:themeColor="text1"/>
          <w:sz w:val="28"/>
          <w:szCs w:val="28"/>
        </w:rPr>
        <w:t xml:space="preserve">cây hoa ban, </w:t>
      </w:r>
      <w:r w:rsidRPr="00A33903">
        <w:rPr>
          <w:color w:val="000000" w:themeColor="text1"/>
          <w:sz w:val="28"/>
          <w:szCs w:val="28"/>
          <w:lang w:val="vi-VN"/>
        </w:rPr>
        <w:t>bàng Đài Loan</w:t>
      </w:r>
      <w:r>
        <w:rPr>
          <w:color w:val="000000" w:themeColor="text1"/>
          <w:sz w:val="28"/>
          <w:szCs w:val="28"/>
        </w:rPr>
        <w:t xml:space="preserve">, </w:t>
      </w:r>
      <w:r w:rsidRPr="00A33903">
        <w:rPr>
          <w:color w:val="000000" w:themeColor="text1"/>
          <w:sz w:val="28"/>
          <w:szCs w:val="28"/>
          <w:lang w:val="vi-VN"/>
        </w:rPr>
        <w:t xml:space="preserve">muồng hoàng yến, </w:t>
      </w:r>
      <w:r w:rsidRPr="00A33903">
        <w:rPr>
          <w:color w:val="000000" w:themeColor="text1"/>
          <w:sz w:val="28"/>
          <w:szCs w:val="28"/>
        </w:rPr>
        <w:t>keo, vú sữa</w:t>
      </w:r>
      <w:r>
        <w:rPr>
          <w:color w:val="000000" w:themeColor="text1"/>
          <w:sz w:val="28"/>
          <w:szCs w:val="28"/>
        </w:rPr>
        <w:t>, xoài</w:t>
      </w:r>
      <w:r w:rsidRPr="00A33903">
        <w:rPr>
          <w:color w:val="000000" w:themeColor="text1"/>
          <w:sz w:val="28"/>
          <w:szCs w:val="28"/>
          <w:lang w:val="vi-VN"/>
        </w:rPr>
        <w:t xml:space="preserve">.... Sau khi trồng, UBND các xã giao cho các tổ chức đoàn thể chăm sóc, bảo vệ, nên tỷ lệ sống rất cao và nhanh tốt. Hiện nay, các trục đường giao thông, các trụ sở công </w:t>
      </w:r>
      <w:r w:rsidRPr="00EA5347">
        <w:rPr>
          <w:color w:val="000000" w:themeColor="text1"/>
          <w:sz w:val="28"/>
          <w:szCs w:val="28"/>
          <w:lang w:val="vi-VN"/>
        </w:rPr>
        <w:t xml:space="preserve">cộng đều được trồng cây xanh, cây bóng mát. Tổng số nhân khẩu của </w:t>
      </w:r>
      <w:r w:rsidRPr="00EA5347">
        <w:rPr>
          <w:color w:val="000000" w:themeColor="text1"/>
          <w:sz w:val="28"/>
          <w:szCs w:val="28"/>
        </w:rPr>
        <w:t>1</w:t>
      </w:r>
      <w:r w:rsidR="007D1023">
        <w:rPr>
          <w:color w:val="000000" w:themeColor="text1"/>
          <w:sz w:val="28"/>
          <w:szCs w:val="28"/>
        </w:rPr>
        <w:t>6</w:t>
      </w:r>
      <w:r w:rsidRPr="00EA5347">
        <w:rPr>
          <w:color w:val="000000" w:themeColor="text1"/>
          <w:sz w:val="28"/>
          <w:szCs w:val="28"/>
          <w:lang w:val="vi-VN"/>
        </w:rPr>
        <w:t xml:space="preserve"> xã: </w:t>
      </w:r>
      <w:r w:rsidR="00EA5347" w:rsidRPr="003C3D01">
        <w:rPr>
          <w:color w:val="000000" w:themeColor="text1"/>
          <w:sz w:val="28"/>
          <w:szCs w:val="28"/>
        </w:rPr>
        <w:t>120.235</w:t>
      </w:r>
      <w:r w:rsidRPr="00EA5347">
        <w:rPr>
          <w:color w:val="000000" w:themeColor="text1"/>
          <w:sz w:val="28"/>
          <w:szCs w:val="28"/>
          <w:lang w:val="vi-VN"/>
        </w:rPr>
        <w:t xml:space="preserve"> người. Diện tích đất cây xanh sử dụng công cộng tại điểm dân cư nông thôn thực tế trong các công trình của các xã là </w:t>
      </w:r>
      <w:r w:rsidR="00EA1C1C">
        <w:rPr>
          <w:rFonts w:eastAsia="Calibri"/>
          <w:sz w:val="28"/>
          <w:szCs w:val="28"/>
        </w:rPr>
        <w:t>549.474</w:t>
      </w:r>
      <w:r w:rsidRPr="00EA5347">
        <w:rPr>
          <w:rFonts w:eastAsia="Calibri"/>
          <w:sz w:val="28"/>
          <w:szCs w:val="28"/>
          <w:lang w:val="vi-VN"/>
        </w:rPr>
        <w:t xml:space="preserve"> </w:t>
      </w:r>
      <w:r w:rsidRPr="00EA5347">
        <w:rPr>
          <w:sz w:val="28"/>
          <w:szCs w:val="28"/>
          <w:lang w:val="vi-VN"/>
        </w:rPr>
        <w:t>m</w:t>
      </w:r>
      <w:r w:rsidRPr="00EA5347">
        <w:rPr>
          <w:sz w:val="28"/>
          <w:szCs w:val="28"/>
          <w:vertAlign w:val="superscript"/>
          <w:lang w:val="vi-VN"/>
        </w:rPr>
        <w:t>2</w:t>
      </w:r>
      <w:r w:rsidRPr="00F82F00">
        <w:rPr>
          <w:sz w:val="28"/>
          <w:szCs w:val="28"/>
          <w:lang w:val="vi-VN"/>
        </w:rPr>
        <w:t xml:space="preserve">. </w:t>
      </w:r>
      <w:r w:rsidRPr="00F82F00">
        <w:rPr>
          <w:rFonts w:eastAsia="Calibri"/>
          <w:sz w:val="28"/>
          <w:szCs w:val="28"/>
          <w:lang w:val="vi-VN"/>
        </w:rPr>
        <w:t>Diện tích đất cây xanh sử dụng công cộng tại điểm dân cư nông thôn cho 01 người là 4,</w:t>
      </w:r>
      <w:r w:rsidR="00EA1C1C">
        <w:rPr>
          <w:rFonts w:eastAsia="Calibri"/>
          <w:sz w:val="28"/>
          <w:szCs w:val="28"/>
        </w:rPr>
        <w:t>57</w:t>
      </w:r>
      <w:r w:rsidRPr="00F82F00">
        <w:rPr>
          <w:rFonts w:eastAsia="Calibri"/>
          <w:sz w:val="28"/>
          <w:szCs w:val="28"/>
          <w:lang w:val="vi-VN"/>
        </w:rPr>
        <w:t xml:space="preserve"> m</w:t>
      </w:r>
      <w:r w:rsidRPr="00F82F00">
        <w:rPr>
          <w:rFonts w:eastAsia="Calibri"/>
          <w:sz w:val="28"/>
          <w:szCs w:val="28"/>
          <w:vertAlign w:val="superscript"/>
          <w:lang w:val="vi-VN"/>
        </w:rPr>
        <w:t>2</w:t>
      </w:r>
      <w:r w:rsidRPr="00F82F00">
        <w:rPr>
          <w:rFonts w:eastAsia="Calibri"/>
          <w:sz w:val="28"/>
          <w:szCs w:val="28"/>
          <w:lang w:val="vi-VN"/>
        </w:rPr>
        <w:t xml:space="preserve">/người, tăng </w:t>
      </w:r>
      <w:r w:rsidR="00EA1C1C">
        <w:rPr>
          <w:rFonts w:eastAsia="Calibri"/>
          <w:sz w:val="28"/>
          <w:szCs w:val="28"/>
        </w:rPr>
        <w:t>2,23</w:t>
      </w:r>
      <w:r w:rsidRPr="00F82F00">
        <w:rPr>
          <w:rFonts w:eastAsia="Calibri"/>
          <w:sz w:val="28"/>
          <w:szCs w:val="28"/>
          <w:lang w:val="vi-VN"/>
        </w:rPr>
        <w:t xml:space="preserve"> m</w:t>
      </w:r>
      <w:r w:rsidRPr="00F82F00">
        <w:rPr>
          <w:rFonts w:eastAsia="Calibri"/>
          <w:sz w:val="28"/>
          <w:szCs w:val="28"/>
          <w:vertAlign w:val="superscript"/>
          <w:lang w:val="vi-VN"/>
        </w:rPr>
        <w:t>2</w:t>
      </w:r>
      <w:r w:rsidRPr="00F82F00">
        <w:rPr>
          <w:rFonts w:eastAsia="Calibri"/>
          <w:sz w:val="28"/>
          <w:szCs w:val="28"/>
          <w:lang w:val="vi-VN"/>
        </w:rPr>
        <w:t>/người (</w:t>
      </w:r>
      <w:r w:rsidRPr="00F82F00">
        <w:rPr>
          <w:rFonts w:eastAsia="Calibri"/>
          <w:i/>
          <w:iCs/>
          <w:sz w:val="28"/>
          <w:szCs w:val="28"/>
          <w:lang w:val="vi-VN"/>
        </w:rPr>
        <w:t xml:space="preserve">tăng </w:t>
      </w:r>
      <w:r w:rsidR="00D65AE8">
        <w:rPr>
          <w:rFonts w:eastAsia="Calibri"/>
          <w:i/>
          <w:iCs/>
          <w:sz w:val="28"/>
          <w:szCs w:val="28"/>
        </w:rPr>
        <w:t>99,5</w:t>
      </w:r>
      <w:r w:rsidRPr="00F82F00">
        <w:rPr>
          <w:rFonts w:eastAsia="Calibri"/>
          <w:i/>
          <w:iCs/>
          <w:sz w:val="28"/>
          <w:szCs w:val="28"/>
          <w:lang w:val="vi-VN"/>
        </w:rPr>
        <w:t>% so với thời điểm huyện đạt chuẩn NTM năm 201</w:t>
      </w:r>
      <w:r>
        <w:rPr>
          <w:rFonts w:eastAsia="Calibri"/>
          <w:i/>
          <w:iCs/>
          <w:sz w:val="28"/>
          <w:szCs w:val="28"/>
        </w:rPr>
        <w:t>9</w:t>
      </w:r>
      <w:r w:rsidRPr="00F82F00">
        <w:rPr>
          <w:rFonts w:eastAsia="Calibri"/>
          <w:sz w:val="28"/>
          <w:szCs w:val="28"/>
          <w:lang w:val="vi-VN"/>
        </w:rPr>
        <w:t>)</w:t>
      </w:r>
      <w:r w:rsidRPr="00F82F00">
        <w:rPr>
          <w:rFonts w:eastAsia="Calibri"/>
          <w:sz w:val="28"/>
          <w:szCs w:val="28"/>
          <w:vertAlign w:val="superscript"/>
          <w:lang w:val="vi-VN"/>
        </w:rPr>
        <w:t xml:space="preserve"> (</w:t>
      </w:r>
      <w:r w:rsidRPr="00F82F00">
        <w:rPr>
          <w:rFonts w:eastAsia="Calibri"/>
          <w:sz w:val="28"/>
          <w:szCs w:val="28"/>
          <w:vertAlign w:val="superscript"/>
        </w:rPr>
        <w:footnoteReference w:id="16"/>
      </w:r>
      <w:r w:rsidRPr="00F82F00">
        <w:rPr>
          <w:rFonts w:eastAsia="Calibri"/>
          <w:sz w:val="28"/>
          <w:szCs w:val="28"/>
          <w:vertAlign w:val="superscript"/>
          <w:lang w:val="vi-VN"/>
        </w:rPr>
        <w:t>)</w:t>
      </w:r>
      <w:r w:rsidRPr="00F82F00">
        <w:rPr>
          <w:rFonts w:eastAsia="Calibri"/>
          <w:sz w:val="28"/>
          <w:szCs w:val="28"/>
          <w:lang w:val="vi-VN"/>
        </w:rPr>
        <w:t>.</w:t>
      </w:r>
    </w:p>
    <w:p w14:paraId="0C3FB4F8" w14:textId="77777777" w:rsidR="007A5970" w:rsidRPr="00A33903" w:rsidRDefault="007A5970" w:rsidP="007A5970">
      <w:pPr>
        <w:pBdr>
          <w:top w:val="dotted" w:sz="4" w:space="0" w:color="FFFFFF"/>
          <w:left w:val="dotted" w:sz="4" w:space="0" w:color="FFFFFF"/>
          <w:bottom w:val="dotted" w:sz="4" w:space="0" w:color="FFFFFF"/>
          <w:right w:val="dotted" w:sz="4" w:space="0" w:color="FFFFFF"/>
        </w:pBdr>
        <w:shd w:val="clear" w:color="auto" w:fill="FFFFFF"/>
        <w:tabs>
          <w:tab w:val="left" w:pos="709"/>
        </w:tabs>
        <w:spacing w:before="120" w:after="120"/>
        <w:ind w:firstLine="720"/>
        <w:jc w:val="both"/>
        <w:rPr>
          <w:i/>
          <w:color w:val="000000" w:themeColor="text1"/>
          <w:sz w:val="28"/>
          <w:szCs w:val="28"/>
          <w:lang w:val="vi-VN"/>
        </w:rPr>
      </w:pPr>
      <w:r w:rsidRPr="00A33903">
        <w:rPr>
          <w:i/>
          <w:color w:val="000000" w:themeColor="text1"/>
          <w:sz w:val="28"/>
          <w:szCs w:val="28"/>
          <w:lang w:val="vi-VN"/>
        </w:rPr>
        <w:t>* Chỉ tiêu 17.5: Mai táng, hỏa táng phù hợp với quy định và theo quy hoạch</w:t>
      </w:r>
    </w:p>
    <w:p w14:paraId="60043E68" w14:textId="0383B543" w:rsidR="00C8220D" w:rsidRPr="00C8220D" w:rsidRDefault="00C8220D" w:rsidP="000F70A8">
      <w:pPr>
        <w:shd w:val="clear" w:color="auto" w:fill="FFFFFF"/>
        <w:tabs>
          <w:tab w:val="left" w:pos="709"/>
        </w:tabs>
        <w:spacing w:before="120" w:after="120"/>
        <w:ind w:firstLine="720"/>
        <w:jc w:val="both"/>
        <w:rPr>
          <w:sz w:val="28"/>
          <w:szCs w:val="28"/>
        </w:rPr>
      </w:pPr>
      <w:r w:rsidRPr="00C8220D">
        <w:rPr>
          <w:sz w:val="28"/>
          <w:szCs w:val="28"/>
        </w:rPr>
        <w:t>Các nghĩa trang nhân dân trên địa bàn huyện đảm bảo các quy định của pháp luật về môi trường và đúng theo quy hoạch sử dụng đất. 100% các nghĩa trang xây mới được thực hiện theo quy hoạch đảm bảo các yêu cầu tiêu chí về bảo vệ môi trường. Trên địa bàn huyện không có cơ sở hỏa táng. Việc mai táng, hỏa táng đối với người theo t</w:t>
      </w:r>
      <w:r>
        <w:rPr>
          <w:sz w:val="28"/>
          <w:szCs w:val="28"/>
        </w:rPr>
        <w:t xml:space="preserve">ôn giáo tại khuôn viên nhà thờ </w:t>
      </w:r>
      <w:r w:rsidRPr="00C8220D">
        <w:rPr>
          <w:sz w:val="28"/>
          <w:szCs w:val="28"/>
        </w:rPr>
        <w:t xml:space="preserve">và các cơ sở tôn giáo khác được thực hiện theo quy định của pháp luật về tín ngưỡng, tôn giáo và phải đáp ứng các yêu cầu về bảo vệ môi trường; địa điểm mai táng trong khuôn viên cơ sở tôn giáo không ảnh hưởng đến nguồn nước cấp cho sinh hoạt; chất thải rắn phát sinh khi tổ chức mai táng được thu gom, xử lý bảo đảm yêu cầu về bảo vệ môi trường. Việc mai táng được thực hiện theo Quy chế quản lý, sử dụng </w:t>
      </w:r>
      <w:r>
        <w:rPr>
          <w:sz w:val="28"/>
          <w:szCs w:val="28"/>
        </w:rPr>
        <w:t>nghĩa trang đảm bảo vệ sinh môi</w:t>
      </w:r>
      <w:r w:rsidRPr="00C8220D">
        <w:rPr>
          <w:sz w:val="28"/>
          <w:szCs w:val="28"/>
        </w:rPr>
        <w:t xml:space="preserve"> trường và phù hợp với phong tục tập quán ở địa phương. Các địa phương đã tích cực tuyên truyền thông qua các cuộc họp thôn, xóm để vận động Nhân dân sử dụng hình thức hỏa táng, giải thích cho người dân những lợi ích của việc hỏa táng thay vì địa táng. Quá trình tuyên truyền, triển khai thực hiện đã giúp người dân ngày càng nhận thức đúng hơn về hình thức hỏa táng, nhất là từng bước thay đổi thói quen, tập quán lạc hậu ở các vùng nông thôn.</w:t>
      </w:r>
    </w:p>
    <w:p w14:paraId="5B4814DD" w14:textId="1DDB177E" w:rsidR="007A5970" w:rsidRPr="00F14A66" w:rsidRDefault="007A5970" w:rsidP="000F70A8">
      <w:pPr>
        <w:shd w:val="clear" w:color="auto" w:fill="FFFFFF"/>
        <w:tabs>
          <w:tab w:val="left" w:pos="709"/>
        </w:tabs>
        <w:spacing w:before="120" w:after="120"/>
        <w:ind w:firstLine="720"/>
        <w:jc w:val="both"/>
        <w:rPr>
          <w:i/>
          <w:color w:val="000000" w:themeColor="text1"/>
          <w:sz w:val="28"/>
          <w:szCs w:val="28"/>
        </w:rPr>
      </w:pPr>
      <w:r w:rsidRPr="00F14A66">
        <w:rPr>
          <w:i/>
          <w:color w:val="000000" w:themeColor="text1"/>
          <w:sz w:val="28"/>
          <w:szCs w:val="28"/>
          <w:lang w:val="vi-VN"/>
        </w:rPr>
        <w:t>* Chỉ tiêu 17.6: Tỷ lệ chất thải rắn sinh hoạt và chất thải rắn không nguy hại trên địa bàn được thu gom, xử lý theo quy định: ≥90%.</w:t>
      </w:r>
    </w:p>
    <w:p w14:paraId="7755438A" w14:textId="52A16222" w:rsidR="007A5970" w:rsidRDefault="007A5970" w:rsidP="007A5970">
      <w:pPr>
        <w:spacing w:before="120" w:after="120"/>
        <w:ind w:firstLine="720"/>
        <w:jc w:val="both"/>
        <w:rPr>
          <w:sz w:val="28"/>
          <w:szCs w:val="28"/>
        </w:rPr>
      </w:pPr>
      <w:r w:rsidRPr="00F14A66">
        <w:rPr>
          <w:sz w:val="28"/>
          <w:szCs w:val="28"/>
        </w:rPr>
        <w:lastRenderedPageBreak/>
        <w:t>Tổng lượng rác thải sinh hoạt phát sinh hàng ngày tại 1</w:t>
      </w:r>
      <w:r w:rsidR="00262E6A">
        <w:rPr>
          <w:sz w:val="28"/>
          <w:szCs w:val="28"/>
        </w:rPr>
        <w:t>6</w:t>
      </w:r>
      <w:r w:rsidRPr="00F14A66">
        <w:rPr>
          <w:sz w:val="28"/>
          <w:szCs w:val="28"/>
        </w:rPr>
        <w:t xml:space="preserve"> xã ước tính khoảng </w:t>
      </w:r>
      <w:r w:rsidR="00F14A66">
        <w:rPr>
          <w:sz w:val="28"/>
          <w:szCs w:val="28"/>
        </w:rPr>
        <w:t>43,60</w:t>
      </w:r>
      <w:r w:rsidRPr="00F14A66">
        <w:rPr>
          <w:sz w:val="28"/>
          <w:szCs w:val="28"/>
        </w:rPr>
        <w:t xml:space="preserve"> tấn/ngày (</w:t>
      </w:r>
      <w:r w:rsidR="00F14A66">
        <w:rPr>
          <w:sz w:val="28"/>
          <w:szCs w:val="28"/>
        </w:rPr>
        <w:t>15.914</w:t>
      </w:r>
      <w:r w:rsidRPr="00F14A66">
        <w:rPr>
          <w:sz w:val="28"/>
          <w:szCs w:val="28"/>
        </w:rPr>
        <w:t xml:space="preserve"> tấn/năm). Trong đó, khối lượng chất thải rắn sinh hoạt được thu gom, xử lý khoảng </w:t>
      </w:r>
      <w:r w:rsidR="00F14A66">
        <w:rPr>
          <w:sz w:val="28"/>
          <w:szCs w:val="28"/>
        </w:rPr>
        <w:t>42,81</w:t>
      </w:r>
      <w:r w:rsidRPr="00F14A66">
        <w:rPr>
          <w:sz w:val="28"/>
          <w:szCs w:val="28"/>
        </w:rPr>
        <w:t xml:space="preserve"> tấn/ngày (</w:t>
      </w:r>
      <w:r w:rsidR="00F14A66">
        <w:rPr>
          <w:sz w:val="28"/>
          <w:szCs w:val="28"/>
        </w:rPr>
        <w:t>15.627</w:t>
      </w:r>
      <w:r w:rsidRPr="00F14A66">
        <w:rPr>
          <w:sz w:val="28"/>
          <w:szCs w:val="28"/>
        </w:rPr>
        <w:t xml:space="preserve"> tấn/năm), đạt tỷ lệ 9</w:t>
      </w:r>
      <w:r w:rsidR="00F14A66">
        <w:rPr>
          <w:sz w:val="28"/>
          <w:szCs w:val="28"/>
        </w:rPr>
        <w:t>8,2</w:t>
      </w:r>
      <w:r w:rsidRPr="00F14A66">
        <w:rPr>
          <w:sz w:val="28"/>
          <w:szCs w:val="28"/>
        </w:rPr>
        <w:t xml:space="preserve">%. Khối lượng chất thải sinh hoạt được phân loại, tái chế và tự xử lý tại hộ gia đình khoảng </w:t>
      </w:r>
      <w:r w:rsidR="005C4899">
        <w:rPr>
          <w:sz w:val="28"/>
          <w:szCs w:val="28"/>
        </w:rPr>
        <w:t>10,7</w:t>
      </w:r>
      <w:r w:rsidRPr="00F14A66">
        <w:rPr>
          <w:sz w:val="28"/>
          <w:szCs w:val="28"/>
        </w:rPr>
        <w:t xml:space="preserve"> tấn/ngày (</w:t>
      </w:r>
      <w:r w:rsidR="005C4899">
        <w:rPr>
          <w:sz w:val="28"/>
          <w:szCs w:val="28"/>
        </w:rPr>
        <w:t>3.905</w:t>
      </w:r>
      <w:r w:rsidRPr="00F14A66">
        <w:rPr>
          <w:sz w:val="28"/>
          <w:szCs w:val="28"/>
        </w:rPr>
        <w:t xml:space="preserve"> tấn/năm), khối lượng rác được thu gom, </w:t>
      </w:r>
      <w:r w:rsidR="005C4899">
        <w:rPr>
          <w:sz w:val="28"/>
          <w:szCs w:val="28"/>
        </w:rPr>
        <w:t xml:space="preserve">đưa đi </w:t>
      </w:r>
      <w:r w:rsidRPr="00F14A66">
        <w:rPr>
          <w:sz w:val="28"/>
          <w:szCs w:val="28"/>
        </w:rPr>
        <w:t xml:space="preserve">xử lý tại khu xử lý rác thải tập trung khoảng </w:t>
      </w:r>
      <w:r w:rsidR="005C4899">
        <w:rPr>
          <w:sz w:val="28"/>
          <w:szCs w:val="28"/>
        </w:rPr>
        <w:t>32,11</w:t>
      </w:r>
      <w:r w:rsidRPr="00F14A66">
        <w:rPr>
          <w:sz w:val="28"/>
          <w:szCs w:val="28"/>
        </w:rPr>
        <w:t xml:space="preserve"> tấn/ngày (</w:t>
      </w:r>
      <w:r w:rsidR="005C4899">
        <w:rPr>
          <w:sz w:val="28"/>
          <w:szCs w:val="28"/>
        </w:rPr>
        <w:t>11.732</w:t>
      </w:r>
      <w:r w:rsidRPr="00F14A66">
        <w:rPr>
          <w:sz w:val="28"/>
          <w:szCs w:val="28"/>
        </w:rPr>
        <w:t xml:space="preserve"> tấn/năm). Khối lượng rác thải sinh hoạt chưa được thu gom và xử lý triệt để </w:t>
      </w:r>
      <w:r w:rsidR="005C4899">
        <w:rPr>
          <w:sz w:val="28"/>
          <w:szCs w:val="28"/>
        </w:rPr>
        <w:t>0,79</w:t>
      </w:r>
      <w:r w:rsidRPr="00F14A66">
        <w:rPr>
          <w:sz w:val="28"/>
          <w:szCs w:val="28"/>
        </w:rPr>
        <w:t xml:space="preserve"> tấn/ngày</w:t>
      </w:r>
      <w:r w:rsidRPr="00B90996">
        <w:rPr>
          <w:sz w:val="28"/>
          <w:szCs w:val="28"/>
        </w:rPr>
        <w:t xml:space="preserve"> do một bộ phận ít người dân có ý thức chưa cao trong công tác bảo vệ môi trường. Trong thời gian tới, UBND huyện </w:t>
      </w:r>
      <w:r>
        <w:rPr>
          <w:sz w:val="28"/>
          <w:szCs w:val="28"/>
        </w:rPr>
        <w:t>Bình Lục</w:t>
      </w:r>
      <w:r w:rsidRPr="00B90996">
        <w:rPr>
          <w:sz w:val="28"/>
          <w:szCs w:val="28"/>
        </w:rPr>
        <w:t xml:space="preserve"> tiếp tục chỉ đạo các cơ quan chuyên môn cùng các địa phương tăng cường công tác tuyên truyền, vận động, hướng dẫn, kiểm tra và xử lý vi phạm đối với trường hợp đổ rác không đúng nơi quy định. </w:t>
      </w:r>
    </w:p>
    <w:p w14:paraId="1D0CFC7F" w14:textId="62640D72" w:rsidR="007A5970" w:rsidRDefault="007A5970" w:rsidP="007A5970">
      <w:pPr>
        <w:spacing w:before="120" w:after="120"/>
        <w:ind w:firstLine="720"/>
        <w:jc w:val="both"/>
        <w:rPr>
          <w:color w:val="000000" w:themeColor="text1"/>
          <w:sz w:val="28"/>
          <w:szCs w:val="28"/>
          <w:lang w:val="pl-PL"/>
        </w:rPr>
      </w:pPr>
      <w:r w:rsidRPr="00B90996">
        <w:rPr>
          <w:sz w:val="28"/>
          <w:szCs w:val="28"/>
        </w:rPr>
        <w:t>Năm 2024, chất thải rắn không nguy hại (chất thải rắn công nghiệp thông thường, chất thải từ hoạt động chăn nuôi, chất thải xây dựng, phụ phẩm nông nghiệp) phát sinh trên địa bàn 1</w:t>
      </w:r>
      <w:r w:rsidR="00B2127F">
        <w:rPr>
          <w:sz w:val="28"/>
          <w:szCs w:val="28"/>
        </w:rPr>
        <w:t>6</w:t>
      </w:r>
      <w:r w:rsidRPr="00B90996">
        <w:rPr>
          <w:sz w:val="28"/>
          <w:szCs w:val="28"/>
        </w:rPr>
        <w:t xml:space="preserve"> xã khoảng </w:t>
      </w:r>
      <w:r w:rsidR="00B2127F">
        <w:rPr>
          <w:sz w:val="28"/>
          <w:szCs w:val="28"/>
        </w:rPr>
        <w:t>29.366</w:t>
      </w:r>
      <w:r w:rsidRPr="00B90996">
        <w:rPr>
          <w:sz w:val="28"/>
          <w:szCs w:val="28"/>
        </w:rPr>
        <w:t xml:space="preserve"> tấn/năm; trong đó khối lượng chất thải rắn không nguy hại được thu gom, xử lý khoảng </w:t>
      </w:r>
      <w:r w:rsidR="00B2127F">
        <w:rPr>
          <w:sz w:val="28"/>
          <w:szCs w:val="28"/>
        </w:rPr>
        <w:t>29.072</w:t>
      </w:r>
      <w:r w:rsidRPr="00B90996">
        <w:rPr>
          <w:sz w:val="28"/>
          <w:szCs w:val="28"/>
        </w:rPr>
        <w:t xml:space="preserve"> tấn/năm, đạt tỷ lệ </w:t>
      </w:r>
      <w:r w:rsidRPr="00B2127F">
        <w:rPr>
          <w:sz w:val="28"/>
          <w:szCs w:val="28"/>
        </w:rPr>
        <w:t>99%.</w:t>
      </w:r>
      <w:r w:rsidR="00B2127F">
        <w:rPr>
          <w:sz w:val="28"/>
          <w:szCs w:val="28"/>
        </w:rPr>
        <w:t xml:space="preserve"> UBND các xã </w:t>
      </w:r>
      <w:r w:rsidRPr="00B90996">
        <w:rPr>
          <w:sz w:val="28"/>
          <w:szCs w:val="28"/>
        </w:rPr>
        <w:t xml:space="preserve">phối hợp với các tổ chức đoàn thể tuyên truyền, vận động, hướng dẫn hộ dân thu gom, xử lý phụ phẩm nông nghiệp theo đúng quy định như: sử dung </w:t>
      </w:r>
      <w:r>
        <w:rPr>
          <w:sz w:val="28"/>
          <w:szCs w:val="28"/>
        </w:rPr>
        <w:t>lại</w:t>
      </w:r>
      <w:r w:rsidRPr="00B90996">
        <w:rPr>
          <w:sz w:val="28"/>
          <w:szCs w:val="28"/>
        </w:rPr>
        <w:t xml:space="preserve"> </w:t>
      </w:r>
      <w:r>
        <w:rPr>
          <w:sz w:val="28"/>
          <w:szCs w:val="28"/>
        </w:rPr>
        <w:t>để</w:t>
      </w:r>
      <w:r w:rsidRPr="00B90996">
        <w:rPr>
          <w:sz w:val="28"/>
          <w:szCs w:val="28"/>
        </w:rPr>
        <w:t xml:space="preserve"> làm phân bón, chất đốt, thức ăn gia súc, …</w:t>
      </w:r>
    </w:p>
    <w:p w14:paraId="163F5541" w14:textId="77777777" w:rsidR="007A5970" w:rsidRPr="00A33903" w:rsidRDefault="007A5970" w:rsidP="007A5970">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*Chỉ tiêu 17.7: Tỷ lệ bao gói thuốc bảo vệ thực vật sau sử dụng và chất thải rắn y tế được thu gom, xử lý đáp ứng yêu cầu về bảo vệ môi trường:100%</w:t>
      </w:r>
    </w:p>
    <w:p w14:paraId="16B64C2C" w14:textId="34894662" w:rsidR="007A5970" w:rsidRPr="00A33903" w:rsidRDefault="007A5970" w:rsidP="007A5970">
      <w:pPr>
        <w:shd w:val="clear" w:color="auto" w:fill="FFFFFF"/>
        <w:tabs>
          <w:tab w:val="left" w:pos="709"/>
        </w:tabs>
        <w:spacing w:before="120" w:after="120"/>
        <w:ind w:firstLine="720"/>
        <w:jc w:val="both"/>
        <w:rPr>
          <w:color w:val="000000" w:themeColor="text1"/>
          <w:sz w:val="28"/>
          <w:szCs w:val="28"/>
          <w:lang w:val="vi-VN"/>
        </w:rPr>
      </w:pPr>
      <w:r w:rsidRPr="00A33903">
        <w:rPr>
          <w:color w:val="000000" w:themeColor="text1"/>
          <w:sz w:val="28"/>
          <w:szCs w:val="28"/>
          <w:lang w:val="vi-VN"/>
        </w:rPr>
        <w:t>Tổng lượng bao bì thuốc bảo vệ thực vật sau sử dụng của 1</w:t>
      </w:r>
      <w:r w:rsidR="00262E6A">
        <w:rPr>
          <w:color w:val="000000" w:themeColor="text1"/>
          <w:sz w:val="28"/>
          <w:szCs w:val="28"/>
        </w:rPr>
        <w:t>6</w:t>
      </w:r>
      <w:r w:rsidRPr="00A33903">
        <w:rPr>
          <w:color w:val="000000" w:themeColor="text1"/>
          <w:sz w:val="28"/>
          <w:szCs w:val="28"/>
          <w:lang w:val="vi-VN"/>
        </w:rPr>
        <w:t xml:space="preserve"> xã trên địa bàn huyện phát sinh ước tính khoảng </w:t>
      </w:r>
      <w:r w:rsidR="00F14A66" w:rsidRPr="00F14A66">
        <w:rPr>
          <w:color w:val="000000" w:themeColor="text1"/>
          <w:sz w:val="28"/>
          <w:szCs w:val="28"/>
        </w:rPr>
        <w:t xml:space="preserve">3.115 </w:t>
      </w:r>
      <w:r w:rsidRPr="00F14A66">
        <w:rPr>
          <w:color w:val="000000" w:themeColor="text1"/>
          <w:sz w:val="28"/>
          <w:szCs w:val="28"/>
          <w:lang w:val="vi-VN"/>
        </w:rPr>
        <w:t>kg/năm</w:t>
      </w:r>
      <w:r w:rsidRPr="00A33903">
        <w:rPr>
          <w:color w:val="000000" w:themeColor="text1"/>
          <w:sz w:val="28"/>
          <w:szCs w:val="28"/>
          <w:lang w:val="vi-VN"/>
        </w:rPr>
        <w:t>.</w:t>
      </w:r>
      <w:r w:rsidR="00F14A66">
        <w:rPr>
          <w:color w:val="000000" w:themeColor="text1"/>
          <w:sz w:val="28"/>
          <w:szCs w:val="28"/>
        </w:rPr>
        <w:t xml:space="preserve"> </w:t>
      </w:r>
      <w:r w:rsidRPr="00A33903">
        <w:rPr>
          <w:color w:val="000000" w:themeColor="text1"/>
          <w:sz w:val="28"/>
          <w:szCs w:val="28"/>
          <w:lang w:val="vi-VN"/>
        </w:rPr>
        <w:t>Thực hiện</w:t>
      </w:r>
      <w:r w:rsidRPr="00A33903">
        <w:rPr>
          <w:color w:val="000000" w:themeColor="text1"/>
          <w:sz w:val="28"/>
          <w:szCs w:val="28"/>
        </w:rPr>
        <w:t xml:space="preserve"> </w:t>
      </w:r>
      <w:r w:rsidRPr="00A33903">
        <w:rPr>
          <w:color w:val="000000" w:themeColor="text1"/>
          <w:sz w:val="28"/>
          <w:szCs w:val="28"/>
          <w:lang w:val="vi-VN"/>
        </w:rPr>
        <w:t xml:space="preserve">Thông tư số 05/2016/TTLT-BNNPTNT-BTNMT ngày 16/5/2016 của Bộ Nông nghiệp và Phát triển nông thôn - Bộ Tài nguyên và Môi trường quy định tại khoản đ Điều 3 về thu gom vận chuyển và xử lý vỏ bao bì thuốc bảo vệ thực vật sau sử dụng. Các xã đã đặt </w:t>
      </w:r>
      <w:r w:rsidR="00F14A66">
        <w:rPr>
          <w:color w:val="000000" w:themeColor="text1"/>
          <w:sz w:val="28"/>
          <w:szCs w:val="28"/>
        </w:rPr>
        <w:t>3.060</w:t>
      </w:r>
      <w:r w:rsidRPr="00A33903">
        <w:rPr>
          <w:color w:val="000000" w:themeColor="text1"/>
          <w:sz w:val="28"/>
          <w:szCs w:val="28"/>
          <w:lang w:val="vi-VN"/>
        </w:rPr>
        <w:t xml:space="preserve"> bể chứa bao bì thuốc bảo vệ thực vật trên các cánh đồng, đồng thời xây dựng quy chế thu gom, xử lý vỏ thuốc BVTV và tổ chức tuyên truyền, kiểm tra việc chấp hành của các hộ sau khi sử dụng thuốc bảo vệ thực vật. Nhận thức được sự ô nhiễm của các vỏ bao bì thuốc BVTV nên 100% các hộ nông dân chấp hành nghiêm theo quy định, sau khi sử dụng thuốc bảo vệ thực vật đều có ý thức cho vỏ, bao bì vào các thùng chứa theo đúng quy định. Hằng năm, </w:t>
      </w:r>
      <w:r w:rsidRPr="00A33903">
        <w:rPr>
          <w:color w:val="000000" w:themeColor="text1"/>
          <w:sz w:val="28"/>
          <w:szCs w:val="28"/>
        </w:rPr>
        <w:t xml:space="preserve">UBND các xã ký hợp đồng với đơn vị có chức năng như </w:t>
      </w:r>
      <w:r w:rsidRPr="00A33903">
        <w:rPr>
          <w:color w:val="000000" w:themeColor="text1"/>
          <w:sz w:val="28"/>
          <w:szCs w:val="28"/>
          <w:lang w:val="vi-VN"/>
        </w:rPr>
        <w:t xml:space="preserve">Công ty cổ phần đầu tư và kỹ thuật tài nguyên môi </w:t>
      </w:r>
      <w:r w:rsidRPr="00F14A66">
        <w:rPr>
          <w:color w:val="000000" w:themeColor="text1"/>
          <w:sz w:val="28"/>
          <w:szCs w:val="28"/>
          <w:lang w:val="vi-VN"/>
        </w:rPr>
        <w:t>trường ETC</w:t>
      </w:r>
      <w:r w:rsidRPr="00F14A66">
        <w:rPr>
          <w:color w:val="000000" w:themeColor="text1"/>
          <w:sz w:val="28"/>
          <w:szCs w:val="28"/>
        </w:rPr>
        <w:t xml:space="preserve"> Nam Định</w:t>
      </w:r>
      <w:r>
        <w:rPr>
          <w:color w:val="000000" w:themeColor="text1"/>
          <w:sz w:val="28"/>
          <w:szCs w:val="28"/>
        </w:rPr>
        <w:t xml:space="preserve"> </w:t>
      </w:r>
      <w:r w:rsidRPr="00A33903">
        <w:rPr>
          <w:color w:val="000000" w:themeColor="text1"/>
          <w:sz w:val="28"/>
          <w:szCs w:val="28"/>
          <w:lang w:val="vi-VN"/>
        </w:rPr>
        <w:t xml:space="preserve">về </w:t>
      </w:r>
      <w:r w:rsidRPr="00A33903">
        <w:rPr>
          <w:color w:val="000000" w:themeColor="text1"/>
          <w:sz w:val="28"/>
          <w:szCs w:val="28"/>
        </w:rPr>
        <w:t xml:space="preserve">vận chuyển đưa đi </w:t>
      </w:r>
      <w:r w:rsidRPr="00A33903">
        <w:rPr>
          <w:color w:val="000000" w:themeColor="text1"/>
          <w:sz w:val="28"/>
          <w:szCs w:val="28"/>
          <w:lang w:val="vi-VN"/>
        </w:rPr>
        <w:t>xử lý theo đúng quy định. Vì vậy bao gói thuốc bảo vệ thực vật sau sử dụng được thu gom và xử lý đúng theo quy định trên địa bàn 1</w:t>
      </w:r>
      <w:r w:rsidR="007D1023">
        <w:rPr>
          <w:color w:val="000000" w:themeColor="text1"/>
          <w:sz w:val="28"/>
          <w:szCs w:val="28"/>
        </w:rPr>
        <w:t>6</w:t>
      </w:r>
      <w:r w:rsidRPr="00A33903">
        <w:rPr>
          <w:color w:val="000000" w:themeColor="text1"/>
          <w:sz w:val="28"/>
          <w:szCs w:val="28"/>
          <w:lang w:val="vi-VN"/>
        </w:rPr>
        <w:t xml:space="preserve"> xã, đạt 100%.</w:t>
      </w:r>
    </w:p>
    <w:p w14:paraId="6A94F83E" w14:textId="35C6643F" w:rsidR="007A5970" w:rsidRPr="00F14A66" w:rsidRDefault="007A5970" w:rsidP="007A5970">
      <w:pPr>
        <w:spacing w:before="120" w:after="120"/>
        <w:ind w:firstLine="720"/>
        <w:jc w:val="both"/>
        <w:rPr>
          <w:i/>
          <w:color w:val="000000" w:themeColor="text1"/>
          <w:sz w:val="28"/>
          <w:szCs w:val="28"/>
          <w:lang w:val="vi-VN"/>
        </w:rPr>
      </w:pPr>
      <w:r w:rsidRPr="00F14A66">
        <w:rPr>
          <w:color w:val="000000" w:themeColor="text1"/>
          <w:sz w:val="28"/>
          <w:szCs w:val="28"/>
          <w:lang w:val="vi-VN"/>
        </w:rPr>
        <w:t>Toàn bộ 100% các cơ sở y tế của 1</w:t>
      </w:r>
      <w:r w:rsidR="00262E6A">
        <w:rPr>
          <w:color w:val="000000" w:themeColor="text1"/>
          <w:sz w:val="28"/>
          <w:szCs w:val="28"/>
        </w:rPr>
        <w:t>6</w:t>
      </w:r>
      <w:r w:rsidRPr="00F14A66">
        <w:rPr>
          <w:color w:val="000000" w:themeColor="text1"/>
          <w:sz w:val="28"/>
          <w:szCs w:val="28"/>
          <w:lang w:val="vi-VN"/>
        </w:rPr>
        <w:t xml:space="preserve"> xã trên địa bàn huyện đều</w:t>
      </w:r>
      <w:r w:rsidRPr="00F14A66">
        <w:rPr>
          <w:color w:val="000000" w:themeColor="text1"/>
          <w:sz w:val="28"/>
          <w:szCs w:val="28"/>
        </w:rPr>
        <w:t xml:space="preserve"> ký hợp đồng bàn giao chất thải rắn y tế với Trung tâm y tế huyện lưu giữ, sau đó Trung tâm Y tế huyện thực hiện </w:t>
      </w:r>
      <w:r w:rsidRPr="00F14A66">
        <w:rPr>
          <w:color w:val="000000" w:themeColor="text1"/>
          <w:sz w:val="28"/>
          <w:szCs w:val="28"/>
          <w:lang w:val="vi-VN"/>
        </w:rPr>
        <w:t xml:space="preserve">ký hợp đồng với Công ty </w:t>
      </w:r>
      <w:r w:rsidRPr="00F14A66">
        <w:rPr>
          <w:color w:val="000000" w:themeColor="text1"/>
          <w:sz w:val="28"/>
          <w:szCs w:val="28"/>
        </w:rPr>
        <w:t>C</w:t>
      </w:r>
      <w:r w:rsidRPr="00F14A66">
        <w:rPr>
          <w:color w:val="000000" w:themeColor="text1"/>
          <w:sz w:val="28"/>
          <w:szCs w:val="28"/>
          <w:lang w:val="vi-VN"/>
        </w:rPr>
        <w:t xml:space="preserve">ổ phần đầu tư và kỹ thuật tài nguyên môi trường ETC để vận chuyển, </w:t>
      </w:r>
      <w:r w:rsidRPr="00F14A66">
        <w:rPr>
          <w:color w:val="000000" w:themeColor="text1"/>
          <w:sz w:val="28"/>
          <w:szCs w:val="28"/>
        </w:rPr>
        <w:t xml:space="preserve">đưa </w:t>
      </w:r>
      <w:r w:rsidRPr="00F14A66">
        <w:rPr>
          <w:color w:val="000000" w:themeColor="text1"/>
          <w:sz w:val="28"/>
          <w:szCs w:val="28"/>
          <w:lang w:val="vi-VN"/>
        </w:rPr>
        <w:t>xử lý theo quy định</w:t>
      </w:r>
      <w:r w:rsidRPr="00F14A66">
        <w:rPr>
          <w:color w:val="000000" w:themeColor="text1"/>
          <w:sz w:val="28"/>
          <w:szCs w:val="28"/>
        </w:rPr>
        <w:t xml:space="preserve"> về </w:t>
      </w:r>
      <w:r w:rsidRPr="00F14A66">
        <w:rPr>
          <w:color w:val="000000" w:themeColor="text1"/>
          <w:sz w:val="28"/>
          <w:szCs w:val="28"/>
          <w:lang w:val="vi-VN"/>
        </w:rPr>
        <w:t xml:space="preserve">chất thải y tế </w:t>
      </w:r>
      <w:r w:rsidRPr="00F14A66">
        <w:rPr>
          <w:color w:val="000000" w:themeColor="text1"/>
          <w:sz w:val="28"/>
          <w:szCs w:val="28"/>
        </w:rPr>
        <w:t>và</w:t>
      </w:r>
      <w:r w:rsidRPr="00F14A66">
        <w:rPr>
          <w:color w:val="000000" w:themeColor="text1"/>
          <w:sz w:val="28"/>
          <w:szCs w:val="28"/>
          <w:lang w:val="vi-VN"/>
        </w:rPr>
        <w:t xml:space="preserve"> chất thải y tế nguy hại</w:t>
      </w:r>
      <w:r w:rsidRPr="00F14A66">
        <w:rPr>
          <w:color w:val="000000" w:themeColor="text1"/>
          <w:sz w:val="28"/>
          <w:szCs w:val="28"/>
        </w:rPr>
        <w:t>.</w:t>
      </w:r>
    </w:p>
    <w:p w14:paraId="70044E91" w14:textId="36283BF2" w:rsidR="007A5970" w:rsidRPr="00A33903" w:rsidRDefault="007A5970" w:rsidP="007A5970">
      <w:pPr>
        <w:shd w:val="clear" w:color="auto" w:fill="FFFFFF"/>
        <w:spacing w:before="120" w:after="120"/>
        <w:ind w:firstLine="720"/>
        <w:jc w:val="both"/>
        <w:rPr>
          <w:color w:val="000000" w:themeColor="text1"/>
          <w:sz w:val="28"/>
          <w:szCs w:val="28"/>
          <w:lang w:val="vi-VN"/>
        </w:rPr>
      </w:pPr>
      <w:r w:rsidRPr="008724DE">
        <w:rPr>
          <w:color w:val="000000" w:themeColor="text1"/>
          <w:sz w:val="28"/>
          <w:szCs w:val="28"/>
          <w:lang w:val="vi-VN"/>
        </w:rPr>
        <w:t>Tổng khối lượng chất thải y tế tại các cơ sở y tế</w:t>
      </w:r>
      <w:r w:rsidRPr="008724DE">
        <w:rPr>
          <w:color w:val="000000" w:themeColor="text1"/>
          <w:sz w:val="28"/>
          <w:szCs w:val="28"/>
        </w:rPr>
        <w:t xml:space="preserve"> </w:t>
      </w:r>
      <w:r w:rsidRPr="008724DE">
        <w:rPr>
          <w:color w:val="000000" w:themeColor="text1"/>
          <w:sz w:val="28"/>
          <w:szCs w:val="28"/>
          <w:lang w:val="vi-VN"/>
        </w:rPr>
        <w:t>trên địa bàn 1</w:t>
      </w:r>
      <w:r w:rsidR="00262E6A" w:rsidRPr="008724DE">
        <w:rPr>
          <w:color w:val="000000" w:themeColor="text1"/>
          <w:sz w:val="28"/>
          <w:szCs w:val="28"/>
        </w:rPr>
        <w:t>6</w:t>
      </w:r>
      <w:r w:rsidRPr="008724DE">
        <w:rPr>
          <w:color w:val="000000" w:themeColor="text1"/>
          <w:sz w:val="28"/>
          <w:szCs w:val="28"/>
          <w:lang w:val="vi-VN"/>
        </w:rPr>
        <w:t xml:space="preserve"> xã </w:t>
      </w:r>
      <w:r w:rsidRPr="008724DE">
        <w:rPr>
          <w:color w:val="000000" w:themeColor="text1"/>
          <w:sz w:val="28"/>
          <w:szCs w:val="28"/>
        </w:rPr>
        <w:t xml:space="preserve">phát sinh năm 2024 </w:t>
      </w:r>
      <w:r w:rsidRPr="008724DE">
        <w:rPr>
          <w:color w:val="000000" w:themeColor="text1"/>
          <w:sz w:val="28"/>
          <w:szCs w:val="28"/>
          <w:lang w:val="vi-VN"/>
        </w:rPr>
        <w:t xml:space="preserve">là </w:t>
      </w:r>
      <w:r w:rsidR="006D6268" w:rsidRPr="008724DE">
        <w:rPr>
          <w:color w:val="000000" w:themeColor="text1"/>
          <w:sz w:val="28"/>
          <w:szCs w:val="28"/>
        </w:rPr>
        <w:t xml:space="preserve"> </w:t>
      </w:r>
      <w:r w:rsidR="00DB16F0" w:rsidRPr="008724DE">
        <w:rPr>
          <w:color w:val="000000" w:themeColor="text1"/>
          <w:sz w:val="28"/>
          <w:szCs w:val="28"/>
        </w:rPr>
        <w:t>2.450</w:t>
      </w:r>
      <w:r w:rsidR="00F14A66" w:rsidRPr="008724DE">
        <w:rPr>
          <w:color w:val="000000" w:themeColor="text1"/>
          <w:sz w:val="28"/>
          <w:szCs w:val="28"/>
        </w:rPr>
        <w:t xml:space="preserve"> </w:t>
      </w:r>
      <w:r w:rsidRPr="008724DE">
        <w:rPr>
          <w:color w:val="000000" w:themeColor="text1"/>
          <w:sz w:val="28"/>
          <w:szCs w:val="28"/>
          <w:lang w:val="vi-VN"/>
        </w:rPr>
        <w:t xml:space="preserve">kg/năm. Tỷ lệ chất thải y tế nguy hại tại Trung tâm y tế </w:t>
      </w:r>
      <w:r w:rsidRPr="008724DE">
        <w:rPr>
          <w:color w:val="000000" w:themeColor="text1"/>
          <w:sz w:val="28"/>
          <w:szCs w:val="28"/>
          <w:lang w:val="vi-VN"/>
        </w:rPr>
        <w:lastRenderedPageBreak/>
        <w:t xml:space="preserve">huyện, Trạm y tế, cơ sở y tế được thu gom, xử lý là </w:t>
      </w:r>
      <w:r w:rsidR="006D6268" w:rsidRPr="008724DE">
        <w:rPr>
          <w:color w:val="000000" w:themeColor="text1"/>
          <w:sz w:val="28"/>
          <w:szCs w:val="28"/>
        </w:rPr>
        <w:t>2.796</w:t>
      </w:r>
      <w:r w:rsidRPr="008724DE">
        <w:rPr>
          <w:color w:val="000000" w:themeColor="text1"/>
          <w:sz w:val="28"/>
          <w:szCs w:val="28"/>
          <w:lang w:val="vi-VN"/>
        </w:rPr>
        <w:t>/</w:t>
      </w:r>
      <w:r w:rsidR="006D6268" w:rsidRPr="008724DE">
        <w:rPr>
          <w:color w:val="000000" w:themeColor="text1"/>
          <w:sz w:val="28"/>
          <w:szCs w:val="28"/>
        </w:rPr>
        <w:t>2.796</w:t>
      </w:r>
      <w:r w:rsidR="00F14A66" w:rsidRPr="008724DE">
        <w:rPr>
          <w:color w:val="000000" w:themeColor="text1"/>
          <w:sz w:val="28"/>
          <w:szCs w:val="28"/>
        </w:rPr>
        <w:t xml:space="preserve"> </w:t>
      </w:r>
      <w:r w:rsidRPr="008724DE">
        <w:rPr>
          <w:color w:val="000000" w:themeColor="text1"/>
          <w:sz w:val="28"/>
          <w:szCs w:val="28"/>
          <w:lang w:val="vi-VN"/>
        </w:rPr>
        <w:t>kg, đạt tỷ lệ 100%.</w:t>
      </w:r>
    </w:p>
    <w:p w14:paraId="70470E07" w14:textId="77777777" w:rsidR="007A5970" w:rsidRPr="00A33903" w:rsidRDefault="007A5970" w:rsidP="007A5970">
      <w:pPr>
        <w:shd w:val="clear" w:color="auto" w:fill="FFFFFF"/>
        <w:tabs>
          <w:tab w:val="left" w:pos="709"/>
        </w:tabs>
        <w:spacing w:before="120" w:after="120"/>
        <w:ind w:firstLine="720"/>
        <w:jc w:val="both"/>
        <w:rPr>
          <w:i/>
          <w:color w:val="000000" w:themeColor="text1"/>
          <w:sz w:val="28"/>
          <w:szCs w:val="28"/>
          <w:lang w:val="vi-VN"/>
        </w:rPr>
      </w:pPr>
      <w:r w:rsidRPr="00A33903">
        <w:rPr>
          <w:i/>
          <w:color w:val="000000" w:themeColor="text1"/>
          <w:sz w:val="28"/>
          <w:szCs w:val="28"/>
          <w:lang w:val="vi-VN"/>
        </w:rPr>
        <w:t>* Chỉ tiêu 17.8: Tỷ lệ hộ có nhà tiêu, nhà tắm, thiết bị chứa nước sinh hoạt hợp vệ sinh và đảm bảo 3 sạch:</w:t>
      </w:r>
    </w:p>
    <w:p w14:paraId="70F21E66" w14:textId="2D700D3C" w:rsidR="007A5970" w:rsidRPr="00A33903" w:rsidRDefault="007A5970" w:rsidP="007A5970">
      <w:pPr>
        <w:spacing w:before="120" w:after="120"/>
        <w:ind w:firstLine="720"/>
        <w:jc w:val="both"/>
        <w:rPr>
          <w:color w:val="000000" w:themeColor="text1"/>
          <w:sz w:val="28"/>
          <w:szCs w:val="28"/>
        </w:rPr>
      </w:pPr>
      <w:r w:rsidRPr="00A33903">
        <w:rPr>
          <w:color w:val="000000" w:themeColor="text1"/>
          <w:sz w:val="28"/>
          <w:szCs w:val="28"/>
          <w:lang w:val="vi-VN"/>
        </w:rPr>
        <w:t>- Trên địa bàn 1</w:t>
      </w:r>
      <w:r w:rsidR="00B04B1D">
        <w:rPr>
          <w:color w:val="000000" w:themeColor="text1"/>
          <w:sz w:val="28"/>
          <w:szCs w:val="28"/>
        </w:rPr>
        <w:t>6</w:t>
      </w:r>
      <w:r w:rsidRPr="00A33903">
        <w:rPr>
          <w:color w:val="000000" w:themeColor="text1"/>
          <w:sz w:val="28"/>
          <w:szCs w:val="28"/>
          <w:lang w:val="vi-VN"/>
        </w:rPr>
        <w:t xml:space="preserve"> xã </w:t>
      </w:r>
      <w:r w:rsidRPr="00B04B1D">
        <w:rPr>
          <w:color w:val="000000" w:themeColor="text1"/>
          <w:sz w:val="28"/>
          <w:szCs w:val="28"/>
          <w:lang w:val="vi-VN"/>
        </w:rPr>
        <w:t xml:space="preserve">có </w:t>
      </w:r>
      <w:r w:rsidR="00C6171E" w:rsidRPr="00B04B1D">
        <w:rPr>
          <w:color w:val="000000" w:themeColor="text1"/>
          <w:sz w:val="28"/>
          <w:szCs w:val="28"/>
        </w:rPr>
        <w:t>42.609</w:t>
      </w:r>
      <w:r w:rsidRPr="00B04B1D">
        <w:rPr>
          <w:color w:val="000000" w:themeColor="text1"/>
          <w:sz w:val="28"/>
          <w:szCs w:val="28"/>
          <w:lang w:val="vi-VN"/>
        </w:rPr>
        <w:t>/</w:t>
      </w:r>
      <w:r w:rsidR="00C6171E" w:rsidRPr="00B04B1D">
        <w:rPr>
          <w:color w:val="000000" w:themeColor="text1"/>
          <w:sz w:val="28"/>
          <w:szCs w:val="28"/>
        </w:rPr>
        <w:t>42.609</w:t>
      </w:r>
      <w:r w:rsidRPr="00A33903">
        <w:rPr>
          <w:color w:val="000000" w:themeColor="text1"/>
          <w:sz w:val="28"/>
          <w:szCs w:val="28"/>
        </w:rPr>
        <w:t xml:space="preserve"> </w:t>
      </w:r>
      <w:r w:rsidRPr="00A33903">
        <w:rPr>
          <w:color w:val="000000" w:themeColor="text1"/>
          <w:sz w:val="28"/>
          <w:szCs w:val="28"/>
          <w:lang w:val="vi-VN"/>
        </w:rPr>
        <w:t>(đạt 100%) số hộ có nhà tiêu, nhà tắm, bể chứa nước hợp vệ sinh, các hộ dân trong huyện thực hiện tốt cuộc vận động “5 không, ba sạch“ (Gia đình không đói nghèo; không có người vi phạm pháp luật và tệ nạn xã hội; không bất bình đẳng giới; không vi phạm chính sách dân số; không có trẻ em suy dinh dưỡng và bỏ học; sạch nhà, sạch ngõ, sạch bếp), các hộ đã có nhà tiêu xây dựng khép kín, chất thải nhà vệ sinh đã được xử lý qua hệ thống bể tự hoại trước khi thải ra hệ thống thoát nước chung; nhà tắm đã được các hộ xây kín đáo có tường bao, có mái che, nước thải tắm giặt cũng đã được xử lý tại hệ thống bể ngầm 03 ngăn trước khi thải ra môi trường, các hộ đã sử dụng thiết bị chứa nước như thùng nhựa, bể bê tông, lu, sành, chum, vại, bể inox có nắp đậy kín phòng ngừa bụi, bẩn và muỗi vào đẻ trứng và các hộ đã thường xuyên vệ sinh, thau rửa hệ thống thiết bị chứa nước định kỳ 03 tháng/lần, đạt tỷ lệ 100%</w:t>
      </w:r>
      <w:r w:rsidRPr="00A33903">
        <w:rPr>
          <w:color w:val="000000" w:themeColor="text1"/>
          <w:sz w:val="28"/>
          <w:szCs w:val="28"/>
        </w:rPr>
        <w:t>.</w:t>
      </w:r>
    </w:p>
    <w:p w14:paraId="138512A3" w14:textId="77777777" w:rsidR="007A5970" w:rsidRPr="00A33903" w:rsidRDefault="007A5970" w:rsidP="007A5970">
      <w:pPr>
        <w:shd w:val="clear" w:color="auto" w:fill="FFFFFF"/>
        <w:tabs>
          <w:tab w:val="left" w:pos="709"/>
        </w:tabs>
        <w:spacing w:before="120" w:after="120"/>
        <w:ind w:firstLine="720"/>
        <w:jc w:val="both"/>
        <w:rPr>
          <w:i/>
          <w:color w:val="000000" w:themeColor="text1"/>
          <w:sz w:val="28"/>
          <w:szCs w:val="28"/>
          <w:lang w:val="vi-VN"/>
        </w:rPr>
      </w:pPr>
      <w:r w:rsidRPr="00A33903">
        <w:rPr>
          <w:i/>
          <w:color w:val="000000" w:themeColor="text1"/>
          <w:sz w:val="28"/>
          <w:szCs w:val="28"/>
          <w:lang w:val="vi-VN"/>
        </w:rPr>
        <w:t>* Chỉ tiêu 17.9: Tỷ lệ cơ sở chăn nuôi đảm bảo các quy định về vệ sinh thú y, chăn nuôi và bảo vệ môi trường: ≥80%</w:t>
      </w:r>
    </w:p>
    <w:p w14:paraId="7328BA1F" w14:textId="56BE219F" w:rsidR="007A5970" w:rsidRPr="00F24B88" w:rsidRDefault="007A5970" w:rsidP="007A5970">
      <w:pPr>
        <w:shd w:val="clear" w:color="auto" w:fill="FFFFFF"/>
        <w:tabs>
          <w:tab w:val="left" w:pos="709"/>
        </w:tabs>
        <w:spacing w:before="120" w:after="120" w:line="259" w:lineRule="auto"/>
        <w:ind w:firstLine="720"/>
        <w:jc w:val="both"/>
        <w:rPr>
          <w:rFonts w:eastAsia="Calibri"/>
          <w:sz w:val="28"/>
          <w:szCs w:val="28"/>
          <w:lang w:val="vi-VN"/>
        </w:rPr>
      </w:pPr>
      <w:r w:rsidRPr="00F82F00">
        <w:rPr>
          <w:rFonts w:eastAsia="Calibri"/>
          <w:sz w:val="28"/>
          <w:szCs w:val="28"/>
          <w:lang w:val="vi-VN"/>
        </w:rPr>
        <w:t xml:space="preserve">Công tác chăn nuôi của huyện trong các năm qua phát triển ổn định theo hướng giảm chăn nuôi quy mô nông hộ, tăng chăn nuôi theo quy mô trang trại. Tổng số cơ sở chăn nuôi của các xã trên địa bàn huyện là </w:t>
      </w:r>
      <w:r w:rsidR="00C6171E">
        <w:rPr>
          <w:rFonts w:eastAsia="Calibri"/>
          <w:sz w:val="28"/>
          <w:szCs w:val="28"/>
        </w:rPr>
        <w:t>1.825</w:t>
      </w:r>
      <w:r w:rsidRPr="00F82F00">
        <w:rPr>
          <w:rFonts w:eastAsia="Calibri"/>
          <w:sz w:val="28"/>
          <w:szCs w:val="28"/>
          <w:lang w:val="vi-VN"/>
        </w:rPr>
        <w:t xml:space="preserve"> cơ sở. Hàng năm các cơ sở được tuyên truyền nâng cao nhận thức về vệ sinh môi trường trong chăn nuôi và phòng chống dịch bệnh trên đàn gia súc, gia cầm; tham gia các lớp tập huấn kỹ thuật về chăn nuôi. Các hộ chăn nuôi đã nhận thức và thực hiện đúng theo các quy định của Luật Thú y; tại 1</w:t>
      </w:r>
      <w:r w:rsidR="00B04B1D">
        <w:rPr>
          <w:rFonts w:eastAsia="Calibri"/>
          <w:sz w:val="28"/>
          <w:szCs w:val="28"/>
        </w:rPr>
        <w:t>6</w:t>
      </w:r>
      <w:r w:rsidRPr="00F82F00">
        <w:rPr>
          <w:rFonts w:eastAsia="Calibri"/>
          <w:sz w:val="28"/>
          <w:szCs w:val="28"/>
          <w:lang w:val="vi-VN"/>
        </w:rPr>
        <w:t xml:space="preserve"> xã có cơ sở chăn nuôi đảm bảo các quy định về vệ sinh thú y, chăn nuôi và bảo vệ môi trường đạt </w:t>
      </w:r>
      <w:r w:rsidR="00C6171E">
        <w:rPr>
          <w:rFonts w:eastAsia="Calibri"/>
          <w:sz w:val="28"/>
          <w:szCs w:val="28"/>
        </w:rPr>
        <w:t>1.</w:t>
      </w:r>
      <w:r w:rsidR="00345969">
        <w:rPr>
          <w:rFonts w:eastAsia="Calibri"/>
          <w:sz w:val="28"/>
          <w:szCs w:val="28"/>
        </w:rPr>
        <w:t>76</w:t>
      </w:r>
      <w:r w:rsidR="00345969" w:rsidRPr="00F24B88">
        <w:rPr>
          <w:rFonts w:eastAsia="Calibri"/>
          <w:sz w:val="28"/>
          <w:szCs w:val="28"/>
        </w:rPr>
        <w:t>7</w:t>
      </w:r>
      <w:r w:rsidRPr="00F24B88">
        <w:rPr>
          <w:rFonts w:eastAsia="Calibri"/>
          <w:sz w:val="28"/>
          <w:szCs w:val="28"/>
          <w:lang w:val="vi-VN"/>
        </w:rPr>
        <w:t>/</w:t>
      </w:r>
      <w:r w:rsidR="00C6171E">
        <w:rPr>
          <w:rFonts w:eastAsia="Calibri"/>
          <w:sz w:val="28"/>
          <w:szCs w:val="28"/>
        </w:rPr>
        <w:t>1.825</w:t>
      </w:r>
      <w:r w:rsidRPr="00F82F00">
        <w:rPr>
          <w:rFonts w:eastAsia="Calibri"/>
          <w:sz w:val="28"/>
          <w:szCs w:val="28"/>
          <w:lang w:val="vi-VN"/>
        </w:rPr>
        <w:t xml:space="preserve"> tổng số cơ sở chăn n</w:t>
      </w:r>
      <w:r w:rsidRPr="00F24B88">
        <w:rPr>
          <w:rFonts w:eastAsia="Calibri"/>
          <w:sz w:val="28"/>
          <w:szCs w:val="28"/>
          <w:lang w:val="vi-VN"/>
        </w:rPr>
        <w:t xml:space="preserve">uôi bằng </w:t>
      </w:r>
      <w:r w:rsidR="00345969" w:rsidRPr="00F24B88">
        <w:rPr>
          <w:rFonts w:eastAsia="Calibri"/>
          <w:sz w:val="28"/>
          <w:szCs w:val="28"/>
        </w:rPr>
        <w:t>96,8</w:t>
      </w:r>
      <w:r w:rsidRPr="00F24B88">
        <w:rPr>
          <w:rFonts w:eastAsia="Calibri"/>
          <w:sz w:val="28"/>
          <w:szCs w:val="28"/>
          <w:lang w:val="vi-VN"/>
        </w:rPr>
        <w:t xml:space="preserve">%, (tăng </w:t>
      </w:r>
      <w:r w:rsidR="003D0714" w:rsidRPr="00F24B88">
        <w:rPr>
          <w:rFonts w:eastAsia="Calibri"/>
          <w:sz w:val="28"/>
          <w:szCs w:val="28"/>
        </w:rPr>
        <w:t>6,14</w:t>
      </w:r>
      <w:r w:rsidRPr="00F24B88">
        <w:rPr>
          <w:rFonts w:eastAsia="Calibri"/>
          <w:sz w:val="28"/>
          <w:szCs w:val="28"/>
          <w:lang w:val="vi-VN"/>
        </w:rPr>
        <w:t>% so với khi huyện đạt chuẩn NTM năm 201</w:t>
      </w:r>
      <w:r w:rsidRPr="00F24B88">
        <w:rPr>
          <w:rFonts w:eastAsia="Calibri"/>
          <w:sz w:val="28"/>
          <w:szCs w:val="28"/>
        </w:rPr>
        <w:t>9</w:t>
      </w:r>
      <w:r w:rsidRPr="00F24B88">
        <w:rPr>
          <w:rFonts w:eastAsia="Calibri"/>
          <w:sz w:val="28"/>
          <w:szCs w:val="28"/>
          <w:lang w:val="vi-VN"/>
        </w:rPr>
        <w:t>)</w:t>
      </w:r>
      <w:r w:rsidRPr="00F24B88">
        <w:rPr>
          <w:rFonts w:eastAsia="Calibri"/>
          <w:sz w:val="28"/>
          <w:szCs w:val="28"/>
          <w:vertAlign w:val="superscript"/>
          <w:lang w:val="vi-VN"/>
        </w:rPr>
        <w:t>(</w:t>
      </w:r>
      <w:r w:rsidRPr="00F24B88">
        <w:rPr>
          <w:rFonts w:eastAsia="Calibri"/>
          <w:sz w:val="28"/>
          <w:szCs w:val="28"/>
          <w:vertAlign w:val="superscript"/>
        </w:rPr>
        <w:footnoteReference w:id="17"/>
      </w:r>
      <w:r w:rsidRPr="00F24B88">
        <w:rPr>
          <w:rFonts w:eastAsia="Calibri"/>
          <w:sz w:val="28"/>
          <w:szCs w:val="28"/>
          <w:vertAlign w:val="superscript"/>
          <w:lang w:val="vi-VN"/>
        </w:rPr>
        <w:t>)</w:t>
      </w:r>
      <w:r w:rsidRPr="00F24B88">
        <w:rPr>
          <w:rFonts w:eastAsia="Calibri"/>
          <w:sz w:val="28"/>
          <w:szCs w:val="28"/>
          <w:lang w:val="vi-VN"/>
        </w:rPr>
        <w:t xml:space="preserve">. </w:t>
      </w:r>
    </w:p>
    <w:p w14:paraId="7C793F54" w14:textId="77777777" w:rsidR="007A5970" w:rsidRPr="00F24B88" w:rsidRDefault="007A5970" w:rsidP="007A5970">
      <w:pPr>
        <w:shd w:val="clear" w:color="auto" w:fill="FFFFFF"/>
        <w:tabs>
          <w:tab w:val="left" w:pos="709"/>
        </w:tabs>
        <w:spacing w:before="120" w:after="120"/>
        <w:ind w:firstLine="720"/>
        <w:jc w:val="both"/>
        <w:rPr>
          <w:color w:val="000000" w:themeColor="text1"/>
          <w:sz w:val="28"/>
          <w:szCs w:val="28"/>
          <w:lang w:val="vi-VN"/>
        </w:rPr>
      </w:pPr>
      <w:r w:rsidRPr="00F24B88">
        <w:rPr>
          <w:i/>
          <w:color w:val="000000" w:themeColor="text1"/>
          <w:sz w:val="28"/>
          <w:szCs w:val="28"/>
          <w:lang w:val="vi-VN"/>
        </w:rPr>
        <w:t>* Chỉ tiêu 17.10: Tỷ lệ hộ gia đình và cơ sở sản xuất, kinh doanh thực phẩm tuân thủ các quy định về đảm bảo an toàn thực phẩm: 100%</w:t>
      </w:r>
    </w:p>
    <w:p w14:paraId="527F7453" w14:textId="61C5032A" w:rsidR="007A5970" w:rsidRPr="00F24B88" w:rsidRDefault="007A5970" w:rsidP="007A5970">
      <w:pPr>
        <w:shd w:val="clear" w:color="auto" w:fill="FFFFFF"/>
        <w:tabs>
          <w:tab w:val="left" w:pos="709"/>
        </w:tabs>
        <w:spacing w:before="120" w:after="120" w:line="259" w:lineRule="auto"/>
        <w:ind w:firstLine="720"/>
        <w:jc w:val="both"/>
        <w:rPr>
          <w:rFonts w:eastAsia="Calibri"/>
          <w:sz w:val="28"/>
          <w:szCs w:val="28"/>
        </w:rPr>
      </w:pPr>
      <w:r w:rsidRPr="0048557A">
        <w:rPr>
          <w:rFonts w:eastAsia="Calibri"/>
          <w:sz w:val="28"/>
          <w:szCs w:val="28"/>
          <w:lang w:val="vi-VN"/>
        </w:rPr>
        <w:t xml:space="preserve">Tổng số cơ sở sản xuất, kinh doanh thực phẩm toàn huyện </w:t>
      </w:r>
      <w:r w:rsidR="00C50381" w:rsidRPr="0048557A">
        <w:rPr>
          <w:rFonts w:eastAsia="Calibri"/>
          <w:sz w:val="28"/>
          <w:szCs w:val="28"/>
        </w:rPr>
        <w:t>2.787</w:t>
      </w:r>
      <w:r w:rsidRPr="0048557A">
        <w:rPr>
          <w:rFonts w:eastAsia="Calibri"/>
          <w:sz w:val="28"/>
          <w:szCs w:val="28"/>
          <w:lang w:val="vi-VN"/>
        </w:rPr>
        <w:t xml:space="preserve"> cơ sở. </w:t>
      </w:r>
      <w:r w:rsidRPr="0048557A">
        <w:rPr>
          <w:sz w:val="28"/>
          <w:szCs w:val="28"/>
        </w:rPr>
        <w:t xml:space="preserve">Phân theo lĩnh vực: Ngành Y tế quản lý </w:t>
      </w:r>
      <w:r w:rsidR="00C50381" w:rsidRPr="0048557A">
        <w:rPr>
          <w:sz w:val="28"/>
          <w:szCs w:val="28"/>
        </w:rPr>
        <w:t>185</w:t>
      </w:r>
      <w:r w:rsidRPr="0048557A">
        <w:rPr>
          <w:sz w:val="28"/>
          <w:szCs w:val="28"/>
        </w:rPr>
        <w:t xml:space="preserve"> cơ sở; ngành Nông nghiệp quản lý </w:t>
      </w:r>
      <w:r w:rsidR="00C50381" w:rsidRPr="0048557A">
        <w:rPr>
          <w:sz w:val="28"/>
          <w:szCs w:val="28"/>
        </w:rPr>
        <w:t xml:space="preserve">2122 </w:t>
      </w:r>
      <w:r w:rsidRPr="0048557A">
        <w:rPr>
          <w:sz w:val="28"/>
          <w:szCs w:val="28"/>
        </w:rPr>
        <w:t xml:space="preserve">cơ sở; ngành Công </w:t>
      </w:r>
      <w:r w:rsidRPr="00F24B88">
        <w:rPr>
          <w:sz w:val="28"/>
          <w:szCs w:val="28"/>
        </w:rPr>
        <w:t xml:space="preserve">thương quản lý </w:t>
      </w:r>
      <w:r w:rsidR="00C50381" w:rsidRPr="00F24B88">
        <w:rPr>
          <w:sz w:val="28"/>
          <w:szCs w:val="28"/>
        </w:rPr>
        <w:t>480</w:t>
      </w:r>
      <w:r w:rsidRPr="00F24B88">
        <w:rPr>
          <w:sz w:val="28"/>
          <w:szCs w:val="28"/>
        </w:rPr>
        <w:t xml:space="preserve"> cơ sở.</w:t>
      </w:r>
      <w:r w:rsidRPr="00F24B88">
        <w:rPr>
          <w:rFonts w:eastAsia="Calibri"/>
          <w:sz w:val="28"/>
          <w:szCs w:val="28"/>
        </w:rPr>
        <w:t xml:space="preserve"> S</w:t>
      </w:r>
      <w:r w:rsidRPr="00F24B88">
        <w:rPr>
          <w:rFonts w:eastAsia="Calibri"/>
          <w:sz w:val="28"/>
          <w:szCs w:val="28"/>
          <w:lang w:val="vi-VN"/>
        </w:rPr>
        <w:t xml:space="preserve">ố cơ sở đã thực hiện ký cam kết </w:t>
      </w:r>
      <w:r w:rsidR="00C50381" w:rsidRPr="00F24B88">
        <w:rPr>
          <w:rFonts w:eastAsia="Calibri"/>
          <w:sz w:val="28"/>
          <w:szCs w:val="28"/>
        </w:rPr>
        <w:t>2.774</w:t>
      </w:r>
      <w:r w:rsidRPr="00F24B88">
        <w:rPr>
          <w:rFonts w:eastAsia="Calibri"/>
          <w:sz w:val="28"/>
          <w:szCs w:val="28"/>
          <w:lang w:val="vi-VN"/>
        </w:rPr>
        <w:t>/</w:t>
      </w:r>
      <w:r w:rsidR="00C50381" w:rsidRPr="00F24B88">
        <w:rPr>
          <w:rFonts w:eastAsia="Calibri"/>
          <w:sz w:val="28"/>
          <w:szCs w:val="28"/>
        </w:rPr>
        <w:t>2.774</w:t>
      </w:r>
      <w:r w:rsidRPr="00F24B88">
        <w:rPr>
          <w:rFonts w:eastAsia="Calibri"/>
          <w:sz w:val="28"/>
          <w:szCs w:val="28"/>
          <w:lang w:val="vi-VN"/>
        </w:rPr>
        <w:t xml:space="preserve"> cơ sở, số cơ sở được cấp giấy chứng nhận đủ điều kiện vệ sinh an toàn thực phẩm </w:t>
      </w:r>
      <w:r w:rsidR="00516C8E">
        <w:rPr>
          <w:rFonts w:eastAsia="Calibri"/>
          <w:sz w:val="28"/>
          <w:szCs w:val="28"/>
        </w:rPr>
        <w:t>30</w:t>
      </w:r>
      <w:r w:rsidR="00C50381" w:rsidRPr="00F24B88">
        <w:rPr>
          <w:rFonts w:eastAsia="Calibri"/>
          <w:sz w:val="28"/>
          <w:szCs w:val="28"/>
          <w:lang w:val="vi-VN"/>
        </w:rPr>
        <w:t>/</w:t>
      </w:r>
      <w:r w:rsidR="00516C8E">
        <w:rPr>
          <w:rFonts w:eastAsia="Calibri"/>
          <w:sz w:val="28"/>
          <w:szCs w:val="28"/>
        </w:rPr>
        <w:t>30</w:t>
      </w:r>
      <w:r w:rsidRPr="00F24B88">
        <w:rPr>
          <w:rFonts w:eastAsia="Calibri"/>
          <w:sz w:val="28"/>
          <w:szCs w:val="28"/>
          <w:lang w:val="vi-VN"/>
        </w:rPr>
        <w:t xml:space="preserve"> cơ sở đạt 100%.</w:t>
      </w:r>
    </w:p>
    <w:p w14:paraId="7E9E62E6" w14:textId="5AEAD2BE" w:rsidR="007A5970" w:rsidRDefault="007A5970" w:rsidP="007A5970">
      <w:pPr>
        <w:shd w:val="clear" w:color="auto" w:fill="FFFFFF"/>
        <w:tabs>
          <w:tab w:val="left" w:pos="709"/>
        </w:tabs>
        <w:spacing w:before="120" w:after="120" w:line="259" w:lineRule="auto"/>
        <w:ind w:firstLine="720"/>
        <w:jc w:val="both"/>
        <w:rPr>
          <w:rFonts w:eastAsia="Calibri"/>
          <w:sz w:val="28"/>
          <w:szCs w:val="28"/>
        </w:rPr>
      </w:pPr>
      <w:r w:rsidRPr="00F24B88">
        <w:rPr>
          <w:rFonts w:eastAsia="Calibri"/>
          <w:spacing w:val="-2"/>
          <w:sz w:val="28"/>
          <w:szCs w:val="28"/>
          <w:lang w:val="vi-VN"/>
        </w:rPr>
        <w:lastRenderedPageBreak/>
        <w:t xml:space="preserve">Trong </w:t>
      </w:r>
      <w:r w:rsidR="007D1023">
        <w:rPr>
          <w:rFonts w:eastAsia="Calibri"/>
          <w:spacing w:val="-2"/>
          <w:sz w:val="28"/>
          <w:szCs w:val="28"/>
        </w:rPr>
        <w:t>16</w:t>
      </w:r>
      <w:r w:rsidRPr="00F24B88">
        <w:rPr>
          <w:rFonts w:eastAsia="Calibri"/>
          <w:spacing w:val="-2"/>
          <w:sz w:val="28"/>
          <w:szCs w:val="28"/>
          <w:lang w:val="vi-VN"/>
        </w:rPr>
        <w:t xml:space="preserve"> xã thực hiện xây dựng NTM, có </w:t>
      </w:r>
      <w:r w:rsidR="00C50381" w:rsidRPr="00F24B88">
        <w:rPr>
          <w:rFonts w:eastAsia="Calibri"/>
          <w:sz w:val="28"/>
          <w:szCs w:val="28"/>
        </w:rPr>
        <w:t>2.602</w:t>
      </w:r>
      <w:r w:rsidRPr="00F24B88">
        <w:rPr>
          <w:rFonts w:eastAsia="Calibri"/>
          <w:sz w:val="28"/>
          <w:szCs w:val="28"/>
          <w:lang w:val="vi-VN"/>
        </w:rPr>
        <w:t xml:space="preserve"> cơ sở sản xuất, kinh doanh thực phẩm</w:t>
      </w:r>
      <w:r w:rsidRPr="00F24B88">
        <w:rPr>
          <w:rFonts w:eastAsia="Calibri"/>
          <w:sz w:val="28"/>
          <w:szCs w:val="28"/>
        </w:rPr>
        <w:t>, t</w:t>
      </w:r>
      <w:r w:rsidRPr="00F24B88">
        <w:rPr>
          <w:rFonts w:eastAsia="Calibri"/>
          <w:sz w:val="28"/>
          <w:szCs w:val="28"/>
          <w:lang w:val="vi-VN"/>
        </w:rPr>
        <w:t xml:space="preserve">rong đó: Ngành Nông nghiệp và phát triển nông thôn quản lý </w:t>
      </w:r>
      <w:r w:rsidR="00C50381" w:rsidRPr="00F24B88">
        <w:rPr>
          <w:rFonts w:eastAsia="Calibri"/>
          <w:sz w:val="28"/>
          <w:szCs w:val="28"/>
        </w:rPr>
        <w:t>2.122</w:t>
      </w:r>
      <w:r w:rsidRPr="00F24B88">
        <w:rPr>
          <w:rFonts w:eastAsia="Calibri"/>
          <w:sz w:val="28"/>
          <w:szCs w:val="28"/>
          <w:lang w:val="vi-VN"/>
        </w:rPr>
        <w:t xml:space="preserve"> cơ sở</w:t>
      </w:r>
      <w:r w:rsidRPr="00F24B88">
        <w:rPr>
          <w:rFonts w:eastAsia="Calibri"/>
          <w:sz w:val="28"/>
          <w:szCs w:val="28"/>
        </w:rPr>
        <w:t>.</w:t>
      </w:r>
      <w:r w:rsidRPr="00F24B88">
        <w:rPr>
          <w:rFonts w:eastAsia="Calibri"/>
          <w:sz w:val="28"/>
          <w:szCs w:val="28"/>
          <w:lang w:val="vi-VN"/>
        </w:rPr>
        <w:t xml:space="preserve"> </w:t>
      </w:r>
      <w:r w:rsidRPr="00F24B88">
        <w:rPr>
          <w:rFonts w:eastAsia="Calibri"/>
          <w:sz w:val="28"/>
          <w:szCs w:val="28"/>
        </w:rPr>
        <w:t>S</w:t>
      </w:r>
      <w:r w:rsidRPr="00F24B88">
        <w:rPr>
          <w:rFonts w:eastAsia="Calibri"/>
          <w:sz w:val="28"/>
          <w:szCs w:val="28"/>
          <w:lang w:val="vi-VN"/>
        </w:rPr>
        <w:t xml:space="preserve">ố cơ sở đã thực hiện ký cam kết </w:t>
      </w:r>
      <w:r w:rsidR="00C50381" w:rsidRPr="00F24B88">
        <w:rPr>
          <w:rFonts w:eastAsia="Calibri"/>
          <w:sz w:val="28"/>
          <w:szCs w:val="28"/>
        </w:rPr>
        <w:t>2.589</w:t>
      </w:r>
      <w:r w:rsidRPr="00F24B88">
        <w:rPr>
          <w:rFonts w:eastAsia="Calibri"/>
          <w:sz w:val="28"/>
          <w:szCs w:val="28"/>
          <w:lang w:val="vi-VN"/>
        </w:rPr>
        <w:t xml:space="preserve"> cơ sở, số cơ sở được cấp giấy chứng nhận đủ điều kiện vệ sinh an toàn thực phẩm </w:t>
      </w:r>
      <w:r w:rsidR="00C67225">
        <w:rPr>
          <w:rFonts w:eastAsia="Calibri"/>
          <w:sz w:val="28"/>
          <w:szCs w:val="28"/>
        </w:rPr>
        <w:t>23</w:t>
      </w:r>
      <w:r w:rsidR="00C50381" w:rsidRPr="00F24B88">
        <w:rPr>
          <w:rFonts w:eastAsia="Calibri"/>
          <w:sz w:val="28"/>
          <w:szCs w:val="28"/>
          <w:lang w:val="vi-VN"/>
        </w:rPr>
        <w:t>/</w:t>
      </w:r>
      <w:r w:rsidR="00C67225">
        <w:rPr>
          <w:rFonts w:eastAsia="Calibri"/>
          <w:sz w:val="28"/>
          <w:szCs w:val="28"/>
        </w:rPr>
        <w:t>23</w:t>
      </w:r>
      <w:r w:rsidRPr="00F82F00">
        <w:rPr>
          <w:rFonts w:eastAsia="Calibri"/>
          <w:sz w:val="28"/>
          <w:szCs w:val="28"/>
          <w:lang w:val="vi-VN"/>
        </w:rPr>
        <w:t xml:space="preserve"> cơ sở đạ</w:t>
      </w:r>
      <w:r w:rsidR="00C61FF8">
        <w:rPr>
          <w:rFonts w:eastAsia="Calibri"/>
          <w:sz w:val="28"/>
          <w:szCs w:val="28"/>
          <w:lang w:val="vi-VN"/>
        </w:rPr>
        <w:t>t 100%</w:t>
      </w:r>
      <w:r w:rsidR="00C61FF8">
        <w:rPr>
          <w:rFonts w:eastAsia="Calibri"/>
          <w:sz w:val="28"/>
          <w:szCs w:val="28"/>
        </w:rPr>
        <w:t xml:space="preserve">  </w:t>
      </w:r>
      <w:r w:rsidRPr="00F82F00">
        <w:rPr>
          <w:rFonts w:eastAsia="Calibri"/>
          <w:spacing w:val="-2"/>
          <w:sz w:val="28"/>
          <w:szCs w:val="28"/>
          <w:lang w:val="vi-VN"/>
        </w:rPr>
        <w:t xml:space="preserve"> </w:t>
      </w:r>
      <w:r w:rsidRPr="00026000">
        <w:rPr>
          <w:rFonts w:eastAsia="Calibri"/>
          <w:spacing w:val="-2"/>
          <w:sz w:val="28"/>
          <w:szCs w:val="28"/>
          <w:lang w:val="vi-VN"/>
        </w:rPr>
        <w:t>(</w:t>
      </w:r>
      <w:r w:rsidRPr="00026000">
        <w:rPr>
          <w:sz w:val="28"/>
          <w:szCs w:val="28"/>
          <w:lang w:val="de-DE"/>
        </w:rPr>
        <w:t xml:space="preserve">xã Bình Nghĩa </w:t>
      </w:r>
      <w:r w:rsidR="00C50381">
        <w:rPr>
          <w:rFonts w:eastAsia="Calibri"/>
          <w:spacing w:val="-2"/>
          <w:sz w:val="28"/>
          <w:szCs w:val="28"/>
        </w:rPr>
        <w:t xml:space="preserve">56 </w:t>
      </w:r>
      <w:r w:rsidRPr="00F82F00">
        <w:rPr>
          <w:rFonts w:eastAsia="Calibri"/>
          <w:spacing w:val="-2"/>
          <w:sz w:val="28"/>
          <w:szCs w:val="28"/>
          <w:lang w:val="vi-VN"/>
        </w:rPr>
        <w:t>cơ sở</w:t>
      </w:r>
      <w:r w:rsidRPr="00026000">
        <w:rPr>
          <w:sz w:val="28"/>
          <w:szCs w:val="28"/>
          <w:lang w:val="de-DE"/>
        </w:rPr>
        <w:t xml:space="preserve">, Tràng An </w:t>
      </w:r>
      <w:r w:rsidR="00C50381">
        <w:rPr>
          <w:rFonts w:eastAsia="Calibri"/>
          <w:spacing w:val="-2"/>
          <w:sz w:val="28"/>
          <w:szCs w:val="28"/>
        </w:rPr>
        <w:t xml:space="preserve">210 </w:t>
      </w:r>
      <w:r w:rsidRPr="00F82F00">
        <w:rPr>
          <w:rFonts w:eastAsia="Calibri"/>
          <w:spacing w:val="-2"/>
          <w:sz w:val="28"/>
          <w:szCs w:val="28"/>
          <w:lang w:val="vi-VN"/>
        </w:rPr>
        <w:t>cơ sở</w:t>
      </w:r>
      <w:r w:rsidRPr="00026000">
        <w:rPr>
          <w:sz w:val="28"/>
          <w:szCs w:val="28"/>
          <w:lang w:val="de-DE"/>
        </w:rPr>
        <w:t xml:space="preserve">, Đồng Du </w:t>
      </w:r>
      <w:r w:rsidR="00C50381">
        <w:rPr>
          <w:rFonts w:eastAsia="Calibri"/>
          <w:spacing w:val="-2"/>
          <w:sz w:val="28"/>
          <w:szCs w:val="28"/>
        </w:rPr>
        <w:t xml:space="preserve">197 </w:t>
      </w:r>
      <w:r w:rsidRPr="00F82F00">
        <w:rPr>
          <w:rFonts w:eastAsia="Calibri"/>
          <w:spacing w:val="-2"/>
          <w:sz w:val="28"/>
          <w:szCs w:val="28"/>
          <w:lang w:val="vi-VN"/>
        </w:rPr>
        <w:t>cơ sở</w:t>
      </w:r>
      <w:r w:rsidRPr="00026000">
        <w:rPr>
          <w:sz w:val="28"/>
          <w:szCs w:val="28"/>
          <w:lang w:val="de-DE"/>
        </w:rPr>
        <w:t xml:space="preserve">, Đồn Xá </w:t>
      </w:r>
      <w:r w:rsidR="00C50381">
        <w:rPr>
          <w:rFonts w:eastAsia="Calibri"/>
          <w:spacing w:val="-2"/>
          <w:sz w:val="28"/>
          <w:szCs w:val="28"/>
        </w:rPr>
        <w:t xml:space="preserve">152 </w:t>
      </w:r>
      <w:r w:rsidRPr="00F82F00">
        <w:rPr>
          <w:rFonts w:eastAsia="Calibri"/>
          <w:spacing w:val="-2"/>
          <w:sz w:val="28"/>
          <w:szCs w:val="28"/>
          <w:lang w:val="vi-VN"/>
        </w:rPr>
        <w:t>cơ sở</w:t>
      </w:r>
      <w:r w:rsidRPr="00026000">
        <w:rPr>
          <w:sz w:val="28"/>
          <w:szCs w:val="28"/>
          <w:lang w:val="de-DE"/>
        </w:rPr>
        <w:t xml:space="preserve">, La Sơn </w:t>
      </w:r>
      <w:r w:rsidR="00C50381">
        <w:rPr>
          <w:rFonts w:eastAsia="Calibri"/>
          <w:spacing w:val="-2"/>
          <w:sz w:val="28"/>
          <w:szCs w:val="28"/>
        </w:rPr>
        <w:t xml:space="preserve">116 </w:t>
      </w:r>
      <w:r w:rsidRPr="00F82F00">
        <w:rPr>
          <w:rFonts w:eastAsia="Calibri"/>
          <w:spacing w:val="-2"/>
          <w:sz w:val="28"/>
          <w:szCs w:val="28"/>
          <w:lang w:val="vi-VN"/>
        </w:rPr>
        <w:t>cơ sở</w:t>
      </w:r>
      <w:r w:rsidRPr="00026000">
        <w:rPr>
          <w:sz w:val="28"/>
          <w:szCs w:val="28"/>
          <w:lang w:val="de-DE"/>
        </w:rPr>
        <w:t xml:space="preserve">, Tiêu Động </w:t>
      </w:r>
      <w:r w:rsidR="00C50381">
        <w:rPr>
          <w:sz w:val="28"/>
          <w:szCs w:val="28"/>
          <w:lang w:val="de-DE"/>
        </w:rPr>
        <w:t xml:space="preserve">163, </w:t>
      </w:r>
      <w:r w:rsidRPr="00026000">
        <w:rPr>
          <w:sz w:val="28"/>
          <w:szCs w:val="28"/>
          <w:lang w:val="de-DE"/>
        </w:rPr>
        <w:t xml:space="preserve">An Lão </w:t>
      </w:r>
      <w:r w:rsidR="00C50381">
        <w:rPr>
          <w:rFonts w:eastAsia="Calibri"/>
          <w:spacing w:val="-2"/>
          <w:sz w:val="28"/>
          <w:szCs w:val="28"/>
        </w:rPr>
        <w:t xml:space="preserve">175 </w:t>
      </w:r>
      <w:r w:rsidRPr="00F82F00">
        <w:rPr>
          <w:rFonts w:eastAsia="Calibri"/>
          <w:spacing w:val="-2"/>
          <w:sz w:val="28"/>
          <w:szCs w:val="28"/>
          <w:lang w:val="vi-VN"/>
        </w:rPr>
        <w:t>cơ sở</w:t>
      </w:r>
      <w:r w:rsidRPr="00026000">
        <w:rPr>
          <w:sz w:val="28"/>
          <w:szCs w:val="28"/>
          <w:lang w:val="de-DE"/>
        </w:rPr>
        <w:t xml:space="preserve">, An Đổ </w:t>
      </w:r>
      <w:r w:rsidR="00C50381">
        <w:rPr>
          <w:rFonts w:eastAsia="Calibri"/>
          <w:spacing w:val="-2"/>
          <w:sz w:val="28"/>
          <w:szCs w:val="28"/>
        </w:rPr>
        <w:t xml:space="preserve">65 </w:t>
      </w:r>
      <w:r w:rsidRPr="00F82F00">
        <w:rPr>
          <w:rFonts w:eastAsia="Calibri"/>
          <w:spacing w:val="-2"/>
          <w:sz w:val="28"/>
          <w:szCs w:val="28"/>
          <w:lang w:val="vi-VN"/>
        </w:rPr>
        <w:t>cơ sở</w:t>
      </w:r>
      <w:r w:rsidRPr="00026000">
        <w:rPr>
          <w:sz w:val="28"/>
          <w:szCs w:val="28"/>
          <w:lang w:val="de-DE"/>
        </w:rPr>
        <w:t xml:space="preserve">, Trung Lương </w:t>
      </w:r>
      <w:r w:rsidR="00C50381">
        <w:rPr>
          <w:rFonts w:eastAsia="Calibri"/>
          <w:spacing w:val="-2"/>
          <w:sz w:val="28"/>
          <w:szCs w:val="28"/>
        </w:rPr>
        <w:t xml:space="preserve">165 </w:t>
      </w:r>
      <w:r w:rsidRPr="00F82F00">
        <w:rPr>
          <w:rFonts w:eastAsia="Calibri"/>
          <w:spacing w:val="-2"/>
          <w:sz w:val="28"/>
          <w:szCs w:val="28"/>
          <w:lang w:val="vi-VN"/>
        </w:rPr>
        <w:t>cơ sở</w:t>
      </w:r>
      <w:r w:rsidRPr="00026000">
        <w:rPr>
          <w:sz w:val="28"/>
          <w:szCs w:val="28"/>
          <w:lang w:val="de-DE"/>
        </w:rPr>
        <w:t xml:space="preserve">, Bình An </w:t>
      </w:r>
      <w:r w:rsidR="00C50381">
        <w:rPr>
          <w:rFonts w:eastAsia="Calibri"/>
          <w:spacing w:val="-2"/>
          <w:sz w:val="28"/>
          <w:szCs w:val="28"/>
        </w:rPr>
        <w:t xml:space="preserve">445 </w:t>
      </w:r>
      <w:r w:rsidRPr="00F82F00">
        <w:rPr>
          <w:rFonts w:eastAsia="Calibri"/>
          <w:spacing w:val="-2"/>
          <w:sz w:val="28"/>
          <w:szCs w:val="28"/>
          <w:lang w:val="vi-VN"/>
        </w:rPr>
        <w:t>cơ sở</w:t>
      </w:r>
      <w:r w:rsidRPr="00026000">
        <w:rPr>
          <w:sz w:val="28"/>
          <w:szCs w:val="28"/>
          <w:lang w:val="de-DE"/>
        </w:rPr>
        <w:t xml:space="preserve">, Vũ Bản </w:t>
      </w:r>
      <w:r w:rsidR="00C50381">
        <w:rPr>
          <w:rFonts w:eastAsia="Calibri"/>
          <w:spacing w:val="-2"/>
          <w:sz w:val="28"/>
          <w:szCs w:val="28"/>
        </w:rPr>
        <w:t xml:space="preserve">150 </w:t>
      </w:r>
      <w:r w:rsidRPr="00F82F00">
        <w:rPr>
          <w:rFonts w:eastAsia="Calibri"/>
          <w:spacing w:val="-2"/>
          <w:sz w:val="28"/>
          <w:szCs w:val="28"/>
          <w:lang w:val="vi-VN"/>
        </w:rPr>
        <w:t>cơ sở</w:t>
      </w:r>
      <w:r w:rsidRPr="00026000">
        <w:rPr>
          <w:sz w:val="28"/>
          <w:szCs w:val="28"/>
          <w:lang w:val="vi-VN"/>
        </w:rPr>
        <w:t>.</w:t>
      </w:r>
      <w:r w:rsidRPr="00026000">
        <w:rPr>
          <w:sz w:val="28"/>
          <w:szCs w:val="28"/>
          <w:lang w:val="de-DE"/>
        </w:rPr>
        <w:t xml:space="preserve"> Ngọc Lũ </w:t>
      </w:r>
      <w:r w:rsidR="00C50381">
        <w:rPr>
          <w:rFonts w:eastAsia="Calibri"/>
          <w:spacing w:val="-2"/>
          <w:sz w:val="28"/>
          <w:szCs w:val="28"/>
        </w:rPr>
        <w:t xml:space="preserve">207 </w:t>
      </w:r>
      <w:r w:rsidRPr="00F82F00">
        <w:rPr>
          <w:rFonts w:eastAsia="Calibri"/>
          <w:spacing w:val="-2"/>
          <w:sz w:val="28"/>
          <w:szCs w:val="28"/>
          <w:lang w:val="vi-VN"/>
        </w:rPr>
        <w:t>cơ sở</w:t>
      </w:r>
      <w:r w:rsidRPr="00026000">
        <w:rPr>
          <w:sz w:val="28"/>
          <w:szCs w:val="28"/>
          <w:lang w:val="de-DE"/>
        </w:rPr>
        <w:t xml:space="preserve">, Bồ Đề </w:t>
      </w:r>
      <w:r w:rsidR="00C50381">
        <w:rPr>
          <w:rFonts w:eastAsia="Calibri"/>
          <w:spacing w:val="-2"/>
          <w:sz w:val="28"/>
          <w:szCs w:val="28"/>
        </w:rPr>
        <w:t xml:space="preserve">224 </w:t>
      </w:r>
      <w:r w:rsidRPr="00F82F00">
        <w:rPr>
          <w:rFonts w:eastAsia="Calibri"/>
          <w:spacing w:val="-2"/>
          <w:sz w:val="28"/>
          <w:szCs w:val="28"/>
          <w:lang w:val="vi-VN"/>
        </w:rPr>
        <w:t>cơ sở</w:t>
      </w:r>
      <w:r w:rsidRPr="00026000">
        <w:rPr>
          <w:sz w:val="28"/>
          <w:szCs w:val="28"/>
          <w:lang w:val="de-DE"/>
        </w:rPr>
        <w:t xml:space="preserve">, An Ninh </w:t>
      </w:r>
      <w:r w:rsidR="00C50381">
        <w:rPr>
          <w:rFonts w:eastAsia="Calibri"/>
          <w:spacing w:val="-2"/>
          <w:sz w:val="28"/>
          <w:szCs w:val="28"/>
        </w:rPr>
        <w:t xml:space="preserve">267 </w:t>
      </w:r>
      <w:r w:rsidRPr="00F82F00">
        <w:rPr>
          <w:rFonts w:eastAsia="Calibri"/>
          <w:spacing w:val="-2"/>
          <w:sz w:val="28"/>
          <w:szCs w:val="28"/>
          <w:lang w:val="vi-VN"/>
        </w:rPr>
        <w:t>cơ sở).</w:t>
      </w:r>
    </w:p>
    <w:p w14:paraId="1D450E17" w14:textId="77777777" w:rsidR="007A5970" w:rsidRPr="00026000" w:rsidRDefault="007A5970" w:rsidP="007A5970">
      <w:pPr>
        <w:shd w:val="clear" w:color="auto" w:fill="FFFFFF"/>
        <w:tabs>
          <w:tab w:val="left" w:pos="709"/>
        </w:tabs>
        <w:spacing w:before="120" w:after="120" w:line="259" w:lineRule="auto"/>
        <w:ind w:firstLine="720"/>
        <w:jc w:val="both"/>
        <w:rPr>
          <w:rFonts w:eastAsia="Calibri"/>
          <w:sz w:val="28"/>
          <w:szCs w:val="28"/>
          <w:lang w:val="vi-VN"/>
        </w:rPr>
      </w:pPr>
      <w:r w:rsidRPr="00026000">
        <w:rPr>
          <w:sz w:val="28"/>
          <w:szCs w:val="28"/>
        </w:rPr>
        <w:t>Hàng năm, 100% cơ sở được trang bị, bổ sung kiến thức về an toàn thực phẩm thông qua hình thức tập huấn trực tiếp hoặc gửi tài liệu tập huấn đối với cơ sở không tham dự được.</w:t>
      </w:r>
      <w:r w:rsidRPr="00026000">
        <w:rPr>
          <w:i/>
          <w:color w:val="000000" w:themeColor="text1"/>
          <w:spacing w:val="-4"/>
          <w:sz w:val="28"/>
          <w:szCs w:val="28"/>
          <w:lang w:val="vi-VN"/>
        </w:rPr>
        <w:t xml:space="preserve"> </w:t>
      </w:r>
    </w:p>
    <w:p w14:paraId="7D3A37A2" w14:textId="481B89FA" w:rsidR="007A5970" w:rsidRPr="00D91AA8" w:rsidRDefault="007A5970" w:rsidP="007A5970">
      <w:pPr>
        <w:shd w:val="clear" w:color="auto" w:fill="FFFFFF"/>
        <w:spacing w:before="120" w:after="120"/>
        <w:ind w:firstLine="720"/>
        <w:jc w:val="both"/>
        <w:rPr>
          <w:i/>
          <w:color w:val="000000" w:themeColor="text1"/>
          <w:spacing w:val="-4"/>
          <w:sz w:val="28"/>
          <w:szCs w:val="28"/>
        </w:rPr>
      </w:pPr>
      <w:r w:rsidRPr="00A33903">
        <w:rPr>
          <w:i/>
          <w:color w:val="000000" w:themeColor="text1"/>
          <w:spacing w:val="-4"/>
          <w:sz w:val="28"/>
          <w:szCs w:val="28"/>
          <w:lang w:val="vi-VN"/>
        </w:rPr>
        <w:t>* Chỉ tiêu 17.11: Tỷ lệ hộ gia đình thực hiện phân loại chất thải rắn tại nguồn</w:t>
      </w:r>
      <w:r w:rsidR="00D91AA8">
        <w:rPr>
          <w:i/>
          <w:color w:val="000000" w:themeColor="text1"/>
          <w:spacing w:val="-4"/>
          <w:sz w:val="28"/>
          <w:szCs w:val="28"/>
        </w:rPr>
        <w:t>.</w:t>
      </w:r>
    </w:p>
    <w:p w14:paraId="4E844902" w14:textId="3E224947" w:rsidR="00DE7C4F" w:rsidRDefault="00DE7C4F" w:rsidP="007A5970">
      <w:pPr>
        <w:shd w:val="clear" w:color="auto" w:fill="FFFFFF"/>
        <w:spacing w:before="120" w:after="120"/>
        <w:ind w:firstLine="720"/>
        <w:jc w:val="both"/>
        <w:rPr>
          <w:sz w:val="28"/>
          <w:szCs w:val="28"/>
        </w:rPr>
      </w:pPr>
      <w:r w:rsidRPr="00DE7C4F">
        <w:rPr>
          <w:sz w:val="28"/>
          <w:szCs w:val="28"/>
        </w:rPr>
        <w:t xml:space="preserve">Đến nay, tỷ lệ hộ gia đình thực hiện phân loại chất thải rắn tại nguồn trên địa bàn </w:t>
      </w:r>
      <w:r w:rsidR="009E7D1F">
        <w:rPr>
          <w:sz w:val="28"/>
          <w:szCs w:val="28"/>
        </w:rPr>
        <w:t>16/16</w:t>
      </w:r>
      <w:r w:rsidRPr="00DE7C4F">
        <w:rPr>
          <w:sz w:val="28"/>
          <w:szCs w:val="28"/>
        </w:rPr>
        <w:t xml:space="preserve"> xã là </w:t>
      </w:r>
      <w:r>
        <w:rPr>
          <w:sz w:val="28"/>
          <w:szCs w:val="28"/>
        </w:rPr>
        <w:t>26.890</w:t>
      </w:r>
      <w:r w:rsidRPr="00DE7C4F">
        <w:rPr>
          <w:sz w:val="28"/>
          <w:szCs w:val="28"/>
        </w:rPr>
        <w:t>/</w:t>
      </w:r>
      <w:r>
        <w:rPr>
          <w:sz w:val="28"/>
          <w:szCs w:val="28"/>
        </w:rPr>
        <w:t>37.809</w:t>
      </w:r>
      <w:r w:rsidRPr="00DE7C4F">
        <w:rPr>
          <w:sz w:val="28"/>
          <w:szCs w:val="28"/>
        </w:rPr>
        <w:t xml:space="preserve"> hộ, đạt </w:t>
      </w:r>
      <w:r>
        <w:rPr>
          <w:sz w:val="28"/>
          <w:szCs w:val="28"/>
        </w:rPr>
        <w:t>71,1</w:t>
      </w:r>
      <w:r w:rsidRPr="00DE7C4F">
        <w:rPr>
          <w:sz w:val="28"/>
          <w:szCs w:val="28"/>
        </w:rPr>
        <w:t xml:space="preserve">%. </w:t>
      </w:r>
    </w:p>
    <w:p w14:paraId="720A9529" w14:textId="43F1B5AE" w:rsidR="00DE7C4F" w:rsidRPr="00DE7C4F" w:rsidRDefault="00DE7C4F" w:rsidP="007A5970">
      <w:pPr>
        <w:shd w:val="clear" w:color="auto" w:fill="FFFFFF"/>
        <w:spacing w:before="120" w:after="120"/>
        <w:ind w:firstLine="720"/>
        <w:jc w:val="both"/>
        <w:rPr>
          <w:sz w:val="28"/>
          <w:szCs w:val="28"/>
        </w:rPr>
      </w:pPr>
      <w:r w:rsidRPr="00DE7C4F">
        <w:rPr>
          <w:sz w:val="28"/>
          <w:szCs w:val="28"/>
        </w:rPr>
        <w:t>Hoạt động phân loại chất thải rắn tại nguồn giúp các hộ gia đình tận dụng chất thải có thể tái chế để bán phế liệu và tự xử lý chất thải thực phẩm qua đó giảm khối lượng chất thải rắn sinh hoạt phải xử lý tập trung. Lượng rác thải phát sinh sau khi xử lý làm phân bón, chất dinh dưỡng làm giàu cho đất, ước tính giảm thiểu khoảng 10% lượng rác thải phát sinh ra môi trường.</w:t>
      </w:r>
    </w:p>
    <w:p w14:paraId="5AF20325" w14:textId="1B094799" w:rsidR="007A5970" w:rsidRPr="00A33903" w:rsidRDefault="007A5970" w:rsidP="007A5970">
      <w:pPr>
        <w:shd w:val="clear" w:color="auto" w:fill="FFFFFF"/>
        <w:spacing w:before="120" w:after="120"/>
        <w:ind w:firstLine="720"/>
        <w:jc w:val="both"/>
        <w:rPr>
          <w:i/>
          <w:color w:val="000000" w:themeColor="text1"/>
          <w:sz w:val="28"/>
          <w:szCs w:val="28"/>
          <w:lang w:val="vi-VN"/>
        </w:rPr>
      </w:pPr>
      <w:r w:rsidRPr="00A33903">
        <w:rPr>
          <w:i/>
          <w:color w:val="000000" w:themeColor="text1"/>
          <w:sz w:val="28"/>
          <w:szCs w:val="28"/>
          <w:lang w:val="vi-VN"/>
        </w:rPr>
        <w:t xml:space="preserve">* Chỉ tiêu 17.12. Tỷ lệ chất thải nhựa phát sinh trên địa bàn được thu </w:t>
      </w:r>
      <w:r w:rsidRPr="00A33903">
        <w:rPr>
          <w:i/>
          <w:color w:val="000000" w:themeColor="text1"/>
          <w:sz w:val="28"/>
          <w:szCs w:val="28"/>
          <w:lang w:val="pt-BR"/>
        </w:rPr>
        <w:t>gom, tái sử dụng, tái chế, xử lý theo quy định: ≥ 65%</w:t>
      </w:r>
    </w:p>
    <w:p w14:paraId="116F91B7" w14:textId="74E08115" w:rsidR="007A5970" w:rsidRPr="00C83488" w:rsidRDefault="007A5970" w:rsidP="007A5970">
      <w:pPr>
        <w:spacing w:before="120" w:after="120"/>
        <w:ind w:firstLine="720"/>
        <w:jc w:val="both"/>
        <w:rPr>
          <w:color w:val="000000" w:themeColor="text1"/>
          <w:sz w:val="28"/>
          <w:szCs w:val="28"/>
        </w:rPr>
      </w:pPr>
      <w:r w:rsidRPr="00C83488">
        <w:rPr>
          <w:sz w:val="28"/>
          <w:szCs w:val="28"/>
        </w:rPr>
        <w:t xml:space="preserve">Để nâng cao hiệu quả trong công tác quản lý chất thải rắn, từng bước giảm sử dụng túi nilong và đồ nhựa dùng 01 lần. Trong những năm qua, huyện </w:t>
      </w:r>
      <w:r>
        <w:rPr>
          <w:sz w:val="28"/>
          <w:szCs w:val="28"/>
        </w:rPr>
        <w:t>Bình Lục</w:t>
      </w:r>
      <w:r w:rsidRPr="00C83488">
        <w:rPr>
          <w:sz w:val="28"/>
          <w:szCs w:val="28"/>
        </w:rPr>
        <w:t xml:space="preserve"> đã và đang triển khai nhiều kế hoạch nhằm kiểm soát ô nhiễm do chất thải nhựa, như ban hành kế hoạch và các văn bản triển khai thực hiện; phát động phong trào “Chống rác thải nhựa”; tổ chức các hoạt động hưởng ứng Ngày Môi trường thế giới, Ngày Đại dương thế giới và Tháng hành động vì môi trường năm 2023 với chủ đề “Giải pháp cho ô nhiễm nhựa”, trong đó tập trung thực hiện chiến dịch “Chống ô nhiễm nhựa” nhằm truyền tải mạnh mẽ thông điệp giảm thiểu ô nhiễm nhựa thông qua các hoạt động, sáng kiến về tái chế, tăng cường tái chế nhựa, hướng tới lối sống xanh, sạch hơn thực thi hiệu quả chính sách chống rác thải nhựa. Thông qua hoạt động đã góp phần thay đổi nhận thức của người dân trong việc thu gom, xử lý rác thải nhựa trong hoạt động hàng ngày như các mô hình “Mang giỏ sách đi chợ để giảm thiểu túi nilong”</w:t>
      </w:r>
      <w:r>
        <w:rPr>
          <w:sz w:val="28"/>
          <w:szCs w:val="28"/>
        </w:rPr>
        <w:t xml:space="preserve">, </w:t>
      </w:r>
      <w:r w:rsidRPr="00DE5075">
        <w:rPr>
          <w:sz w:val="28"/>
          <w:szCs w:val="28"/>
        </w:rPr>
        <w:t>“</w:t>
      </w:r>
      <w:r w:rsidRPr="00DE5075">
        <w:rPr>
          <w:sz w:val="28"/>
          <w:szCs w:val="28"/>
          <w:shd w:val="clear" w:color="auto" w:fill="FCFCFC"/>
        </w:rPr>
        <w:t>Ngôi nhà xanh thu gom rác thải nhựa gây quỹ vì phụ nữ nghèo”</w:t>
      </w:r>
      <w:r w:rsidRPr="00DE5075">
        <w:rPr>
          <w:rFonts w:ascii="Helvetica" w:hAnsi="Helvetica" w:cs="Helvetica"/>
          <w:sz w:val="20"/>
          <w:szCs w:val="20"/>
          <w:shd w:val="clear" w:color="auto" w:fill="FCFCFC"/>
        </w:rPr>
        <w:t> </w:t>
      </w:r>
      <w:r w:rsidRPr="00C83488">
        <w:rPr>
          <w:sz w:val="28"/>
          <w:szCs w:val="28"/>
        </w:rPr>
        <w:t>của Hội Liên hiệp phụ nữ huyện</w:t>
      </w:r>
      <w:r>
        <w:rPr>
          <w:sz w:val="28"/>
          <w:szCs w:val="28"/>
        </w:rPr>
        <w:t>;</w:t>
      </w:r>
      <w:r w:rsidRPr="00C83488">
        <w:rPr>
          <w:sz w:val="28"/>
          <w:szCs w:val="28"/>
        </w:rPr>
        <w:t xml:space="preserve"> mô hình “Thu gom rác thải nhựa, rác thải tái chế để bán cho đơn vị có nhu cầu” của người dân. Tỷ lệ thu gom, tái sử dụng, tái chế, xử lý đúng quy định đối với chất thải nhựa trên địa bàn 1</w:t>
      </w:r>
      <w:r w:rsidR="007D1023">
        <w:rPr>
          <w:sz w:val="28"/>
          <w:szCs w:val="28"/>
        </w:rPr>
        <w:t>6</w:t>
      </w:r>
      <w:r w:rsidRPr="00C83488">
        <w:rPr>
          <w:sz w:val="28"/>
          <w:szCs w:val="28"/>
        </w:rPr>
        <w:t xml:space="preserve"> xã từ hoạt động sản xuất kinh doanh, hoạt động văn hóa thông tin và hoạt động sinh hoạt của các hộ gia đình khoảng </w:t>
      </w:r>
      <w:r w:rsidR="00C67225">
        <w:rPr>
          <w:sz w:val="28"/>
          <w:szCs w:val="28"/>
        </w:rPr>
        <w:t>5.</w:t>
      </w:r>
      <w:r w:rsidR="00C67225" w:rsidRPr="009E7D1F">
        <w:rPr>
          <w:sz w:val="28"/>
          <w:szCs w:val="28"/>
        </w:rPr>
        <w:t>175</w:t>
      </w:r>
      <w:r w:rsidRPr="009E7D1F">
        <w:rPr>
          <w:sz w:val="28"/>
          <w:szCs w:val="28"/>
        </w:rPr>
        <w:t>/</w:t>
      </w:r>
      <w:r w:rsidR="00C67225" w:rsidRPr="009E7D1F">
        <w:rPr>
          <w:sz w:val="28"/>
          <w:szCs w:val="28"/>
        </w:rPr>
        <w:t>5.253 kg/ngày</w:t>
      </w:r>
      <w:r w:rsidRPr="009E7D1F">
        <w:rPr>
          <w:sz w:val="28"/>
          <w:szCs w:val="28"/>
        </w:rPr>
        <w:t xml:space="preserve">, đạt tỷ lệ </w:t>
      </w:r>
      <w:r w:rsidR="00C67225" w:rsidRPr="009E7D1F">
        <w:rPr>
          <w:sz w:val="28"/>
          <w:szCs w:val="28"/>
        </w:rPr>
        <w:t>98,5</w:t>
      </w:r>
      <w:r w:rsidRPr="009E7D1F">
        <w:rPr>
          <w:sz w:val="28"/>
          <w:szCs w:val="28"/>
        </w:rPr>
        <w:t xml:space="preserve">%. Trong đó, khối lượng chất thải </w:t>
      </w:r>
      <w:r w:rsidRPr="009E7D1F">
        <w:rPr>
          <w:sz w:val="28"/>
          <w:szCs w:val="28"/>
        </w:rPr>
        <w:lastRenderedPageBreak/>
        <w:t xml:space="preserve">nhựa được tái chế, tái sử dụng đạt khoảng </w:t>
      </w:r>
      <w:r w:rsidR="00C67225" w:rsidRPr="009E7D1F">
        <w:rPr>
          <w:sz w:val="28"/>
          <w:szCs w:val="28"/>
        </w:rPr>
        <w:t>1.828 kg</w:t>
      </w:r>
      <w:r w:rsidRPr="009E7D1F">
        <w:rPr>
          <w:sz w:val="28"/>
          <w:szCs w:val="28"/>
        </w:rPr>
        <w:t>/</w:t>
      </w:r>
      <w:r w:rsidR="00C67225" w:rsidRPr="009E7D1F">
        <w:rPr>
          <w:sz w:val="28"/>
          <w:szCs w:val="28"/>
        </w:rPr>
        <w:t>ngày</w:t>
      </w:r>
      <w:r w:rsidRPr="009E7D1F">
        <w:rPr>
          <w:sz w:val="28"/>
          <w:szCs w:val="28"/>
        </w:rPr>
        <w:t xml:space="preserve">, khối lượng được thu gom và xử lý đúng quy định đạt khoảng </w:t>
      </w:r>
      <w:r w:rsidR="00C67225" w:rsidRPr="009E7D1F">
        <w:rPr>
          <w:sz w:val="28"/>
          <w:szCs w:val="28"/>
        </w:rPr>
        <w:t xml:space="preserve">3.347 </w:t>
      </w:r>
      <w:r w:rsidR="00C67225">
        <w:rPr>
          <w:sz w:val="28"/>
          <w:szCs w:val="28"/>
        </w:rPr>
        <w:t>kg/ngày.</w:t>
      </w:r>
    </w:p>
    <w:p w14:paraId="0035C2D8" w14:textId="00FD1C27" w:rsidR="007A5970" w:rsidRPr="00A33903" w:rsidRDefault="007A5970" w:rsidP="007A5970">
      <w:pPr>
        <w:spacing w:before="120" w:after="120"/>
        <w:ind w:firstLine="720"/>
        <w:jc w:val="both"/>
        <w:rPr>
          <w:color w:val="000000" w:themeColor="text1"/>
          <w:sz w:val="28"/>
          <w:szCs w:val="28"/>
          <w:lang w:val="vi-VN"/>
        </w:rPr>
      </w:pPr>
      <w:r w:rsidRPr="00A33903">
        <w:rPr>
          <w:bCs/>
          <w:i/>
          <w:color w:val="000000" w:themeColor="text1"/>
          <w:sz w:val="28"/>
          <w:szCs w:val="28"/>
          <w:lang w:val="vi-VN"/>
        </w:rPr>
        <w:t>c. Tự đánh giá:</w:t>
      </w:r>
      <w:r w:rsidR="009E7D1F">
        <w:rPr>
          <w:color w:val="000000" w:themeColor="text1"/>
          <w:sz w:val="28"/>
          <w:szCs w:val="28"/>
          <w:lang w:val="vi-VN"/>
        </w:rPr>
        <w:t>16/16</w:t>
      </w:r>
      <w:r w:rsidRPr="00A33903">
        <w:rPr>
          <w:color w:val="000000" w:themeColor="text1"/>
          <w:sz w:val="28"/>
          <w:szCs w:val="28"/>
        </w:rPr>
        <w:t xml:space="preserve"> </w:t>
      </w:r>
      <w:r w:rsidRPr="00A33903">
        <w:rPr>
          <w:color w:val="000000" w:themeColor="text1"/>
          <w:sz w:val="28"/>
          <w:szCs w:val="28"/>
          <w:lang w:val="vi-VN"/>
        </w:rPr>
        <w:t>xã đạt chuẩn Tiêu chí số 17- Môi trường và an toàn thực phẩm,</w:t>
      </w:r>
      <w:r w:rsidRPr="00A33903">
        <w:rPr>
          <w:color w:val="000000" w:themeColor="text1"/>
          <w:sz w:val="28"/>
          <w:szCs w:val="28"/>
        </w:rPr>
        <w:t>theo quy định của</w:t>
      </w:r>
      <w:r w:rsidRPr="00A33903">
        <w:rPr>
          <w:color w:val="000000" w:themeColor="text1"/>
          <w:sz w:val="28"/>
          <w:szCs w:val="28"/>
          <w:lang w:val="vi-VN"/>
        </w:rPr>
        <w:t xml:space="preserve"> Bộ tiêu chí quốc gia về xã nông thôn mới giai đoạn 2021-2025.</w:t>
      </w:r>
    </w:p>
    <w:p w14:paraId="29809623" w14:textId="77777777" w:rsidR="007A5970" w:rsidRPr="00A33903" w:rsidRDefault="007A5970" w:rsidP="007A5970">
      <w:pPr>
        <w:pStyle w:val="Heading3"/>
        <w:spacing w:before="120" w:after="120"/>
        <w:ind w:firstLine="720"/>
        <w:jc w:val="both"/>
        <w:rPr>
          <w:rFonts w:ascii="Times New Roman" w:hAnsi="Times New Roman" w:cs="Times New Roman"/>
          <w:i/>
          <w:color w:val="000000" w:themeColor="text1"/>
          <w:sz w:val="28"/>
          <w:szCs w:val="28"/>
          <w:lang w:val="vi-VN"/>
        </w:rPr>
      </w:pPr>
      <w:bookmarkStart w:id="193" w:name="_Toc188562468"/>
      <w:r w:rsidRPr="00A33903">
        <w:rPr>
          <w:rFonts w:ascii="Times New Roman" w:hAnsi="Times New Roman" w:cs="Times New Roman"/>
          <w:i/>
          <w:color w:val="000000" w:themeColor="text1"/>
          <w:sz w:val="28"/>
          <w:szCs w:val="28"/>
          <w:lang w:val="vi-VN"/>
        </w:rPr>
        <w:t>3.18. Hệ thống chính trị và tiếp cận pháp luật</w:t>
      </w:r>
      <w:bookmarkEnd w:id="191"/>
      <w:bookmarkEnd w:id="192"/>
      <w:bookmarkEnd w:id="193"/>
    </w:p>
    <w:p w14:paraId="450C8300" w14:textId="77777777" w:rsidR="007A5970" w:rsidRPr="00A33903" w:rsidRDefault="007A5970" w:rsidP="007A5970">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a. Yêu cầu của Tiêu chí:</w:t>
      </w:r>
    </w:p>
    <w:p w14:paraId="0C0A6767" w14:textId="77777777" w:rsidR="007A5970" w:rsidRPr="00A33903" w:rsidRDefault="007A5970" w:rsidP="007A5970">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18.1. Cán bộ, công chức xã đạt chuẩn.</w:t>
      </w:r>
    </w:p>
    <w:p w14:paraId="062D8A14" w14:textId="77777777" w:rsidR="007A5970" w:rsidRPr="00A33903" w:rsidRDefault="007A5970" w:rsidP="007A5970">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18.2. Đảng bộ, chính quyền xã được xếp loại chất lượng hoàn thành tốt nhiệm vụ trở lên.</w:t>
      </w:r>
    </w:p>
    <w:p w14:paraId="1C16C276" w14:textId="77777777" w:rsidR="007A5970" w:rsidRPr="00A33903" w:rsidRDefault="007A5970" w:rsidP="007A5970">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xml:space="preserve">- Chỉ tiêu 18.3. Tổ chức chính trị - xã hội của xã được xếp loại chất lượng hoàn thành tốt nhiệm vụ trở lên (100%). </w:t>
      </w:r>
    </w:p>
    <w:p w14:paraId="302EEE41" w14:textId="77777777" w:rsidR="007A5970" w:rsidRPr="00A33903" w:rsidRDefault="007A5970" w:rsidP="007A5970">
      <w:pPr>
        <w:shd w:val="clear" w:color="auto" w:fill="FFFFFF"/>
        <w:tabs>
          <w:tab w:val="left" w:pos="709"/>
        </w:tabs>
        <w:spacing w:before="120" w:after="120"/>
        <w:ind w:firstLine="720"/>
        <w:jc w:val="both"/>
        <w:rPr>
          <w:i/>
          <w:color w:val="000000" w:themeColor="text1"/>
          <w:sz w:val="28"/>
          <w:szCs w:val="28"/>
        </w:rPr>
      </w:pPr>
      <w:r w:rsidRPr="00A33903">
        <w:rPr>
          <w:i/>
          <w:color w:val="000000" w:themeColor="text1"/>
          <w:sz w:val="28"/>
          <w:szCs w:val="28"/>
          <w:lang w:val="vi-VN"/>
        </w:rPr>
        <w:t xml:space="preserve">- Chỉ tiêu 18.4. </w:t>
      </w:r>
      <w:r>
        <w:rPr>
          <w:i/>
          <w:color w:val="000000" w:themeColor="text1"/>
          <w:sz w:val="28"/>
          <w:szCs w:val="28"/>
        </w:rPr>
        <w:t>Xã đạt chuẩn t</w:t>
      </w:r>
      <w:r w:rsidRPr="00A33903">
        <w:rPr>
          <w:i/>
          <w:color w:val="000000" w:themeColor="text1"/>
          <w:sz w:val="28"/>
          <w:szCs w:val="28"/>
          <w:lang w:val="vi-VN"/>
        </w:rPr>
        <w:t>iếp cận pháp luật</w:t>
      </w:r>
      <w:r>
        <w:rPr>
          <w:i/>
          <w:color w:val="000000" w:themeColor="text1"/>
          <w:sz w:val="28"/>
          <w:szCs w:val="28"/>
        </w:rPr>
        <w:t xml:space="preserve"> theo quy định</w:t>
      </w:r>
      <w:r w:rsidRPr="00A33903">
        <w:rPr>
          <w:i/>
          <w:color w:val="000000" w:themeColor="text1"/>
          <w:sz w:val="28"/>
          <w:szCs w:val="28"/>
        </w:rPr>
        <w:t>:</w:t>
      </w:r>
    </w:p>
    <w:p w14:paraId="1376EEBC" w14:textId="77777777" w:rsidR="007A5970" w:rsidRPr="00A33903" w:rsidRDefault="007A5970" w:rsidP="007A5970">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xml:space="preserve">- Chỉ tiêu 18.5.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 </w:t>
      </w:r>
    </w:p>
    <w:p w14:paraId="54B161D6" w14:textId="77777777" w:rsidR="007A5970" w:rsidRPr="00A33903" w:rsidRDefault="007A5970" w:rsidP="007A5970">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18.6. Có kế hoạch và triển khai kế hoạch bồi dưỡng kiến thức về xây dựng nông thôn mới cho người dân, đào tạo nâng cao năng lực cộng đồng gắn với nâng cao hiệu quả hoạt động của Ban Phát triển thôn.</w:t>
      </w:r>
    </w:p>
    <w:p w14:paraId="340329C8" w14:textId="77777777" w:rsidR="007A5970" w:rsidRPr="00A33903" w:rsidRDefault="007A5970" w:rsidP="007A5970">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 xml:space="preserve">b. Kết quả thực hiện: </w:t>
      </w:r>
    </w:p>
    <w:p w14:paraId="7866ABBA" w14:textId="77777777" w:rsidR="007A5970" w:rsidRPr="00A33903" w:rsidRDefault="007A5970" w:rsidP="007A5970">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18.1. Cán bộ, công chức xã đạt chuẩn</w:t>
      </w:r>
    </w:p>
    <w:p w14:paraId="0025FBC3" w14:textId="77777777" w:rsidR="00D36506" w:rsidRPr="00D36506" w:rsidRDefault="00D36506" w:rsidP="00D36506">
      <w:pPr>
        <w:shd w:val="clear" w:color="auto" w:fill="FFFFFF"/>
        <w:tabs>
          <w:tab w:val="left" w:pos="709"/>
        </w:tabs>
        <w:spacing w:before="120" w:after="120"/>
        <w:ind w:firstLine="720"/>
        <w:jc w:val="both"/>
        <w:rPr>
          <w:color w:val="000000" w:themeColor="text1"/>
          <w:sz w:val="28"/>
          <w:szCs w:val="28"/>
        </w:rPr>
      </w:pPr>
      <w:r w:rsidRPr="00D36506">
        <w:rPr>
          <w:color w:val="000000" w:themeColor="text1"/>
          <w:sz w:val="28"/>
          <w:szCs w:val="28"/>
        </w:rPr>
        <w:t xml:space="preserve">Năm 2024 các xã, thị trấn được giao 344 CBCC (theo Quyết định số 158/QĐ-UBND ngày 26/01/2024 của UBND huyện Bình Lục) số cán bộ, công chức có mặt tại thời điểm ngày 31/12/2024: 309 người, trong đó 177 cán bộ và 132 công chức. </w:t>
      </w:r>
    </w:p>
    <w:p w14:paraId="4C382475" w14:textId="77777777" w:rsidR="00D36506" w:rsidRPr="00D36506" w:rsidRDefault="00D36506" w:rsidP="00D36506">
      <w:pPr>
        <w:shd w:val="clear" w:color="auto" w:fill="FFFFFF"/>
        <w:tabs>
          <w:tab w:val="left" w:pos="709"/>
        </w:tabs>
        <w:spacing w:before="120" w:after="120"/>
        <w:ind w:firstLine="720"/>
        <w:jc w:val="both"/>
        <w:rPr>
          <w:color w:val="000000" w:themeColor="text1"/>
          <w:sz w:val="28"/>
          <w:szCs w:val="28"/>
        </w:rPr>
      </w:pPr>
      <w:r w:rsidRPr="00D36506">
        <w:rPr>
          <w:color w:val="000000" w:themeColor="text1"/>
          <w:sz w:val="28"/>
          <w:szCs w:val="28"/>
        </w:rPr>
        <w:t>- Trình độ giáo dục phổ thông: 309/309 người.</w:t>
      </w:r>
    </w:p>
    <w:p w14:paraId="20DB7453" w14:textId="77777777" w:rsidR="00D36506" w:rsidRPr="00D36506" w:rsidRDefault="00D36506" w:rsidP="00D36506">
      <w:pPr>
        <w:shd w:val="clear" w:color="auto" w:fill="FFFFFF"/>
        <w:tabs>
          <w:tab w:val="left" w:pos="709"/>
        </w:tabs>
        <w:spacing w:before="120" w:after="120"/>
        <w:ind w:firstLine="720"/>
        <w:jc w:val="both"/>
        <w:rPr>
          <w:color w:val="000000" w:themeColor="text1"/>
          <w:sz w:val="28"/>
          <w:szCs w:val="28"/>
        </w:rPr>
      </w:pPr>
      <w:r w:rsidRPr="00D36506">
        <w:rPr>
          <w:color w:val="000000" w:themeColor="text1"/>
          <w:sz w:val="28"/>
          <w:szCs w:val="28"/>
        </w:rPr>
        <w:t>- Trình độ chuyên môn: Thạc sĩ 11 người (chiếm 3,56%); đại học 272 người (chiếm 80,02%); cao đẳng 05 người (chiếm 1,62%); trung cấp 21 người (chiếm 6,80%).</w:t>
      </w:r>
    </w:p>
    <w:p w14:paraId="1E0A5185" w14:textId="77777777" w:rsidR="00D36506" w:rsidRPr="00D36506" w:rsidRDefault="00D36506" w:rsidP="00D36506">
      <w:pPr>
        <w:shd w:val="clear" w:color="auto" w:fill="FFFFFF"/>
        <w:tabs>
          <w:tab w:val="left" w:pos="709"/>
        </w:tabs>
        <w:spacing w:before="120" w:after="120"/>
        <w:ind w:firstLine="720"/>
        <w:jc w:val="both"/>
        <w:rPr>
          <w:color w:val="000000" w:themeColor="text1"/>
          <w:sz w:val="28"/>
          <w:szCs w:val="28"/>
        </w:rPr>
      </w:pPr>
      <w:r w:rsidRPr="00D36506">
        <w:rPr>
          <w:color w:val="000000" w:themeColor="text1"/>
          <w:sz w:val="28"/>
          <w:szCs w:val="28"/>
        </w:rPr>
        <w:t xml:space="preserve">- Trình độ lý luận: Cao cấp 04 người (chiếm 1,29%), trung cấp 293 người (chiếm 94,82%); </w:t>
      </w:r>
    </w:p>
    <w:p w14:paraId="0CE62C18" w14:textId="77777777" w:rsidR="00D36506" w:rsidRPr="00D36506" w:rsidRDefault="00D36506" w:rsidP="00D36506">
      <w:pPr>
        <w:shd w:val="clear" w:color="auto" w:fill="FFFFFF"/>
        <w:tabs>
          <w:tab w:val="left" w:pos="709"/>
        </w:tabs>
        <w:spacing w:before="120" w:after="120"/>
        <w:ind w:firstLine="720"/>
        <w:jc w:val="both"/>
        <w:rPr>
          <w:color w:val="000000" w:themeColor="text1"/>
          <w:sz w:val="28"/>
          <w:szCs w:val="28"/>
        </w:rPr>
      </w:pPr>
      <w:r w:rsidRPr="00D36506">
        <w:rPr>
          <w:color w:val="000000" w:themeColor="text1"/>
          <w:sz w:val="28"/>
          <w:szCs w:val="28"/>
        </w:rPr>
        <w:t>- Trình độ quản lý nhà nước: Bồi dưỡng QLNN:</w:t>
      </w:r>
    </w:p>
    <w:p w14:paraId="753640D9" w14:textId="77777777" w:rsidR="00D36506" w:rsidRPr="00D36506" w:rsidRDefault="00D36506" w:rsidP="00D36506">
      <w:pPr>
        <w:shd w:val="clear" w:color="auto" w:fill="FFFFFF"/>
        <w:tabs>
          <w:tab w:val="left" w:pos="709"/>
        </w:tabs>
        <w:spacing w:before="120" w:after="120"/>
        <w:ind w:firstLine="720"/>
        <w:jc w:val="both"/>
        <w:rPr>
          <w:color w:val="000000" w:themeColor="text1"/>
          <w:sz w:val="28"/>
          <w:szCs w:val="28"/>
        </w:rPr>
      </w:pPr>
      <w:r w:rsidRPr="00D36506">
        <w:rPr>
          <w:color w:val="000000" w:themeColor="text1"/>
          <w:sz w:val="28"/>
          <w:szCs w:val="28"/>
        </w:rPr>
        <w:t>+ Chuyên viên chính: 02 người, chiếm 0,65%;</w:t>
      </w:r>
    </w:p>
    <w:p w14:paraId="3D62C483" w14:textId="77777777" w:rsidR="00D36506" w:rsidRPr="00D36506" w:rsidRDefault="00D36506" w:rsidP="00D36506">
      <w:pPr>
        <w:shd w:val="clear" w:color="auto" w:fill="FFFFFF"/>
        <w:tabs>
          <w:tab w:val="left" w:pos="709"/>
        </w:tabs>
        <w:spacing w:before="120" w:after="120"/>
        <w:ind w:firstLine="720"/>
        <w:jc w:val="both"/>
        <w:rPr>
          <w:color w:val="000000" w:themeColor="text1"/>
          <w:sz w:val="28"/>
          <w:szCs w:val="28"/>
        </w:rPr>
      </w:pPr>
      <w:r w:rsidRPr="00D36506">
        <w:rPr>
          <w:color w:val="000000" w:themeColor="text1"/>
          <w:sz w:val="28"/>
          <w:szCs w:val="28"/>
        </w:rPr>
        <w:t xml:space="preserve"> + Chuyên viên và tương đương 256 người, chiếm 82,85%.</w:t>
      </w:r>
    </w:p>
    <w:p w14:paraId="11199CDA" w14:textId="48BD7DA9" w:rsidR="00D36506" w:rsidRPr="00D36506" w:rsidRDefault="00D36506" w:rsidP="00D36506">
      <w:pPr>
        <w:shd w:val="clear" w:color="auto" w:fill="FFFFFF"/>
        <w:tabs>
          <w:tab w:val="left" w:pos="709"/>
        </w:tabs>
        <w:spacing w:before="120" w:after="120"/>
        <w:ind w:firstLine="720"/>
        <w:jc w:val="both"/>
        <w:rPr>
          <w:color w:val="000000" w:themeColor="text1"/>
          <w:sz w:val="28"/>
          <w:szCs w:val="28"/>
        </w:rPr>
      </w:pPr>
      <w:r w:rsidRPr="00D36506">
        <w:rPr>
          <w:color w:val="000000" w:themeColor="text1"/>
          <w:sz w:val="28"/>
          <w:szCs w:val="28"/>
        </w:rPr>
        <w:t>- Cán bộ, công chức 1</w:t>
      </w:r>
      <w:r w:rsidR="009E7D1F">
        <w:rPr>
          <w:color w:val="000000" w:themeColor="text1"/>
          <w:sz w:val="28"/>
          <w:szCs w:val="28"/>
        </w:rPr>
        <w:t>6</w:t>
      </w:r>
      <w:r w:rsidRPr="00D36506">
        <w:rPr>
          <w:color w:val="000000" w:themeColor="text1"/>
          <w:sz w:val="28"/>
          <w:szCs w:val="28"/>
        </w:rPr>
        <w:t>/1</w:t>
      </w:r>
      <w:r w:rsidR="009E7D1F">
        <w:rPr>
          <w:color w:val="000000" w:themeColor="text1"/>
          <w:sz w:val="28"/>
          <w:szCs w:val="28"/>
        </w:rPr>
        <w:t>6</w:t>
      </w:r>
      <w:r w:rsidRPr="00D36506">
        <w:rPr>
          <w:color w:val="000000" w:themeColor="text1"/>
          <w:sz w:val="28"/>
          <w:szCs w:val="28"/>
        </w:rPr>
        <w:t xml:space="preserve"> xã cán bộ, công chức xã đạt chuẩn theo Nghị định số 33/2023/NĐ-CP ngày 10/6/2023 của Chính phủ quy định về cán bộ, </w:t>
      </w:r>
      <w:r w:rsidRPr="00D36506">
        <w:rPr>
          <w:color w:val="000000" w:themeColor="text1"/>
          <w:sz w:val="28"/>
          <w:szCs w:val="28"/>
        </w:rPr>
        <w:lastRenderedPageBreak/>
        <w:t xml:space="preserve">công chức cấp xã và người hoạt động không chuyên trách ở cấp xã, ở thôn, tổ dân phố: 309/309 người đạt 100%. </w:t>
      </w:r>
    </w:p>
    <w:p w14:paraId="1EA300B5" w14:textId="77777777" w:rsidR="00D36506" w:rsidRPr="00D36506" w:rsidRDefault="00D36506" w:rsidP="00D36506">
      <w:pPr>
        <w:shd w:val="clear" w:color="auto" w:fill="FFFFFF"/>
        <w:tabs>
          <w:tab w:val="left" w:pos="709"/>
        </w:tabs>
        <w:spacing w:before="120" w:after="120"/>
        <w:ind w:firstLine="720"/>
        <w:jc w:val="both"/>
        <w:rPr>
          <w:color w:val="000000" w:themeColor="text1"/>
          <w:sz w:val="28"/>
          <w:szCs w:val="28"/>
        </w:rPr>
      </w:pPr>
      <w:r w:rsidRPr="00D36506">
        <w:rPr>
          <w:color w:val="000000" w:themeColor="text1"/>
          <w:sz w:val="28"/>
          <w:szCs w:val="28"/>
        </w:rPr>
        <w:t>Tỷ lệ chiếm 100% cán bộ, công chức xã đạt chuẩn.</w:t>
      </w:r>
    </w:p>
    <w:p w14:paraId="07BA2532" w14:textId="77777777" w:rsidR="007A5970" w:rsidRPr="00D36506" w:rsidRDefault="007A5970" w:rsidP="007A5970">
      <w:pPr>
        <w:shd w:val="clear" w:color="auto" w:fill="FFFFFF"/>
        <w:tabs>
          <w:tab w:val="left" w:pos="709"/>
        </w:tabs>
        <w:spacing w:before="120" w:after="120"/>
        <w:ind w:firstLine="720"/>
        <w:jc w:val="both"/>
        <w:rPr>
          <w:color w:val="000000" w:themeColor="text1"/>
          <w:sz w:val="28"/>
          <w:szCs w:val="28"/>
          <w:lang w:val="vi-VN"/>
        </w:rPr>
      </w:pPr>
      <w:r w:rsidRPr="00D36506">
        <w:rPr>
          <w:i/>
          <w:color w:val="000000" w:themeColor="text1"/>
          <w:sz w:val="28"/>
          <w:szCs w:val="28"/>
          <w:lang w:val="vi-VN"/>
        </w:rPr>
        <w:t xml:space="preserve">* Chỉ tiêu 18.2. Đảng bộ, chính quyền </w:t>
      </w:r>
      <w:r w:rsidRPr="00D36506">
        <w:rPr>
          <w:i/>
          <w:color w:val="000000" w:themeColor="text1"/>
          <w:sz w:val="28"/>
          <w:szCs w:val="28"/>
        </w:rPr>
        <w:t xml:space="preserve">các </w:t>
      </w:r>
      <w:r w:rsidRPr="00D36506">
        <w:rPr>
          <w:i/>
          <w:color w:val="000000" w:themeColor="text1"/>
          <w:sz w:val="28"/>
          <w:szCs w:val="28"/>
          <w:lang w:val="vi-VN"/>
        </w:rPr>
        <w:t>xã được xếp loại chất lượng hoàn thành tốt nhiệm vụ trở lên.</w:t>
      </w:r>
    </w:p>
    <w:p w14:paraId="0B319BFA" w14:textId="04378076" w:rsidR="007A5970" w:rsidRPr="00A33903" w:rsidRDefault="007A5970" w:rsidP="007A5970">
      <w:pPr>
        <w:shd w:val="clear" w:color="auto" w:fill="FFFFFF"/>
        <w:tabs>
          <w:tab w:val="left" w:pos="709"/>
        </w:tabs>
        <w:spacing w:before="120" w:after="120"/>
        <w:ind w:firstLine="720"/>
        <w:jc w:val="both"/>
        <w:rPr>
          <w:i/>
          <w:color w:val="000000" w:themeColor="text1"/>
          <w:sz w:val="28"/>
          <w:szCs w:val="28"/>
        </w:rPr>
      </w:pPr>
      <w:r w:rsidRPr="00D36506">
        <w:rPr>
          <w:color w:val="000000" w:themeColor="text1"/>
          <w:sz w:val="28"/>
          <w:szCs w:val="28"/>
        </w:rPr>
        <w:t>Hàng năm 100%</w:t>
      </w:r>
      <w:r w:rsidRPr="00D36506">
        <w:rPr>
          <w:color w:val="000000" w:themeColor="text1"/>
          <w:sz w:val="28"/>
          <w:szCs w:val="28"/>
          <w:lang w:val="vi-VN"/>
        </w:rPr>
        <w:t xml:space="preserve"> </w:t>
      </w:r>
      <w:r w:rsidRPr="00D36506">
        <w:rPr>
          <w:color w:val="000000" w:themeColor="text1"/>
          <w:sz w:val="28"/>
          <w:szCs w:val="28"/>
        </w:rPr>
        <w:t xml:space="preserve">Đảng bộ các </w:t>
      </w:r>
      <w:r w:rsidRPr="00D36506">
        <w:rPr>
          <w:color w:val="000000" w:themeColor="text1"/>
          <w:sz w:val="28"/>
          <w:szCs w:val="28"/>
          <w:lang w:val="vi-VN"/>
        </w:rPr>
        <w:t>xã</w:t>
      </w:r>
      <w:r w:rsidRPr="00D36506">
        <w:rPr>
          <w:color w:val="000000" w:themeColor="text1"/>
          <w:sz w:val="28"/>
          <w:szCs w:val="28"/>
        </w:rPr>
        <w:t xml:space="preserve"> được Ban Thường vụ Huyện ủy đánh giá xếp loại</w:t>
      </w:r>
      <w:r w:rsidRPr="00D36506">
        <w:rPr>
          <w:color w:val="000000" w:themeColor="text1"/>
          <w:sz w:val="28"/>
          <w:szCs w:val="28"/>
          <w:lang w:val="vi-VN"/>
        </w:rPr>
        <w:t xml:space="preserve"> chất lượng hoàn thành tốt nhiệm vụ trở lên</w:t>
      </w:r>
      <w:r w:rsidRPr="00D36506">
        <w:rPr>
          <w:color w:val="000000" w:themeColor="text1"/>
          <w:sz w:val="28"/>
          <w:szCs w:val="28"/>
        </w:rPr>
        <w:t xml:space="preserve"> tại các Quyết định:</w:t>
      </w:r>
      <w:r w:rsidRPr="00D36506">
        <w:rPr>
          <w:color w:val="000000" w:themeColor="text1"/>
          <w:sz w:val="28"/>
          <w:szCs w:val="28"/>
          <w:lang w:val="vi-VN"/>
        </w:rPr>
        <w:t xml:space="preserve"> </w:t>
      </w:r>
      <w:r w:rsidRPr="00D36506">
        <w:rPr>
          <w:i/>
          <w:color w:val="000000" w:themeColor="text1"/>
          <w:sz w:val="28"/>
          <w:szCs w:val="28"/>
          <w:lang w:val="vi-VN"/>
        </w:rPr>
        <w:t xml:space="preserve"> Quyết định số </w:t>
      </w:r>
      <w:r w:rsidR="00D36506" w:rsidRPr="00D36506">
        <w:rPr>
          <w:i/>
          <w:color w:val="000000" w:themeColor="text1"/>
          <w:sz w:val="28"/>
          <w:szCs w:val="28"/>
        </w:rPr>
        <w:t>278</w:t>
      </w:r>
      <w:r w:rsidRPr="00D36506">
        <w:rPr>
          <w:i/>
          <w:color w:val="000000" w:themeColor="text1"/>
          <w:sz w:val="28"/>
          <w:szCs w:val="28"/>
          <w:lang w:val="vi-VN"/>
        </w:rPr>
        <w:t xml:space="preserve">-QĐ/HU, ngày </w:t>
      </w:r>
      <w:r w:rsidR="00D36506" w:rsidRPr="00D36506">
        <w:rPr>
          <w:i/>
          <w:color w:val="000000" w:themeColor="text1"/>
          <w:sz w:val="28"/>
          <w:szCs w:val="28"/>
        </w:rPr>
        <w:t>12</w:t>
      </w:r>
      <w:r w:rsidR="00D36506" w:rsidRPr="00D36506">
        <w:rPr>
          <w:i/>
          <w:color w:val="000000" w:themeColor="text1"/>
          <w:sz w:val="28"/>
          <w:szCs w:val="28"/>
          <w:lang w:val="vi-VN"/>
        </w:rPr>
        <w:t>/</w:t>
      </w:r>
      <w:r w:rsidR="00D36506" w:rsidRPr="00D36506">
        <w:rPr>
          <w:i/>
          <w:color w:val="000000" w:themeColor="text1"/>
          <w:sz w:val="28"/>
          <w:szCs w:val="28"/>
        </w:rPr>
        <w:t>12</w:t>
      </w:r>
      <w:r w:rsidR="00D36506" w:rsidRPr="00D36506">
        <w:rPr>
          <w:i/>
          <w:color w:val="000000" w:themeColor="text1"/>
          <w:sz w:val="28"/>
          <w:szCs w:val="28"/>
          <w:lang w:val="vi-VN"/>
        </w:rPr>
        <w:t>/202</w:t>
      </w:r>
      <w:r w:rsidR="00D36506" w:rsidRPr="00D36506">
        <w:rPr>
          <w:i/>
          <w:color w:val="000000" w:themeColor="text1"/>
          <w:sz w:val="28"/>
          <w:szCs w:val="28"/>
        </w:rPr>
        <w:t>2</w:t>
      </w:r>
      <w:r w:rsidRPr="00D36506">
        <w:rPr>
          <w:i/>
          <w:color w:val="000000" w:themeColor="text1"/>
          <w:sz w:val="28"/>
          <w:szCs w:val="28"/>
          <w:lang w:val="vi-VN"/>
        </w:rPr>
        <w:t xml:space="preserve"> của Ban Thường vụ Huyện ủy về việc xếp loại chất lượng Tổ chức cơ sở Đảng năm 2022; Quyết định số </w:t>
      </w:r>
      <w:r w:rsidR="00D36506" w:rsidRPr="00D36506">
        <w:rPr>
          <w:i/>
          <w:color w:val="000000" w:themeColor="text1"/>
          <w:sz w:val="28"/>
          <w:szCs w:val="28"/>
        </w:rPr>
        <w:t>373</w:t>
      </w:r>
      <w:r w:rsidRPr="00D36506">
        <w:rPr>
          <w:i/>
          <w:color w:val="000000" w:themeColor="text1"/>
          <w:sz w:val="28"/>
          <w:szCs w:val="28"/>
          <w:lang w:val="vi-VN"/>
        </w:rPr>
        <w:t>-QĐ/HU, ngày 2</w:t>
      </w:r>
      <w:r w:rsidR="00D36506" w:rsidRPr="00D36506">
        <w:rPr>
          <w:i/>
          <w:color w:val="000000" w:themeColor="text1"/>
          <w:sz w:val="28"/>
          <w:szCs w:val="28"/>
        </w:rPr>
        <w:t>9</w:t>
      </w:r>
      <w:r w:rsidRPr="00D36506">
        <w:rPr>
          <w:i/>
          <w:color w:val="000000" w:themeColor="text1"/>
          <w:sz w:val="28"/>
          <w:szCs w:val="28"/>
          <w:lang w:val="vi-VN"/>
        </w:rPr>
        <w:t>/12/2023 của Ban Thường vụ Huyện ủy về việc xếp loại chất lượng Tổ chức cơ sở Đảng năm 2023;</w:t>
      </w:r>
      <w:r w:rsidRPr="00D36506">
        <w:rPr>
          <w:i/>
          <w:color w:val="000000" w:themeColor="text1"/>
          <w:sz w:val="28"/>
          <w:szCs w:val="28"/>
        </w:rPr>
        <w:t xml:space="preserve"> </w:t>
      </w:r>
      <w:r w:rsidRPr="00D36506">
        <w:rPr>
          <w:i/>
          <w:color w:val="000000" w:themeColor="text1"/>
          <w:sz w:val="28"/>
          <w:szCs w:val="28"/>
          <w:lang w:val="vi-VN"/>
        </w:rPr>
        <w:t xml:space="preserve">Quyết định số </w:t>
      </w:r>
      <w:r w:rsidR="00D36506" w:rsidRPr="00D36506">
        <w:rPr>
          <w:i/>
          <w:color w:val="000000" w:themeColor="text1"/>
          <w:sz w:val="28"/>
          <w:szCs w:val="28"/>
        </w:rPr>
        <w:t>500</w:t>
      </w:r>
      <w:r w:rsidRPr="00D36506">
        <w:rPr>
          <w:i/>
          <w:color w:val="000000" w:themeColor="text1"/>
          <w:sz w:val="28"/>
          <w:szCs w:val="28"/>
          <w:lang w:val="vi-VN"/>
        </w:rPr>
        <w:t xml:space="preserve">-QĐ/HU, ngày </w:t>
      </w:r>
      <w:r w:rsidR="00D36506" w:rsidRPr="00D36506">
        <w:rPr>
          <w:i/>
          <w:color w:val="000000" w:themeColor="text1"/>
          <w:sz w:val="28"/>
          <w:szCs w:val="28"/>
        </w:rPr>
        <w:t>16</w:t>
      </w:r>
      <w:r w:rsidRPr="00D36506">
        <w:rPr>
          <w:i/>
          <w:color w:val="000000" w:themeColor="text1"/>
          <w:sz w:val="28"/>
          <w:szCs w:val="28"/>
          <w:lang w:val="vi-VN"/>
        </w:rPr>
        <w:t>/12/2024 của Ban Thường vụ Huyện ủy về việc xếp loại chất lượng Tổ chức cơ sở Đảng năm 2024</w:t>
      </w:r>
      <w:r w:rsidRPr="00D36506">
        <w:rPr>
          <w:i/>
          <w:color w:val="000000" w:themeColor="text1"/>
          <w:sz w:val="28"/>
          <w:szCs w:val="28"/>
        </w:rPr>
        <w:t>.</w:t>
      </w:r>
    </w:p>
    <w:p w14:paraId="09396AC3" w14:textId="2E68831F" w:rsidR="007A5970" w:rsidRPr="00A33903" w:rsidRDefault="007A5970" w:rsidP="007A5970">
      <w:pPr>
        <w:shd w:val="clear" w:color="auto" w:fill="FFFFFF"/>
        <w:tabs>
          <w:tab w:val="left" w:pos="709"/>
        </w:tabs>
        <w:spacing w:before="120" w:after="120"/>
        <w:ind w:firstLine="720"/>
        <w:jc w:val="both"/>
        <w:rPr>
          <w:i/>
          <w:color w:val="000000" w:themeColor="text1"/>
          <w:sz w:val="28"/>
          <w:szCs w:val="28"/>
        </w:rPr>
      </w:pPr>
      <w:r w:rsidRPr="00A33903">
        <w:rPr>
          <w:color w:val="000000" w:themeColor="text1"/>
          <w:sz w:val="28"/>
          <w:szCs w:val="28"/>
        </w:rPr>
        <w:t>Hàng năm 100%</w:t>
      </w:r>
      <w:r w:rsidRPr="00A33903">
        <w:rPr>
          <w:color w:val="000000" w:themeColor="text1"/>
          <w:sz w:val="28"/>
          <w:szCs w:val="28"/>
          <w:lang w:val="vi-VN"/>
        </w:rPr>
        <w:t xml:space="preserve"> </w:t>
      </w:r>
      <w:r w:rsidRPr="00A33903">
        <w:rPr>
          <w:color w:val="000000" w:themeColor="text1"/>
          <w:sz w:val="28"/>
          <w:szCs w:val="28"/>
        </w:rPr>
        <w:t xml:space="preserve">Chính quyền cơ sở các </w:t>
      </w:r>
      <w:r w:rsidRPr="00A33903">
        <w:rPr>
          <w:color w:val="000000" w:themeColor="text1"/>
          <w:sz w:val="28"/>
          <w:szCs w:val="28"/>
          <w:lang w:val="vi-VN"/>
        </w:rPr>
        <w:t>xã</w:t>
      </w:r>
      <w:r w:rsidRPr="00A33903">
        <w:rPr>
          <w:color w:val="000000" w:themeColor="text1"/>
          <w:sz w:val="28"/>
          <w:szCs w:val="28"/>
        </w:rPr>
        <w:t xml:space="preserve"> </w:t>
      </w:r>
      <w:r w:rsidR="00D36506">
        <w:rPr>
          <w:color w:val="000000" w:themeColor="text1"/>
          <w:sz w:val="28"/>
          <w:szCs w:val="28"/>
        </w:rPr>
        <w:t>được</w:t>
      </w:r>
      <w:r w:rsidRPr="00A33903">
        <w:rPr>
          <w:color w:val="000000" w:themeColor="text1"/>
          <w:sz w:val="28"/>
          <w:szCs w:val="28"/>
        </w:rPr>
        <w:t xml:space="preserve"> đánh giá </w:t>
      </w:r>
      <w:r w:rsidR="00D36506">
        <w:rPr>
          <w:color w:val="000000" w:themeColor="text1"/>
          <w:sz w:val="28"/>
          <w:szCs w:val="28"/>
        </w:rPr>
        <w:t>cơ sở chính quyền vững mạnh.</w:t>
      </w:r>
    </w:p>
    <w:p w14:paraId="7AC1835E" w14:textId="77777777" w:rsidR="007A5970" w:rsidRPr="00A33903" w:rsidRDefault="007A5970" w:rsidP="007A5970">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xml:space="preserve">* Chỉ tiêu 18.3. Tổ chức chính trị - xã hội của </w:t>
      </w:r>
      <w:r w:rsidRPr="00A33903">
        <w:rPr>
          <w:i/>
          <w:color w:val="000000" w:themeColor="text1"/>
          <w:sz w:val="28"/>
          <w:szCs w:val="28"/>
        </w:rPr>
        <w:t xml:space="preserve">các </w:t>
      </w:r>
      <w:r w:rsidRPr="00A33903">
        <w:rPr>
          <w:i/>
          <w:color w:val="000000" w:themeColor="text1"/>
          <w:sz w:val="28"/>
          <w:szCs w:val="28"/>
          <w:lang w:val="vi-VN"/>
        </w:rPr>
        <w:t xml:space="preserve">xã được xếp loại chất lượng hoàn thành tốt nhiệm vụ trở lên </w:t>
      </w:r>
    </w:p>
    <w:p w14:paraId="6CD9A6C1" w14:textId="77777777" w:rsidR="007A5970" w:rsidRPr="00A33903" w:rsidRDefault="007A5970" w:rsidP="007A5970">
      <w:pPr>
        <w:shd w:val="clear" w:color="auto" w:fill="FFFFFF"/>
        <w:tabs>
          <w:tab w:val="left" w:pos="709"/>
        </w:tabs>
        <w:spacing w:before="120" w:after="120"/>
        <w:ind w:firstLine="720"/>
        <w:jc w:val="both"/>
        <w:rPr>
          <w:i/>
          <w:color w:val="000000" w:themeColor="text1"/>
          <w:sz w:val="28"/>
          <w:szCs w:val="28"/>
        </w:rPr>
      </w:pPr>
      <w:r w:rsidRPr="00A33903">
        <w:rPr>
          <w:color w:val="000000" w:themeColor="text1"/>
          <w:sz w:val="28"/>
          <w:szCs w:val="28"/>
        </w:rPr>
        <w:t xml:space="preserve">Cơ quan Uỷ ban MTTQ và các tổ chức đoàn thể các xã đều được Uỷ ban MTTQ huyện và các tổ chức đoàn thể của huyện đánh giá hoàn thành tốt nhiệm vụ trở lên. </w:t>
      </w:r>
    </w:p>
    <w:p w14:paraId="74DF32D2" w14:textId="77777777" w:rsidR="007A5970" w:rsidRPr="00A33903" w:rsidRDefault="007A5970" w:rsidP="007A5970">
      <w:pPr>
        <w:shd w:val="clear" w:color="auto" w:fill="FFFFFF"/>
        <w:tabs>
          <w:tab w:val="left" w:pos="709"/>
        </w:tabs>
        <w:spacing w:before="120" w:after="120"/>
        <w:ind w:firstLine="720"/>
        <w:jc w:val="both"/>
        <w:rPr>
          <w:i/>
          <w:color w:val="000000" w:themeColor="text1"/>
          <w:sz w:val="28"/>
          <w:szCs w:val="28"/>
        </w:rPr>
      </w:pPr>
      <w:r w:rsidRPr="00A33903">
        <w:rPr>
          <w:i/>
          <w:color w:val="000000" w:themeColor="text1"/>
          <w:sz w:val="28"/>
          <w:szCs w:val="28"/>
        </w:rPr>
        <w:t>*</w:t>
      </w:r>
      <w:r w:rsidRPr="00A33903">
        <w:rPr>
          <w:i/>
          <w:color w:val="000000" w:themeColor="text1"/>
          <w:sz w:val="28"/>
          <w:szCs w:val="28"/>
          <w:lang w:val="vi-VN"/>
        </w:rPr>
        <w:t xml:space="preserve"> Chỉ tiêu 18.4. </w:t>
      </w:r>
      <w:r>
        <w:rPr>
          <w:i/>
          <w:color w:val="000000" w:themeColor="text1"/>
          <w:sz w:val="28"/>
          <w:szCs w:val="28"/>
        </w:rPr>
        <w:t>Xã đạt chuẩn t</w:t>
      </w:r>
      <w:r w:rsidRPr="00A33903">
        <w:rPr>
          <w:i/>
          <w:color w:val="000000" w:themeColor="text1"/>
          <w:sz w:val="28"/>
          <w:szCs w:val="28"/>
          <w:lang w:val="vi-VN"/>
        </w:rPr>
        <w:t>iếp cận pháp luật</w:t>
      </w:r>
      <w:r>
        <w:rPr>
          <w:i/>
          <w:color w:val="000000" w:themeColor="text1"/>
          <w:sz w:val="28"/>
          <w:szCs w:val="28"/>
        </w:rPr>
        <w:t xml:space="preserve"> theo quy định</w:t>
      </w:r>
    </w:p>
    <w:p w14:paraId="1D297967" w14:textId="42CAFEDF" w:rsidR="0040396F" w:rsidRPr="0040396F" w:rsidRDefault="0040396F" w:rsidP="0040396F">
      <w:pPr>
        <w:shd w:val="clear" w:color="auto" w:fill="FFFFFF"/>
        <w:tabs>
          <w:tab w:val="left" w:pos="709"/>
        </w:tabs>
        <w:spacing w:before="120" w:after="120"/>
        <w:ind w:firstLine="720"/>
        <w:jc w:val="both"/>
        <w:rPr>
          <w:sz w:val="28"/>
          <w:szCs w:val="28"/>
        </w:rPr>
      </w:pPr>
      <w:r>
        <w:rPr>
          <w:sz w:val="28"/>
          <w:szCs w:val="28"/>
        </w:rPr>
        <w:t>T</w:t>
      </w:r>
      <w:r w:rsidRPr="0040396F">
        <w:rPr>
          <w:sz w:val="28"/>
          <w:szCs w:val="28"/>
        </w:rPr>
        <w:t>hực hiện Quyết định số 25/2021/QĐ-TTg ngày 22/7/2021 của Thủ tướng Chính phủ quy định về xã, phường, thị trấn đạt chuẩn tiếp cận pháp luật; Thông tư số 09/2021/TT-BTP ngày 15/11/2021 của Bộ trưởng Bộ Tư pháp hướng dẫn Quyết định số 25/2021/QĐ-TTg ngày 22/7/2021 của Thủ tướng Chính phủ quy định về xã, phường, thị trấn đạt chuẩn tiếp cận pháp luật; Quyết định số 1143/QĐ-BTP ngày 20/6/2024 ban hành Hướng dẫn nội dung tiêu chí, chỉ tiêu “tiếp cận pháp luật” trong đánh giá nông thôn mới và đô thị văn minh; Công văn 150/HĐPH-TT ngày 23/02/2024 về việc hướng dẫn thực hiện công tác PBGDPL, hoà giải ở cơ sở; chuẩn tiếp cận pháp luật năm 2024.  Trên cơ sở đó Phòng Tư pháp tham mưu Hội đồng phối hợp phổ biến giáo dục pháp luật huyện văn bản số 07/HĐPH-TT ngày 29/02/2024 về việc hướng dẫn thực hiện công tác PBGDPL, hoà giải ở cơ sở; chuẩn tiếp cận pháp luật năm 2024; tham mưu UBND huyện thành lập Hội đồng đánh giá chuẩn tiếp cận pháp luật của huyện văn bản chỉ đạo, hướng dẫn các xã về chỉ tiêu xã đạt chuẩn tiếp cận pháp luật theo quy định. 17/17 xã, thị trấn đạt chuẩn tiếp cận pháp luật (Tại Quyết định số 308/QĐ-UBND ngày  24/01/2024 của UBND huyện Bình Lục về công nhận xã, thị trấn đạt chuẩn tiếp cận pháp luật năm 2024).</w:t>
      </w:r>
    </w:p>
    <w:p w14:paraId="5B232993" w14:textId="77777777" w:rsidR="0040396F" w:rsidRPr="0040396F" w:rsidRDefault="0040396F" w:rsidP="0040396F">
      <w:pPr>
        <w:shd w:val="clear" w:color="auto" w:fill="FFFFFF"/>
        <w:tabs>
          <w:tab w:val="left" w:pos="709"/>
        </w:tabs>
        <w:spacing w:before="120" w:after="120"/>
        <w:ind w:firstLine="720"/>
        <w:jc w:val="both"/>
        <w:rPr>
          <w:sz w:val="28"/>
          <w:szCs w:val="28"/>
        </w:rPr>
      </w:pPr>
      <w:r w:rsidRPr="0040396F">
        <w:rPr>
          <w:sz w:val="28"/>
          <w:szCs w:val="28"/>
        </w:rPr>
        <w:t>* Ban hành các văn bản theo thẩm quyền để tổ chức và bảo đảm thi hành pháp luật trên địa bàn:</w:t>
      </w:r>
    </w:p>
    <w:p w14:paraId="041F8491" w14:textId="4C5B1A70" w:rsidR="0040396F" w:rsidRDefault="0040396F" w:rsidP="0040396F">
      <w:pPr>
        <w:shd w:val="clear" w:color="auto" w:fill="FFFFFF"/>
        <w:tabs>
          <w:tab w:val="left" w:pos="709"/>
        </w:tabs>
        <w:spacing w:before="120" w:after="120"/>
        <w:ind w:firstLine="720"/>
        <w:jc w:val="both"/>
        <w:rPr>
          <w:sz w:val="28"/>
          <w:szCs w:val="28"/>
        </w:rPr>
      </w:pPr>
      <w:r w:rsidRPr="0040396F">
        <w:rPr>
          <w:sz w:val="28"/>
          <w:szCs w:val="28"/>
        </w:rPr>
        <w:lastRenderedPageBreak/>
        <w:t>- 100% văn bản quy phạm pháp luật thuộc thẩm quyền của Hội đồng nhân dân, Ủy ban nhân dân  huyện được ban hành đúng quy định pháp luật. Trong năm 2024, UBND huyện Bình Lục  ban hành 03 văn bản quy phạm pháp luật, các văn bản QPPL do HĐND-UBND huyện ban hành đều đảm bảo về tính hợp hiến, hợp pháp, thống nhất, đúng trình tự, thủ tục, thể thức và kỹ thuật trình bày theo quy định. Các văn bản QPPL trước khi ban hành đều tổ chức lấy ý kiến tham gia của các phòng, ban, đoàn thể và nhân dân. Do đó, sau khi ban hành văn bản có tính khả thi cao, sát với tình hình thực tế của địa phương.</w:t>
      </w:r>
    </w:p>
    <w:p w14:paraId="7B22E7CA" w14:textId="77777777" w:rsidR="0040396F" w:rsidRPr="0040396F" w:rsidRDefault="0040396F" w:rsidP="0040396F">
      <w:pPr>
        <w:shd w:val="clear" w:color="auto" w:fill="FFFFFF"/>
        <w:tabs>
          <w:tab w:val="left" w:pos="709"/>
        </w:tabs>
        <w:spacing w:before="120" w:after="120"/>
        <w:ind w:firstLine="720"/>
        <w:jc w:val="both"/>
        <w:rPr>
          <w:i/>
          <w:sz w:val="28"/>
          <w:szCs w:val="28"/>
        </w:rPr>
      </w:pPr>
      <w:r w:rsidRPr="0040396F">
        <w:rPr>
          <w:i/>
          <w:sz w:val="28"/>
          <w:szCs w:val="28"/>
        </w:rPr>
        <w:t>* Tiếp cận thông tin:</w:t>
      </w:r>
    </w:p>
    <w:p w14:paraId="05232B58" w14:textId="77777777" w:rsidR="0040396F" w:rsidRPr="0040396F" w:rsidRDefault="0040396F" w:rsidP="0040396F">
      <w:pPr>
        <w:shd w:val="clear" w:color="auto" w:fill="FFFFFF"/>
        <w:tabs>
          <w:tab w:val="left" w:pos="709"/>
        </w:tabs>
        <w:spacing w:before="120" w:after="120"/>
        <w:ind w:firstLine="720"/>
        <w:jc w:val="both"/>
        <w:rPr>
          <w:sz w:val="28"/>
          <w:szCs w:val="28"/>
        </w:rPr>
      </w:pPr>
      <w:r w:rsidRPr="0040396F">
        <w:rPr>
          <w:sz w:val="28"/>
          <w:szCs w:val="28"/>
        </w:rPr>
        <w:t xml:space="preserve">- HĐND-UBND huyện đã xây dựng trang thôn gtin điện tử của huyện trong đó có thực hiện lập, cập nhật, đăng tải Danh mục thông tin phải công khai, Danh mục thông tin công dân được tiếp cận có điều kiện theo quy định pháp luật. 100% thông tin được công khai kịp thời, chính xác, đầy đủ, đúng hình thức theo quy định pháp luật. Thông tin được cung cấp theo yêu cầu kịp thời, chính xác, đầy đủ, đúng hình thức theo quy định pháp luật. </w:t>
      </w:r>
    </w:p>
    <w:p w14:paraId="3142854B" w14:textId="77777777" w:rsidR="0040396F" w:rsidRPr="0040396F" w:rsidRDefault="0040396F" w:rsidP="0040396F">
      <w:pPr>
        <w:shd w:val="clear" w:color="auto" w:fill="FFFFFF"/>
        <w:tabs>
          <w:tab w:val="left" w:pos="709"/>
        </w:tabs>
        <w:spacing w:before="120" w:after="120"/>
        <w:ind w:firstLine="720"/>
        <w:jc w:val="both"/>
        <w:rPr>
          <w:i/>
          <w:sz w:val="28"/>
          <w:szCs w:val="28"/>
        </w:rPr>
      </w:pPr>
      <w:r w:rsidRPr="0040396F">
        <w:rPr>
          <w:i/>
          <w:sz w:val="28"/>
          <w:szCs w:val="28"/>
        </w:rPr>
        <w:t>* Phổ biến, giáo dục pháp luật, hòa giải ở cơ sở</w:t>
      </w:r>
    </w:p>
    <w:p w14:paraId="60005C2B" w14:textId="77777777" w:rsidR="0040396F" w:rsidRPr="0040396F" w:rsidRDefault="0040396F" w:rsidP="0040396F">
      <w:pPr>
        <w:shd w:val="clear" w:color="auto" w:fill="FFFFFF"/>
        <w:tabs>
          <w:tab w:val="left" w:pos="709"/>
        </w:tabs>
        <w:spacing w:before="120" w:after="120"/>
        <w:ind w:firstLine="720"/>
        <w:jc w:val="both"/>
        <w:rPr>
          <w:sz w:val="28"/>
          <w:szCs w:val="28"/>
        </w:rPr>
      </w:pPr>
      <w:r w:rsidRPr="0040396F">
        <w:rPr>
          <w:sz w:val="28"/>
          <w:szCs w:val="28"/>
        </w:rPr>
        <w:t xml:space="preserve">Thực hiện Kế hoạch số 79/KH-UBND ngày 16/01/2024/2024 của UBND tỉnh về công tác phổ biến, giáo dục pháp luật; hòa giải ở cơ sở và xây dựng cấp xã đạt chuẩn tiếp cận pháp luật năm 2024, UBND huyện Bình Lục đã ban hành Kế hoạch số 28/KH-UBND ngày 19/01/2024 về việc triển khai thực hiện công tác phổ biến, giáo dục pháp luật; hòa giải ở cơ sở; chuẩn tiếp cận pháp luật năm 2024; Xây dựng báo cáo 349/BC-UBND  ngày 28/10/2024 báo cáo Kết quả công tác phổ biến GDPL, hòa giải ở cơ sở và xây dựng cấp xã đạt chuẩn tiếp cận pháp luật năm 2024, hoàn thành các nhiệm vụ đã đề ra theo kế hoạch. Bố trí kinh phí bảo đảm thực hiện Kế hoạch Phổ biến, giáo dục pháp luật, hòa giải ở cơ sở, đánh giá, công nhận đạt chuẩn tiếp cận pháp luật. </w:t>
      </w:r>
    </w:p>
    <w:p w14:paraId="08DCDA3B" w14:textId="77777777" w:rsidR="0040396F" w:rsidRPr="0040396F" w:rsidRDefault="0040396F" w:rsidP="0040396F">
      <w:pPr>
        <w:shd w:val="clear" w:color="auto" w:fill="FFFFFF"/>
        <w:tabs>
          <w:tab w:val="left" w:pos="709"/>
        </w:tabs>
        <w:spacing w:before="120" w:after="120"/>
        <w:ind w:firstLine="720"/>
        <w:jc w:val="both"/>
        <w:rPr>
          <w:sz w:val="28"/>
          <w:szCs w:val="28"/>
        </w:rPr>
      </w:pPr>
      <w:r w:rsidRPr="0040396F">
        <w:rPr>
          <w:sz w:val="28"/>
          <w:szCs w:val="28"/>
        </w:rPr>
        <w:t xml:space="preserve">- 100% đội ngũ báo cáo viên pháp luật cấp huyện được bồi dưỡng, tập huấn kiến thức, kỹ năng phổ biến, giáo dục pháp luật. </w:t>
      </w:r>
    </w:p>
    <w:p w14:paraId="1BACBF89" w14:textId="77777777" w:rsidR="0040396F" w:rsidRPr="0040396F" w:rsidRDefault="0040396F" w:rsidP="0040396F">
      <w:pPr>
        <w:shd w:val="clear" w:color="auto" w:fill="FFFFFF"/>
        <w:tabs>
          <w:tab w:val="left" w:pos="709"/>
        </w:tabs>
        <w:spacing w:before="120" w:after="120"/>
        <w:ind w:firstLine="720"/>
        <w:jc w:val="both"/>
        <w:rPr>
          <w:i/>
          <w:sz w:val="28"/>
          <w:szCs w:val="28"/>
        </w:rPr>
      </w:pPr>
      <w:r w:rsidRPr="0040396F">
        <w:rPr>
          <w:i/>
          <w:sz w:val="28"/>
          <w:szCs w:val="28"/>
        </w:rPr>
        <w:t>* Trợ giúp pháp lý</w:t>
      </w:r>
    </w:p>
    <w:p w14:paraId="2A645EFD" w14:textId="09F9B9D7" w:rsidR="0040396F" w:rsidRDefault="0040396F" w:rsidP="0040396F">
      <w:pPr>
        <w:shd w:val="clear" w:color="auto" w:fill="FFFFFF"/>
        <w:tabs>
          <w:tab w:val="left" w:pos="709"/>
        </w:tabs>
        <w:spacing w:before="120" w:after="120"/>
        <w:ind w:firstLine="720"/>
        <w:jc w:val="both"/>
        <w:rPr>
          <w:sz w:val="28"/>
          <w:szCs w:val="28"/>
        </w:rPr>
      </w:pPr>
      <w:r w:rsidRPr="0040396F">
        <w:rPr>
          <w:sz w:val="28"/>
          <w:szCs w:val="28"/>
        </w:rPr>
        <w:t>- Phối hợp với Trung tâm trợ giúp pháp lý Nhà nước tỉnh Hà Nam trợ giúp pháp lý cho người dân thuộc đối tượng trợ giúp theo quy định của pháp luật; 100% người dân thuộc đối tượng trợ giúp pháp lý được trợ giúp pháp lý khi có yêu cầu</w:t>
      </w:r>
      <w:r>
        <w:rPr>
          <w:sz w:val="28"/>
          <w:szCs w:val="28"/>
        </w:rPr>
        <w:t>.</w:t>
      </w:r>
    </w:p>
    <w:p w14:paraId="03937D6C" w14:textId="679CEB3F" w:rsidR="007A5970" w:rsidRPr="00A33903" w:rsidRDefault="007A5970" w:rsidP="0040396F">
      <w:pPr>
        <w:shd w:val="clear" w:color="auto" w:fill="FFFFFF"/>
        <w:tabs>
          <w:tab w:val="left" w:pos="709"/>
        </w:tabs>
        <w:spacing w:before="120" w:after="120"/>
        <w:ind w:firstLine="720"/>
        <w:jc w:val="both"/>
        <w:rPr>
          <w:color w:val="000000" w:themeColor="text1"/>
          <w:sz w:val="28"/>
          <w:szCs w:val="28"/>
          <w:lang w:val="vi-VN"/>
        </w:rPr>
      </w:pPr>
      <w:r w:rsidRPr="00A33903">
        <w:rPr>
          <w:b/>
          <w:i/>
          <w:color w:val="000000" w:themeColor="text1"/>
          <w:sz w:val="28"/>
          <w:szCs w:val="28"/>
          <w:lang w:val="vi-VN"/>
        </w:rPr>
        <w:t xml:space="preserve">* </w:t>
      </w:r>
      <w:r w:rsidRPr="00A33903">
        <w:rPr>
          <w:i/>
          <w:color w:val="000000" w:themeColor="text1"/>
          <w:sz w:val="28"/>
          <w:szCs w:val="28"/>
          <w:lang w:val="vi-VN"/>
        </w:rPr>
        <w:t>Chỉ tiêu 18.5. 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w:t>
      </w:r>
    </w:p>
    <w:p w14:paraId="4C3F5AEC" w14:textId="0CCF59B7" w:rsidR="007A5970" w:rsidRPr="00A33903" w:rsidRDefault="007A5970" w:rsidP="007A5970">
      <w:pPr>
        <w:spacing w:before="120" w:after="120"/>
        <w:ind w:firstLine="720"/>
        <w:jc w:val="both"/>
        <w:rPr>
          <w:color w:val="000000" w:themeColor="text1"/>
          <w:sz w:val="28"/>
          <w:szCs w:val="28"/>
          <w:lang w:val="vi-VN"/>
        </w:rPr>
      </w:pPr>
      <w:r w:rsidRPr="009E7D1F">
        <w:rPr>
          <w:color w:val="000000" w:themeColor="text1"/>
          <w:sz w:val="28"/>
          <w:szCs w:val="28"/>
          <w:lang w:val="vi-VN"/>
        </w:rPr>
        <w:t xml:space="preserve">- Tổng số cán bộ nữ đang đảm nhiệm chức danh lãnh đạo chủ chốt của </w:t>
      </w:r>
      <w:r w:rsidRPr="009E7D1F">
        <w:rPr>
          <w:color w:val="000000" w:themeColor="text1"/>
          <w:sz w:val="28"/>
          <w:szCs w:val="28"/>
        </w:rPr>
        <w:t>1</w:t>
      </w:r>
      <w:r w:rsidR="009E7D1F" w:rsidRPr="009E7D1F">
        <w:rPr>
          <w:color w:val="000000" w:themeColor="text1"/>
          <w:sz w:val="28"/>
          <w:szCs w:val="28"/>
        </w:rPr>
        <w:t>6</w:t>
      </w:r>
      <w:r w:rsidRPr="009E7D1F">
        <w:rPr>
          <w:color w:val="000000" w:themeColor="text1"/>
          <w:sz w:val="28"/>
          <w:szCs w:val="28"/>
          <w:lang w:val="vi-VN"/>
        </w:rPr>
        <w:t xml:space="preserve"> xã là </w:t>
      </w:r>
      <w:r w:rsidR="00884691" w:rsidRPr="009E7D1F">
        <w:rPr>
          <w:color w:val="000000" w:themeColor="text1"/>
          <w:sz w:val="28"/>
          <w:szCs w:val="28"/>
        </w:rPr>
        <w:t>1</w:t>
      </w:r>
      <w:r w:rsidR="009E7D1F">
        <w:rPr>
          <w:color w:val="000000" w:themeColor="text1"/>
          <w:sz w:val="28"/>
          <w:szCs w:val="28"/>
        </w:rPr>
        <w:t>1</w:t>
      </w:r>
      <w:r w:rsidR="00884691" w:rsidRPr="009E7D1F">
        <w:rPr>
          <w:color w:val="000000" w:themeColor="text1"/>
          <w:sz w:val="28"/>
          <w:szCs w:val="28"/>
        </w:rPr>
        <w:t xml:space="preserve"> </w:t>
      </w:r>
      <w:r w:rsidRPr="009E7D1F">
        <w:rPr>
          <w:color w:val="000000" w:themeColor="text1"/>
          <w:sz w:val="28"/>
          <w:szCs w:val="28"/>
          <w:lang w:val="vi-VN"/>
        </w:rPr>
        <w:t xml:space="preserve">người. Số cán bộ nữ được phê duyệt quy hoạch các chức danh chủ chốt cấp xã để khi khuyết thực hiện bố trí vào các vị trí chủ chốt là </w:t>
      </w:r>
      <w:r w:rsidR="00884691" w:rsidRPr="009E7D1F">
        <w:rPr>
          <w:color w:val="000000" w:themeColor="text1"/>
          <w:sz w:val="28"/>
          <w:szCs w:val="28"/>
        </w:rPr>
        <w:t>1</w:t>
      </w:r>
      <w:r w:rsidR="009E7D1F" w:rsidRPr="009E7D1F">
        <w:rPr>
          <w:color w:val="000000" w:themeColor="text1"/>
          <w:sz w:val="28"/>
          <w:szCs w:val="28"/>
        </w:rPr>
        <w:t>6</w:t>
      </w:r>
      <w:r w:rsidRPr="009E7D1F">
        <w:rPr>
          <w:color w:val="000000" w:themeColor="text1"/>
          <w:sz w:val="28"/>
          <w:szCs w:val="28"/>
          <w:lang w:val="vi-VN"/>
        </w:rPr>
        <w:t xml:space="preserve"> người. Đảm bảo 100% xã có cán bộ nữ trong Ban Thường vụ Đảng ủy hoặc có ít nhất 01 nữ </w:t>
      </w:r>
      <w:r w:rsidRPr="009E7D1F">
        <w:rPr>
          <w:color w:val="000000" w:themeColor="text1"/>
          <w:sz w:val="28"/>
          <w:szCs w:val="28"/>
          <w:lang w:val="vi-VN"/>
        </w:rPr>
        <w:lastRenderedPageBreak/>
        <w:t>lãnh đạo chủ chốt, có cán bộ nữ được quy hoạch để khi khuyết thực hiện bố trí vào các vị trí chủ chốt theo quy định.</w:t>
      </w:r>
    </w:p>
    <w:p w14:paraId="6B0C5493" w14:textId="6A2773DB" w:rsidR="007A5970" w:rsidRPr="00E12F07" w:rsidRDefault="007A5970" w:rsidP="007A5970">
      <w:pPr>
        <w:spacing w:before="120" w:after="120"/>
        <w:ind w:firstLine="720"/>
        <w:jc w:val="both"/>
        <w:rPr>
          <w:color w:val="000000" w:themeColor="text1"/>
          <w:sz w:val="28"/>
          <w:szCs w:val="28"/>
        </w:rPr>
      </w:pPr>
      <w:r w:rsidRPr="00A33903">
        <w:rPr>
          <w:color w:val="000000" w:themeColor="text1"/>
          <w:sz w:val="28"/>
          <w:szCs w:val="28"/>
          <w:lang w:val="vi-VN"/>
        </w:rPr>
        <w:t xml:space="preserve">- Không có trường hợp tảo hôn, cưỡng ép kết hôn; tỷ lệ </w:t>
      </w:r>
      <w:r w:rsidR="00E12F07">
        <w:rPr>
          <w:color w:val="000000" w:themeColor="text1"/>
          <w:sz w:val="28"/>
          <w:szCs w:val="28"/>
          <w:lang w:val="vi-VN"/>
        </w:rPr>
        <w:t>giới tính khi sinh đạt chỉ tiêu</w:t>
      </w:r>
      <w:r w:rsidR="00E12F07">
        <w:rPr>
          <w:color w:val="000000" w:themeColor="text1"/>
          <w:sz w:val="28"/>
          <w:szCs w:val="28"/>
        </w:rPr>
        <w:t>.</w:t>
      </w:r>
    </w:p>
    <w:p w14:paraId="53157F51" w14:textId="114B1D0E" w:rsidR="007A5970" w:rsidRPr="00A33903" w:rsidRDefault="007A5970" w:rsidP="007A5970">
      <w:pPr>
        <w:spacing w:before="120" w:after="120"/>
        <w:ind w:firstLine="720"/>
        <w:jc w:val="both"/>
        <w:rPr>
          <w:color w:val="000000" w:themeColor="text1"/>
          <w:sz w:val="28"/>
          <w:szCs w:val="28"/>
          <w:lang w:val="vi-VN"/>
        </w:rPr>
      </w:pPr>
      <w:r w:rsidRPr="00A33903">
        <w:rPr>
          <w:color w:val="000000" w:themeColor="text1"/>
          <w:sz w:val="28"/>
          <w:szCs w:val="28"/>
          <w:lang w:val="vi-VN"/>
        </w:rPr>
        <w:t>- 1</w:t>
      </w:r>
      <w:r w:rsidR="009E7D1F">
        <w:rPr>
          <w:color w:val="000000" w:themeColor="text1"/>
          <w:sz w:val="28"/>
          <w:szCs w:val="28"/>
        </w:rPr>
        <w:t>6</w:t>
      </w:r>
      <w:r w:rsidRPr="00A33903">
        <w:rPr>
          <w:color w:val="000000" w:themeColor="text1"/>
          <w:sz w:val="28"/>
          <w:szCs w:val="28"/>
          <w:lang w:val="vi-VN"/>
        </w:rPr>
        <w:t>/1</w:t>
      </w:r>
      <w:r w:rsidR="009E7D1F">
        <w:rPr>
          <w:color w:val="000000" w:themeColor="text1"/>
          <w:sz w:val="28"/>
          <w:szCs w:val="28"/>
        </w:rPr>
        <w:t>6</w:t>
      </w:r>
      <w:r>
        <w:rPr>
          <w:color w:val="000000" w:themeColor="text1"/>
          <w:sz w:val="28"/>
          <w:szCs w:val="28"/>
        </w:rPr>
        <w:t xml:space="preserve"> </w:t>
      </w:r>
      <w:r w:rsidRPr="00A33903">
        <w:rPr>
          <w:color w:val="000000" w:themeColor="text1"/>
          <w:sz w:val="28"/>
          <w:szCs w:val="28"/>
          <w:lang w:val="vi-VN"/>
        </w:rPr>
        <w:t xml:space="preserve">xã đều có ít nhất 01 địa chỉ tin cậy </w:t>
      </w:r>
      <w:r w:rsidRPr="00A33903">
        <w:rPr>
          <w:color w:val="000000" w:themeColor="text1"/>
          <w:sz w:val="28"/>
          <w:szCs w:val="28"/>
        </w:rPr>
        <w:t>-</w:t>
      </w:r>
      <w:r w:rsidRPr="00A33903">
        <w:rPr>
          <w:color w:val="000000" w:themeColor="text1"/>
          <w:sz w:val="28"/>
          <w:szCs w:val="28"/>
          <w:lang w:val="vi-VN"/>
        </w:rPr>
        <w:t xml:space="preserve"> nhà tạm lánh ở cộng đồng đạt chuẩn hỗ trợ người bị bạo lực trên cơ sở giới, bạo lực gia đình theo quy định (tại trạm Y tế các xã)</w:t>
      </w:r>
    </w:p>
    <w:p w14:paraId="7AC22043" w14:textId="77777777" w:rsidR="007A5970" w:rsidRPr="00A33903" w:rsidRDefault="007A5970" w:rsidP="007A5970">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18.6. Có kế hoạch và triển khai kế hoạch bồi dưỡng kiến thức về xây dựng nông thôn mới cho người dân, đào tạo nâng cao năng lực cộng đồng gắn với nâng cao hiệu quả hoạt động của Ban Phát triển thôn.</w:t>
      </w:r>
    </w:p>
    <w:p w14:paraId="045CA261" w14:textId="77777777" w:rsidR="007A5970" w:rsidRPr="00A33903" w:rsidRDefault="007A5970" w:rsidP="007A5970">
      <w:pPr>
        <w:shd w:val="clear" w:color="auto" w:fill="FFFFFF"/>
        <w:tabs>
          <w:tab w:val="left" w:pos="709"/>
        </w:tabs>
        <w:spacing w:before="120" w:after="120"/>
        <w:ind w:firstLine="720"/>
        <w:jc w:val="both"/>
        <w:rPr>
          <w:color w:val="000000" w:themeColor="text1"/>
          <w:sz w:val="28"/>
          <w:szCs w:val="28"/>
          <w:lang w:val="vi-VN"/>
        </w:rPr>
      </w:pPr>
      <w:r w:rsidRPr="00A33903">
        <w:rPr>
          <w:color w:val="000000" w:themeColor="text1"/>
          <w:sz w:val="28"/>
          <w:szCs w:val="28"/>
          <w:lang w:val="vi-VN"/>
        </w:rPr>
        <w:t xml:space="preserve">Trong năm 2024, Ủy ban Nhân dân huyện đã phối hợp với Văn phòng điều phối nông thôn mới tỉnh </w:t>
      </w:r>
      <w:r>
        <w:rPr>
          <w:color w:val="000000" w:themeColor="text1"/>
          <w:sz w:val="28"/>
          <w:szCs w:val="28"/>
        </w:rPr>
        <w:t>Hà Nam</w:t>
      </w:r>
      <w:r w:rsidRPr="00A33903">
        <w:rPr>
          <w:color w:val="000000" w:themeColor="text1"/>
          <w:sz w:val="28"/>
          <w:szCs w:val="28"/>
          <w:lang w:val="vi-VN"/>
        </w:rPr>
        <w:t xml:space="preserve"> tổ chức 0</w:t>
      </w:r>
      <w:r>
        <w:rPr>
          <w:color w:val="000000" w:themeColor="text1"/>
          <w:sz w:val="28"/>
          <w:szCs w:val="28"/>
        </w:rPr>
        <w:t>4</w:t>
      </w:r>
      <w:r w:rsidRPr="00A33903">
        <w:rPr>
          <w:color w:val="000000" w:themeColor="text1"/>
          <w:sz w:val="28"/>
          <w:szCs w:val="28"/>
          <w:lang w:val="vi-VN"/>
        </w:rPr>
        <w:t xml:space="preserve"> lớp tập huấn </w:t>
      </w:r>
      <w:r w:rsidRPr="00A33903">
        <w:rPr>
          <w:color w:val="000000" w:themeColor="text1"/>
          <w:sz w:val="28"/>
          <w:szCs w:val="28"/>
        </w:rPr>
        <w:t>đ</w:t>
      </w:r>
      <w:r w:rsidRPr="00A33903">
        <w:rPr>
          <w:color w:val="000000" w:themeColor="text1"/>
          <w:sz w:val="28"/>
          <w:szCs w:val="28"/>
          <w:lang w:val="vi-VN"/>
        </w:rPr>
        <w:t xml:space="preserve">ể phổ biến và bồi dưỡng kiến thức xây dựng nông thôn mới cho người dân, đào tạo nâng cao năng lực cộng đồng gắn với nâng cao hiệu quả hoạt động của Ban phát triển thôn, </w:t>
      </w:r>
      <w:r w:rsidRPr="0048557A">
        <w:rPr>
          <w:color w:val="000000" w:themeColor="text1"/>
          <w:sz w:val="28"/>
          <w:szCs w:val="28"/>
          <w:lang w:val="vi-VN"/>
        </w:rPr>
        <w:t>Ủy ban Nhân dân huyện ban hành kế hoạch tập huấn, bồi dưỡng kiến thức về xây dựng nông thôn mới.</w:t>
      </w:r>
      <w:r w:rsidRPr="00A33903">
        <w:rPr>
          <w:color w:val="000000" w:themeColor="text1"/>
          <w:sz w:val="28"/>
          <w:szCs w:val="28"/>
          <w:lang w:val="vi-VN"/>
        </w:rPr>
        <w:t xml:space="preserve"> Thành phần là chuyên viên trực tiếp tham mưu </w:t>
      </w:r>
      <w:r w:rsidRPr="00A33903">
        <w:rPr>
          <w:color w:val="000000" w:themeColor="text1"/>
          <w:sz w:val="28"/>
          <w:szCs w:val="28"/>
        </w:rPr>
        <w:t>NTM của các cơ quan, đơn vị</w:t>
      </w:r>
      <w:r w:rsidRPr="00A33903">
        <w:rPr>
          <w:color w:val="000000" w:themeColor="text1"/>
          <w:sz w:val="28"/>
          <w:szCs w:val="28"/>
          <w:lang w:val="vi-VN"/>
        </w:rPr>
        <w:t xml:space="preserve">; Ban chỉ đạo, Ban quản lý chương trình xây dựng nông thôn mới cấp xã; </w:t>
      </w:r>
      <w:r w:rsidRPr="00A33903">
        <w:rPr>
          <w:color w:val="000000" w:themeColor="text1"/>
          <w:sz w:val="28"/>
          <w:szCs w:val="28"/>
        </w:rPr>
        <w:t>c</w:t>
      </w:r>
      <w:r w:rsidRPr="00A33903">
        <w:rPr>
          <w:color w:val="000000" w:themeColor="text1"/>
          <w:sz w:val="28"/>
          <w:szCs w:val="28"/>
          <w:lang w:val="vi-VN"/>
        </w:rPr>
        <w:t>án bộ trực tiếp tham mưu theo dõi chương trình xây dựng nông thôn mới cấp xã; cán bộ đoàn thể cấp xã; Bí thư chi bộ; Trưởng thôn</w:t>
      </w:r>
      <w:r w:rsidRPr="00A33903">
        <w:rPr>
          <w:color w:val="000000" w:themeColor="text1"/>
          <w:sz w:val="28"/>
          <w:szCs w:val="28"/>
        </w:rPr>
        <w:t xml:space="preserve"> xóm</w:t>
      </w:r>
      <w:r w:rsidRPr="00A33903">
        <w:rPr>
          <w:color w:val="000000" w:themeColor="text1"/>
          <w:sz w:val="28"/>
          <w:szCs w:val="28"/>
          <w:lang w:val="vi-VN"/>
        </w:rPr>
        <w:t>; Trưởng ban công tác mặt trận thôn</w:t>
      </w:r>
      <w:r w:rsidRPr="00A33903">
        <w:rPr>
          <w:color w:val="000000" w:themeColor="text1"/>
          <w:sz w:val="28"/>
          <w:szCs w:val="28"/>
        </w:rPr>
        <w:t xml:space="preserve"> xóm</w:t>
      </w:r>
      <w:r w:rsidRPr="00A33903">
        <w:rPr>
          <w:color w:val="000000" w:themeColor="text1"/>
          <w:sz w:val="28"/>
          <w:szCs w:val="28"/>
          <w:lang w:val="vi-VN"/>
        </w:rPr>
        <w:t xml:space="preserve">; </w:t>
      </w:r>
      <w:r w:rsidRPr="00A33903">
        <w:rPr>
          <w:color w:val="000000" w:themeColor="text1"/>
          <w:sz w:val="28"/>
          <w:szCs w:val="28"/>
        </w:rPr>
        <w:t>c</w:t>
      </w:r>
      <w:r w:rsidRPr="00A33903">
        <w:rPr>
          <w:color w:val="000000" w:themeColor="text1"/>
          <w:sz w:val="28"/>
          <w:szCs w:val="28"/>
          <w:lang w:val="vi-VN"/>
        </w:rPr>
        <w:t xml:space="preserve">án bộ Hợp tác xã; Tổ hợp tác; </w:t>
      </w:r>
      <w:r w:rsidRPr="00A33903">
        <w:rPr>
          <w:color w:val="000000" w:themeColor="text1"/>
          <w:sz w:val="28"/>
          <w:szCs w:val="28"/>
        </w:rPr>
        <w:t>c</w:t>
      </w:r>
      <w:r w:rsidRPr="00A33903">
        <w:rPr>
          <w:color w:val="000000" w:themeColor="text1"/>
          <w:sz w:val="28"/>
          <w:szCs w:val="28"/>
          <w:lang w:val="vi-VN"/>
        </w:rPr>
        <w:t xml:space="preserve">hủ trang trại; nông dân tiêu biểu; người dân có uy tín; tổng số học viên trên </w:t>
      </w:r>
      <w:r>
        <w:rPr>
          <w:color w:val="000000" w:themeColor="text1"/>
          <w:sz w:val="28"/>
          <w:szCs w:val="28"/>
        </w:rPr>
        <w:t>400</w:t>
      </w:r>
      <w:r w:rsidRPr="00A33903">
        <w:rPr>
          <w:color w:val="000000" w:themeColor="text1"/>
          <w:sz w:val="28"/>
          <w:szCs w:val="28"/>
          <w:lang w:val="vi-VN"/>
        </w:rPr>
        <w:t xml:space="preserve"> người).</w:t>
      </w:r>
    </w:p>
    <w:p w14:paraId="70CE1669" w14:textId="5E0FE1B7" w:rsidR="007A5970" w:rsidRPr="00A33903" w:rsidRDefault="007A5970" w:rsidP="007A5970">
      <w:pPr>
        <w:shd w:val="clear" w:color="auto" w:fill="FFFFFF"/>
        <w:tabs>
          <w:tab w:val="left" w:pos="709"/>
        </w:tabs>
        <w:spacing w:before="120" w:after="120"/>
        <w:ind w:firstLine="720"/>
        <w:jc w:val="both"/>
        <w:rPr>
          <w:color w:val="000000" w:themeColor="text1"/>
          <w:spacing w:val="-4"/>
          <w:sz w:val="28"/>
          <w:szCs w:val="28"/>
          <w:lang w:val="vi-VN"/>
        </w:rPr>
      </w:pPr>
      <w:r w:rsidRPr="00A33903">
        <w:rPr>
          <w:bCs/>
          <w:i/>
          <w:color w:val="000000" w:themeColor="text1"/>
          <w:spacing w:val="-4"/>
          <w:sz w:val="28"/>
          <w:szCs w:val="28"/>
          <w:lang w:val="vi-VN"/>
        </w:rPr>
        <w:t>c. Tự đánh giá:</w:t>
      </w:r>
      <w:r w:rsidRPr="00A33903">
        <w:rPr>
          <w:color w:val="000000" w:themeColor="text1"/>
          <w:spacing w:val="-4"/>
          <w:sz w:val="28"/>
          <w:szCs w:val="28"/>
          <w:lang w:val="vi-VN"/>
        </w:rPr>
        <w:t>1</w:t>
      </w:r>
      <w:r w:rsidR="009E7D1F">
        <w:rPr>
          <w:color w:val="000000" w:themeColor="text1"/>
          <w:spacing w:val="-4"/>
          <w:sz w:val="28"/>
          <w:szCs w:val="28"/>
        </w:rPr>
        <w:t>6</w:t>
      </w:r>
      <w:r w:rsidRPr="00A33903">
        <w:rPr>
          <w:color w:val="000000" w:themeColor="text1"/>
          <w:spacing w:val="-4"/>
          <w:sz w:val="28"/>
          <w:szCs w:val="28"/>
          <w:lang w:val="vi-VN"/>
        </w:rPr>
        <w:t>/1</w:t>
      </w:r>
      <w:r w:rsidR="009E7D1F">
        <w:rPr>
          <w:color w:val="000000" w:themeColor="text1"/>
          <w:spacing w:val="-4"/>
          <w:sz w:val="28"/>
          <w:szCs w:val="28"/>
        </w:rPr>
        <w:t>6</w:t>
      </w:r>
      <w:r w:rsidRPr="00A33903">
        <w:rPr>
          <w:color w:val="000000" w:themeColor="text1"/>
          <w:spacing w:val="-4"/>
          <w:sz w:val="28"/>
          <w:szCs w:val="28"/>
        </w:rPr>
        <w:t xml:space="preserve"> </w:t>
      </w:r>
      <w:r w:rsidRPr="00A33903">
        <w:rPr>
          <w:color w:val="000000" w:themeColor="text1"/>
          <w:spacing w:val="-4"/>
          <w:sz w:val="28"/>
          <w:szCs w:val="28"/>
          <w:lang w:val="vi-VN"/>
        </w:rPr>
        <w:t xml:space="preserve">xã đạt chuẩn Tiêu chí số 18 - Hệ thống chính trị và tiếp cận pháp luật, </w:t>
      </w:r>
      <w:r w:rsidRPr="00A33903">
        <w:rPr>
          <w:color w:val="000000" w:themeColor="text1"/>
          <w:sz w:val="28"/>
          <w:szCs w:val="28"/>
        </w:rPr>
        <w:t>theo quy định của</w:t>
      </w:r>
      <w:r w:rsidRPr="00A33903">
        <w:rPr>
          <w:color w:val="000000" w:themeColor="text1"/>
          <w:sz w:val="28"/>
          <w:szCs w:val="28"/>
          <w:lang w:val="vi-VN"/>
        </w:rPr>
        <w:t xml:space="preserve"> Bộ tiêu chí quốc gia về xã nông thôn mới giai đoạn 2021-2025</w:t>
      </w:r>
      <w:r w:rsidRPr="00A33903">
        <w:rPr>
          <w:color w:val="000000" w:themeColor="text1"/>
          <w:spacing w:val="-4"/>
          <w:sz w:val="28"/>
          <w:szCs w:val="28"/>
          <w:lang w:val="vi-VN"/>
        </w:rPr>
        <w:t>.</w:t>
      </w:r>
    </w:p>
    <w:p w14:paraId="2D3EBCAC" w14:textId="77777777" w:rsidR="007A5970" w:rsidRPr="00A33903" w:rsidRDefault="007A5970" w:rsidP="007A5970">
      <w:pPr>
        <w:pStyle w:val="Heading3"/>
        <w:spacing w:before="120" w:after="120"/>
        <w:ind w:firstLine="720"/>
        <w:jc w:val="both"/>
        <w:rPr>
          <w:rFonts w:ascii="Times New Roman" w:hAnsi="Times New Roman" w:cs="Times New Roman"/>
          <w:i/>
          <w:color w:val="000000" w:themeColor="text1"/>
          <w:sz w:val="28"/>
          <w:szCs w:val="28"/>
        </w:rPr>
      </w:pPr>
      <w:bookmarkStart w:id="194" w:name="_Toc163226570"/>
      <w:bookmarkStart w:id="195" w:name="_Toc183559444"/>
      <w:bookmarkStart w:id="196" w:name="_Toc188562469"/>
      <w:r w:rsidRPr="00A33903">
        <w:rPr>
          <w:rFonts w:ascii="Times New Roman" w:hAnsi="Times New Roman" w:cs="Times New Roman"/>
          <w:i/>
          <w:color w:val="000000" w:themeColor="text1"/>
          <w:sz w:val="28"/>
          <w:szCs w:val="28"/>
        </w:rPr>
        <w:t>3.19. Về quốc phòng và An ninh</w:t>
      </w:r>
      <w:bookmarkEnd w:id="194"/>
      <w:bookmarkEnd w:id="195"/>
      <w:bookmarkEnd w:id="196"/>
    </w:p>
    <w:p w14:paraId="5AD8D625" w14:textId="77777777" w:rsidR="007A5970" w:rsidRPr="00A33903" w:rsidRDefault="007A5970" w:rsidP="007A5970">
      <w:pPr>
        <w:shd w:val="clear" w:color="auto" w:fill="FFFFFF"/>
        <w:tabs>
          <w:tab w:val="left" w:pos="709"/>
        </w:tabs>
        <w:spacing w:before="120" w:after="120"/>
        <w:ind w:firstLine="720"/>
        <w:jc w:val="both"/>
        <w:rPr>
          <w:bCs/>
          <w:color w:val="000000" w:themeColor="text1"/>
          <w:sz w:val="28"/>
          <w:szCs w:val="28"/>
        </w:rPr>
      </w:pPr>
      <w:r w:rsidRPr="00A33903">
        <w:rPr>
          <w:bCs/>
          <w:i/>
          <w:color w:val="000000" w:themeColor="text1"/>
          <w:sz w:val="28"/>
          <w:szCs w:val="28"/>
        </w:rPr>
        <w:t>a. Yêu cầu của Tiêu chí:</w:t>
      </w:r>
    </w:p>
    <w:p w14:paraId="4B9C241B" w14:textId="77777777" w:rsidR="007A5970" w:rsidRPr="00A33903" w:rsidRDefault="007A5970" w:rsidP="007A5970">
      <w:pPr>
        <w:shd w:val="clear" w:color="auto" w:fill="FFFFFF"/>
        <w:tabs>
          <w:tab w:val="left" w:pos="709"/>
        </w:tabs>
        <w:spacing w:before="120" w:after="120"/>
        <w:ind w:firstLine="720"/>
        <w:jc w:val="both"/>
        <w:rPr>
          <w:color w:val="000000" w:themeColor="text1"/>
          <w:sz w:val="28"/>
          <w:szCs w:val="28"/>
        </w:rPr>
      </w:pPr>
      <w:r w:rsidRPr="00A33903">
        <w:rPr>
          <w:i/>
          <w:color w:val="000000" w:themeColor="text1"/>
          <w:sz w:val="28"/>
          <w:szCs w:val="28"/>
        </w:rPr>
        <w:t>- Chỉ tiêu 19.1. Xây dựng lực lượng dân quân “vững mạnh, rộng khắp” và hoàn thành các chỉ tiêu quân sự, quốc phòng.</w:t>
      </w:r>
    </w:p>
    <w:p w14:paraId="4021F168" w14:textId="77777777" w:rsidR="007A5970" w:rsidRPr="00A33903" w:rsidRDefault="007A5970" w:rsidP="007A5970">
      <w:pPr>
        <w:shd w:val="clear" w:color="auto" w:fill="FFFFFF"/>
        <w:tabs>
          <w:tab w:val="left" w:pos="709"/>
        </w:tabs>
        <w:spacing w:before="120" w:after="120"/>
        <w:ind w:firstLine="720"/>
        <w:jc w:val="both"/>
        <w:rPr>
          <w:i/>
          <w:color w:val="000000" w:themeColor="text1"/>
          <w:sz w:val="28"/>
          <w:szCs w:val="28"/>
        </w:rPr>
      </w:pPr>
      <w:r w:rsidRPr="00A33903">
        <w:rPr>
          <w:i/>
          <w:color w:val="000000" w:themeColor="text1"/>
          <w:sz w:val="28"/>
          <w:szCs w:val="28"/>
        </w:rPr>
        <w:t>- Chỉ tiêu 19.2. Không có hoạt động xâm phạm an ninh quốc gia; không có khiếu kiện đông người kéo dài trái pháp luật; không có công dân cư trú trên địa bàn phạm tội đặc biệt nghiêm trọng hoặc phạm các tội về xâm hại trẻ em; tội phạm và tệ nạn xã hội (ma túy, trộm cắp, cờ bạc,…) và tai nạn giao thông, cháy, nổ được kiềm chế, giảm so với năm trước; có một trong các mô hình (phòng, chống tội phạm, tệ nạn xã hội; bảo đảm trật tự, an toàn giao thông; phòng cháy, chữa cháy) gắn với phong trào toàn dân bảo vệ an ninh Tổ quốc hoạt động thường xuyên, hiệu quả.</w:t>
      </w:r>
    </w:p>
    <w:p w14:paraId="7136F533" w14:textId="77777777" w:rsidR="007A5970" w:rsidRPr="00A33903" w:rsidRDefault="007A5970" w:rsidP="007A5970">
      <w:pPr>
        <w:shd w:val="clear" w:color="auto" w:fill="FFFFFF"/>
        <w:tabs>
          <w:tab w:val="left" w:pos="709"/>
        </w:tabs>
        <w:spacing w:before="120" w:after="120"/>
        <w:ind w:firstLine="720"/>
        <w:jc w:val="both"/>
        <w:rPr>
          <w:bCs/>
          <w:color w:val="000000" w:themeColor="text1"/>
          <w:sz w:val="28"/>
          <w:szCs w:val="28"/>
        </w:rPr>
      </w:pPr>
      <w:r w:rsidRPr="00A33903">
        <w:rPr>
          <w:bCs/>
          <w:i/>
          <w:color w:val="000000" w:themeColor="text1"/>
          <w:sz w:val="28"/>
          <w:szCs w:val="28"/>
        </w:rPr>
        <w:t>b. Kết quả thực hiện:</w:t>
      </w:r>
    </w:p>
    <w:p w14:paraId="64699E3C" w14:textId="77777777" w:rsidR="007A5970" w:rsidRPr="00A33903" w:rsidRDefault="007A5970" w:rsidP="007A5970">
      <w:pPr>
        <w:shd w:val="clear" w:color="auto" w:fill="FFFFFF"/>
        <w:tabs>
          <w:tab w:val="left" w:pos="709"/>
        </w:tabs>
        <w:spacing w:before="120" w:after="120"/>
        <w:ind w:firstLine="720"/>
        <w:jc w:val="both"/>
        <w:rPr>
          <w:color w:val="000000" w:themeColor="text1"/>
          <w:sz w:val="28"/>
          <w:szCs w:val="28"/>
        </w:rPr>
      </w:pPr>
      <w:r w:rsidRPr="00A33903">
        <w:rPr>
          <w:i/>
          <w:color w:val="000000" w:themeColor="text1"/>
          <w:sz w:val="28"/>
          <w:szCs w:val="28"/>
        </w:rPr>
        <w:t>* Chỉ tiêu 19.1: Xây dựng lực lượng dân quân “vững mạnh, rộng khắp” và hoàn thành các chỉ tiêu quân sự, quốc phòng.</w:t>
      </w:r>
    </w:p>
    <w:p w14:paraId="42E8559D" w14:textId="77777777" w:rsidR="007A5970" w:rsidRPr="00A33903" w:rsidRDefault="007A5970" w:rsidP="007A5970">
      <w:pPr>
        <w:shd w:val="clear" w:color="auto" w:fill="FFFFFF"/>
        <w:tabs>
          <w:tab w:val="left" w:pos="709"/>
        </w:tabs>
        <w:spacing w:before="120" w:after="120"/>
        <w:ind w:firstLine="720"/>
        <w:jc w:val="both"/>
        <w:rPr>
          <w:color w:val="000000" w:themeColor="text1"/>
          <w:spacing w:val="-2"/>
          <w:sz w:val="28"/>
          <w:szCs w:val="28"/>
        </w:rPr>
      </w:pPr>
      <w:bookmarkStart w:id="197" w:name="_heading=h.fi73jk45mvs5" w:colFirst="0" w:colLast="0"/>
      <w:bookmarkEnd w:id="197"/>
      <w:r w:rsidRPr="00A33903">
        <w:rPr>
          <w:color w:val="000000" w:themeColor="text1"/>
          <w:spacing w:val="-2"/>
          <w:sz w:val="28"/>
          <w:szCs w:val="28"/>
        </w:rPr>
        <w:lastRenderedPageBreak/>
        <w:t xml:space="preserve">- Hàng năm Ban Chỉ huy quân sự huyện tham mưu cho Huyện ủy, UBND huyện ban hành Nghị quyết, Chỉ thị về công tác Quốc phòng, quân sự địa phương; Nghị quyết chuyên đề lãnh đạo thực hiện nhiệm vụ tuyển chọn, gọi công dân nhập ngũ; ban hành Quyết định giao chỉ tiêu xây dựng lực lượng Dân quân tự vệ (DQTV), Kế hoạch và các văn bản lãnh đạo, chỉ đạo công tác quân sự ở địa phương. </w:t>
      </w:r>
    </w:p>
    <w:p w14:paraId="66293E80" w14:textId="1FE94163" w:rsidR="007A5970" w:rsidRPr="00A33903" w:rsidRDefault="007A5970" w:rsidP="007A5970">
      <w:pPr>
        <w:shd w:val="clear" w:color="auto" w:fill="FFFFFF"/>
        <w:tabs>
          <w:tab w:val="left" w:pos="709"/>
        </w:tabs>
        <w:spacing w:before="120" w:after="120"/>
        <w:ind w:firstLine="720"/>
        <w:jc w:val="both"/>
        <w:rPr>
          <w:color w:val="000000" w:themeColor="text1"/>
          <w:sz w:val="28"/>
          <w:szCs w:val="28"/>
        </w:rPr>
      </w:pPr>
      <w:r w:rsidRPr="00A33903">
        <w:rPr>
          <w:color w:val="000000" w:themeColor="text1"/>
          <w:sz w:val="28"/>
          <w:szCs w:val="28"/>
        </w:rPr>
        <w:t>- Phối hợp các ban, ngành, địa phương tham mưu Hội đồng GDQP-AN h</w:t>
      </w:r>
      <w:r w:rsidR="0045495E">
        <w:rPr>
          <w:color w:val="000000" w:themeColor="text1"/>
          <w:sz w:val="28"/>
          <w:szCs w:val="28"/>
        </w:rPr>
        <w:t>uyện cử cán bộ thuộc đối tượng 2, đối tượng 3, các chức sắc, chức việc</w:t>
      </w:r>
      <w:r w:rsidRPr="00A33903">
        <w:rPr>
          <w:color w:val="000000" w:themeColor="text1"/>
          <w:sz w:val="28"/>
          <w:szCs w:val="28"/>
        </w:rPr>
        <w:t xml:space="preserve"> tham gia các lớp bồi dưỡng của cấp trên và tổ chức bồi dưỡng kiến thức QPAN cho các đối tượng theo đúng kế hoạch. Chỉ đạo các địa phương thực hiện tốt công tác phổ biến kiến thức về quốc phòng và an ninh cho toàn dân. </w:t>
      </w:r>
    </w:p>
    <w:p w14:paraId="574FA5DE" w14:textId="77777777" w:rsidR="007A5970" w:rsidRPr="005D0237" w:rsidRDefault="007A5970" w:rsidP="007A5970">
      <w:pPr>
        <w:shd w:val="clear" w:color="auto" w:fill="FFFFFF"/>
        <w:tabs>
          <w:tab w:val="left" w:pos="709"/>
        </w:tabs>
        <w:spacing w:before="120" w:after="120"/>
        <w:ind w:firstLine="720"/>
        <w:jc w:val="both"/>
        <w:rPr>
          <w:color w:val="000000" w:themeColor="text1"/>
          <w:spacing w:val="-6"/>
          <w:sz w:val="28"/>
          <w:szCs w:val="28"/>
        </w:rPr>
      </w:pPr>
      <w:r w:rsidRPr="005D0237">
        <w:rPr>
          <w:color w:val="000000" w:themeColor="text1"/>
          <w:spacing w:val="-6"/>
          <w:sz w:val="28"/>
          <w:szCs w:val="28"/>
        </w:rPr>
        <w:t>- Cơ quan Thường trực Hội đồng NVQS huyện đã phối hợp làm tốt công tác tuyên truyền, phổ biến, giáo dục pháp luật về NVQS; hướng dẫn Hội đồng NVQS các xã đăng ký, quản lý, xét duyệt các tiêu chuẩn nhập ngũ chặt chẽ đối với nguồn công dân nam diện SSNN; phối hợp ngành Y tế tham mưu, tổ chức khám sức khỏe NVQS; phối hợp ngành Công an chỉ đạo công tác xét duyệt tiêu chuẩn chính trị và phối hợp các ban, ngành, các địa phương tổ chức gặp mặt và tiễn thanh niên lên đường nhập ngũ trang trọng, đúng luật, hoàn thành 100% chỉ tiêu Pháp lệnh Nhà nước, bảo đảm chất lượng. Đồng thời phối hợp các ngành có liên quan đôn đốc các địa phương kiên quyết xử lý nghiêm thanh niên không chấp hành luật NVQS. Vì vậy trong những năm qua địa phương không để xảy ra khiếu kiện, thắc mắc của cán bộ, Nhân dân trong việc tuyển chọn, gọi công dân nhập ngũ.</w:t>
      </w:r>
    </w:p>
    <w:p w14:paraId="259B08AC" w14:textId="7339EEAD" w:rsidR="007A5970" w:rsidRPr="00A33903" w:rsidRDefault="007A5970" w:rsidP="007A5970">
      <w:pPr>
        <w:pStyle w:val="NormalWeb"/>
        <w:shd w:val="clear" w:color="auto" w:fill="FFFFFF"/>
        <w:spacing w:before="120" w:beforeAutospacing="0" w:after="120" w:afterAutospacing="0"/>
        <w:ind w:firstLine="720"/>
        <w:jc w:val="both"/>
        <w:rPr>
          <w:color w:val="000000" w:themeColor="text1"/>
          <w:sz w:val="28"/>
          <w:szCs w:val="28"/>
        </w:rPr>
      </w:pPr>
      <w:r w:rsidRPr="00A33903">
        <w:rPr>
          <w:color w:val="000000" w:themeColor="text1"/>
          <w:sz w:val="28"/>
          <w:szCs w:val="28"/>
        </w:rPr>
        <w:t xml:space="preserve">- Tham mưu cho cấp ủy, chính quyền địa phương lãnh đạo, chỉ đạo và triển khai thực hiện có hiệu quả công tác xây dựng nền QPTD, thế trận QPTD gắn với thế trận ANND. Thường xuyên coi trọng xây dựng LLVT huyện vững mạnh về chính trị, tư tưởng và tổ chức; đẩy mạnh xây dựng lực lượng DQTV ngày càng “vững mạnh, rộng khắp” đủ cơ cấu, thành phần (dân quân cơ động, pháo binh, phòng không, binh chủng và dân quân tại chỗ), có tổ chức, biên chế chặt chẽ, thống nhất, hoạt động chất lượng, hiệu quả. Đến nay, toàn huyện tỷ lệ DQTV đạt </w:t>
      </w:r>
      <w:r w:rsidRPr="005D0237">
        <w:rPr>
          <w:color w:val="000000" w:themeColor="text1"/>
          <w:sz w:val="28"/>
          <w:szCs w:val="28"/>
        </w:rPr>
        <w:t>1,</w:t>
      </w:r>
      <w:r w:rsidR="00FB6B86" w:rsidRPr="005D0237">
        <w:rPr>
          <w:color w:val="000000" w:themeColor="text1"/>
          <w:sz w:val="28"/>
          <w:szCs w:val="28"/>
        </w:rPr>
        <w:t>34</w:t>
      </w:r>
      <w:r w:rsidRPr="00A33903">
        <w:rPr>
          <w:color w:val="000000" w:themeColor="text1"/>
          <w:sz w:val="28"/>
          <w:szCs w:val="28"/>
        </w:rPr>
        <w:t xml:space="preserve">% so với dân số. </w:t>
      </w:r>
    </w:p>
    <w:p w14:paraId="47A86BDA" w14:textId="6850F453" w:rsidR="007A5970" w:rsidRPr="00A33903" w:rsidRDefault="007A5970" w:rsidP="007A5970">
      <w:pPr>
        <w:pStyle w:val="NormalWeb"/>
        <w:shd w:val="clear" w:color="auto" w:fill="FFFFFF"/>
        <w:spacing w:before="120" w:beforeAutospacing="0" w:after="120" w:afterAutospacing="0"/>
        <w:ind w:firstLine="720"/>
        <w:jc w:val="both"/>
        <w:rPr>
          <w:b/>
          <w:color w:val="000000" w:themeColor="text1"/>
          <w:sz w:val="28"/>
          <w:szCs w:val="28"/>
        </w:rPr>
      </w:pPr>
      <w:r w:rsidRPr="00A33903">
        <w:rPr>
          <w:color w:val="000000" w:themeColor="text1"/>
          <w:sz w:val="28"/>
          <w:szCs w:val="28"/>
        </w:rPr>
        <w:t xml:space="preserve">Cơ quan quân sự các cấp phối hợp tổ chức tốt công tác tập huấn, bồi dưỡng, huấn luyện, diễn tập, hội thi, hội thao, nâng cao hiệu quả hoạt động theo Đề án “Tổ chức lực lượng, xây dựng mô hình điểm, huấn luyện, hoạt động và bảo đảm chế độ, chính sách cho DQTV giai đoạn 2022 - 2025”, phù hợp với đặc điểm, nhiệm vụ, địa bàn của từng địa phương. Tập trung huấn luyện, bồi dưỡng nâng cao năng lực hoạt động thực tiễn, nhất là khả năng nắm, xử lý tình huống an ninh, quốc phòng tại thực địa cho dân quân tự vệ, v.v. Coi trọng luyện tập, diễn tập theo phương án sẵn sàng chiến đấu, chiến đấu phòng thủ cấp xã và các phương án phòng, chống khắc phục hậu quả sự cố, thiên tai, dịch bệnh, tìm kiếm cứu nạn,... không để bị động, bất ngờ. Trong nhiệm kỳ vừa qua, </w:t>
      </w:r>
      <w:r w:rsidR="009E7D1F">
        <w:rPr>
          <w:color w:val="000000" w:themeColor="text1"/>
          <w:sz w:val="28"/>
          <w:szCs w:val="28"/>
        </w:rPr>
        <w:t>16/16</w:t>
      </w:r>
      <w:r w:rsidRPr="00A33903">
        <w:rPr>
          <w:color w:val="000000" w:themeColor="text1"/>
          <w:sz w:val="28"/>
          <w:szCs w:val="28"/>
        </w:rPr>
        <w:t xml:space="preserve"> xã đã tổ chức thành công cuộc diễn tập chiến đấu trong khu vực phòng thủ, hoàn thành 100% chỉ tiêu được giao. Thực hiện nghiêm và có hiệu quả kế hoạch hoạt động phối hợp của lực lượng dân quân tự vệ với các lực lượng liên quan theo quy </w:t>
      </w:r>
      <w:r w:rsidRPr="00A33903">
        <w:rPr>
          <w:color w:val="000000" w:themeColor="text1"/>
          <w:sz w:val="28"/>
          <w:szCs w:val="28"/>
        </w:rPr>
        <w:lastRenderedPageBreak/>
        <w:t>định tại Nghị định số 02/2020/NĐ-CP ngày 30/6/2020 của Chính phủ quy định hoạt động phối hợp của DQTV; Thông tư số 43/2020/TT-BQP và các văn bản pháp luật khác có liên quan góp phần giữ gìn ANCT, TTATXH trên địa bàn.</w:t>
      </w:r>
    </w:p>
    <w:p w14:paraId="233E5AF8" w14:textId="1F7670C4" w:rsidR="007A5970" w:rsidRPr="00A33903" w:rsidRDefault="007A5970" w:rsidP="007A5970">
      <w:pPr>
        <w:pStyle w:val="NormalWeb"/>
        <w:shd w:val="clear" w:color="auto" w:fill="FFFFFF"/>
        <w:spacing w:before="120" w:beforeAutospacing="0" w:after="120" w:afterAutospacing="0"/>
        <w:ind w:firstLine="720"/>
        <w:jc w:val="both"/>
        <w:rPr>
          <w:color w:val="000000" w:themeColor="text1"/>
          <w:sz w:val="28"/>
          <w:szCs w:val="28"/>
        </w:rPr>
      </w:pPr>
      <w:r w:rsidRPr="00A33903">
        <w:rPr>
          <w:color w:val="000000" w:themeColor="text1"/>
          <w:sz w:val="28"/>
          <w:szCs w:val="28"/>
        </w:rPr>
        <w:t xml:space="preserve">- Ban CHQS các xã có đủ 04 chức danh, đúng cơ cấu, thành phần: Chỉ huy trưởng là thành viên UBND xã, sĩ quan dự bị. Phó chỉ huy trưởng là </w:t>
      </w:r>
      <w:r w:rsidR="002C410C">
        <w:rPr>
          <w:color w:val="000000" w:themeColor="text1"/>
          <w:sz w:val="28"/>
          <w:szCs w:val="28"/>
        </w:rPr>
        <w:t>cán bộ hoạt động không chuyên trách</w:t>
      </w:r>
      <w:r w:rsidRPr="00A33903">
        <w:rPr>
          <w:color w:val="000000" w:themeColor="text1"/>
          <w:sz w:val="28"/>
          <w:szCs w:val="28"/>
        </w:rPr>
        <w:t xml:space="preserve">. Chính trị viên do Bí thư Đảng uỷ xã kiêm nhiệm. Chính trị viên phó do Bí thư Đoàn thanh niên cộng sản Hồ Chí Minh xã kiêm nhiệm. Trình độ chuyên môn của Chỉ huy trưởng: Được đào tạo cơ bản Trung cấp, Cao đẳng quân sự cơ sở. Hằng năm được tham gia tập huấn, bồi dưỡng về chính trị, quân sự, pháp luật và chuyên môn nghiệp vụ theo quy định của Bộ quốc phòng. Cùng với đó, đẩy mạnh công tác phát triển Đảng và phát huy vai trò của đội ngũ cán bộ, đảng viên trong lực lượng dân quân tự vệ gắn với chủ trương kiện toàn, thành lập, nâng cao hiệu quả hoạt động của chi bộ quân sự ở 100% xã theo Nghị quyết số 21-NQ/TW, ngày 16/6/2022 của Ban Chấp hành Trung ương Đảng (khóa XIII). </w:t>
      </w:r>
    </w:p>
    <w:p w14:paraId="2A34AE97" w14:textId="716F5B72" w:rsidR="007A5970" w:rsidRPr="00A33903" w:rsidRDefault="007A5970" w:rsidP="007A5970">
      <w:pPr>
        <w:shd w:val="clear" w:color="auto" w:fill="FFFFFF"/>
        <w:tabs>
          <w:tab w:val="left" w:pos="709"/>
        </w:tabs>
        <w:spacing w:before="120" w:after="120"/>
        <w:ind w:firstLine="720"/>
        <w:jc w:val="both"/>
        <w:rPr>
          <w:color w:val="000000" w:themeColor="text1"/>
          <w:sz w:val="28"/>
          <w:szCs w:val="28"/>
        </w:rPr>
      </w:pPr>
      <w:r w:rsidRPr="00A33903">
        <w:rPr>
          <w:color w:val="000000" w:themeColor="text1"/>
          <w:sz w:val="28"/>
          <w:szCs w:val="28"/>
        </w:rPr>
        <w:t xml:space="preserve">- Hàng năm, Ban CHQS của </w:t>
      </w:r>
      <w:r w:rsidR="009E7D1F">
        <w:rPr>
          <w:color w:val="000000" w:themeColor="text1"/>
          <w:sz w:val="28"/>
          <w:szCs w:val="28"/>
        </w:rPr>
        <w:t>16/16</w:t>
      </w:r>
      <w:r w:rsidRPr="00A33903">
        <w:rPr>
          <w:color w:val="000000" w:themeColor="text1"/>
          <w:sz w:val="28"/>
          <w:szCs w:val="28"/>
        </w:rPr>
        <w:t xml:space="preserve"> xã đều có Kế hoạch xây dựng lực lượng, huấn luyện, hoạt động, bảo đảm chế độ, chính sách cho lực lượng dân quân được Ủy ban Nhân dân xã phê duyệt đúng quy định; Ban Chỉ huy quân sự (CHQS) cấp xã có biên chế đủ theo quy định; các xã đều có nơi làm việc riêng cho Ban CHQS và được biên chế vũ khí trang bị, trang thiết bị làm việc đầy đủ, riêng biệt theo quy định của pháp luật. </w:t>
      </w:r>
    </w:p>
    <w:p w14:paraId="421AB02C" w14:textId="77777777" w:rsidR="007A5970" w:rsidRPr="00A33903" w:rsidRDefault="007A5970" w:rsidP="007A5970">
      <w:pPr>
        <w:shd w:val="clear" w:color="auto" w:fill="FFFFFF"/>
        <w:tabs>
          <w:tab w:val="left" w:pos="709"/>
        </w:tabs>
        <w:spacing w:before="120" w:after="120"/>
        <w:ind w:firstLine="720"/>
        <w:jc w:val="both"/>
        <w:rPr>
          <w:color w:val="000000" w:themeColor="text1"/>
          <w:sz w:val="28"/>
          <w:szCs w:val="28"/>
        </w:rPr>
      </w:pPr>
      <w:r w:rsidRPr="00A33903">
        <w:rPr>
          <w:color w:val="000000" w:themeColor="text1"/>
          <w:sz w:val="28"/>
          <w:szCs w:val="28"/>
        </w:rPr>
        <w:t>- Tổ chức đăng ký quản lý, bảo quản và sử dụng vũ khí, trang thiết bị, phương tiện kỹ thuật theo đúng quy định tại Thông tư số 76/2020/TT-BQP quy định trang bị, đăng ký, vật liệu nổ quân dụng, công cụ hỗ trợ và trang thiết bị, phương tiện kỹ thuật DQTV và Thông tư số 77/2020/TT-BQP ngày 23/6/2020 của Bộ Quốc phòng quy định thực hiện một số điều của luật DQTV về tổ chức xây dựng lực lượng DQTV.</w:t>
      </w:r>
    </w:p>
    <w:p w14:paraId="14E54F3E" w14:textId="77777777" w:rsidR="007A5970" w:rsidRPr="00A33903" w:rsidRDefault="007A5970" w:rsidP="007A5970">
      <w:pPr>
        <w:shd w:val="clear" w:color="auto" w:fill="FFFFFF"/>
        <w:tabs>
          <w:tab w:val="left" w:pos="709"/>
        </w:tabs>
        <w:spacing w:before="120" w:after="120"/>
        <w:ind w:firstLine="720"/>
        <w:jc w:val="both"/>
        <w:rPr>
          <w:color w:val="000000" w:themeColor="text1"/>
          <w:sz w:val="28"/>
          <w:szCs w:val="28"/>
        </w:rPr>
      </w:pPr>
      <w:bookmarkStart w:id="198" w:name="_heading=h.46r0co2" w:colFirst="0" w:colLast="0"/>
      <w:bookmarkEnd w:id="198"/>
      <w:r w:rsidRPr="00A33903">
        <w:rPr>
          <w:color w:val="000000" w:themeColor="text1"/>
          <w:sz w:val="28"/>
          <w:szCs w:val="28"/>
        </w:rPr>
        <w:t>- Thực hiện đúng chế độ, chính sách cho lực lượng dân quân và lực lượng dự bị động viên; chính sách hậu phương quân đội theo quy định của pháp luật. Giải quyết tốt các vấn đề mới nảy sinh, không để xảy ra vụ việc khiếu nại, tố cáo liên quan đến công tác quân sự, quốc phòng ở địa phương. Thực hiện có hiệu quả việc kết hợp kinh tế - xã hội với quốc phòng, bảo đảm tuân thủ đúng quy định của pháp luật. Quán triệt và tổ chức tuyên truyền, vận động Nhân dân chấp hành nghiêm chủ trương, đường lối của Đảng, chính sách pháp luật của Nhà nước; nâng cao nhận thức, trách nhiệm về nhiệm vụ quốc phòng, nhiệm vụ bảo vệ Tổ quốc.</w:t>
      </w:r>
    </w:p>
    <w:p w14:paraId="3C1DCD66" w14:textId="77777777" w:rsidR="007A5970" w:rsidRPr="00A33903" w:rsidRDefault="007A5970" w:rsidP="007A5970">
      <w:pPr>
        <w:widowControl w:val="0"/>
        <w:tabs>
          <w:tab w:val="left" w:pos="834"/>
        </w:tabs>
        <w:spacing w:before="120" w:after="120"/>
        <w:ind w:firstLine="720"/>
        <w:jc w:val="both"/>
        <w:rPr>
          <w:i/>
          <w:color w:val="000000" w:themeColor="text1"/>
          <w:sz w:val="28"/>
          <w:szCs w:val="28"/>
        </w:rPr>
      </w:pPr>
      <w:r w:rsidRPr="00A33903">
        <w:rPr>
          <w:color w:val="000000" w:themeColor="text1"/>
          <w:sz w:val="28"/>
          <w:szCs w:val="28"/>
        </w:rPr>
        <w:t>*</w:t>
      </w:r>
      <w:r w:rsidRPr="00A33903">
        <w:rPr>
          <w:i/>
          <w:color w:val="000000" w:themeColor="text1"/>
          <w:sz w:val="28"/>
          <w:szCs w:val="28"/>
        </w:rPr>
        <w:t>Chỉ tiêu 19.2</w:t>
      </w:r>
      <w:r w:rsidRPr="00A33903">
        <w:rPr>
          <w:color w:val="000000" w:themeColor="text1"/>
          <w:sz w:val="28"/>
          <w:szCs w:val="28"/>
        </w:rPr>
        <w:t xml:space="preserve">: </w:t>
      </w:r>
      <w:r w:rsidRPr="00A33903">
        <w:rPr>
          <w:i/>
          <w:color w:val="000000" w:themeColor="text1"/>
          <w:sz w:val="28"/>
          <w:szCs w:val="28"/>
        </w:rPr>
        <w:t xml:space="preserve">Không có hoạt động xâm phạm an ninh quốc gia; không có khiếu kiện đông người kéo dài trái pháp luật; không cỏ công dân cư trú trên địa bàn phạm tội đặc biệt nghiêm trọng hoặc phạm các tội về xâm hại trẻ em; tội phạm và tệ nạn xã hội (ma tủy, trộm cắp, cờ bạc,...) và tai nạn giao thông, chảy, nổ được kiềm chế, giảm so với năm trước; có một trong các mô hình (phòng, chống tội phạm, tệ nạn xã hội; bảo đảm trật tự, an toàn giao thông; phòng chảy, chữa chảy) gắn với phong trào toàn dân bảo vệ an ninh Tổ quốc </w:t>
      </w:r>
      <w:r w:rsidRPr="00A33903">
        <w:rPr>
          <w:i/>
          <w:color w:val="000000" w:themeColor="text1"/>
          <w:sz w:val="28"/>
          <w:szCs w:val="28"/>
        </w:rPr>
        <w:lastRenderedPageBreak/>
        <w:t>hoạt động thường xuyên, hiệu quả.</w:t>
      </w:r>
    </w:p>
    <w:p w14:paraId="5E5D8DA8" w14:textId="1375251F" w:rsidR="007A5970" w:rsidRPr="00A33903" w:rsidRDefault="007A5970" w:rsidP="007A5970">
      <w:pPr>
        <w:widowControl w:val="0"/>
        <w:tabs>
          <w:tab w:val="left" w:pos="834"/>
        </w:tabs>
        <w:spacing w:before="120" w:after="120"/>
        <w:ind w:firstLine="720"/>
        <w:jc w:val="both"/>
        <w:rPr>
          <w:color w:val="000000" w:themeColor="text1"/>
          <w:sz w:val="28"/>
          <w:szCs w:val="28"/>
        </w:rPr>
      </w:pPr>
      <w:r w:rsidRPr="00A33903">
        <w:rPr>
          <w:color w:val="000000" w:themeColor="text1"/>
          <w:sz w:val="28"/>
          <w:szCs w:val="28"/>
        </w:rPr>
        <w:t xml:space="preserve">Toàn bộ </w:t>
      </w:r>
      <w:r w:rsidR="009E7D1F">
        <w:rPr>
          <w:color w:val="000000" w:themeColor="text1"/>
          <w:sz w:val="28"/>
          <w:szCs w:val="28"/>
        </w:rPr>
        <w:t>16/16</w:t>
      </w:r>
      <w:r w:rsidRPr="00A33903">
        <w:rPr>
          <w:color w:val="000000" w:themeColor="text1"/>
          <w:sz w:val="28"/>
          <w:szCs w:val="28"/>
        </w:rPr>
        <w:t xml:space="preserve"> xã của huyện </w:t>
      </w:r>
      <w:r>
        <w:rPr>
          <w:color w:val="000000" w:themeColor="text1"/>
          <w:sz w:val="28"/>
          <w:szCs w:val="28"/>
        </w:rPr>
        <w:t>Bình Lục</w:t>
      </w:r>
      <w:r w:rsidRPr="00A33903">
        <w:rPr>
          <w:color w:val="000000" w:themeColor="text1"/>
          <w:sz w:val="28"/>
          <w:szCs w:val="28"/>
        </w:rPr>
        <w:t xml:space="preserve"> đạt chỉ tiêu 19.2 thuộc tiêu chí số 19 về Quốc phòng và An ninh trong Bộ tiêu chí quốc gia về xã nông thôn mới giai đoạn 2021 - 2025, cụ thể như sau:</w:t>
      </w:r>
    </w:p>
    <w:p w14:paraId="46104A6F" w14:textId="77777777" w:rsidR="007A5970" w:rsidRPr="00A33903" w:rsidRDefault="007A5970" w:rsidP="007A5970">
      <w:pPr>
        <w:widowControl w:val="0"/>
        <w:tabs>
          <w:tab w:val="left" w:pos="834"/>
        </w:tabs>
        <w:spacing w:before="120" w:after="120"/>
        <w:ind w:firstLine="720"/>
        <w:jc w:val="both"/>
        <w:rPr>
          <w:color w:val="000000" w:themeColor="text1"/>
          <w:spacing w:val="-2"/>
          <w:sz w:val="28"/>
          <w:szCs w:val="28"/>
        </w:rPr>
      </w:pPr>
      <w:r w:rsidRPr="00A33903">
        <w:rPr>
          <w:color w:val="000000" w:themeColor="text1"/>
          <w:spacing w:val="-2"/>
          <w:sz w:val="28"/>
          <w:szCs w:val="28"/>
        </w:rPr>
        <w:t>- Hàng năm, Đảng ủy xã đã có Nghị quyết, Ủy ban Nhân dân xã có kế hoạch về công tác đảm bảo an ninh, trật tự; chỉ đạo tổ chức thực hiện có hiệu quả công tác đảm bảo an ninh, trật tự và xây dựng phong trào toàn dân bảo vệ an ninh Tổ quốc.</w:t>
      </w:r>
    </w:p>
    <w:p w14:paraId="7A046D72" w14:textId="77777777" w:rsidR="007A5970" w:rsidRPr="00A33903" w:rsidRDefault="007A5970" w:rsidP="007A5970">
      <w:pPr>
        <w:widowControl w:val="0"/>
        <w:tabs>
          <w:tab w:val="left" w:pos="834"/>
        </w:tabs>
        <w:spacing w:before="120" w:after="120"/>
        <w:ind w:firstLine="720"/>
        <w:jc w:val="both"/>
        <w:rPr>
          <w:color w:val="000000" w:themeColor="text1"/>
          <w:spacing w:val="-4"/>
          <w:sz w:val="28"/>
          <w:szCs w:val="28"/>
        </w:rPr>
      </w:pPr>
      <w:r w:rsidRPr="00A33903">
        <w:rPr>
          <w:color w:val="000000" w:themeColor="text1"/>
          <w:spacing w:val="-4"/>
          <w:sz w:val="28"/>
          <w:szCs w:val="28"/>
        </w:rPr>
        <w:t>- Không có khiếu kiện đông người kéo dài trái pháp luật trên địa bàn các xã:</w:t>
      </w:r>
    </w:p>
    <w:p w14:paraId="16E7A88D" w14:textId="77777777" w:rsidR="007A5970" w:rsidRPr="00A33903" w:rsidRDefault="007A5970" w:rsidP="007A5970">
      <w:pPr>
        <w:widowControl w:val="0"/>
        <w:tabs>
          <w:tab w:val="left" w:pos="834"/>
        </w:tabs>
        <w:spacing w:before="120" w:after="120"/>
        <w:ind w:firstLine="720"/>
        <w:jc w:val="both"/>
        <w:rPr>
          <w:color w:val="000000" w:themeColor="text1"/>
          <w:sz w:val="28"/>
          <w:szCs w:val="28"/>
        </w:rPr>
      </w:pPr>
      <w:r w:rsidRPr="00A33903">
        <w:rPr>
          <w:color w:val="000000" w:themeColor="text1"/>
          <w:sz w:val="28"/>
          <w:szCs w:val="28"/>
        </w:rPr>
        <w:t>+ Không để tập trung đông người khiếu nại, tố cáo vụ việc đã được cơ quan chức năng giải quyết đúng thẩm quyền, trình tự, thủ tục theo quy định của pháp luật; quyết định giải quyết khiếu nại đã có hiệu lực pháp luật.</w:t>
      </w:r>
    </w:p>
    <w:p w14:paraId="5039DFB2" w14:textId="77777777" w:rsidR="007A5970" w:rsidRPr="00A33903" w:rsidRDefault="007A5970" w:rsidP="007A5970">
      <w:pPr>
        <w:widowControl w:val="0"/>
        <w:tabs>
          <w:tab w:val="left" w:pos="834"/>
        </w:tabs>
        <w:spacing w:before="120" w:after="120"/>
        <w:ind w:firstLine="720"/>
        <w:jc w:val="both"/>
        <w:rPr>
          <w:color w:val="000000" w:themeColor="text1"/>
          <w:sz w:val="28"/>
          <w:szCs w:val="28"/>
        </w:rPr>
      </w:pPr>
      <w:r w:rsidRPr="00A33903">
        <w:rPr>
          <w:color w:val="000000" w:themeColor="text1"/>
          <w:sz w:val="28"/>
          <w:szCs w:val="28"/>
        </w:rPr>
        <w:t>+ Không để xảy ra những hoạt động như: kích động, xúi giục, cưỡng ép, dụ dỗ, mua chuộc, lôi kéo nhiều người cùng đến cơ quan, trụ sở, doanh nghiệp hoặc cá nhân để đơn, thư khiếu nại, tố cáo, yêu cầu giải quyết một hoặc nhiều vấn đề về quyền lợi bị vi phạm hoặc có liên quan đến việc thực thi chính sách, pháp luật đe gây rối an ninh, trật tự công cộng hoặc lợi dụng việc khiếu nại, tố cáo để tuyên truyền chống Nhà nước; xâm phạm lợi ích của Nhà nước; xuyên tạc, vu khống, đe dọa, xúc phạm uy tín, danh dự của cơ quan, tổ chức, người có trách nhiệm được phân công giải quyết khiếu nại, tố cáo.</w:t>
      </w:r>
    </w:p>
    <w:p w14:paraId="57478B86" w14:textId="77777777" w:rsidR="007A5970" w:rsidRPr="00A33903" w:rsidRDefault="007A5970" w:rsidP="007A5970">
      <w:pPr>
        <w:widowControl w:val="0"/>
        <w:tabs>
          <w:tab w:val="left" w:pos="699"/>
        </w:tabs>
        <w:spacing w:before="120" w:after="120"/>
        <w:ind w:firstLine="720"/>
        <w:jc w:val="both"/>
        <w:rPr>
          <w:color w:val="000000" w:themeColor="text1"/>
          <w:sz w:val="28"/>
          <w:szCs w:val="28"/>
        </w:rPr>
      </w:pPr>
      <w:r w:rsidRPr="00A33903">
        <w:rPr>
          <w:color w:val="000000" w:themeColor="text1"/>
          <w:sz w:val="28"/>
          <w:szCs w:val="28"/>
        </w:rPr>
        <w:t>- Không có công dân cư trú trên địa bàn phạm tội đặc biệt nghiêm trọng hoặc phạm các tội về xâm hại trẻ em theo quy định của Bộ Luật hình sự năm 2015 sửa đổi, bổ sung năm 2017.</w:t>
      </w:r>
    </w:p>
    <w:p w14:paraId="6EC0880A" w14:textId="2D760D5F" w:rsidR="007A5970" w:rsidRPr="00A33903" w:rsidRDefault="007A5970" w:rsidP="007A5970">
      <w:pPr>
        <w:widowControl w:val="0"/>
        <w:tabs>
          <w:tab w:val="left" w:pos="834"/>
        </w:tabs>
        <w:spacing w:before="120" w:after="120"/>
        <w:ind w:firstLine="720"/>
        <w:jc w:val="both"/>
        <w:rPr>
          <w:color w:val="000000" w:themeColor="text1"/>
          <w:sz w:val="28"/>
          <w:szCs w:val="28"/>
        </w:rPr>
      </w:pPr>
      <w:r w:rsidRPr="00A33903">
        <w:rPr>
          <w:color w:val="000000" w:themeColor="text1"/>
          <w:sz w:val="28"/>
          <w:szCs w:val="28"/>
        </w:rPr>
        <w:t xml:space="preserve">- Số vụ phạm tội về trật tự xã hội giảm ít </w:t>
      </w:r>
      <w:r w:rsidRPr="009E7D1F">
        <w:rPr>
          <w:color w:val="000000" w:themeColor="text1"/>
          <w:sz w:val="28"/>
          <w:szCs w:val="28"/>
        </w:rPr>
        <w:t xml:space="preserve">nhất </w:t>
      </w:r>
      <w:r w:rsidR="00784B0F" w:rsidRPr="009E7D1F">
        <w:rPr>
          <w:color w:val="000000" w:themeColor="text1"/>
          <w:sz w:val="28"/>
          <w:szCs w:val="28"/>
        </w:rPr>
        <w:t>5</w:t>
      </w:r>
      <w:r w:rsidRPr="009E7D1F">
        <w:rPr>
          <w:color w:val="000000" w:themeColor="text1"/>
          <w:sz w:val="28"/>
          <w:szCs w:val="28"/>
        </w:rPr>
        <w:t>%</w:t>
      </w:r>
      <w:r w:rsidRPr="00A33903">
        <w:rPr>
          <w:color w:val="000000" w:themeColor="text1"/>
          <w:sz w:val="28"/>
          <w:szCs w:val="28"/>
        </w:rPr>
        <w:t xml:space="preserve"> so với năm trước; tệ nạn xã hội, tai nạn giao thông được kiềm chế, giảm so với năm ước; không xảy ra cháy, nổ trên địa bàn.</w:t>
      </w:r>
    </w:p>
    <w:p w14:paraId="6B2FEB34" w14:textId="77777777" w:rsidR="007A5970" w:rsidRPr="00A33903" w:rsidRDefault="007A5970" w:rsidP="007A5970">
      <w:pPr>
        <w:widowControl w:val="0"/>
        <w:tabs>
          <w:tab w:val="left" w:pos="834"/>
        </w:tabs>
        <w:spacing w:before="120" w:after="120"/>
        <w:ind w:firstLine="720"/>
        <w:jc w:val="both"/>
        <w:rPr>
          <w:color w:val="000000" w:themeColor="text1"/>
          <w:sz w:val="28"/>
          <w:szCs w:val="28"/>
        </w:rPr>
      </w:pPr>
      <w:r w:rsidRPr="00A33903">
        <w:rPr>
          <w:color w:val="000000" w:themeColor="text1"/>
          <w:sz w:val="28"/>
          <w:szCs w:val="28"/>
        </w:rPr>
        <w:t>- Các xã tiếp tục triển khai mô hình Tổ Nhân dân tự quản về an ninh, trật tự hoạt động hiệu quả, góp phần đảm bảo tình hình an ninh, trật tự trên địa bàn.</w:t>
      </w:r>
    </w:p>
    <w:p w14:paraId="285F2899" w14:textId="650A2437" w:rsidR="007A5970" w:rsidRPr="00A33903" w:rsidRDefault="007A5970" w:rsidP="007A5970">
      <w:pPr>
        <w:widowControl w:val="0"/>
        <w:tabs>
          <w:tab w:val="left" w:pos="834"/>
        </w:tabs>
        <w:spacing w:before="120" w:after="120"/>
        <w:ind w:firstLine="720"/>
        <w:jc w:val="both"/>
        <w:rPr>
          <w:color w:val="000000" w:themeColor="text1"/>
          <w:sz w:val="28"/>
          <w:szCs w:val="28"/>
        </w:rPr>
      </w:pPr>
      <w:r w:rsidRPr="00A33903">
        <w:rPr>
          <w:color w:val="000000" w:themeColor="text1"/>
          <w:sz w:val="28"/>
          <w:szCs w:val="28"/>
        </w:rPr>
        <w:t xml:space="preserve">- </w:t>
      </w:r>
      <w:r w:rsidR="009E7D1F">
        <w:rPr>
          <w:color w:val="000000" w:themeColor="text1"/>
          <w:sz w:val="28"/>
          <w:szCs w:val="28"/>
        </w:rPr>
        <w:t>16/16</w:t>
      </w:r>
      <w:r w:rsidRPr="00A33903">
        <w:rPr>
          <w:color w:val="000000" w:themeColor="text1"/>
          <w:sz w:val="28"/>
          <w:szCs w:val="28"/>
        </w:rPr>
        <w:t xml:space="preserve"> xã của huyện </w:t>
      </w:r>
      <w:r>
        <w:rPr>
          <w:color w:val="000000" w:themeColor="text1"/>
          <w:sz w:val="28"/>
          <w:szCs w:val="28"/>
        </w:rPr>
        <w:t>Bình Lục</w:t>
      </w:r>
      <w:r w:rsidRPr="00A33903">
        <w:rPr>
          <w:color w:val="000000" w:themeColor="text1"/>
          <w:sz w:val="28"/>
          <w:szCs w:val="28"/>
        </w:rPr>
        <w:t xml:space="preserve"> đều không nằm trong danh sách xã trọng điểm, phức tạp về an ninh, trật tự.</w:t>
      </w:r>
    </w:p>
    <w:p w14:paraId="65A52F0D" w14:textId="77777777" w:rsidR="007A5970" w:rsidRPr="00A33903" w:rsidRDefault="007A5970" w:rsidP="007A5970">
      <w:pPr>
        <w:widowControl w:val="0"/>
        <w:tabs>
          <w:tab w:val="left" w:pos="834"/>
        </w:tabs>
        <w:spacing w:before="120" w:after="120"/>
        <w:ind w:firstLine="720"/>
        <w:jc w:val="both"/>
        <w:rPr>
          <w:color w:val="000000" w:themeColor="text1"/>
          <w:sz w:val="28"/>
          <w:szCs w:val="28"/>
        </w:rPr>
      </w:pPr>
      <w:bookmarkStart w:id="199" w:name="_heading=h.2dlolyb" w:colFirst="0" w:colLast="0"/>
      <w:bookmarkEnd w:id="199"/>
      <w:r w:rsidRPr="00A33903">
        <w:rPr>
          <w:color w:val="000000" w:themeColor="text1"/>
          <w:sz w:val="28"/>
          <w:szCs w:val="28"/>
        </w:rPr>
        <w:t>- Tập thể Công an các xã đều được đánh giá, xếp loại “Đơn vị hoàn thành tốt nhiệm vụ” trở lên, không có cán bộ, chiến sĩ vi phạm bị xử lý kỷ luật từ hình thức cảnh cáo trở lên; lực lượng tham gia bảo vệ an ninh, trật tự ở cơ sở được đánh giá hoàn thành nhiệm vụ trở lên, không có cá nhân vi phạm kỷ luật.</w:t>
      </w:r>
    </w:p>
    <w:p w14:paraId="0D0AEBC7" w14:textId="41B2BE7C" w:rsidR="007A5970" w:rsidRPr="00A33903" w:rsidRDefault="007A5970" w:rsidP="007A5970">
      <w:pPr>
        <w:shd w:val="clear" w:color="auto" w:fill="FFFFFF"/>
        <w:tabs>
          <w:tab w:val="left" w:pos="709"/>
        </w:tabs>
        <w:spacing w:before="120" w:after="120"/>
        <w:ind w:firstLine="720"/>
        <w:jc w:val="both"/>
        <w:rPr>
          <w:color w:val="000000" w:themeColor="text1"/>
          <w:sz w:val="28"/>
          <w:szCs w:val="28"/>
        </w:rPr>
      </w:pPr>
      <w:r w:rsidRPr="00A33903">
        <w:rPr>
          <w:bCs/>
          <w:i/>
          <w:color w:val="000000" w:themeColor="text1"/>
          <w:sz w:val="28"/>
          <w:szCs w:val="28"/>
        </w:rPr>
        <w:t>c. Tự đánh giá:</w:t>
      </w:r>
      <w:r w:rsidR="009E7D1F">
        <w:rPr>
          <w:color w:val="000000" w:themeColor="text1"/>
          <w:sz w:val="28"/>
          <w:szCs w:val="28"/>
        </w:rPr>
        <w:t>16/16</w:t>
      </w:r>
      <w:r w:rsidRPr="00A33903">
        <w:rPr>
          <w:color w:val="000000" w:themeColor="text1"/>
          <w:sz w:val="28"/>
          <w:szCs w:val="28"/>
        </w:rPr>
        <w:t xml:space="preserve"> xã đạt chuẩn Tiêu chí số 19 - Quốc phòng và An ninh, thuộc Bộ tiêu chí quốc gia xã nông thôn mới giai đoạn 2021-2025.</w:t>
      </w:r>
    </w:p>
    <w:p w14:paraId="2929662B" w14:textId="30E86CC2" w:rsidR="00624304" w:rsidRPr="00A33903" w:rsidRDefault="00BD55C1" w:rsidP="00084F05">
      <w:pPr>
        <w:pStyle w:val="Heading2"/>
        <w:spacing w:before="120" w:after="120"/>
        <w:ind w:firstLine="720"/>
        <w:rPr>
          <w:rFonts w:ascii="Times New Roman" w:hAnsi="Times New Roman" w:cs="Times New Roman"/>
          <w:i w:val="0"/>
          <w:color w:val="000000" w:themeColor="text1"/>
        </w:rPr>
      </w:pPr>
      <w:r w:rsidRPr="00A33903">
        <w:rPr>
          <w:rFonts w:ascii="Times New Roman" w:hAnsi="Times New Roman" w:cs="Times New Roman"/>
          <w:i w:val="0"/>
          <w:color w:val="000000" w:themeColor="text1"/>
        </w:rPr>
        <w:t>4. Kết quả thực hiện xây dựng nông thôn mới nâng cao</w:t>
      </w:r>
      <w:bookmarkEnd w:id="168"/>
      <w:bookmarkEnd w:id="169"/>
      <w:r w:rsidR="00C01E08" w:rsidRPr="00A33903">
        <w:rPr>
          <w:rFonts w:ascii="Times New Roman" w:hAnsi="Times New Roman" w:cs="Times New Roman"/>
          <w:i w:val="0"/>
          <w:color w:val="000000" w:themeColor="text1"/>
        </w:rPr>
        <w:t xml:space="preserve"> ở các xã</w:t>
      </w:r>
      <w:bookmarkEnd w:id="170"/>
    </w:p>
    <w:p w14:paraId="7746F8B5" w14:textId="77777777" w:rsidR="007D1023" w:rsidRPr="002B5B59" w:rsidRDefault="007D1023" w:rsidP="007D1023">
      <w:pPr>
        <w:tabs>
          <w:tab w:val="left" w:pos="0"/>
        </w:tabs>
        <w:spacing w:line="360" w:lineRule="atLeast"/>
        <w:ind w:firstLine="851"/>
        <w:jc w:val="both"/>
        <w:rPr>
          <w:sz w:val="28"/>
          <w:szCs w:val="28"/>
          <w:lang w:val="sv-SE" w:eastAsia="vi-VN"/>
        </w:rPr>
      </w:pPr>
      <w:bookmarkStart w:id="200" w:name="_heading=h.sqyw64" w:colFirst="0" w:colLast="0"/>
      <w:bookmarkEnd w:id="200"/>
      <w:r w:rsidRPr="00A33903">
        <w:rPr>
          <w:iCs/>
          <w:color w:val="000000" w:themeColor="text1"/>
          <w:sz w:val="28"/>
          <w:szCs w:val="28"/>
        </w:rPr>
        <w:t>Kết quả thực thực hiện xây dựng nông thôn mới nâng cao (</w:t>
      </w:r>
      <w:r w:rsidRPr="00A33903">
        <w:rPr>
          <w:i/>
          <w:color w:val="000000" w:themeColor="text1"/>
          <w:sz w:val="28"/>
          <w:szCs w:val="28"/>
        </w:rPr>
        <w:t xml:space="preserve">Đánh giá đối với 10 xã: </w:t>
      </w:r>
      <w:r>
        <w:rPr>
          <w:bCs/>
          <w:i/>
          <w:color w:val="000000" w:themeColor="text1"/>
          <w:sz w:val="28"/>
          <w:szCs w:val="28"/>
        </w:rPr>
        <w:t>An Ninh, Tiêu Động, Bình Nghĩa, Tràng An, Đồn Xá, Đồng Du, Bồ Đề, La Sơn, An Lão, Trung Lương</w:t>
      </w:r>
      <w:r w:rsidRPr="00A33903">
        <w:rPr>
          <w:bCs/>
          <w:i/>
          <w:color w:val="000000" w:themeColor="text1"/>
          <w:sz w:val="28"/>
          <w:szCs w:val="28"/>
        </w:rPr>
        <w:t>)</w:t>
      </w:r>
      <w:r w:rsidRPr="00A33903">
        <w:rPr>
          <w:bCs/>
          <w:iCs/>
          <w:color w:val="000000" w:themeColor="text1"/>
          <w:sz w:val="28"/>
          <w:szCs w:val="28"/>
        </w:rPr>
        <w:t xml:space="preserve"> t</w:t>
      </w:r>
      <w:r w:rsidRPr="00A33903">
        <w:rPr>
          <w:iCs/>
          <w:color w:val="000000" w:themeColor="text1"/>
          <w:sz w:val="28"/>
          <w:szCs w:val="28"/>
        </w:rPr>
        <w:t xml:space="preserve">heo Bộ tiêu chí quốc gia xây dựng nông </w:t>
      </w:r>
      <w:r w:rsidRPr="00A33903">
        <w:rPr>
          <w:iCs/>
          <w:color w:val="000000" w:themeColor="text1"/>
          <w:sz w:val="28"/>
          <w:szCs w:val="28"/>
        </w:rPr>
        <w:lastRenderedPageBreak/>
        <w:t>thôn mới giai đoạn 2021-2025 ban hành kèm theo Quyết định số 318/QĐ-TTg, Quyết định số 211/QĐ-TTg và các Q</w:t>
      </w:r>
      <w:r>
        <w:rPr>
          <w:iCs/>
          <w:color w:val="000000" w:themeColor="text1"/>
          <w:sz w:val="28"/>
          <w:szCs w:val="28"/>
        </w:rPr>
        <w:t>uyết định của UBND tỉnh Hà Nam</w:t>
      </w:r>
      <w:r w:rsidRPr="00A33903">
        <w:rPr>
          <w:iCs/>
          <w:color w:val="000000" w:themeColor="text1"/>
          <w:sz w:val="28"/>
          <w:szCs w:val="28"/>
        </w:rPr>
        <w:t xml:space="preserve">: Quyết định số </w:t>
      </w:r>
      <w:r w:rsidRPr="00A77FB9">
        <w:rPr>
          <w:iCs/>
          <w:color w:val="000000" w:themeColor="text1"/>
          <w:sz w:val="28"/>
          <w:szCs w:val="28"/>
        </w:rPr>
        <w:t>43/2022/QĐ-UBND</w:t>
      </w:r>
      <w:r w:rsidRPr="00A33903">
        <w:rPr>
          <w:iCs/>
          <w:color w:val="000000" w:themeColor="text1"/>
          <w:sz w:val="28"/>
          <w:szCs w:val="28"/>
        </w:rPr>
        <w:t xml:space="preserve">, Quyết định số </w:t>
      </w:r>
      <w:r>
        <w:rPr>
          <w:iCs/>
          <w:color w:val="000000" w:themeColor="text1"/>
          <w:sz w:val="28"/>
          <w:szCs w:val="28"/>
        </w:rPr>
        <w:t>26</w:t>
      </w:r>
      <w:r w:rsidRPr="00A33903">
        <w:rPr>
          <w:iCs/>
          <w:color w:val="000000" w:themeColor="text1"/>
          <w:sz w:val="28"/>
          <w:szCs w:val="28"/>
        </w:rPr>
        <w:t>/2024/QĐ-UBND.</w:t>
      </w:r>
      <w:r>
        <w:rPr>
          <w:i/>
          <w:sz w:val="28"/>
          <w:szCs w:val="28"/>
          <w:lang w:val="sv-SE"/>
        </w:rPr>
        <w:t xml:space="preserve"> </w:t>
      </w:r>
      <w:r w:rsidRPr="002B5B59">
        <w:rPr>
          <w:sz w:val="28"/>
          <w:szCs w:val="28"/>
          <w:lang w:val="sv-SE"/>
        </w:rPr>
        <w:t>Quyết định số 26/2024/QĐ-UBND ngày 19/6/2024 của UBND tỉnh Hà Nam sửa đổi một số tiêu chí, chỉ tiêu của Bộ tiêu chí về xã NTM, bộ tiêu chí về xã NTM nâng cao, Bộ tiêu chí về Huyện nông thôn mới và Bộ tiêu chí về huyện Nông thôn mới nâng cao trên địa bàn tỉnh Hà Nam giai đoạn 2021-2025.</w:t>
      </w:r>
    </w:p>
    <w:p w14:paraId="78C0387A" w14:textId="77777777" w:rsidR="007D1023" w:rsidRPr="00A33903" w:rsidRDefault="007D1023" w:rsidP="007D1023">
      <w:pPr>
        <w:pStyle w:val="Heading3"/>
        <w:spacing w:before="120" w:after="120"/>
        <w:ind w:firstLine="720"/>
        <w:rPr>
          <w:rFonts w:ascii="Times New Roman" w:hAnsi="Times New Roman" w:cs="Times New Roman"/>
          <w:i/>
          <w:color w:val="000000" w:themeColor="text1"/>
          <w:sz w:val="28"/>
          <w:szCs w:val="28"/>
        </w:rPr>
      </w:pPr>
      <w:r w:rsidRPr="00A33903">
        <w:rPr>
          <w:rFonts w:ascii="Times New Roman" w:hAnsi="Times New Roman" w:cs="Times New Roman"/>
          <w:i/>
          <w:color w:val="000000" w:themeColor="text1"/>
          <w:sz w:val="28"/>
          <w:szCs w:val="28"/>
        </w:rPr>
        <w:t>4.1. Về quy hoạch và thực hiện quy hoạch</w:t>
      </w:r>
    </w:p>
    <w:p w14:paraId="0143A2ED" w14:textId="77777777" w:rsidR="007D1023" w:rsidRPr="00A33903" w:rsidRDefault="007D1023" w:rsidP="007D1023">
      <w:pPr>
        <w:shd w:val="clear" w:color="auto" w:fill="FFFFFF"/>
        <w:tabs>
          <w:tab w:val="left" w:pos="709"/>
        </w:tabs>
        <w:spacing w:before="120" w:after="120"/>
        <w:ind w:firstLine="720"/>
        <w:jc w:val="both"/>
        <w:rPr>
          <w:bCs/>
          <w:color w:val="000000" w:themeColor="text1"/>
          <w:sz w:val="28"/>
          <w:szCs w:val="28"/>
        </w:rPr>
      </w:pPr>
      <w:r w:rsidRPr="00A33903">
        <w:rPr>
          <w:bCs/>
          <w:i/>
          <w:color w:val="000000" w:themeColor="text1"/>
          <w:sz w:val="28"/>
          <w:szCs w:val="28"/>
        </w:rPr>
        <w:t>a. Yêu cầu tiêu chí:</w:t>
      </w:r>
    </w:p>
    <w:p w14:paraId="1ACE024A"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rPr>
      </w:pPr>
      <w:r w:rsidRPr="00A33903">
        <w:rPr>
          <w:i/>
          <w:color w:val="000000" w:themeColor="text1"/>
          <w:sz w:val="28"/>
          <w:szCs w:val="28"/>
        </w:rPr>
        <w:t>- Chỉ tiêu 1.1: Có quy hoạch chung xây dựng xã còn thời hạn hoặc đã được rà soát, điều chỉnh theo quy định của pháp luật về quy hoạch: Đạt</w:t>
      </w:r>
    </w:p>
    <w:p w14:paraId="6C3AA075"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rPr>
      </w:pPr>
      <w:r w:rsidRPr="00A33903">
        <w:rPr>
          <w:i/>
          <w:color w:val="000000" w:themeColor="text1"/>
          <w:sz w:val="28"/>
          <w:szCs w:val="28"/>
        </w:rPr>
        <w:t>- Chỉ tiêu 1.2: Có quy chế quản lý và tổ chức thực hiện quy hoạch xây dựng và quản lý xây dựng theo quy hoạch: Đạt</w:t>
      </w:r>
    </w:p>
    <w:p w14:paraId="202A8A1A"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rPr>
      </w:pPr>
      <w:r w:rsidRPr="00A33903">
        <w:rPr>
          <w:i/>
          <w:color w:val="000000" w:themeColor="text1"/>
          <w:sz w:val="28"/>
          <w:szCs w:val="28"/>
        </w:rPr>
        <w:t>- Chỉ tiêu 1.3: Có quy hoạch chi tiết xây dựng trung tâm xã hoặc quy hoạch chi tiết xây dựng điểm dân cư mới phù hợp với tình hình kinh tế - xã hội của địa phương và phù hợp với định hướng đô thị hóa theo quy hoạch cấp trên: Đạt</w:t>
      </w:r>
    </w:p>
    <w:p w14:paraId="1B00BE5F" w14:textId="77777777" w:rsidR="007D1023" w:rsidRPr="00A33903" w:rsidRDefault="007D1023" w:rsidP="007D1023">
      <w:pPr>
        <w:shd w:val="clear" w:color="auto" w:fill="FFFFFF"/>
        <w:tabs>
          <w:tab w:val="left" w:pos="709"/>
        </w:tabs>
        <w:spacing w:before="120" w:after="120"/>
        <w:ind w:firstLine="720"/>
        <w:jc w:val="both"/>
        <w:rPr>
          <w:bCs/>
          <w:color w:val="000000" w:themeColor="text1"/>
          <w:sz w:val="28"/>
          <w:szCs w:val="28"/>
        </w:rPr>
      </w:pPr>
      <w:r w:rsidRPr="00A33903">
        <w:rPr>
          <w:bCs/>
          <w:i/>
          <w:color w:val="000000" w:themeColor="text1"/>
          <w:sz w:val="28"/>
          <w:szCs w:val="28"/>
        </w:rPr>
        <w:t>b. Kết quả thực hiện:</w:t>
      </w:r>
    </w:p>
    <w:p w14:paraId="0693FB76" w14:textId="77777777" w:rsidR="007D1023" w:rsidRPr="00A33903" w:rsidRDefault="007D1023" w:rsidP="007D1023">
      <w:pPr>
        <w:widowControl w:val="0"/>
        <w:spacing w:before="120" w:after="120"/>
        <w:ind w:firstLine="720"/>
        <w:jc w:val="both"/>
        <w:rPr>
          <w:i/>
          <w:color w:val="000000" w:themeColor="text1"/>
          <w:sz w:val="28"/>
          <w:szCs w:val="28"/>
          <w:lang w:val="vi-VN"/>
        </w:rPr>
      </w:pPr>
      <w:r w:rsidRPr="00A33903">
        <w:rPr>
          <w:i/>
          <w:color w:val="000000" w:themeColor="text1"/>
          <w:sz w:val="28"/>
          <w:szCs w:val="28"/>
          <w:lang w:val="vi-VN"/>
        </w:rPr>
        <w:t>*Chỉ tiêu 1.1: Có quy hoạch chung xây dựng xã còn thời hạn hoặc đã được rà soát, điều chỉnh theo quy định của pháp luật về quy hoạch</w:t>
      </w:r>
    </w:p>
    <w:p w14:paraId="76229323" w14:textId="77777777" w:rsidR="007D1023" w:rsidRPr="00A33903" w:rsidRDefault="007D1023" w:rsidP="007D1023">
      <w:pPr>
        <w:widowControl w:val="0"/>
        <w:autoSpaceDE w:val="0"/>
        <w:autoSpaceDN w:val="0"/>
        <w:adjustRightInd w:val="0"/>
        <w:spacing w:before="120" w:after="120"/>
        <w:ind w:firstLine="720"/>
        <w:jc w:val="both"/>
        <w:rPr>
          <w:color w:val="000000" w:themeColor="text1"/>
          <w:sz w:val="28"/>
          <w:szCs w:val="28"/>
          <w:lang w:val="nl-NL"/>
        </w:rPr>
      </w:pPr>
      <w:r w:rsidRPr="00A33903">
        <w:rPr>
          <w:color w:val="000000" w:themeColor="text1"/>
          <w:sz w:val="28"/>
          <w:szCs w:val="28"/>
          <w:lang w:val="nl-NL"/>
        </w:rPr>
        <w:t>Kết quả: Có 10/10 xã trên địa bàn huyện đã được UBND huyện phê duyệt đồ án Quy hoạch chun</w:t>
      </w:r>
      <w:r>
        <w:rPr>
          <w:color w:val="000000" w:themeColor="text1"/>
          <w:sz w:val="28"/>
          <w:szCs w:val="28"/>
          <w:lang w:val="nl-NL"/>
        </w:rPr>
        <w:t>g xây dựng xã còn thời hạn</w:t>
      </w:r>
      <w:r w:rsidRPr="00A33903">
        <w:rPr>
          <w:rStyle w:val="FootnoteReference"/>
          <w:color w:val="000000" w:themeColor="text1"/>
          <w:sz w:val="28"/>
          <w:szCs w:val="28"/>
          <w:lang w:val="vi-VN"/>
        </w:rPr>
        <w:footnoteReference w:id="18"/>
      </w:r>
      <w:r w:rsidRPr="00A33903">
        <w:rPr>
          <w:color w:val="000000" w:themeColor="text1"/>
          <w:sz w:val="28"/>
          <w:szCs w:val="28"/>
          <w:lang w:val="vi-VN"/>
        </w:rPr>
        <w:t>.</w:t>
      </w:r>
    </w:p>
    <w:p w14:paraId="2773AB8A" w14:textId="77777777" w:rsidR="007D1023" w:rsidRPr="00A33903" w:rsidRDefault="007D1023" w:rsidP="007D1023">
      <w:pPr>
        <w:widowControl w:val="0"/>
        <w:spacing w:before="120" w:after="120"/>
        <w:ind w:firstLine="720"/>
        <w:jc w:val="both"/>
        <w:rPr>
          <w:i/>
          <w:color w:val="000000" w:themeColor="text1"/>
          <w:sz w:val="28"/>
          <w:szCs w:val="28"/>
          <w:lang w:val="vi-VN"/>
        </w:rPr>
      </w:pPr>
      <w:r w:rsidRPr="00A33903">
        <w:rPr>
          <w:i/>
          <w:color w:val="000000" w:themeColor="text1"/>
          <w:sz w:val="28"/>
          <w:szCs w:val="28"/>
          <w:lang w:val="vi-VN"/>
        </w:rPr>
        <w:t>*Chỉ tiêu 1.2: Có quy chế quản lý và tổ chức thực hiện quy hoạch xây dựng và quản lý xây dựng theo quy hoạch</w:t>
      </w:r>
    </w:p>
    <w:p w14:paraId="1B88907F" w14:textId="77777777" w:rsidR="007D1023" w:rsidRPr="00A33903" w:rsidRDefault="007D1023" w:rsidP="007D1023">
      <w:pPr>
        <w:widowControl w:val="0"/>
        <w:shd w:val="clear" w:color="auto" w:fill="FFFFFF"/>
        <w:spacing w:before="120" w:after="120"/>
        <w:ind w:firstLine="720"/>
        <w:jc w:val="both"/>
        <w:rPr>
          <w:color w:val="000000" w:themeColor="text1"/>
          <w:sz w:val="28"/>
          <w:szCs w:val="28"/>
          <w:lang w:val="vi-VN"/>
        </w:rPr>
      </w:pPr>
      <w:r w:rsidRPr="00A33903">
        <w:rPr>
          <w:color w:val="000000" w:themeColor="text1"/>
          <w:sz w:val="28"/>
          <w:szCs w:val="28"/>
          <w:lang w:val="vi-VN"/>
        </w:rPr>
        <w:t xml:space="preserve">Các quy hoạch sau khi được phê duyệt đã được công khai, công bố trên hệ thống các phương tiện thông tin đại chúng và niêm yết công khai </w:t>
      </w:r>
      <w:r w:rsidRPr="00A33903">
        <w:rPr>
          <w:color w:val="000000" w:themeColor="text1"/>
          <w:sz w:val="28"/>
          <w:szCs w:val="28"/>
        </w:rPr>
        <w:t>tại</w:t>
      </w:r>
      <w:r w:rsidRPr="00A33903">
        <w:rPr>
          <w:color w:val="000000" w:themeColor="text1"/>
          <w:sz w:val="28"/>
          <w:szCs w:val="28"/>
          <w:lang w:val="vi-VN"/>
        </w:rPr>
        <w:t xml:space="preserve"> trụ sở </w:t>
      </w:r>
      <w:r w:rsidRPr="00A33903">
        <w:rPr>
          <w:color w:val="000000" w:themeColor="text1"/>
          <w:sz w:val="28"/>
          <w:szCs w:val="28"/>
        </w:rPr>
        <w:t xml:space="preserve">UBND các </w:t>
      </w:r>
      <w:r w:rsidRPr="00A33903">
        <w:rPr>
          <w:color w:val="000000" w:themeColor="text1"/>
          <w:sz w:val="28"/>
          <w:szCs w:val="28"/>
          <w:lang w:val="vi-VN"/>
        </w:rPr>
        <w:t xml:space="preserve">xã, thôn xóm nơi thực hiện quy hoạch; </w:t>
      </w:r>
      <w:r w:rsidRPr="00A33903">
        <w:rPr>
          <w:color w:val="000000" w:themeColor="text1"/>
          <w:sz w:val="28"/>
          <w:szCs w:val="28"/>
        </w:rPr>
        <w:t xml:space="preserve">UBND huyện </w:t>
      </w:r>
      <w:r w:rsidRPr="00A33903">
        <w:rPr>
          <w:color w:val="000000" w:themeColor="text1"/>
          <w:sz w:val="28"/>
          <w:szCs w:val="28"/>
          <w:lang w:val="vi-VN"/>
        </w:rPr>
        <w:t>đã ban hành quy chế quản lý quy hoạch theo quy định</w:t>
      </w:r>
      <w:r w:rsidRPr="00A33903">
        <w:rPr>
          <w:color w:val="000000" w:themeColor="text1"/>
          <w:sz w:val="28"/>
          <w:szCs w:val="28"/>
        </w:rPr>
        <w:t>;</w:t>
      </w:r>
      <w:r w:rsidRPr="00A33903">
        <w:rPr>
          <w:color w:val="000000" w:themeColor="text1"/>
          <w:sz w:val="28"/>
          <w:szCs w:val="28"/>
          <w:lang w:val="vi-VN"/>
        </w:rPr>
        <w:t xml:space="preserve"> việc đầu tư thực hiện </w:t>
      </w:r>
      <w:r w:rsidRPr="00A33903">
        <w:rPr>
          <w:color w:val="000000" w:themeColor="text1"/>
          <w:sz w:val="28"/>
          <w:szCs w:val="28"/>
        </w:rPr>
        <w:t xml:space="preserve">đầu tư </w:t>
      </w:r>
      <w:r w:rsidRPr="00A33903">
        <w:rPr>
          <w:color w:val="000000" w:themeColor="text1"/>
          <w:sz w:val="28"/>
          <w:szCs w:val="28"/>
          <w:lang w:val="vi-VN"/>
        </w:rPr>
        <w:t xml:space="preserve">các công trình hạ tầng, văn hóa, xã hội được thực hiện theo quy hoạch </w:t>
      </w:r>
      <w:r w:rsidRPr="00A33903">
        <w:rPr>
          <w:color w:val="000000" w:themeColor="text1"/>
          <w:sz w:val="28"/>
          <w:szCs w:val="28"/>
        </w:rPr>
        <w:t xml:space="preserve">đã </w:t>
      </w:r>
      <w:r w:rsidRPr="00A33903">
        <w:rPr>
          <w:color w:val="000000" w:themeColor="text1"/>
          <w:sz w:val="28"/>
          <w:szCs w:val="28"/>
          <w:lang w:val="vi-VN"/>
        </w:rPr>
        <w:t>được phê duyệt.</w:t>
      </w:r>
    </w:p>
    <w:p w14:paraId="611C16ED" w14:textId="77777777" w:rsidR="007D1023" w:rsidRPr="00A33903" w:rsidRDefault="007D1023" w:rsidP="007D1023">
      <w:pPr>
        <w:widowControl w:val="0"/>
        <w:shd w:val="clear" w:color="auto" w:fill="FFFFFF"/>
        <w:spacing w:before="120" w:after="120"/>
        <w:ind w:firstLine="720"/>
        <w:jc w:val="both"/>
        <w:rPr>
          <w:color w:val="000000" w:themeColor="text1"/>
          <w:sz w:val="28"/>
          <w:szCs w:val="28"/>
          <w:lang w:val="vi-VN"/>
        </w:rPr>
      </w:pPr>
      <w:r w:rsidRPr="00A33903">
        <w:rPr>
          <w:color w:val="000000" w:themeColor="text1"/>
          <w:sz w:val="28"/>
          <w:szCs w:val="28"/>
          <w:lang w:val="vi-VN"/>
        </w:rPr>
        <w:t xml:space="preserve">Công tác quản lý quy hoạch ở cấp huyện, cấp xã đều được thực hiện theo sự phân cấp quản lý. Huyện đã giao cho các cơ quan chuyên môn thuộc Ủy ban nhân dân huyện chủ trì quản lý các quy hoạch lớn (Quy hoạch xây dựng vùng huyện, quy hoạch đô thị: Phòng Kinh tế - Hạ tầng; Quy hoạch sử dụng đất: Phòng Tài nguyên - Môi trường); Các xã được giao quản lý quy hoạch chung </w:t>
      </w:r>
      <w:r w:rsidRPr="00A33903">
        <w:rPr>
          <w:color w:val="000000" w:themeColor="text1"/>
          <w:sz w:val="28"/>
          <w:szCs w:val="28"/>
          <w:lang w:val="vi-VN"/>
        </w:rPr>
        <w:lastRenderedPageBreak/>
        <w:t>xây dựng xã và các quy hoạch chi tiết xây dựng trên địa bàn quản lý.</w:t>
      </w:r>
    </w:p>
    <w:p w14:paraId="0DA8642F" w14:textId="77777777" w:rsidR="007D1023" w:rsidRPr="00A33903" w:rsidRDefault="007D1023" w:rsidP="007D1023">
      <w:pPr>
        <w:widowControl w:val="0"/>
        <w:spacing w:before="120" w:after="120"/>
        <w:ind w:firstLine="720"/>
        <w:jc w:val="both"/>
        <w:rPr>
          <w:i/>
          <w:color w:val="000000" w:themeColor="text1"/>
          <w:sz w:val="28"/>
          <w:szCs w:val="28"/>
          <w:lang w:val="vi-VN"/>
        </w:rPr>
      </w:pPr>
      <w:r w:rsidRPr="00A33903">
        <w:rPr>
          <w:i/>
          <w:color w:val="000000" w:themeColor="text1"/>
          <w:sz w:val="28"/>
          <w:szCs w:val="28"/>
          <w:lang w:val="vi-VN"/>
        </w:rPr>
        <w:t>*Chỉ tiêu 1.3: Có quy hoạch chi tiết xây dựng trung tâm xã hoặc quy hoạch chi tiết xây dựng điểm dân cư mới phù hợp với tình hình kinh tế - xã hội của địa phương và phù hợp với định hướng đô thị hóa theo quy hoạch cấp trên</w:t>
      </w:r>
    </w:p>
    <w:p w14:paraId="101809A3" w14:textId="77777777" w:rsidR="007D1023" w:rsidRPr="00A33903" w:rsidRDefault="007D1023" w:rsidP="007D1023">
      <w:pPr>
        <w:widowControl w:val="0"/>
        <w:spacing w:before="120" w:after="120"/>
        <w:ind w:firstLine="720"/>
        <w:jc w:val="both"/>
        <w:rPr>
          <w:color w:val="000000" w:themeColor="text1"/>
          <w:sz w:val="28"/>
          <w:szCs w:val="28"/>
          <w:lang w:val="vi-VN"/>
        </w:rPr>
      </w:pPr>
      <w:r w:rsidRPr="00A33903">
        <w:rPr>
          <w:color w:val="000000" w:themeColor="text1"/>
          <w:sz w:val="28"/>
          <w:szCs w:val="28"/>
          <w:lang w:val="vi-VN"/>
        </w:rPr>
        <w:t>10/10 xã đã tổ chức quy hoạch chi tiết xây dựng điểm dân nông thôn, khu dân cư tập trung mới phù hợp với quy hoạch, phù hợp với tình hình phát triển kinh tế - xã hội của địa phương và phù hợp với định hướng đô thị hoá theo quy hoạch cấp trên, làm cơ sở để thu hút đầu tư và quản lý trật tự xây dựng.</w:t>
      </w:r>
    </w:p>
    <w:p w14:paraId="05366C4A" w14:textId="77777777" w:rsidR="007D1023" w:rsidRPr="00A33903" w:rsidRDefault="007D1023" w:rsidP="007D1023">
      <w:pPr>
        <w:widowControl w:val="0"/>
        <w:shd w:val="clear" w:color="auto" w:fill="FFFFFF"/>
        <w:spacing w:before="120" w:after="120"/>
        <w:ind w:firstLine="720"/>
        <w:jc w:val="both"/>
        <w:rPr>
          <w:color w:val="000000" w:themeColor="text1"/>
          <w:spacing w:val="-4"/>
          <w:sz w:val="28"/>
          <w:szCs w:val="28"/>
          <w:lang w:val="vi-VN"/>
        </w:rPr>
      </w:pPr>
      <w:r w:rsidRPr="00A33903">
        <w:rPr>
          <w:color w:val="000000" w:themeColor="text1"/>
          <w:spacing w:val="-4"/>
          <w:sz w:val="28"/>
          <w:szCs w:val="28"/>
          <w:lang w:val="vi-VN"/>
        </w:rPr>
        <w:t xml:space="preserve">Để phù hợp với quy hoạch và định hướng phát triển kinh tế - xã hội huyện cũng như chương trình phát triển đô thị được các cấp có thẩm quyền phê duyệt, huyện </w:t>
      </w:r>
      <w:r>
        <w:rPr>
          <w:color w:val="000000" w:themeColor="text1"/>
          <w:spacing w:val="-4"/>
          <w:sz w:val="28"/>
          <w:szCs w:val="28"/>
        </w:rPr>
        <w:t>Bình Lục</w:t>
      </w:r>
      <w:r w:rsidRPr="00A33903">
        <w:rPr>
          <w:color w:val="000000" w:themeColor="text1"/>
          <w:spacing w:val="-4"/>
          <w:sz w:val="28"/>
          <w:szCs w:val="28"/>
          <w:lang w:val="vi-VN"/>
        </w:rPr>
        <w:t xml:space="preserve"> đã triển khai lập và phê duyệt quy hoạch chi tiết xây dựng (tỷ lệ 1/500) khu vực trung tâm xã, quy hoạch chi tiết xây dựng điểm khu dân cư tập trung tại 10/10 xã với mục tiêu đầu tư hạ tầng khu dân cư có hệ thống hạ tầng kỹ thuật hoàn chỉnh phục vụ nhu cầu đất ở và nâng cao chất lượng cuộc sống của Nhân dân.</w:t>
      </w:r>
    </w:p>
    <w:p w14:paraId="13E4FD98" w14:textId="77777777" w:rsidR="007D1023" w:rsidRPr="00A33903" w:rsidRDefault="007D1023" w:rsidP="007D1023">
      <w:pPr>
        <w:widowControl w:val="0"/>
        <w:spacing w:before="120" w:after="120"/>
        <w:ind w:firstLine="720"/>
        <w:jc w:val="both"/>
        <w:rPr>
          <w:color w:val="000000" w:themeColor="text1"/>
          <w:sz w:val="28"/>
          <w:szCs w:val="28"/>
          <w:lang w:val="vi-VN"/>
        </w:rPr>
      </w:pPr>
      <w:r w:rsidRPr="00A33903">
        <w:rPr>
          <w:bCs/>
          <w:i/>
          <w:iCs/>
          <w:color w:val="000000" w:themeColor="text1"/>
          <w:sz w:val="28"/>
          <w:szCs w:val="28"/>
          <w:lang w:val="vi-VN"/>
        </w:rPr>
        <w:t>c. Đánh giá:</w:t>
      </w:r>
      <w:r w:rsidRPr="00A33903">
        <w:rPr>
          <w:color w:val="000000" w:themeColor="text1"/>
          <w:sz w:val="28"/>
          <w:szCs w:val="28"/>
          <w:lang w:val="vi-VN"/>
        </w:rPr>
        <w:t>10/10 xã đạt chuẩn Tiêu chí số 1 - Quy hoạch,</w:t>
      </w:r>
      <w:r w:rsidRPr="00A33903">
        <w:rPr>
          <w:color w:val="000000" w:themeColor="text1"/>
          <w:sz w:val="28"/>
          <w:szCs w:val="28"/>
        </w:rPr>
        <w:t xml:space="preserve"> theo quy định của</w:t>
      </w:r>
      <w:r w:rsidRPr="00A33903">
        <w:rPr>
          <w:color w:val="000000" w:themeColor="text1"/>
          <w:sz w:val="28"/>
          <w:szCs w:val="28"/>
          <w:lang w:val="vi-VN"/>
        </w:rPr>
        <w:t xml:space="preserve"> Bộ tiêu chí quốc gia về xã nông thôn mới </w:t>
      </w:r>
      <w:r w:rsidRPr="00A33903">
        <w:rPr>
          <w:color w:val="000000" w:themeColor="text1"/>
          <w:sz w:val="28"/>
          <w:szCs w:val="28"/>
        </w:rPr>
        <w:t xml:space="preserve">nâng cao </w:t>
      </w:r>
      <w:r w:rsidRPr="00A33903">
        <w:rPr>
          <w:color w:val="000000" w:themeColor="text1"/>
          <w:sz w:val="28"/>
          <w:szCs w:val="28"/>
          <w:lang w:val="vi-VN"/>
        </w:rPr>
        <w:t>giai đoạn 2021-2025.</w:t>
      </w:r>
    </w:p>
    <w:p w14:paraId="52E17839" w14:textId="77777777" w:rsidR="007D1023" w:rsidRPr="00A33903" w:rsidRDefault="007D1023" w:rsidP="007D1023">
      <w:pPr>
        <w:pStyle w:val="Heading3"/>
        <w:spacing w:before="120" w:after="120"/>
        <w:ind w:firstLine="720"/>
        <w:rPr>
          <w:rFonts w:ascii="Times New Roman" w:hAnsi="Times New Roman" w:cs="Times New Roman"/>
          <w:i/>
          <w:color w:val="000000" w:themeColor="text1"/>
          <w:sz w:val="28"/>
          <w:szCs w:val="28"/>
          <w:lang w:val="vi-VN"/>
        </w:rPr>
      </w:pPr>
      <w:r w:rsidRPr="00A33903">
        <w:rPr>
          <w:rFonts w:ascii="Times New Roman" w:hAnsi="Times New Roman" w:cs="Times New Roman"/>
          <w:i/>
          <w:color w:val="000000" w:themeColor="text1"/>
          <w:sz w:val="28"/>
          <w:szCs w:val="28"/>
          <w:lang w:val="vi-VN"/>
        </w:rPr>
        <w:t>4.2. Về giao thông</w:t>
      </w:r>
    </w:p>
    <w:p w14:paraId="2ECE11E7" w14:textId="77777777" w:rsidR="007D1023" w:rsidRPr="00A33903" w:rsidRDefault="007D1023" w:rsidP="007D1023">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a. Yêu cầu tiêu chí:</w:t>
      </w:r>
    </w:p>
    <w:p w14:paraId="329193AD"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2.1: Tỷ lệ đường xã được bảo trì hàng năm, đảm bảo sáng - xanh - sạch - đẹp và có các hạng mục cần thiết (biển báo, biển chỉ dẫn, chiếu sáng, gờ giảm tốc, cây xanh…) theo quy định: 100%</w:t>
      </w:r>
    </w:p>
    <w:p w14:paraId="15DB15A3"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2.2: Tỷ lệ đường thôn, bản, ấp và đường liên thôn, bản, ấp: được cứng hóa và bảo trì hàng năm: 100%. Có các hạng mục cần thiết theo quy định (biển báo, biển chỉ dẫn, chiếu sáng, gờ giảm tốc, cây xanh…) và đảm bảo sáng - xanh - sạch - đẹp: ≥75%.</w:t>
      </w:r>
    </w:p>
    <w:p w14:paraId="10D9D420"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2.3: Tỷ lệ đường ngõ, xóm được cứng hóa, đảm bảo sáng - xanh - sạch - đẹp: ≥95%</w:t>
      </w:r>
    </w:p>
    <w:p w14:paraId="0FAB9529"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2.4: Tỷ lệ đường trục chính nội đồng được cứng hóa đáp ứng yêu cầu sản xuất và vận chuyển hàng hóa:75%.</w:t>
      </w:r>
    </w:p>
    <w:p w14:paraId="44860EF3" w14:textId="77777777" w:rsidR="007D1023" w:rsidRPr="00A33903" w:rsidRDefault="007D1023" w:rsidP="007D1023">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b. Kết quả thực hiện:</w:t>
      </w:r>
    </w:p>
    <w:p w14:paraId="65F85DF0" w14:textId="77777777" w:rsidR="007D1023" w:rsidRPr="00A33903" w:rsidRDefault="007D1023" w:rsidP="007D1023">
      <w:pPr>
        <w:spacing w:before="120" w:after="120"/>
        <w:ind w:firstLine="720"/>
        <w:jc w:val="both"/>
        <w:rPr>
          <w:i/>
          <w:color w:val="000000" w:themeColor="text1"/>
          <w:sz w:val="28"/>
          <w:szCs w:val="28"/>
          <w:lang w:val="vi-VN"/>
        </w:rPr>
      </w:pPr>
      <w:r w:rsidRPr="00A33903">
        <w:rPr>
          <w:i/>
          <w:color w:val="000000" w:themeColor="text1"/>
          <w:sz w:val="28"/>
          <w:szCs w:val="28"/>
          <w:lang w:val="vi-VN"/>
        </w:rPr>
        <w:t>*Chỉ tiêu 2.1:</w:t>
      </w:r>
      <w:r w:rsidRPr="00A33903">
        <w:rPr>
          <w:i/>
          <w:color w:val="000000" w:themeColor="text1"/>
          <w:sz w:val="28"/>
          <w:szCs w:val="28"/>
        </w:rPr>
        <w:t xml:space="preserve"> </w:t>
      </w:r>
      <w:r w:rsidRPr="00A33903">
        <w:rPr>
          <w:i/>
          <w:color w:val="000000" w:themeColor="text1"/>
          <w:sz w:val="28"/>
          <w:szCs w:val="28"/>
          <w:lang w:val="vi-VN"/>
        </w:rPr>
        <w:t>Tỷ lệ đường xã được bảo trì hàng năm, đảm bảo sáng - xanh - sạch - đẹp và có các hạng mục cần thiết (biển báo, biển chỉ dẫn, chiếu sáng, gờ giảm tốc, cây xanh…) theo quy định</w:t>
      </w:r>
    </w:p>
    <w:p w14:paraId="04389BFB" w14:textId="77777777" w:rsidR="007D1023" w:rsidRPr="00A33903" w:rsidRDefault="007D1023" w:rsidP="007D1023">
      <w:pPr>
        <w:spacing w:before="120" w:after="120"/>
        <w:ind w:firstLine="720"/>
        <w:jc w:val="both"/>
        <w:rPr>
          <w:color w:val="000000" w:themeColor="text1"/>
          <w:sz w:val="28"/>
          <w:szCs w:val="28"/>
          <w:lang w:val="vi-VN"/>
        </w:rPr>
      </w:pPr>
      <w:r w:rsidRPr="00A33903">
        <w:rPr>
          <w:color w:val="000000" w:themeColor="text1"/>
          <w:sz w:val="28"/>
          <w:szCs w:val="28"/>
          <w:lang w:val="vi-VN"/>
        </w:rPr>
        <w:t xml:space="preserve">Đối với </w:t>
      </w:r>
      <w:r w:rsidRPr="00A33903">
        <w:rPr>
          <w:color w:val="000000" w:themeColor="text1"/>
          <w:sz w:val="28"/>
          <w:szCs w:val="28"/>
        </w:rPr>
        <w:t>10</w:t>
      </w:r>
      <w:r w:rsidRPr="00A33903">
        <w:rPr>
          <w:color w:val="000000" w:themeColor="text1"/>
          <w:sz w:val="28"/>
          <w:szCs w:val="28"/>
          <w:lang w:val="vi-VN"/>
        </w:rPr>
        <w:t xml:space="preserve"> xã: </w:t>
      </w:r>
      <w:r w:rsidRPr="00A33903">
        <w:rPr>
          <w:color w:val="000000" w:themeColor="text1"/>
          <w:sz w:val="28"/>
          <w:szCs w:val="28"/>
        </w:rPr>
        <w:t>s</w:t>
      </w:r>
      <w:r w:rsidRPr="00A33903">
        <w:rPr>
          <w:color w:val="000000" w:themeColor="text1"/>
          <w:sz w:val="28"/>
          <w:szCs w:val="28"/>
          <w:lang w:val="vi-VN"/>
        </w:rPr>
        <w:t xml:space="preserve">ố km đường xã là </w:t>
      </w:r>
      <w:r>
        <w:rPr>
          <w:color w:val="000000" w:themeColor="text1"/>
          <w:sz w:val="28"/>
          <w:szCs w:val="28"/>
        </w:rPr>
        <w:t>113,18</w:t>
      </w:r>
      <w:r w:rsidRPr="00A33903">
        <w:rPr>
          <w:color w:val="000000" w:themeColor="text1"/>
          <w:sz w:val="28"/>
          <w:szCs w:val="28"/>
          <w:lang w:val="vi-VN"/>
        </w:rPr>
        <w:t xml:space="preserve"> km</w:t>
      </w:r>
      <w:r w:rsidRPr="00A33903">
        <w:rPr>
          <w:color w:val="000000" w:themeColor="text1"/>
          <w:sz w:val="28"/>
          <w:szCs w:val="28"/>
        </w:rPr>
        <w:t>.</w:t>
      </w:r>
      <w:r w:rsidRPr="00A33903">
        <w:rPr>
          <w:color w:val="000000" w:themeColor="text1"/>
          <w:sz w:val="28"/>
          <w:szCs w:val="28"/>
          <w:lang w:val="vi-VN"/>
        </w:rPr>
        <w:t xml:space="preserve"> </w:t>
      </w:r>
      <w:r w:rsidRPr="00A33903">
        <w:rPr>
          <w:color w:val="000000" w:themeColor="text1"/>
          <w:sz w:val="28"/>
          <w:szCs w:val="28"/>
        </w:rPr>
        <w:t>T</w:t>
      </w:r>
      <w:r w:rsidRPr="00A33903">
        <w:rPr>
          <w:color w:val="000000" w:themeColor="text1"/>
          <w:sz w:val="28"/>
          <w:szCs w:val="28"/>
          <w:lang w:val="vi-VN"/>
        </w:rPr>
        <w:t>rong đó: 100% nền đường đạt chuẩn đường giao thông nông thôn cấp B</w:t>
      </w:r>
      <w:r w:rsidRPr="00A33903">
        <w:rPr>
          <w:color w:val="000000" w:themeColor="text1"/>
          <w:sz w:val="28"/>
          <w:szCs w:val="28"/>
          <w:vertAlign w:val="subscript"/>
          <w:lang w:val="vi-VN"/>
        </w:rPr>
        <w:t>nền</w:t>
      </w:r>
      <w:r w:rsidRPr="00A33903">
        <w:rPr>
          <w:color w:val="000000" w:themeColor="text1"/>
          <w:sz w:val="28"/>
          <w:szCs w:val="28"/>
          <w:vertAlign w:val="subscript"/>
        </w:rPr>
        <w:t xml:space="preserve"> </w:t>
      </w:r>
      <w:r w:rsidRPr="00A33903">
        <w:rPr>
          <w:color w:val="000000" w:themeColor="text1"/>
          <w:sz w:val="28"/>
          <w:szCs w:val="28"/>
          <w:lang w:val="vi-VN"/>
        </w:rPr>
        <w:t>≥</w:t>
      </w:r>
      <w:r w:rsidRPr="00A33903">
        <w:rPr>
          <w:color w:val="000000" w:themeColor="text1"/>
          <w:sz w:val="28"/>
          <w:szCs w:val="28"/>
        </w:rPr>
        <w:t xml:space="preserve"> </w:t>
      </w:r>
      <w:r w:rsidRPr="00A33903">
        <w:rPr>
          <w:color w:val="000000" w:themeColor="text1"/>
          <w:sz w:val="28"/>
          <w:szCs w:val="28"/>
          <w:lang w:val="vi-VN"/>
        </w:rPr>
        <w:t>5,5m, mặt đường được nhựa hóa, bê tông hóa B</w:t>
      </w:r>
      <w:r w:rsidRPr="00A33903">
        <w:rPr>
          <w:color w:val="000000" w:themeColor="text1"/>
          <w:sz w:val="28"/>
          <w:szCs w:val="28"/>
          <w:vertAlign w:val="subscript"/>
          <w:lang w:val="vi-VN"/>
        </w:rPr>
        <w:t>mặt</w:t>
      </w:r>
      <w:r w:rsidRPr="00A33903">
        <w:rPr>
          <w:color w:val="000000" w:themeColor="text1"/>
          <w:sz w:val="28"/>
          <w:szCs w:val="28"/>
          <w:lang w:val="vi-VN"/>
        </w:rPr>
        <w:t xml:space="preserve"> ≥ 3,5-5m.</w:t>
      </w:r>
    </w:p>
    <w:p w14:paraId="315C6887" w14:textId="1350FBF7" w:rsidR="007D1023" w:rsidRPr="00A33903" w:rsidRDefault="007D1023" w:rsidP="001A7A9B">
      <w:pPr>
        <w:shd w:val="clear" w:color="auto" w:fill="FFFFFF"/>
        <w:spacing w:before="120" w:after="120"/>
        <w:ind w:firstLine="720"/>
        <w:jc w:val="both"/>
        <w:rPr>
          <w:color w:val="000000" w:themeColor="text1"/>
          <w:sz w:val="28"/>
          <w:szCs w:val="28"/>
          <w:lang w:val="vi-VN"/>
        </w:rPr>
      </w:pPr>
      <w:r w:rsidRPr="00A33903">
        <w:rPr>
          <w:color w:val="000000" w:themeColor="text1"/>
          <w:spacing w:val="-2"/>
          <w:sz w:val="28"/>
          <w:szCs w:val="28"/>
          <w:lang w:val="vi-VN"/>
        </w:rPr>
        <w:t xml:space="preserve">Hàng năm UBND huyện, UBND các xã đều bố trí kinh phí cho việc duy tu, bảo dưỡng các công trình giao thông trên địa bàn. Tổng số km được bảo trì hàng năm là </w:t>
      </w:r>
      <w:r>
        <w:rPr>
          <w:color w:val="000000" w:themeColor="text1"/>
          <w:sz w:val="28"/>
          <w:szCs w:val="28"/>
        </w:rPr>
        <w:t>113,18</w:t>
      </w:r>
      <w:r w:rsidRPr="00A33903">
        <w:rPr>
          <w:color w:val="000000" w:themeColor="text1"/>
          <w:sz w:val="28"/>
          <w:szCs w:val="28"/>
          <w:lang w:val="vi-VN"/>
        </w:rPr>
        <w:t xml:space="preserve"> </w:t>
      </w:r>
      <w:r w:rsidRPr="00A33903">
        <w:rPr>
          <w:color w:val="000000" w:themeColor="text1"/>
          <w:spacing w:val="-2"/>
          <w:sz w:val="28"/>
          <w:szCs w:val="28"/>
        </w:rPr>
        <w:t>/</w:t>
      </w:r>
      <w:r>
        <w:rPr>
          <w:color w:val="000000" w:themeColor="text1"/>
          <w:sz w:val="28"/>
          <w:szCs w:val="28"/>
        </w:rPr>
        <w:t>113,18</w:t>
      </w:r>
      <w:r w:rsidRPr="00A33903">
        <w:rPr>
          <w:color w:val="000000" w:themeColor="text1"/>
          <w:sz w:val="28"/>
          <w:szCs w:val="28"/>
          <w:lang w:val="vi-VN"/>
        </w:rPr>
        <w:t xml:space="preserve"> </w:t>
      </w:r>
      <w:r w:rsidRPr="00A33903">
        <w:rPr>
          <w:color w:val="000000" w:themeColor="text1"/>
          <w:spacing w:val="-2"/>
          <w:sz w:val="28"/>
          <w:szCs w:val="28"/>
          <w:lang w:val="vi-VN"/>
        </w:rPr>
        <w:t xml:space="preserve">km đạt tỷ lệ 100%; các đầu mối giao thông giao nhau giữa </w:t>
      </w:r>
      <w:r w:rsidRPr="00A33903">
        <w:rPr>
          <w:color w:val="000000" w:themeColor="text1"/>
          <w:spacing w:val="-2"/>
          <w:sz w:val="28"/>
          <w:szCs w:val="28"/>
          <w:lang w:val="vi-VN"/>
        </w:rPr>
        <w:lastRenderedPageBreak/>
        <w:t xml:space="preserve">đường thôn với đường trục xã, đường xã với đường Quốc Lộ đều được làm các gờ giảm tốc, lắp biển báo, biển chỉ dẫn đúng quy định. Trên các tuyến đường xã, liên xã của </w:t>
      </w:r>
      <w:r w:rsidRPr="00A33903">
        <w:rPr>
          <w:color w:val="000000" w:themeColor="text1"/>
          <w:spacing w:val="-2"/>
          <w:sz w:val="28"/>
          <w:szCs w:val="28"/>
        </w:rPr>
        <w:t xml:space="preserve">10 </w:t>
      </w:r>
      <w:r w:rsidRPr="00A33903">
        <w:rPr>
          <w:color w:val="000000" w:themeColor="text1"/>
          <w:spacing w:val="-2"/>
          <w:sz w:val="28"/>
          <w:szCs w:val="28"/>
          <w:lang w:val="vi-VN"/>
        </w:rPr>
        <w:t xml:space="preserve">xã có tổng </w:t>
      </w:r>
      <w:r w:rsidRPr="00D53A22">
        <w:rPr>
          <w:spacing w:val="-2"/>
          <w:sz w:val="28"/>
          <w:szCs w:val="28"/>
          <w:lang w:val="vi-VN"/>
        </w:rPr>
        <w:t xml:space="preserve">số </w:t>
      </w:r>
      <w:r w:rsidRPr="00D53A22">
        <w:rPr>
          <w:spacing w:val="-2"/>
          <w:sz w:val="28"/>
          <w:szCs w:val="28"/>
        </w:rPr>
        <w:t>354</w:t>
      </w:r>
      <w:r w:rsidRPr="00D53A22">
        <w:rPr>
          <w:spacing w:val="-2"/>
          <w:sz w:val="28"/>
          <w:szCs w:val="28"/>
          <w:lang w:val="vi-VN"/>
        </w:rPr>
        <w:t xml:space="preserve"> hạng mục giao </w:t>
      </w:r>
      <w:r w:rsidRPr="00807300">
        <w:rPr>
          <w:spacing w:val="-2"/>
          <w:sz w:val="28"/>
          <w:szCs w:val="28"/>
          <w:lang w:val="vi-VN"/>
        </w:rPr>
        <w:t xml:space="preserve">thông (biển báo, biển chỉ dẫn ..) được lắp đặt, </w:t>
      </w:r>
      <w:r w:rsidRPr="00807300">
        <w:rPr>
          <w:spacing w:val="-2"/>
          <w:sz w:val="28"/>
          <w:szCs w:val="28"/>
        </w:rPr>
        <w:t>175</w:t>
      </w:r>
      <w:r w:rsidRPr="00807300">
        <w:rPr>
          <w:spacing w:val="-2"/>
          <w:sz w:val="28"/>
          <w:szCs w:val="28"/>
          <w:lang w:val="vi-VN"/>
        </w:rPr>
        <w:t xml:space="preserve"> m</w:t>
      </w:r>
      <w:r w:rsidRPr="00807300">
        <w:rPr>
          <w:spacing w:val="-2"/>
          <w:sz w:val="28"/>
          <w:szCs w:val="28"/>
          <w:vertAlign w:val="superscript"/>
          <w:lang w:val="vi-VN"/>
        </w:rPr>
        <w:t>2</w:t>
      </w:r>
      <w:r w:rsidRPr="00807300">
        <w:rPr>
          <w:spacing w:val="-2"/>
          <w:sz w:val="28"/>
          <w:szCs w:val="28"/>
          <w:lang w:val="vi-VN"/>
        </w:rPr>
        <w:t xml:space="preserve"> sơn vạch kẻ đường, </w:t>
      </w:r>
      <w:r w:rsidRPr="00807300">
        <w:rPr>
          <w:spacing w:val="-2"/>
          <w:sz w:val="28"/>
          <w:szCs w:val="28"/>
        </w:rPr>
        <w:t>764,5</w:t>
      </w:r>
      <w:r w:rsidRPr="00807300">
        <w:rPr>
          <w:spacing w:val="-2"/>
          <w:sz w:val="28"/>
          <w:szCs w:val="28"/>
          <w:lang w:val="vi-VN"/>
        </w:rPr>
        <w:t xml:space="preserve"> m</w:t>
      </w:r>
      <w:r w:rsidRPr="00807300">
        <w:rPr>
          <w:spacing w:val="-2"/>
          <w:sz w:val="28"/>
          <w:szCs w:val="28"/>
          <w:vertAlign w:val="superscript"/>
          <w:lang w:val="vi-VN"/>
        </w:rPr>
        <w:t>2</w:t>
      </w:r>
      <w:r w:rsidRPr="00807300">
        <w:rPr>
          <w:spacing w:val="-2"/>
          <w:sz w:val="28"/>
          <w:szCs w:val="28"/>
        </w:rPr>
        <w:t xml:space="preserve"> </w:t>
      </w:r>
      <w:r w:rsidRPr="00807300">
        <w:rPr>
          <w:spacing w:val="-2"/>
          <w:sz w:val="28"/>
          <w:szCs w:val="28"/>
          <w:lang w:val="vi-VN"/>
        </w:rPr>
        <w:t>gờ giảm tốc; hệ thống điện chiếu sáng bằng cột đúc, cột tuýp (90-110cm</w:t>
      </w:r>
      <w:r w:rsidRPr="00807300">
        <w:rPr>
          <w:color w:val="000000" w:themeColor="text1"/>
          <w:spacing w:val="-2"/>
          <w:sz w:val="28"/>
          <w:szCs w:val="28"/>
          <w:lang w:val="vi-VN"/>
        </w:rPr>
        <w:t xml:space="preserve">), đèn led. </w:t>
      </w:r>
      <w:r w:rsidR="001A7A9B" w:rsidRPr="00807300">
        <w:rPr>
          <w:color w:val="000000" w:themeColor="text1"/>
          <w:spacing w:val="-2"/>
          <w:sz w:val="28"/>
          <w:szCs w:val="28"/>
        </w:rPr>
        <w:t>100%</w:t>
      </w:r>
      <w:r w:rsidRPr="00807300">
        <w:rPr>
          <w:color w:val="000000" w:themeColor="text1"/>
          <w:spacing w:val="-2"/>
          <w:sz w:val="28"/>
          <w:szCs w:val="28"/>
          <w:lang w:val="vi-VN"/>
        </w:rPr>
        <w:t xml:space="preserve"> tuyến đường được trồng cây xanh, cây có hoa, cây bóng mát.</w:t>
      </w:r>
      <w:r w:rsidRPr="00A33903">
        <w:rPr>
          <w:color w:val="000000" w:themeColor="text1"/>
          <w:spacing w:val="-2"/>
          <w:sz w:val="28"/>
          <w:szCs w:val="28"/>
          <w:lang w:val="vi-VN"/>
        </w:rPr>
        <w:t xml:space="preserve"> Các xã thường xuyên phát động </w:t>
      </w:r>
      <w:r w:rsidRPr="00A33903">
        <w:rPr>
          <w:color w:val="000000" w:themeColor="text1"/>
          <w:spacing w:val="-2"/>
          <w:sz w:val="28"/>
          <w:szCs w:val="28"/>
        </w:rPr>
        <w:t>n</w:t>
      </w:r>
      <w:r w:rsidRPr="00A33903">
        <w:rPr>
          <w:color w:val="000000" w:themeColor="text1"/>
          <w:spacing w:val="-2"/>
          <w:sz w:val="28"/>
          <w:szCs w:val="28"/>
          <w:lang w:val="vi-VN"/>
        </w:rPr>
        <w:t>hân dân, các tổ chức đoàn thể tham gia phong trào làm vệ sinh môi trường các tuyến đường</w:t>
      </w:r>
      <w:r w:rsidRPr="00A33903">
        <w:rPr>
          <w:color w:val="000000" w:themeColor="text1"/>
          <w:spacing w:val="-2"/>
          <w:sz w:val="28"/>
          <w:szCs w:val="28"/>
        </w:rPr>
        <w:t xml:space="preserve"> theo phong trào</w:t>
      </w:r>
      <w:r>
        <w:rPr>
          <w:color w:val="000000" w:themeColor="text1"/>
          <w:spacing w:val="-2"/>
          <w:sz w:val="28"/>
          <w:szCs w:val="28"/>
        </w:rPr>
        <w:t>:</w:t>
      </w:r>
      <w:r w:rsidRPr="00A33903">
        <w:rPr>
          <w:color w:val="000000" w:themeColor="text1"/>
          <w:spacing w:val="-2"/>
          <w:sz w:val="28"/>
          <w:szCs w:val="28"/>
        </w:rPr>
        <w:t xml:space="preserve"> </w:t>
      </w:r>
      <w:r w:rsidRPr="00EA02A9">
        <w:rPr>
          <w:color w:val="000000" w:themeColor="text1"/>
          <w:spacing w:val="-2"/>
          <w:sz w:val="28"/>
          <w:szCs w:val="28"/>
        </w:rPr>
        <w:t xml:space="preserve"> </w:t>
      </w:r>
      <w:r>
        <w:rPr>
          <w:color w:val="000000" w:themeColor="text1"/>
          <w:spacing w:val="-2"/>
          <w:sz w:val="28"/>
          <w:szCs w:val="28"/>
        </w:rPr>
        <w:t xml:space="preserve">“Ngày Thứ 7 với dân”, </w:t>
      </w:r>
      <w:r w:rsidRPr="00EA02A9">
        <w:rPr>
          <w:color w:val="000000" w:themeColor="text1"/>
          <w:spacing w:val="-2"/>
          <w:sz w:val="28"/>
          <w:szCs w:val="28"/>
        </w:rPr>
        <w:t xml:space="preserve">“Ngày Chủ nhật xanh” </w:t>
      </w:r>
      <w:r w:rsidRPr="00A33903">
        <w:rPr>
          <w:color w:val="000000" w:themeColor="text1"/>
          <w:spacing w:val="-2"/>
          <w:sz w:val="28"/>
          <w:szCs w:val="28"/>
        </w:rPr>
        <w:t>hàng tháng</w:t>
      </w:r>
      <w:r w:rsidRPr="00A33903">
        <w:rPr>
          <w:color w:val="000000" w:themeColor="text1"/>
          <w:spacing w:val="-2"/>
          <w:sz w:val="28"/>
          <w:szCs w:val="28"/>
          <w:lang w:val="vi-VN"/>
        </w:rPr>
        <w:t xml:space="preserve">; </w:t>
      </w:r>
      <w:r w:rsidRPr="00EA02A9">
        <w:rPr>
          <w:color w:val="000000" w:themeColor="text1"/>
          <w:spacing w:val="-2"/>
          <w:sz w:val="28"/>
          <w:szCs w:val="28"/>
          <w:lang w:val="vi-VN"/>
        </w:rPr>
        <w:t>dọn dẹp vệ sinh môi trường, trồng hoa, cây xanh, tạo cảnh quan môi trường sáng - xanh - sạch - đẹp</w:t>
      </w:r>
      <w:r w:rsidRPr="00A33903">
        <w:rPr>
          <w:color w:val="000000" w:themeColor="text1"/>
          <w:sz w:val="28"/>
          <w:szCs w:val="28"/>
          <w:lang w:val="vi-VN"/>
        </w:rPr>
        <w:t>.</w:t>
      </w:r>
    </w:p>
    <w:p w14:paraId="4122DB02" w14:textId="77777777" w:rsidR="007D1023" w:rsidRPr="00A33903" w:rsidRDefault="007D1023" w:rsidP="007D1023">
      <w:pPr>
        <w:spacing w:before="120" w:after="120"/>
        <w:ind w:firstLine="720"/>
        <w:jc w:val="both"/>
        <w:rPr>
          <w:i/>
          <w:color w:val="000000" w:themeColor="text1"/>
          <w:sz w:val="28"/>
          <w:szCs w:val="28"/>
          <w:lang w:val="vi-VN"/>
        </w:rPr>
      </w:pPr>
      <w:r w:rsidRPr="00A33903">
        <w:rPr>
          <w:i/>
          <w:color w:val="000000" w:themeColor="text1"/>
          <w:sz w:val="28"/>
          <w:szCs w:val="28"/>
          <w:lang w:val="vi-VN"/>
        </w:rPr>
        <w:t>*Chỉ tiêu 2.2: Tỷ lệ đường thôn, bản, ấp và đường liên thôn, bản, ấp: được cứng hóa và bảo trì hàng năm: 100%. Có các hạng mục cần thiết theo quy định (biển báo, biển chỉ dẫn, chiếu sáng, gờ giảm tốc, cây xanh…) và đảm bảo sáng - xanh - sạch - đẹp</w:t>
      </w:r>
    </w:p>
    <w:p w14:paraId="7138BF01" w14:textId="77777777" w:rsidR="007D1023" w:rsidRPr="00A33903" w:rsidRDefault="007D1023" w:rsidP="007D1023">
      <w:pPr>
        <w:spacing w:before="120" w:after="120"/>
        <w:ind w:firstLine="720"/>
        <w:jc w:val="both"/>
        <w:rPr>
          <w:color w:val="000000" w:themeColor="text1"/>
          <w:sz w:val="28"/>
          <w:szCs w:val="28"/>
          <w:lang w:val="vi-VN"/>
        </w:rPr>
      </w:pPr>
      <w:r w:rsidRPr="00A33903">
        <w:rPr>
          <w:color w:val="000000" w:themeColor="text1"/>
          <w:sz w:val="28"/>
          <w:szCs w:val="28"/>
          <w:lang w:val="vi-VN"/>
        </w:rPr>
        <w:t xml:space="preserve">Đối với </w:t>
      </w:r>
      <w:r w:rsidRPr="00A33903">
        <w:rPr>
          <w:color w:val="000000" w:themeColor="text1"/>
          <w:sz w:val="28"/>
          <w:szCs w:val="28"/>
        </w:rPr>
        <w:t>10</w:t>
      </w:r>
      <w:r w:rsidRPr="00A33903">
        <w:rPr>
          <w:color w:val="000000" w:themeColor="text1"/>
          <w:sz w:val="28"/>
          <w:szCs w:val="28"/>
          <w:lang w:val="vi-VN"/>
        </w:rPr>
        <w:t xml:space="preserve"> xã: </w:t>
      </w:r>
      <w:r w:rsidRPr="00A33903">
        <w:rPr>
          <w:color w:val="000000" w:themeColor="text1"/>
          <w:sz w:val="28"/>
          <w:szCs w:val="28"/>
        </w:rPr>
        <w:t>đ</w:t>
      </w:r>
      <w:r w:rsidRPr="00A33903">
        <w:rPr>
          <w:color w:val="000000" w:themeColor="text1"/>
          <w:sz w:val="28"/>
          <w:szCs w:val="28"/>
          <w:lang w:val="vi-VN"/>
        </w:rPr>
        <w:t xml:space="preserve">ường thôn được cứng hóa là </w:t>
      </w:r>
      <w:r>
        <w:rPr>
          <w:color w:val="000000" w:themeColor="text1"/>
          <w:sz w:val="28"/>
          <w:szCs w:val="28"/>
        </w:rPr>
        <w:t>109,02</w:t>
      </w:r>
      <w:r w:rsidRPr="00A33903">
        <w:rPr>
          <w:color w:val="000000" w:themeColor="text1"/>
          <w:sz w:val="28"/>
          <w:szCs w:val="28"/>
          <w:lang w:val="vi-VN"/>
        </w:rPr>
        <w:t>/</w:t>
      </w:r>
      <w:r>
        <w:rPr>
          <w:color w:val="000000" w:themeColor="text1"/>
          <w:sz w:val="28"/>
          <w:szCs w:val="28"/>
        </w:rPr>
        <w:t>109,02</w:t>
      </w:r>
      <w:r w:rsidRPr="00A33903">
        <w:rPr>
          <w:color w:val="000000" w:themeColor="text1"/>
          <w:sz w:val="28"/>
          <w:szCs w:val="28"/>
          <w:lang w:val="vi-VN"/>
        </w:rPr>
        <w:t xml:space="preserve"> km, đạt 100%; B</w:t>
      </w:r>
      <w:r w:rsidRPr="00A33903">
        <w:rPr>
          <w:color w:val="000000" w:themeColor="text1"/>
          <w:sz w:val="28"/>
          <w:szCs w:val="28"/>
          <w:vertAlign w:val="subscript"/>
          <w:lang w:val="vi-VN"/>
        </w:rPr>
        <w:t>nền</w:t>
      </w:r>
      <w:r w:rsidRPr="00A33903">
        <w:rPr>
          <w:color w:val="000000" w:themeColor="text1"/>
          <w:sz w:val="28"/>
          <w:szCs w:val="28"/>
          <w:lang w:val="vi-VN"/>
        </w:rPr>
        <w:t xml:space="preserve"> ≥ 4 m, (B</w:t>
      </w:r>
      <w:r w:rsidRPr="00A33903">
        <w:rPr>
          <w:color w:val="000000" w:themeColor="text1"/>
          <w:sz w:val="28"/>
          <w:szCs w:val="28"/>
          <w:vertAlign w:val="subscript"/>
          <w:lang w:val="vi-VN"/>
        </w:rPr>
        <w:t>mặt</w:t>
      </w:r>
      <w:r w:rsidRPr="00A33903">
        <w:rPr>
          <w:color w:val="000000" w:themeColor="text1"/>
          <w:sz w:val="28"/>
          <w:szCs w:val="28"/>
          <w:lang w:val="vi-VN"/>
        </w:rPr>
        <w:t xml:space="preserve"> ≥ 3 m) đạt chuẩn theo tiêu chí nông thôn mới nâng cao. Các tuyến đường thôn, xóm được bảo trì hàng năm, trồng cây xanh lấy bóng mát và tạo cảnh quan, lắp điện chiếu sáng; các đầu mối giao thông giao nhau giữa đường thôn, xóm với đường tr</w:t>
      </w:r>
      <w:r>
        <w:rPr>
          <w:color w:val="000000" w:themeColor="text1"/>
          <w:sz w:val="28"/>
          <w:szCs w:val="28"/>
          <w:lang w:val="vi-VN"/>
        </w:rPr>
        <w:t>ục xã, đường xã được làm</w:t>
      </w:r>
      <w:r w:rsidRPr="00A33903">
        <w:rPr>
          <w:color w:val="000000" w:themeColor="text1"/>
          <w:sz w:val="28"/>
          <w:szCs w:val="28"/>
          <w:lang w:val="vi-VN"/>
        </w:rPr>
        <w:t xml:space="preserve"> gờ giảm tốc, lắp biển báo, biển chỉ dẫn đúng quy định; Các thôn, xóm thường xuyên phát động Nhân dân, các tổ chức đoàn thể tham gia phong trào làm vệ sinh môi trường các tuyến đường; phát động Nhân dân trồng hoa ven đường tạo cảnh quan môi trường sáng- xanh </w:t>
      </w:r>
      <w:r w:rsidRPr="00A33903">
        <w:rPr>
          <w:color w:val="000000" w:themeColor="text1"/>
          <w:sz w:val="28"/>
          <w:szCs w:val="28"/>
        </w:rPr>
        <w:t>-</w:t>
      </w:r>
      <w:r w:rsidRPr="00A33903">
        <w:rPr>
          <w:color w:val="000000" w:themeColor="text1"/>
          <w:sz w:val="28"/>
          <w:szCs w:val="28"/>
          <w:lang w:val="vi-VN"/>
        </w:rPr>
        <w:t xml:space="preserve"> sạch </w:t>
      </w:r>
      <w:r w:rsidRPr="00A33903">
        <w:rPr>
          <w:color w:val="000000" w:themeColor="text1"/>
          <w:sz w:val="28"/>
          <w:szCs w:val="28"/>
        </w:rPr>
        <w:t>-</w:t>
      </w:r>
      <w:r w:rsidRPr="00A33903">
        <w:rPr>
          <w:color w:val="000000" w:themeColor="text1"/>
          <w:sz w:val="28"/>
          <w:szCs w:val="28"/>
          <w:lang w:val="vi-VN"/>
        </w:rPr>
        <w:t xml:space="preserve"> đẹp.</w:t>
      </w:r>
    </w:p>
    <w:p w14:paraId="29047D0E" w14:textId="77777777" w:rsidR="007D1023" w:rsidRPr="00A33903" w:rsidRDefault="007D1023" w:rsidP="007D1023">
      <w:pPr>
        <w:spacing w:before="120" w:after="120"/>
        <w:ind w:firstLine="720"/>
        <w:jc w:val="both"/>
        <w:rPr>
          <w:i/>
          <w:color w:val="000000" w:themeColor="text1"/>
          <w:sz w:val="28"/>
          <w:szCs w:val="28"/>
          <w:lang w:val="vi-VN"/>
        </w:rPr>
      </w:pPr>
      <w:r w:rsidRPr="00A33903">
        <w:rPr>
          <w:i/>
          <w:color w:val="000000" w:themeColor="text1"/>
          <w:sz w:val="28"/>
          <w:szCs w:val="28"/>
          <w:lang w:val="vi-VN"/>
        </w:rPr>
        <w:t>*Chỉ tiêu 2.3: Tỷ lệ đường ngõ, xóm được cứng hóa, đảm bảo sáng - xanh - sạch - đẹp</w:t>
      </w:r>
    </w:p>
    <w:p w14:paraId="2C3E46F2" w14:textId="77777777" w:rsidR="007D1023" w:rsidRPr="00A33903" w:rsidRDefault="007D1023" w:rsidP="007D1023">
      <w:pPr>
        <w:spacing w:before="120" w:after="120"/>
        <w:ind w:firstLine="720"/>
        <w:jc w:val="both"/>
        <w:rPr>
          <w:color w:val="000000" w:themeColor="text1"/>
          <w:spacing w:val="-4"/>
          <w:sz w:val="28"/>
          <w:szCs w:val="28"/>
          <w:lang w:val="vi-VN"/>
        </w:rPr>
      </w:pPr>
      <w:r w:rsidRPr="00A33903">
        <w:rPr>
          <w:color w:val="000000" w:themeColor="text1"/>
          <w:spacing w:val="-4"/>
          <w:sz w:val="28"/>
          <w:szCs w:val="28"/>
          <w:lang w:val="vi-VN"/>
        </w:rPr>
        <w:t xml:space="preserve">Trên địa bàn </w:t>
      </w:r>
      <w:r w:rsidRPr="00A33903">
        <w:rPr>
          <w:color w:val="000000" w:themeColor="text1"/>
          <w:spacing w:val="-4"/>
          <w:sz w:val="28"/>
          <w:szCs w:val="28"/>
        </w:rPr>
        <w:t xml:space="preserve">10 </w:t>
      </w:r>
      <w:r w:rsidRPr="00A33903">
        <w:rPr>
          <w:color w:val="000000" w:themeColor="text1"/>
          <w:spacing w:val="-4"/>
          <w:sz w:val="28"/>
          <w:szCs w:val="28"/>
          <w:lang w:val="vi-VN"/>
        </w:rPr>
        <w:t>xã các tuyến đường ngõ, xóm đã được cứng hóa (bê tông hóa, nhựa hóa), đảm b</w:t>
      </w:r>
      <w:r>
        <w:rPr>
          <w:color w:val="000000" w:themeColor="text1"/>
          <w:spacing w:val="-4"/>
          <w:sz w:val="28"/>
          <w:szCs w:val="28"/>
          <w:lang w:val="vi-VN"/>
        </w:rPr>
        <w:t>ảo sáng - xanh - sạch - đẹp là 182,68</w:t>
      </w:r>
      <w:r w:rsidRPr="00A33903">
        <w:rPr>
          <w:color w:val="000000" w:themeColor="text1"/>
          <w:spacing w:val="-4"/>
          <w:sz w:val="28"/>
          <w:szCs w:val="28"/>
          <w:lang w:val="vi-VN"/>
        </w:rPr>
        <w:t>/</w:t>
      </w:r>
      <w:r>
        <w:rPr>
          <w:color w:val="000000" w:themeColor="text1"/>
          <w:spacing w:val="-4"/>
          <w:sz w:val="28"/>
          <w:szCs w:val="28"/>
          <w:lang w:val="vi-VN"/>
        </w:rPr>
        <w:t>182,68</w:t>
      </w:r>
      <w:r>
        <w:rPr>
          <w:color w:val="000000" w:themeColor="text1"/>
          <w:spacing w:val="-4"/>
          <w:sz w:val="28"/>
          <w:szCs w:val="28"/>
        </w:rPr>
        <w:t xml:space="preserve"> </w:t>
      </w:r>
      <w:r w:rsidRPr="00A33903">
        <w:rPr>
          <w:color w:val="000000" w:themeColor="text1"/>
          <w:spacing w:val="-4"/>
          <w:sz w:val="28"/>
          <w:szCs w:val="28"/>
          <w:lang w:val="vi-VN"/>
        </w:rPr>
        <w:t xml:space="preserve">km đạt </w:t>
      </w:r>
      <w:r w:rsidRPr="00A33903">
        <w:rPr>
          <w:color w:val="000000" w:themeColor="text1"/>
          <w:spacing w:val="-4"/>
          <w:sz w:val="28"/>
          <w:szCs w:val="28"/>
        </w:rPr>
        <w:t xml:space="preserve">tỷ lệ </w:t>
      </w:r>
      <w:r w:rsidRPr="00A33903">
        <w:rPr>
          <w:color w:val="000000" w:themeColor="text1"/>
          <w:spacing w:val="-4"/>
          <w:sz w:val="28"/>
          <w:szCs w:val="28"/>
          <w:lang w:val="vi-VN"/>
        </w:rPr>
        <w:t>100%.</w:t>
      </w:r>
    </w:p>
    <w:p w14:paraId="6C3488FA" w14:textId="77777777" w:rsidR="007D1023" w:rsidRPr="00A33903" w:rsidRDefault="007D1023" w:rsidP="007D1023">
      <w:pPr>
        <w:spacing w:before="120" w:after="120"/>
        <w:ind w:firstLine="720"/>
        <w:jc w:val="both"/>
        <w:rPr>
          <w:i/>
          <w:color w:val="000000" w:themeColor="text1"/>
          <w:sz w:val="28"/>
          <w:szCs w:val="28"/>
          <w:lang w:val="vi-VN"/>
        </w:rPr>
      </w:pPr>
      <w:r w:rsidRPr="00A33903">
        <w:rPr>
          <w:i/>
          <w:color w:val="000000" w:themeColor="text1"/>
          <w:sz w:val="28"/>
          <w:szCs w:val="28"/>
          <w:lang w:val="vi-VN"/>
        </w:rPr>
        <w:t>*Chỉ tiêu 2.4:</w:t>
      </w:r>
      <w:r w:rsidRPr="00A33903">
        <w:rPr>
          <w:i/>
          <w:color w:val="000000" w:themeColor="text1"/>
          <w:sz w:val="28"/>
          <w:szCs w:val="28"/>
        </w:rPr>
        <w:t xml:space="preserve"> </w:t>
      </w:r>
      <w:r w:rsidRPr="00A33903">
        <w:rPr>
          <w:i/>
          <w:color w:val="000000" w:themeColor="text1"/>
          <w:sz w:val="28"/>
          <w:szCs w:val="28"/>
          <w:lang w:val="vi-VN"/>
        </w:rPr>
        <w:t>Tỷ lệ đường trục chính nội đồng được cứng hóa đáp ứng yêu cầu sản xuất và vận chuyển hàng hóa</w:t>
      </w:r>
    </w:p>
    <w:p w14:paraId="3677E192" w14:textId="77777777" w:rsidR="007D1023" w:rsidRPr="00A33903" w:rsidRDefault="007D1023" w:rsidP="007D1023">
      <w:pPr>
        <w:spacing w:before="120" w:after="120"/>
        <w:ind w:firstLine="720"/>
        <w:jc w:val="both"/>
        <w:rPr>
          <w:color w:val="000000" w:themeColor="text1"/>
          <w:sz w:val="28"/>
          <w:szCs w:val="28"/>
          <w:lang w:val="vi-VN"/>
        </w:rPr>
      </w:pPr>
      <w:r w:rsidRPr="00A33903">
        <w:rPr>
          <w:color w:val="000000" w:themeColor="text1"/>
          <w:sz w:val="28"/>
          <w:szCs w:val="28"/>
        </w:rPr>
        <w:t>T</w:t>
      </w:r>
      <w:r w:rsidRPr="00A33903">
        <w:rPr>
          <w:color w:val="000000" w:themeColor="text1"/>
          <w:sz w:val="28"/>
          <w:szCs w:val="28"/>
          <w:lang w:val="vi-VN"/>
        </w:rPr>
        <w:t xml:space="preserve">uyến đường trục chính nội đồng trên địa bàn </w:t>
      </w:r>
      <w:r w:rsidRPr="00A33903">
        <w:rPr>
          <w:color w:val="000000" w:themeColor="text1"/>
          <w:sz w:val="28"/>
          <w:szCs w:val="28"/>
        </w:rPr>
        <w:t xml:space="preserve">10 </w:t>
      </w:r>
      <w:r w:rsidRPr="00A33903">
        <w:rPr>
          <w:color w:val="000000" w:themeColor="text1"/>
          <w:sz w:val="28"/>
          <w:szCs w:val="28"/>
          <w:lang w:val="vi-VN"/>
        </w:rPr>
        <w:t>xã đã được cứng hóa</w:t>
      </w:r>
      <w:r>
        <w:rPr>
          <w:color w:val="000000" w:themeColor="text1"/>
          <w:sz w:val="28"/>
          <w:szCs w:val="28"/>
        </w:rPr>
        <w:t>, bê tông hóa</w:t>
      </w:r>
      <w:r w:rsidRPr="00A33903">
        <w:rPr>
          <w:color w:val="000000" w:themeColor="text1"/>
          <w:sz w:val="28"/>
          <w:szCs w:val="28"/>
          <w:lang w:val="vi-VN"/>
        </w:rPr>
        <w:t xml:space="preserve"> đáp ứng yêu cầu sản xuất và vận chuyển hàng hóa là </w:t>
      </w:r>
      <w:r>
        <w:rPr>
          <w:color w:val="000000" w:themeColor="text1"/>
          <w:sz w:val="28"/>
          <w:szCs w:val="28"/>
        </w:rPr>
        <w:t>125,79</w:t>
      </w:r>
      <w:r w:rsidRPr="00A33903">
        <w:rPr>
          <w:color w:val="000000" w:themeColor="text1"/>
          <w:sz w:val="28"/>
          <w:szCs w:val="28"/>
          <w:lang w:val="vi-VN"/>
        </w:rPr>
        <w:t>/</w:t>
      </w:r>
      <w:r>
        <w:rPr>
          <w:color w:val="000000" w:themeColor="text1"/>
          <w:sz w:val="28"/>
          <w:szCs w:val="28"/>
        </w:rPr>
        <w:t xml:space="preserve">125,79 </w:t>
      </w:r>
      <w:r w:rsidRPr="00A33903">
        <w:rPr>
          <w:color w:val="000000" w:themeColor="text1"/>
          <w:sz w:val="28"/>
          <w:szCs w:val="28"/>
          <w:lang w:val="vi-VN"/>
        </w:rPr>
        <w:t>km (đạt 100%); nền đường trục chính nội đồng có quy mô tối thiểu cấp C trở lên theo quy định tại Quyết định số 932/QĐ-BGTVT ngày 18/7/2022 của Bộ giao Thông Vận tải.</w:t>
      </w:r>
    </w:p>
    <w:p w14:paraId="30157688" w14:textId="77777777" w:rsidR="007D1023" w:rsidRPr="00A33903" w:rsidRDefault="007D1023" w:rsidP="007D1023">
      <w:pPr>
        <w:spacing w:before="120" w:after="120"/>
        <w:ind w:firstLine="720"/>
        <w:jc w:val="both"/>
        <w:rPr>
          <w:color w:val="000000" w:themeColor="text1"/>
          <w:sz w:val="28"/>
          <w:szCs w:val="28"/>
          <w:lang w:val="vi-VN"/>
        </w:rPr>
      </w:pPr>
      <w:r w:rsidRPr="00A33903">
        <w:rPr>
          <w:bCs/>
          <w:i/>
          <w:iCs/>
          <w:color w:val="000000" w:themeColor="text1"/>
          <w:sz w:val="28"/>
          <w:szCs w:val="28"/>
          <w:lang w:val="vi-VN"/>
        </w:rPr>
        <w:t>c. Đánh giá:</w:t>
      </w:r>
      <w:r w:rsidRPr="00A33903">
        <w:rPr>
          <w:color w:val="000000" w:themeColor="text1"/>
          <w:sz w:val="28"/>
          <w:szCs w:val="28"/>
          <w:lang w:val="vi-VN"/>
        </w:rPr>
        <w:t>10/10</w:t>
      </w:r>
      <w:r w:rsidRPr="00A33903">
        <w:rPr>
          <w:color w:val="000000" w:themeColor="text1"/>
          <w:sz w:val="28"/>
          <w:szCs w:val="28"/>
        </w:rPr>
        <w:t xml:space="preserve"> </w:t>
      </w:r>
      <w:r w:rsidRPr="00A33903">
        <w:rPr>
          <w:color w:val="000000" w:themeColor="text1"/>
          <w:sz w:val="28"/>
          <w:szCs w:val="28"/>
          <w:lang w:val="vi-VN"/>
        </w:rPr>
        <w:t>xã đạt chuẩn Tiêu chí số 2 - Giao thông,</w:t>
      </w:r>
      <w:r w:rsidRPr="00A33903">
        <w:rPr>
          <w:color w:val="000000" w:themeColor="text1"/>
          <w:sz w:val="28"/>
          <w:szCs w:val="28"/>
        </w:rPr>
        <w:t xml:space="preserve"> theo quy định của</w:t>
      </w:r>
      <w:r w:rsidRPr="00A33903">
        <w:rPr>
          <w:color w:val="000000" w:themeColor="text1"/>
          <w:sz w:val="28"/>
          <w:szCs w:val="28"/>
          <w:lang w:val="vi-VN"/>
        </w:rPr>
        <w:t xml:space="preserve"> Bộ tiêu chí quốc gia về xã nông thôn mới </w:t>
      </w:r>
      <w:r w:rsidRPr="00A33903">
        <w:rPr>
          <w:color w:val="000000" w:themeColor="text1"/>
          <w:sz w:val="28"/>
          <w:szCs w:val="28"/>
        </w:rPr>
        <w:t xml:space="preserve">nâng cao </w:t>
      </w:r>
      <w:r w:rsidRPr="00A33903">
        <w:rPr>
          <w:color w:val="000000" w:themeColor="text1"/>
          <w:sz w:val="28"/>
          <w:szCs w:val="28"/>
          <w:lang w:val="vi-VN"/>
        </w:rPr>
        <w:t>giai đoạn 2021-2025.</w:t>
      </w:r>
    </w:p>
    <w:p w14:paraId="427106BD" w14:textId="77777777" w:rsidR="007D1023" w:rsidRPr="00A33903" w:rsidRDefault="007D1023" w:rsidP="007D1023">
      <w:pPr>
        <w:pStyle w:val="Heading3"/>
        <w:spacing w:before="120" w:after="120"/>
        <w:ind w:firstLine="720"/>
        <w:rPr>
          <w:rFonts w:ascii="Times New Roman" w:eastAsia="Times New Roman" w:hAnsi="Times New Roman" w:cs="Times New Roman"/>
          <w:i/>
          <w:color w:val="000000" w:themeColor="text1"/>
          <w:sz w:val="28"/>
          <w:szCs w:val="28"/>
          <w:lang w:val="vi-VN"/>
        </w:rPr>
      </w:pPr>
      <w:r w:rsidRPr="00A33903">
        <w:rPr>
          <w:rFonts w:ascii="Times New Roman" w:eastAsia="Times New Roman" w:hAnsi="Times New Roman" w:cs="Times New Roman"/>
          <w:i/>
          <w:color w:val="000000" w:themeColor="text1"/>
          <w:sz w:val="28"/>
          <w:szCs w:val="28"/>
          <w:lang w:val="vi-VN"/>
        </w:rPr>
        <w:t>4.3. Về Thuỷ lợi và phòng, chống thiên tai</w:t>
      </w:r>
    </w:p>
    <w:p w14:paraId="051C5782" w14:textId="77777777" w:rsidR="007D1023" w:rsidRPr="00A33903" w:rsidRDefault="007D1023" w:rsidP="007D1023">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a. Yêu cầu tiêu chí:</w:t>
      </w:r>
    </w:p>
    <w:p w14:paraId="2B55B759"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3.1: Diện tích đất sản xuất nông nghiệp được tưới và tiêu chủ động: ≥90%</w:t>
      </w:r>
    </w:p>
    <w:p w14:paraId="12678FC0"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lastRenderedPageBreak/>
        <w:t>- Chỉ tiêu 3.2: Tổ chức thủy lợi cơ sở (nếu có) hoạt động hiệu quả.</w:t>
      </w:r>
    </w:p>
    <w:p w14:paraId="2A0277FE" w14:textId="77777777" w:rsidR="007D1023" w:rsidRPr="00A33903" w:rsidRDefault="007D1023" w:rsidP="007D1023">
      <w:pPr>
        <w:shd w:val="clear" w:color="auto" w:fill="FFFFFF"/>
        <w:tabs>
          <w:tab w:val="left" w:pos="709"/>
        </w:tabs>
        <w:spacing w:before="120" w:after="120"/>
        <w:ind w:firstLine="720"/>
        <w:jc w:val="both"/>
        <w:rPr>
          <w:i/>
          <w:color w:val="000000" w:themeColor="text1"/>
          <w:sz w:val="28"/>
          <w:szCs w:val="28"/>
          <w:lang w:val="vi-VN"/>
        </w:rPr>
      </w:pPr>
      <w:r w:rsidRPr="00A33903">
        <w:rPr>
          <w:i/>
          <w:color w:val="000000" w:themeColor="text1"/>
          <w:sz w:val="28"/>
          <w:szCs w:val="28"/>
          <w:lang w:val="vi-VN"/>
        </w:rPr>
        <w:t>-  Chỉ tiêu 3.3: Tỷ lệ diện tích cây trồng chủ lực của địa phương được tưới tiêu tiên tiến, tiết kiệm nước: ≥50%.</w:t>
      </w:r>
    </w:p>
    <w:p w14:paraId="3BC20A70" w14:textId="77777777" w:rsidR="007D1023" w:rsidRPr="00A33903" w:rsidRDefault="007D1023" w:rsidP="007D1023">
      <w:pPr>
        <w:shd w:val="clear" w:color="auto" w:fill="FFFFFF"/>
        <w:tabs>
          <w:tab w:val="left" w:pos="709"/>
        </w:tabs>
        <w:spacing w:before="120" w:after="120"/>
        <w:ind w:firstLine="720"/>
        <w:jc w:val="both"/>
        <w:rPr>
          <w:i/>
          <w:color w:val="000000" w:themeColor="text1"/>
          <w:sz w:val="28"/>
          <w:szCs w:val="28"/>
        </w:rPr>
      </w:pPr>
      <w:r w:rsidRPr="00A33903">
        <w:rPr>
          <w:i/>
          <w:color w:val="000000" w:themeColor="text1"/>
          <w:sz w:val="28"/>
          <w:szCs w:val="28"/>
          <w:lang w:val="vi-VN"/>
        </w:rPr>
        <w:t xml:space="preserve">-  Chỉ tiêu 3.4: </w:t>
      </w:r>
      <w:r w:rsidRPr="00A33903">
        <w:rPr>
          <w:i/>
          <w:color w:val="000000" w:themeColor="text1"/>
          <w:sz w:val="28"/>
          <w:szCs w:val="28"/>
        </w:rPr>
        <w:t>Tỷ lệ công trình thuỷ lợi nhỏ, thuỷ lợi nội đồng được bảo trì hàng năm.</w:t>
      </w:r>
    </w:p>
    <w:p w14:paraId="1E174940"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3.5: Thực hiện kiểm kê, kiểm soát nguồn nước thải xả vào công trình thủy lợi: Đạt</w:t>
      </w:r>
    </w:p>
    <w:p w14:paraId="7E61D890"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3.6: Đảm bảo yêu cầu chủ động về phòng chống thiên tai theo phương châm 4 tại chỗ: Khá</w:t>
      </w:r>
    </w:p>
    <w:p w14:paraId="0ABE14FC" w14:textId="77777777" w:rsidR="007D1023" w:rsidRPr="00A33903" w:rsidRDefault="007D1023" w:rsidP="007D1023">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b. Kết quả thực hiện:</w:t>
      </w:r>
    </w:p>
    <w:p w14:paraId="3937C703" w14:textId="77777777" w:rsidR="007D1023" w:rsidRPr="00A33903" w:rsidRDefault="007D1023" w:rsidP="007D1023">
      <w:pPr>
        <w:spacing w:before="120" w:after="120"/>
        <w:ind w:firstLine="720"/>
        <w:jc w:val="both"/>
        <w:rPr>
          <w:i/>
          <w:color w:val="000000" w:themeColor="text1"/>
          <w:sz w:val="28"/>
          <w:szCs w:val="28"/>
          <w:lang w:val="vi-VN"/>
        </w:rPr>
      </w:pPr>
      <w:r w:rsidRPr="00A33903">
        <w:rPr>
          <w:i/>
          <w:color w:val="000000" w:themeColor="text1"/>
          <w:sz w:val="28"/>
          <w:szCs w:val="28"/>
          <w:lang w:val="vi-VN"/>
        </w:rPr>
        <w:t>*Chỉ tiêu 3.1: Diện tích đất sản xuất nông nghiệp được tưới và tiêu chủ động: ≥90%</w:t>
      </w:r>
    </w:p>
    <w:p w14:paraId="2BDA9229" w14:textId="30C9D200" w:rsidR="007D1023" w:rsidRPr="00A33903" w:rsidRDefault="007D1023" w:rsidP="007D1023">
      <w:pPr>
        <w:shd w:val="clear" w:color="auto" w:fill="FFFFFF"/>
        <w:spacing w:before="120" w:after="120"/>
        <w:ind w:firstLine="720"/>
        <w:jc w:val="both"/>
        <w:rPr>
          <w:color w:val="000000" w:themeColor="text1"/>
          <w:sz w:val="28"/>
          <w:szCs w:val="28"/>
          <w:lang w:val="vi-VN"/>
        </w:rPr>
      </w:pPr>
      <w:r w:rsidRPr="00A33903">
        <w:rPr>
          <w:color w:val="000000" w:themeColor="text1"/>
          <w:sz w:val="28"/>
          <w:szCs w:val="28"/>
          <w:lang w:val="vi-VN"/>
        </w:rPr>
        <w:t xml:space="preserve">Trên địa bàn 10 xã đạt chuẩn nông thôn mới nâng cao có tổng số </w:t>
      </w:r>
      <w:r w:rsidR="00186368" w:rsidRPr="00186368">
        <w:rPr>
          <w:color w:val="FF0000"/>
          <w:sz w:val="28"/>
          <w:szCs w:val="28"/>
        </w:rPr>
        <w:t>445,5</w:t>
      </w:r>
      <w:r w:rsidRPr="00186368">
        <w:rPr>
          <w:color w:val="FF0000"/>
          <w:sz w:val="28"/>
          <w:szCs w:val="28"/>
          <w:lang w:val="vi-VN"/>
        </w:rPr>
        <w:t xml:space="preserve"> </w:t>
      </w:r>
      <w:r w:rsidRPr="00A33903">
        <w:rPr>
          <w:color w:val="000000" w:themeColor="text1"/>
          <w:sz w:val="28"/>
          <w:szCs w:val="28"/>
          <w:lang w:val="vi-VN"/>
        </w:rPr>
        <w:t>km kên</w:t>
      </w:r>
      <w:r>
        <w:rPr>
          <w:color w:val="000000" w:themeColor="text1"/>
          <w:sz w:val="28"/>
          <w:szCs w:val="28"/>
          <w:lang w:val="vi-VN"/>
        </w:rPr>
        <w:t>h mương (trong đó kênh cấp 1 là 47,31</w:t>
      </w:r>
      <w:r w:rsidRPr="00D33D4D">
        <w:rPr>
          <w:color w:val="FF0000"/>
          <w:sz w:val="28"/>
          <w:szCs w:val="28"/>
          <w:lang w:val="vi-VN"/>
        </w:rPr>
        <w:t xml:space="preserve"> </w:t>
      </w:r>
      <w:r>
        <w:rPr>
          <w:color w:val="000000" w:themeColor="text1"/>
          <w:sz w:val="28"/>
          <w:szCs w:val="28"/>
          <w:lang w:val="vi-VN"/>
        </w:rPr>
        <w:t xml:space="preserve">km, cấp 2 </w:t>
      </w:r>
      <w:r w:rsidRPr="00A33903">
        <w:rPr>
          <w:color w:val="000000" w:themeColor="text1"/>
          <w:sz w:val="28"/>
          <w:szCs w:val="28"/>
          <w:lang w:val="vi-VN"/>
        </w:rPr>
        <w:t xml:space="preserve">và cấp 3 là </w:t>
      </w:r>
      <w:r w:rsidR="00186368" w:rsidRPr="00186368">
        <w:rPr>
          <w:color w:val="FF0000"/>
          <w:sz w:val="28"/>
          <w:szCs w:val="28"/>
        </w:rPr>
        <w:t>415,5</w:t>
      </w:r>
      <w:r w:rsidRPr="00186368">
        <w:rPr>
          <w:color w:val="FF0000"/>
          <w:sz w:val="28"/>
          <w:szCs w:val="28"/>
          <w:lang w:val="vi-VN"/>
        </w:rPr>
        <w:t xml:space="preserve"> km</w:t>
      </w:r>
      <w:r w:rsidRPr="00A33903">
        <w:rPr>
          <w:color w:val="000000" w:themeColor="text1"/>
          <w:sz w:val="28"/>
          <w:szCs w:val="28"/>
          <w:lang w:val="vi-VN"/>
        </w:rPr>
        <w:t>)</w:t>
      </w:r>
      <w:r w:rsidRPr="00B345A5">
        <w:rPr>
          <w:color w:val="000000" w:themeColor="text1"/>
          <w:sz w:val="28"/>
          <w:szCs w:val="28"/>
          <w:lang w:val="vi-VN"/>
        </w:rPr>
        <w:t>;</w:t>
      </w:r>
      <w:r w:rsidRPr="00A33903">
        <w:rPr>
          <w:color w:val="000000" w:themeColor="text1"/>
          <w:sz w:val="28"/>
          <w:szCs w:val="28"/>
          <w:lang w:val="vi-VN"/>
        </w:rPr>
        <w:t xml:space="preserve"> hệ thống kênh mương thường xuyên được tu bổ, cải tạo, nạo vét, dòng chảy thông thoáng, không bị xả rác thải, rơm rạ xuống lòng kênh đảm bảo tốt cho công tác tưới tiêu phục vụ sản xuất và phòng, chống thiên tai trên địa bàn. Tổng diện tích đất sản xuất nông nghiệp trên địa bàn 10 xã là </w:t>
      </w:r>
      <w:r w:rsidR="005D4537">
        <w:rPr>
          <w:sz w:val="28"/>
          <w:szCs w:val="28"/>
          <w:lang w:val="vi-VN"/>
        </w:rPr>
        <w:t>5.612,9</w:t>
      </w:r>
      <w:r w:rsidRPr="00202DD0">
        <w:rPr>
          <w:sz w:val="28"/>
          <w:szCs w:val="28"/>
          <w:lang w:val="vi-VN"/>
        </w:rPr>
        <w:t xml:space="preserve"> ha, trong đó, diện tích được tưới và tiêu chủ động </w:t>
      </w:r>
      <w:r w:rsidR="005D4537">
        <w:rPr>
          <w:sz w:val="28"/>
          <w:szCs w:val="28"/>
          <w:lang w:val="vi-VN"/>
        </w:rPr>
        <w:t>5.612,9</w:t>
      </w:r>
      <w:r w:rsidR="005D4537" w:rsidRPr="00202DD0">
        <w:rPr>
          <w:sz w:val="28"/>
          <w:szCs w:val="28"/>
          <w:lang w:val="vi-VN"/>
        </w:rPr>
        <w:t xml:space="preserve"> </w:t>
      </w:r>
      <w:r w:rsidRPr="00202DD0">
        <w:rPr>
          <w:sz w:val="28"/>
          <w:szCs w:val="28"/>
          <w:lang w:val="vi-VN"/>
        </w:rPr>
        <w:t>/</w:t>
      </w:r>
      <w:r w:rsidR="005D4537">
        <w:rPr>
          <w:sz w:val="28"/>
          <w:szCs w:val="28"/>
          <w:lang w:val="vi-VN"/>
        </w:rPr>
        <w:t>5.612,9</w:t>
      </w:r>
      <w:r w:rsidR="005D4537" w:rsidRPr="00202DD0">
        <w:rPr>
          <w:sz w:val="28"/>
          <w:szCs w:val="28"/>
          <w:lang w:val="vi-VN"/>
        </w:rPr>
        <w:t xml:space="preserve"> </w:t>
      </w:r>
      <w:r w:rsidRPr="00202DD0">
        <w:rPr>
          <w:sz w:val="28"/>
          <w:szCs w:val="28"/>
          <w:lang w:val="vi-VN"/>
        </w:rPr>
        <w:t xml:space="preserve">ha </w:t>
      </w:r>
      <w:r w:rsidRPr="00202DD0">
        <w:rPr>
          <w:sz w:val="28"/>
          <w:szCs w:val="28"/>
        </w:rPr>
        <w:t>(</w:t>
      </w:r>
      <w:r w:rsidRPr="00202DD0">
        <w:rPr>
          <w:sz w:val="28"/>
          <w:szCs w:val="28"/>
          <w:lang w:val="vi-VN"/>
        </w:rPr>
        <w:t xml:space="preserve">đạt </w:t>
      </w:r>
      <w:r w:rsidR="005D4537">
        <w:rPr>
          <w:sz w:val="28"/>
          <w:szCs w:val="28"/>
        </w:rPr>
        <w:t>100</w:t>
      </w:r>
      <w:r w:rsidRPr="00A33903">
        <w:rPr>
          <w:color w:val="000000" w:themeColor="text1"/>
          <w:sz w:val="28"/>
          <w:szCs w:val="28"/>
          <w:lang w:val="vi-VN"/>
        </w:rPr>
        <w:t xml:space="preserve">% </w:t>
      </w:r>
      <w:r w:rsidRPr="00A33903">
        <w:rPr>
          <w:color w:val="000000" w:themeColor="text1"/>
          <w:sz w:val="28"/>
          <w:szCs w:val="28"/>
          <w:lang w:val="de-DE"/>
        </w:rPr>
        <w:t>tổng diện tích sản xuất nông nghiệp).</w:t>
      </w:r>
    </w:p>
    <w:p w14:paraId="7B260116" w14:textId="77777777" w:rsidR="007D1023" w:rsidRPr="00A33903" w:rsidRDefault="007D1023" w:rsidP="007D1023">
      <w:pPr>
        <w:spacing w:before="120" w:after="120"/>
        <w:ind w:firstLine="720"/>
        <w:jc w:val="both"/>
        <w:rPr>
          <w:i/>
          <w:color w:val="000000" w:themeColor="text1"/>
          <w:sz w:val="28"/>
          <w:szCs w:val="28"/>
          <w:lang w:val="vi-VN"/>
        </w:rPr>
      </w:pPr>
      <w:r w:rsidRPr="00A33903">
        <w:rPr>
          <w:i/>
          <w:color w:val="000000" w:themeColor="text1"/>
          <w:sz w:val="28"/>
          <w:szCs w:val="28"/>
          <w:lang w:val="vi-VN"/>
        </w:rPr>
        <w:t>* Chỉ tiêu 3.2: Có ít nhất 01 tổ chức thủy lợi cơ sở hoạt động hiệu quả, bền vững: Đạt</w:t>
      </w:r>
    </w:p>
    <w:p w14:paraId="7C04B328" w14:textId="77777777" w:rsidR="007D1023" w:rsidRPr="00A33903" w:rsidRDefault="007D1023" w:rsidP="007D1023">
      <w:pPr>
        <w:spacing w:before="120" w:after="120"/>
        <w:ind w:firstLine="720"/>
        <w:jc w:val="both"/>
        <w:rPr>
          <w:color w:val="000000" w:themeColor="text1"/>
          <w:sz w:val="28"/>
          <w:szCs w:val="28"/>
          <w:lang w:val="vi-VN"/>
        </w:rPr>
      </w:pPr>
      <w:r w:rsidRPr="00A33903">
        <w:rPr>
          <w:color w:val="000000" w:themeColor="text1"/>
          <w:sz w:val="28"/>
          <w:szCs w:val="28"/>
          <w:lang w:val="vi-VN"/>
        </w:rPr>
        <w:t xml:space="preserve">10/10 xã đạt chuẩn nông thôn mới nâng cao đều có tổ chức thủy lợi cơ sở là các Hợp tác xã sản xuất kinh doanh dịch vụ nông nghiệp có nhiệm vụ quản lý, khai thác các công trình thủy lợi nhỏ, thủy lợi nội đồng được xã giao để thực hiện cấp, tưới, tiêu và thoát nước, thông báo lịch cấp, tưới, tiêu, thoát nước cho người dân trên địa bàn xã. Các Hợp tác xã thành lập và hoạt động theo quy định của Luật HTX năm 2012. Hàng năm các Hợp tác xã đều ký hợp đồng với các </w:t>
      </w:r>
      <w:r>
        <w:rPr>
          <w:color w:val="000000" w:themeColor="text1"/>
          <w:sz w:val="28"/>
          <w:szCs w:val="28"/>
        </w:rPr>
        <w:t>Xí nghiệp</w:t>
      </w:r>
      <w:r w:rsidRPr="00A33903">
        <w:rPr>
          <w:color w:val="000000" w:themeColor="text1"/>
          <w:sz w:val="28"/>
          <w:szCs w:val="28"/>
        </w:rPr>
        <w:t xml:space="preserve"> </w:t>
      </w:r>
      <w:r w:rsidRPr="00A33903">
        <w:rPr>
          <w:color w:val="000000" w:themeColor="text1"/>
          <w:sz w:val="28"/>
          <w:szCs w:val="28"/>
          <w:lang w:val="vi-VN"/>
        </w:rPr>
        <w:t xml:space="preserve">thủy nông </w:t>
      </w:r>
      <w:r>
        <w:rPr>
          <w:color w:val="000000" w:themeColor="text1"/>
          <w:sz w:val="28"/>
          <w:szCs w:val="28"/>
        </w:rPr>
        <w:t xml:space="preserve">huyện </w:t>
      </w:r>
      <w:r w:rsidRPr="00A33903">
        <w:rPr>
          <w:color w:val="000000" w:themeColor="text1"/>
          <w:sz w:val="28"/>
          <w:szCs w:val="28"/>
          <w:lang w:val="vi-VN"/>
        </w:rPr>
        <w:t xml:space="preserve">để cung cấp dịch vụ thủy lợi trên địa bàn 100% số thôn của xã; các HTX ban hành thông báo lịch cấp, tưới, tiêu và thoát nước đảm bảo vận hành và điều tiết nước tới từng thửa ruộng kịp thời phục vụ sản xuất nông nghiệp của Nhân dân. Các HTX đều có điều lệ, quy chế hoạt động dịch vụ thủy lợi được trên 80% số thành viên của HTX thông qua và Ủy ban Nhân dân </w:t>
      </w:r>
      <w:r w:rsidRPr="00A33903">
        <w:rPr>
          <w:color w:val="000000" w:themeColor="text1"/>
          <w:sz w:val="28"/>
          <w:szCs w:val="28"/>
        </w:rPr>
        <w:t>các xã</w:t>
      </w:r>
      <w:r w:rsidRPr="00A33903">
        <w:rPr>
          <w:color w:val="000000" w:themeColor="text1"/>
          <w:sz w:val="28"/>
          <w:szCs w:val="28"/>
          <w:lang w:val="vi-VN"/>
        </w:rPr>
        <w:t xml:space="preserve"> xác nhận. Các HTX đều có lập kế hoạch bảo dưỡng, sửa chữa 100% các công trình được giao quản lý; có lập phương án bảo vệ các công trình thủy lợi, đảm bảo không để xảy ra vi phạm trong phạm vi bảo vệ công trình thủy lợi; một số HTX có ứng dụng công nghệ tưới tiên tiến, tiết kiệm nước trong vận hành điều tiết nước phục vụ tưới tiêu cho cây lúa và có số điểm đánh giá hoạt động hiệu quả, bền vững đều đạt từ </w:t>
      </w:r>
      <w:r w:rsidRPr="008E1E33">
        <w:rPr>
          <w:sz w:val="28"/>
          <w:szCs w:val="28"/>
        </w:rPr>
        <w:t>76</w:t>
      </w:r>
      <w:r w:rsidRPr="00A33903">
        <w:rPr>
          <w:color w:val="000000" w:themeColor="text1"/>
          <w:sz w:val="28"/>
          <w:szCs w:val="28"/>
          <w:lang w:val="vi-VN"/>
        </w:rPr>
        <w:t xml:space="preserve"> điểm trở lên tương đương mức đạt.</w:t>
      </w:r>
    </w:p>
    <w:p w14:paraId="5B5A03A2" w14:textId="77777777" w:rsidR="007D1023" w:rsidRPr="00A33903" w:rsidRDefault="007D1023" w:rsidP="007D1023">
      <w:pPr>
        <w:shd w:val="clear" w:color="auto" w:fill="FFFFFF"/>
        <w:spacing w:before="120" w:after="120"/>
        <w:ind w:firstLine="720"/>
        <w:jc w:val="both"/>
        <w:rPr>
          <w:rFonts w:eastAsia="Times"/>
          <w:i/>
          <w:color w:val="000000" w:themeColor="text1"/>
          <w:sz w:val="28"/>
          <w:szCs w:val="28"/>
          <w:lang w:val="vi-VN"/>
        </w:rPr>
      </w:pPr>
      <w:r w:rsidRPr="00A33903">
        <w:rPr>
          <w:rFonts w:eastAsia="Times"/>
          <w:i/>
          <w:color w:val="000000" w:themeColor="text1"/>
          <w:sz w:val="28"/>
          <w:szCs w:val="28"/>
          <w:lang w:val="vi-VN"/>
        </w:rPr>
        <w:t xml:space="preserve"> *Chỉ tiêu 3.3: Tỷ lệ diện tích cây trồng chủ lực của địa phương được tưới tiêu tiên tiến, tiết kiệm nước: </w:t>
      </w:r>
    </w:p>
    <w:p w14:paraId="274A52AB" w14:textId="013A9812" w:rsidR="007D1023" w:rsidRPr="0094314F" w:rsidRDefault="007D1023" w:rsidP="00D843DC">
      <w:pPr>
        <w:ind w:firstLine="720"/>
        <w:jc w:val="both"/>
        <w:rPr>
          <w:b/>
          <w:bCs/>
        </w:rPr>
      </w:pPr>
      <w:r w:rsidRPr="00A33903">
        <w:rPr>
          <w:color w:val="000000" w:themeColor="text1"/>
          <w:sz w:val="28"/>
          <w:szCs w:val="28"/>
          <w:lang w:val="vi-VN"/>
        </w:rPr>
        <w:lastRenderedPageBreak/>
        <w:t xml:space="preserve">10/10 xã đã thực hiện áp dụng quy trình kỹ thuật tưới tiên tiến, tiết kiệm nước đối với cây trồng chủ lực là cây lúa. Tổng diện tích cây trồng chủ lực của 10 xã là </w:t>
      </w:r>
      <w:r w:rsidR="003D5A48" w:rsidRPr="003D5A48">
        <w:rPr>
          <w:iCs/>
          <w:color w:val="000000" w:themeColor="text1"/>
          <w:sz w:val="28"/>
          <w:szCs w:val="28"/>
        </w:rPr>
        <w:t>3.983</w:t>
      </w:r>
      <w:r w:rsidR="003D5A48">
        <w:rPr>
          <w:iCs/>
          <w:color w:val="000000" w:themeColor="text1"/>
          <w:sz w:val="28"/>
          <w:szCs w:val="28"/>
        </w:rPr>
        <w:t>,8</w:t>
      </w:r>
      <w:r w:rsidR="003D5A48" w:rsidRPr="003D5A48">
        <w:rPr>
          <w:iCs/>
          <w:color w:val="000000" w:themeColor="text1"/>
          <w:sz w:val="28"/>
          <w:szCs w:val="28"/>
        </w:rPr>
        <w:t xml:space="preserve"> ha</w:t>
      </w:r>
      <w:r w:rsidRPr="00A33903">
        <w:rPr>
          <w:color w:val="000000" w:themeColor="text1"/>
          <w:sz w:val="28"/>
          <w:szCs w:val="28"/>
          <w:lang w:val="vi-VN"/>
        </w:rPr>
        <w:t xml:space="preserve">. Tỷ lệ diện tích cây trồng chủ lực (cây lúa) của 10 xã trên được tưới tiên tiến, tiết kiệm nước là đạt </w:t>
      </w:r>
      <w:r w:rsidR="00E56649">
        <w:rPr>
          <w:color w:val="000000" w:themeColor="text1"/>
          <w:sz w:val="28"/>
          <w:szCs w:val="28"/>
        </w:rPr>
        <w:t>51,03</w:t>
      </w:r>
      <w:r w:rsidRPr="00A33903">
        <w:rPr>
          <w:color w:val="000000" w:themeColor="text1"/>
          <w:sz w:val="28"/>
          <w:szCs w:val="28"/>
          <w:lang w:val="vi-VN"/>
        </w:rPr>
        <w:t>% (</w:t>
      </w:r>
      <w:r w:rsidR="00CF4D5F">
        <w:rPr>
          <w:bCs/>
          <w:sz w:val="28"/>
          <w:szCs w:val="28"/>
        </w:rPr>
        <w:t>2,033,1</w:t>
      </w:r>
      <w:r w:rsidRPr="00F8469B">
        <w:rPr>
          <w:bCs/>
          <w:sz w:val="28"/>
          <w:szCs w:val="28"/>
        </w:rPr>
        <w:t>.90</w:t>
      </w:r>
      <w:r w:rsidRPr="00A33903">
        <w:rPr>
          <w:color w:val="000000" w:themeColor="text1"/>
          <w:sz w:val="28"/>
          <w:szCs w:val="28"/>
          <w:lang w:val="vi-VN"/>
        </w:rPr>
        <w:t>/</w:t>
      </w:r>
      <w:r w:rsidR="003D5A48" w:rsidRPr="003D5A48">
        <w:rPr>
          <w:iCs/>
          <w:color w:val="000000" w:themeColor="text1"/>
          <w:sz w:val="28"/>
          <w:szCs w:val="28"/>
        </w:rPr>
        <w:t>3.983</w:t>
      </w:r>
      <w:r w:rsidR="003D5A48">
        <w:rPr>
          <w:iCs/>
          <w:color w:val="000000" w:themeColor="text1"/>
          <w:sz w:val="28"/>
          <w:szCs w:val="28"/>
        </w:rPr>
        <w:t>,8</w:t>
      </w:r>
      <w:r w:rsidRPr="003D5A48">
        <w:rPr>
          <w:color w:val="000000" w:themeColor="text1"/>
          <w:sz w:val="28"/>
          <w:szCs w:val="28"/>
          <w:lang w:val="vi-VN"/>
        </w:rPr>
        <w:t>ha</w:t>
      </w:r>
      <w:r>
        <w:rPr>
          <w:color w:val="000000" w:themeColor="text1"/>
          <w:sz w:val="28"/>
          <w:szCs w:val="28"/>
          <w:lang w:val="vi-VN"/>
        </w:rPr>
        <w:t>).</w:t>
      </w:r>
      <w:r>
        <w:rPr>
          <w:color w:val="000000" w:themeColor="text1"/>
          <w:sz w:val="28"/>
          <w:szCs w:val="28"/>
        </w:rPr>
        <w:t xml:space="preserve"> Trong đó: xã An Ninh 100 ha; xã Tiêu Động 182,4 ha; xã Bình Nghĩa </w:t>
      </w:r>
      <w:r w:rsidR="00D62BE9">
        <w:rPr>
          <w:color w:val="000000" w:themeColor="text1"/>
          <w:sz w:val="28"/>
          <w:szCs w:val="28"/>
        </w:rPr>
        <w:t>134</w:t>
      </w:r>
      <w:r>
        <w:rPr>
          <w:color w:val="000000" w:themeColor="text1"/>
          <w:sz w:val="28"/>
          <w:szCs w:val="28"/>
        </w:rPr>
        <w:t xml:space="preserve"> ha; xã Tràng An 182 ha; xã</w:t>
      </w:r>
      <w:r w:rsidR="00D62BE9">
        <w:rPr>
          <w:color w:val="000000" w:themeColor="text1"/>
          <w:sz w:val="28"/>
          <w:szCs w:val="28"/>
        </w:rPr>
        <w:t xml:space="preserve"> Đồn Xá 152,2 ha; xã Đồng Du 157</w:t>
      </w:r>
      <w:r>
        <w:rPr>
          <w:color w:val="000000" w:themeColor="text1"/>
          <w:sz w:val="28"/>
          <w:szCs w:val="28"/>
        </w:rPr>
        <w:t xml:space="preserve"> ha; xã Bồ Đề 214,5 ha; xã La Sơn 385 ha; xã An Lão 296 ha, xã Trung Lương </w:t>
      </w:r>
      <w:r w:rsidR="00CF4D5F">
        <w:rPr>
          <w:color w:val="000000" w:themeColor="text1"/>
          <w:sz w:val="28"/>
          <w:szCs w:val="28"/>
        </w:rPr>
        <w:t>230</w:t>
      </w:r>
      <w:r>
        <w:rPr>
          <w:color w:val="000000" w:themeColor="text1"/>
          <w:sz w:val="28"/>
          <w:szCs w:val="28"/>
        </w:rPr>
        <w:t xml:space="preserve"> ha.</w:t>
      </w:r>
    </w:p>
    <w:p w14:paraId="6952246A" w14:textId="77777777" w:rsidR="007D1023" w:rsidRPr="00A33903" w:rsidRDefault="007D1023" w:rsidP="007D1023">
      <w:pPr>
        <w:shd w:val="clear" w:color="auto" w:fill="FFFFFF"/>
        <w:tabs>
          <w:tab w:val="left" w:pos="709"/>
        </w:tabs>
        <w:spacing w:before="120" w:after="120"/>
        <w:ind w:firstLine="720"/>
        <w:jc w:val="both"/>
        <w:rPr>
          <w:i/>
          <w:color w:val="000000" w:themeColor="text1"/>
          <w:sz w:val="28"/>
          <w:szCs w:val="28"/>
        </w:rPr>
      </w:pPr>
      <w:r w:rsidRPr="00A33903">
        <w:rPr>
          <w:color w:val="000000" w:themeColor="text1"/>
          <w:sz w:val="28"/>
          <w:szCs w:val="28"/>
        </w:rPr>
        <w:t>*</w:t>
      </w:r>
      <w:r w:rsidRPr="00A33903">
        <w:rPr>
          <w:i/>
          <w:color w:val="000000" w:themeColor="text1"/>
          <w:sz w:val="28"/>
          <w:szCs w:val="28"/>
        </w:rPr>
        <w:t>Chỉ tiêu 3.4: Tỷ lệ công trình thuỷ lợi nhỏ, thuỷ lợi nội đồng được bảo trì hàng năm.</w:t>
      </w:r>
    </w:p>
    <w:p w14:paraId="0F4BDC7D" w14:textId="77777777" w:rsidR="007D1023" w:rsidRPr="00A33903" w:rsidRDefault="007D1023" w:rsidP="007D1023">
      <w:pPr>
        <w:spacing w:before="120" w:after="120"/>
        <w:ind w:firstLine="720"/>
        <w:jc w:val="both"/>
        <w:rPr>
          <w:color w:val="000000" w:themeColor="text1"/>
          <w:sz w:val="28"/>
          <w:szCs w:val="28"/>
        </w:rPr>
      </w:pPr>
      <w:r w:rsidRPr="00A33903">
        <w:rPr>
          <w:color w:val="000000" w:themeColor="text1"/>
          <w:sz w:val="28"/>
          <w:szCs w:val="28"/>
        </w:rPr>
        <w:t>Hàng năm, UBND huyện thường xuyên chỉ đạo UBND các xã thực hiện nhiệm vụ sửa chữa, nâng cấp, bảo trì các công trình thủy lợi nhỏ, thủy lợi nội đồng bằng nguồn vốn ngân sách nhà nước được cấp và nguồn kinh phí huy động, xã hội hóa; 10/10 xã đã thực hiện ban hành kế hoạch bảo trì các công trình thủy lợi nhỏ, thủy lợi nội đồng và tổ chức triển khai thực hiện kế hoạch bảo trì đảm bảo đạt 100% kế hoạch. Kế hoạch kiểm tra các công trình thủy lợi của các xã được triển khai thực hiện trước và sau mùa mưa bão, có phương án sửa chữa kịp thời, thực hiện tốt các quy định về an toàn công trình để đảm bảo công tác quản lý vận hành, an toàn công trình.</w:t>
      </w:r>
    </w:p>
    <w:p w14:paraId="6C56630D" w14:textId="77777777" w:rsidR="007D1023" w:rsidRPr="00A33903" w:rsidRDefault="007D1023" w:rsidP="007D1023">
      <w:pPr>
        <w:shd w:val="clear" w:color="auto" w:fill="FFFFFF"/>
        <w:spacing w:before="120" w:after="120"/>
        <w:ind w:firstLine="720"/>
        <w:jc w:val="both"/>
        <w:rPr>
          <w:i/>
          <w:color w:val="000000" w:themeColor="text1"/>
          <w:sz w:val="28"/>
          <w:szCs w:val="28"/>
        </w:rPr>
      </w:pPr>
      <w:r w:rsidRPr="00A33903">
        <w:rPr>
          <w:i/>
          <w:color w:val="000000" w:themeColor="text1"/>
          <w:sz w:val="28"/>
          <w:szCs w:val="28"/>
        </w:rPr>
        <w:t>* Chỉ tiêu 3.5: Thực hiện kiểm kê, kiểm soát nguồn nước thải xả vào công trình thủy lợi: Đạt</w:t>
      </w:r>
    </w:p>
    <w:p w14:paraId="4922DA0A" w14:textId="77777777" w:rsidR="007D1023" w:rsidRPr="00A33903" w:rsidRDefault="007D1023" w:rsidP="007D1023">
      <w:pPr>
        <w:spacing w:before="120" w:after="120"/>
        <w:ind w:firstLine="720"/>
        <w:jc w:val="both"/>
        <w:rPr>
          <w:color w:val="000000" w:themeColor="text1"/>
          <w:sz w:val="28"/>
          <w:szCs w:val="28"/>
        </w:rPr>
      </w:pPr>
      <w:r w:rsidRPr="00A33903">
        <w:rPr>
          <w:color w:val="000000" w:themeColor="text1"/>
          <w:sz w:val="28"/>
          <w:szCs w:val="28"/>
        </w:rPr>
        <w:t xml:space="preserve">100% các công trình thủy lợi được tách biệt với hạ tầng khu dân cư và sinh hoạt của Nhân dân; không có cơ sở sản xuất, kinh doanh xả thải nước thải ra môi trường vào công trình thủy lợi. Do đó không có nguồn nước thải xả vào công trình thủy lợi trên địa bàn. Hàng năm, Ủy ban </w:t>
      </w:r>
      <w:r>
        <w:rPr>
          <w:color w:val="000000" w:themeColor="text1"/>
          <w:sz w:val="28"/>
          <w:szCs w:val="28"/>
        </w:rPr>
        <w:t>n</w:t>
      </w:r>
      <w:r w:rsidRPr="00A33903">
        <w:rPr>
          <w:color w:val="000000" w:themeColor="text1"/>
          <w:sz w:val="28"/>
          <w:szCs w:val="28"/>
        </w:rPr>
        <w:t xml:space="preserve">hân dân huyện ban hành các văn bản chỉ đạo Ủy ban </w:t>
      </w:r>
      <w:r>
        <w:rPr>
          <w:color w:val="000000" w:themeColor="text1"/>
          <w:sz w:val="28"/>
          <w:szCs w:val="28"/>
        </w:rPr>
        <w:t>n</w:t>
      </w:r>
      <w:r w:rsidRPr="00A33903">
        <w:rPr>
          <w:color w:val="000000" w:themeColor="text1"/>
          <w:sz w:val="28"/>
          <w:szCs w:val="28"/>
        </w:rPr>
        <w:t>hân dân các xã tăng cường công tác tuyên truyền tới người dân trên địa bàn nội dung kiểm soát, xử lý nguồn nước thải từ sinh hoạt, từ chăn nuôi, và các hoạt động kinh doanh của đơn vị trước khi thải ra môi trường.</w:t>
      </w:r>
    </w:p>
    <w:p w14:paraId="59139643" w14:textId="77777777" w:rsidR="007D1023" w:rsidRPr="00A33903" w:rsidRDefault="007D1023" w:rsidP="007D1023">
      <w:pPr>
        <w:spacing w:before="120" w:after="120"/>
        <w:ind w:firstLine="720"/>
        <w:jc w:val="both"/>
        <w:rPr>
          <w:color w:val="000000" w:themeColor="text1"/>
          <w:spacing w:val="-2"/>
          <w:sz w:val="28"/>
          <w:szCs w:val="28"/>
        </w:rPr>
      </w:pPr>
      <w:r w:rsidRPr="00A33903">
        <w:rPr>
          <w:color w:val="000000" w:themeColor="text1"/>
          <w:spacing w:val="-2"/>
          <w:sz w:val="28"/>
          <w:szCs w:val="28"/>
        </w:rPr>
        <w:t xml:space="preserve">Trong năm 2024, Ủy ban Nhân dân 10 xã đã tăng cường công tác tuyên truyền, hướng dẫn các tổ chức, hộ gia đình trên địa bàn kiểm soát, xử lý nguồn nước </w:t>
      </w:r>
      <w:r>
        <w:rPr>
          <w:color w:val="000000" w:themeColor="text1"/>
          <w:spacing w:val="-2"/>
          <w:sz w:val="28"/>
          <w:szCs w:val="28"/>
        </w:rPr>
        <w:t>thải từ sinh hoạt, từ chăn nuôi</w:t>
      </w:r>
      <w:r w:rsidRPr="00A33903">
        <w:rPr>
          <w:color w:val="000000" w:themeColor="text1"/>
          <w:spacing w:val="-2"/>
          <w:sz w:val="28"/>
          <w:szCs w:val="28"/>
        </w:rPr>
        <w:t xml:space="preserve"> và các hoạt động kinh doanh của đơn vị; trước khi thải ra môi trường 100% nguồn nước thải phải được qua xử lý đảm bảo quy định. Đến nay, trên địa bàn 10/10 xã không có vi phạm về nguồn nước xả thải vào các công trình thủy lợi trên địa bàn.</w:t>
      </w:r>
    </w:p>
    <w:p w14:paraId="5F786001" w14:textId="77777777" w:rsidR="007D1023" w:rsidRPr="00A33903" w:rsidRDefault="007D1023" w:rsidP="007D1023">
      <w:pPr>
        <w:spacing w:before="120" w:after="120"/>
        <w:ind w:firstLine="720"/>
        <w:jc w:val="both"/>
        <w:rPr>
          <w:i/>
          <w:color w:val="000000" w:themeColor="text1"/>
          <w:sz w:val="28"/>
          <w:szCs w:val="28"/>
        </w:rPr>
      </w:pPr>
      <w:r w:rsidRPr="00A33903">
        <w:rPr>
          <w:i/>
          <w:color w:val="000000" w:themeColor="text1"/>
          <w:sz w:val="28"/>
          <w:szCs w:val="28"/>
        </w:rPr>
        <w:t>*Chỉ tiêu 3.6: Đảm bảo yêu cầu chủ động về phòng chống thiên tai theo phương châm “4 tại chỗ”.</w:t>
      </w:r>
    </w:p>
    <w:p w14:paraId="2807F423" w14:textId="77777777" w:rsidR="007D1023" w:rsidRPr="00A33903" w:rsidRDefault="007D1023" w:rsidP="007D1023">
      <w:pPr>
        <w:spacing w:before="120" w:after="120"/>
        <w:ind w:firstLine="720"/>
        <w:jc w:val="both"/>
        <w:rPr>
          <w:color w:val="000000" w:themeColor="text1"/>
          <w:sz w:val="28"/>
          <w:szCs w:val="28"/>
        </w:rPr>
      </w:pPr>
      <w:r w:rsidRPr="00A33903">
        <w:rPr>
          <w:color w:val="000000" w:themeColor="text1"/>
          <w:sz w:val="28"/>
          <w:szCs w:val="28"/>
        </w:rPr>
        <w:t>10/10 xã đã thành lập Ban Chỉ huy phòng, chống thiên tai và tìm kiếm cứu nạn; hàng năm, xây dựng, phê duyệt và tổ chức thực hiện kế hoạch phòng, chống thiên tai; có phương án ứng phó đối với các loại hình thiên tai chủ yếu, thường xuyên xảy ra trên địa bàn, phương án ứng phó với bão mạnh, siêu bão theo phương châm “</w:t>
      </w:r>
      <w:r w:rsidRPr="00A33903">
        <w:rPr>
          <w:i/>
          <w:color w:val="000000" w:themeColor="text1"/>
          <w:sz w:val="28"/>
          <w:szCs w:val="28"/>
        </w:rPr>
        <w:t>4 tại chỗ”</w:t>
      </w:r>
      <w:r w:rsidRPr="00A33903">
        <w:rPr>
          <w:color w:val="000000" w:themeColor="text1"/>
          <w:sz w:val="28"/>
          <w:szCs w:val="28"/>
        </w:rPr>
        <w:t xml:space="preserve"> được phê duyệt theo quy định của Luật Phòng, chống thiên tai. Hàng năm, các xã đã tổ chức quán triệt và thực hiện nghiêm, kịp </w:t>
      </w:r>
      <w:r w:rsidRPr="00A33903">
        <w:rPr>
          <w:color w:val="000000" w:themeColor="text1"/>
          <w:sz w:val="28"/>
          <w:szCs w:val="28"/>
        </w:rPr>
        <w:lastRenderedPageBreak/>
        <w:t>thời các Luật, Nghị định và các văn bản chỉ đạo của Chính phủ, các Bộ, ngành Trung ương và của UBND tỉnh, UBND huyện về công tác phòng, chống thiên tai và tìm kiếm cứu nạn. Thường xuyên tuyên truyền, phổ biến nâng cao nhận thức của cả cộng đồng về các loại hình thiên tai, kinh nghiệm, kiến thức phòng tránh, nhất là việc chủ động phương án ứng phó, khắc phục hậu quả với bão mạnh, siêu bão. Xác định phòng chống, ứng phó, giảm thiểu thiệt hại do thiên tai là trách nhiệm của cả hệ thống chính trị và của cộng đồng dân cư trên địa bàn. Công tác tuyên truyền được thường xuyên phát sóng trên hệ thống đài phát thanh huyện, cụm truyền thanh các xã và được phát tăng thời lượng, truyền tải kịp thời các bản tin, Công điện chỉ đạo của các cấp về phòng chống, ứng phó thiên tai trong thời điểm diễn ra các đợt bão, lũ, để các cấp chính quyền địa phương, cơ sở và người dân chủ động thực hiện.</w:t>
      </w:r>
    </w:p>
    <w:p w14:paraId="542D9A29" w14:textId="77777777" w:rsidR="007D1023" w:rsidRPr="00A33903" w:rsidRDefault="007D1023" w:rsidP="007D1023">
      <w:pPr>
        <w:spacing w:before="120" w:after="120"/>
        <w:ind w:firstLine="720"/>
        <w:jc w:val="both"/>
        <w:rPr>
          <w:color w:val="000000" w:themeColor="text1"/>
          <w:sz w:val="28"/>
          <w:szCs w:val="28"/>
        </w:rPr>
      </w:pPr>
      <w:r w:rsidRPr="00A33903">
        <w:rPr>
          <w:color w:val="000000" w:themeColor="text1"/>
          <w:sz w:val="28"/>
          <w:szCs w:val="28"/>
        </w:rPr>
        <w:t>- 10/10 xã có kết quả chấm điểm nội dung chủ động về p</w:t>
      </w:r>
      <w:r>
        <w:rPr>
          <w:color w:val="000000" w:themeColor="text1"/>
          <w:sz w:val="28"/>
          <w:szCs w:val="28"/>
        </w:rPr>
        <w:t xml:space="preserve">hòng chống thiên tai </w:t>
      </w:r>
      <w:r w:rsidRPr="00A33903">
        <w:rPr>
          <w:color w:val="000000" w:themeColor="text1"/>
          <w:sz w:val="28"/>
          <w:szCs w:val="28"/>
        </w:rPr>
        <w:t xml:space="preserve">theo phương châm 4 tại chỗ: đạt trên </w:t>
      </w:r>
      <w:r>
        <w:rPr>
          <w:color w:val="FF0000"/>
          <w:sz w:val="28"/>
          <w:szCs w:val="28"/>
        </w:rPr>
        <w:t>7</w:t>
      </w:r>
      <w:r w:rsidRPr="005E7C1D">
        <w:rPr>
          <w:color w:val="FF0000"/>
          <w:sz w:val="28"/>
          <w:szCs w:val="28"/>
        </w:rPr>
        <w:t>0</w:t>
      </w:r>
      <w:r>
        <w:rPr>
          <w:color w:val="000000" w:themeColor="text1"/>
          <w:sz w:val="28"/>
          <w:szCs w:val="28"/>
        </w:rPr>
        <w:t xml:space="preserve"> điểm tương đương mức Khá</w:t>
      </w:r>
      <w:r w:rsidRPr="00A33903">
        <w:rPr>
          <w:color w:val="000000" w:themeColor="text1"/>
          <w:sz w:val="28"/>
          <w:szCs w:val="28"/>
        </w:rPr>
        <w:t>.</w:t>
      </w:r>
    </w:p>
    <w:p w14:paraId="7480009E" w14:textId="77777777" w:rsidR="007D1023" w:rsidRPr="00A33903" w:rsidRDefault="007D1023" w:rsidP="007D1023">
      <w:pPr>
        <w:spacing w:before="120" w:after="120"/>
        <w:ind w:firstLine="720"/>
        <w:jc w:val="both"/>
        <w:rPr>
          <w:color w:val="000000" w:themeColor="text1"/>
          <w:sz w:val="28"/>
          <w:szCs w:val="28"/>
        </w:rPr>
      </w:pPr>
      <w:r w:rsidRPr="00A33903">
        <w:rPr>
          <w:bCs/>
          <w:i/>
          <w:iCs/>
          <w:color w:val="000000" w:themeColor="text1"/>
          <w:sz w:val="28"/>
          <w:szCs w:val="28"/>
        </w:rPr>
        <w:t>c. Đánh giá:</w:t>
      </w:r>
      <w:r w:rsidRPr="00A33903">
        <w:rPr>
          <w:color w:val="000000" w:themeColor="text1"/>
          <w:sz w:val="28"/>
          <w:szCs w:val="28"/>
        </w:rPr>
        <w:t>10/10 xã đạt chuẩn Tiêu chí số 3 - Thủy lợi và phòng chống thiên tai, theo quy định của</w:t>
      </w:r>
      <w:r w:rsidRPr="00A33903">
        <w:rPr>
          <w:color w:val="000000" w:themeColor="text1"/>
          <w:sz w:val="28"/>
          <w:szCs w:val="28"/>
          <w:lang w:val="vi-VN"/>
        </w:rPr>
        <w:t xml:space="preserve"> Bộ tiêu chí quốc gia về xã nông thôn mới </w:t>
      </w:r>
      <w:r w:rsidRPr="00A33903">
        <w:rPr>
          <w:color w:val="000000" w:themeColor="text1"/>
          <w:sz w:val="28"/>
          <w:szCs w:val="28"/>
        </w:rPr>
        <w:t xml:space="preserve">nâng cao </w:t>
      </w:r>
      <w:r w:rsidRPr="00A33903">
        <w:rPr>
          <w:color w:val="000000" w:themeColor="text1"/>
          <w:sz w:val="28"/>
          <w:szCs w:val="28"/>
          <w:lang w:val="vi-VN"/>
        </w:rPr>
        <w:t>giai đoạn 2021-2025</w:t>
      </w:r>
      <w:r w:rsidRPr="00A33903">
        <w:rPr>
          <w:color w:val="000000" w:themeColor="text1"/>
          <w:sz w:val="28"/>
          <w:szCs w:val="28"/>
        </w:rPr>
        <w:t>.</w:t>
      </w:r>
    </w:p>
    <w:p w14:paraId="6DA4928D" w14:textId="77777777" w:rsidR="007D1023" w:rsidRPr="00BF5E3B" w:rsidRDefault="007D1023" w:rsidP="007D1023">
      <w:pPr>
        <w:pStyle w:val="Heading3"/>
        <w:spacing w:before="120" w:after="120"/>
        <w:ind w:firstLine="720"/>
        <w:rPr>
          <w:rFonts w:ascii="Times New Roman" w:eastAsia="Times New Roman" w:hAnsi="Times New Roman" w:cs="Times New Roman"/>
          <w:i/>
          <w:sz w:val="28"/>
          <w:szCs w:val="28"/>
        </w:rPr>
      </w:pPr>
      <w:r w:rsidRPr="00BF5E3B">
        <w:rPr>
          <w:rFonts w:ascii="Times New Roman" w:eastAsia="Times New Roman" w:hAnsi="Times New Roman" w:cs="Times New Roman"/>
          <w:i/>
          <w:sz w:val="28"/>
          <w:szCs w:val="28"/>
        </w:rPr>
        <w:t>4.4. Về Điện</w:t>
      </w:r>
    </w:p>
    <w:p w14:paraId="5D970D74" w14:textId="77777777" w:rsidR="007D1023" w:rsidRPr="00BF5E3B" w:rsidRDefault="007D1023" w:rsidP="007D1023">
      <w:pPr>
        <w:shd w:val="clear" w:color="auto" w:fill="FFFFFF"/>
        <w:tabs>
          <w:tab w:val="left" w:pos="709"/>
        </w:tabs>
        <w:spacing w:before="120" w:after="120"/>
        <w:ind w:firstLine="720"/>
        <w:jc w:val="both"/>
        <w:rPr>
          <w:bCs/>
          <w:sz w:val="28"/>
          <w:szCs w:val="28"/>
        </w:rPr>
      </w:pPr>
      <w:r w:rsidRPr="00BF5E3B">
        <w:rPr>
          <w:bCs/>
          <w:i/>
          <w:sz w:val="28"/>
          <w:szCs w:val="28"/>
        </w:rPr>
        <w:t>a. Yêu cầu của Tiêu chí:</w:t>
      </w:r>
    </w:p>
    <w:p w14:paraId="06EBFA14" w14:textId="77777777" w:rsidR="007D1023" w:rsidRPr="00BF5E3B" w:rsidRDefault="007D1023" w:rsidP="007D1023">
      <w:pPr>
        <w:shd w:val="clear" w:color="auto" w:fill="FFFFFF"/>
        <w:tabs>
          <w:tab w:val="left" w:pos="709"/>
        </w:tabs>
        <w:spacing w:before="120" w:after="120"/>
        <w:ind w:firstLine="720"/>
        <w:jc w:val="both"/>
        <w:rPr>
          <w:sz w:val="28"/>
          <w:szCs w:val="28"/>
        </w:rPr>
      </w:pPr>
      <w:r w:rsidRPr="00BF5E3B">
        <w:rPr>
          <w:i/>
          <w:sz w:val="28"/>
          <w:szCs w:val="28"/>
        </w:rPr>
        <w:t>Tỷ lệ hộ có đăng ký trực tiếp và được sử dụng điện sinh hoạt, sản xuất đảm bảo an toàn, tin cậy và ổn định (100%)</w:t>
      </w:r>
    </w:p>
    <w:p w14:paraId="25E58A10" w14:textId="77777777" w:rsidR="007D1023" w:rsidRPr="00BF5E3B" w:rsidRDefault="007D1023" w:rsidP="007D1023">
      <w:pPr>
        <w:shd w:val="clear" w:color="auto" w:fill="FFFFFF"/>
        <w:tabs>
          <w:tab w:val="left" w:pos="709"/>
        </w:tabs>
        <w:spacing w:before="120" w:after="120"/>
        <w:ind w:firstLine="720"/>
        <w:jc w:val="both"/>
        <w:rPr>
          <w:bCs/>
          <w:sz w:val="28"/>
          <w:szCs w:val="28"/>
        </w:rPr>
      </w:pPr>
      <w:r w:rsidRPr="00BF5E3B">
        <w:rPr>
          <w:bCs/>
          <w:i/>
          <w:sz w:val="28"/>
          <w:szCs w:val="28"/>
        </w:rPr>
        <w:t>b. Kết quả thực hiện:</w:t>
      </w:r>
    </w:p>
    <w:p w14:paraId="71EE5583" w14:textId="53A583DE" w:rsidR="007D1023" w:rsidRPr="00BF5E3B" w:rsidRDefault="007D1023" w:rsidP="007D1023">
      <w:pPr>
        <w:spacing w:before="120" w:after="120"/>
        <w:ind w:firstLine="720"/>
        <w:jc w:val="both"/>
        <w:rPr>
          <w:sz w:val="28"/>
          <w:szCs w:val="28"/>
          <w:lang w:val="vi-VN"/>
        </w:rPr>
      </w:pPr>
      <w:r w:rsidRPr="00BF5E3B">
        <w:rPr>
          <w:sz w:val="28"/>
          <w:szCs w:val="28"/>
          <w:lang w:val="vi-VN"/>
        </w:rPr>
        <w:t xml:space="preserve">Trên địa bàn 10 xã có </w:t>
      </w:r>
      <w:r>
        <w:rPr>
          <w:sz w:val="28"/>
          <w:szCs w:val="28"/>
        </w:rPr>
        <w:t>184</w:t>
      </w:r>
      <w:r w:rsidRPr="00BF5E3B">
        <w:rPr>
          <w:sz w:val="28"/>
          <w:szCs w:val="28"/>
          <w:lang w:val="vi-VN"/>
        </w:rPr>
        <w:t xml:space="preserve"> trạm biến áp với tổng công suất </w:t>
      </w:r>
      <w:r>
        <w:rPr>
          <w:sz w:val="28"/>
          <w:szCs w:val="28"/>
        </w:rPr>
        <w:t>47260</w:t>
      </w:r>
      <w:r w:rsidRPr="00BF5E3B">
        <w:rPr>
          <w:sz w:val="28"/>
          <w:szCs w:val="28"/>
          <w:lang w:val="vi-VN"/>
        </w:rPr>
        <w:t xml:space="preserve"> kVA, đường dây trung áp </w:t>
      </w:r>
      <w:r>
        <w:rPr>
          <w:sz w:val="28"/>
          <w:szCs w:val="28"/>
        </w:rPr>
        <w:t>123.7</w:t>
      </w:r>
      <w:r w:rsidRPr="00BF5E3B">
        <w:rPr>
          <w:sz w:val="28"/>
          <w:szCs w:val="28"/>
          <w:lang w:val="vi-VN"/>
        </w:rPr>
        <w:t xml:space="preserve"> km, đường dây hạ áp </w:t>
      </w:r>
      <w:r>
        <w:rPr>
          <w:sz w:val="28"/>
          <w:szCs w:val="28"/>
        </w:rPr>
        <w:t>349.1</w:t>
      </w:r>
      <w:r w:rsidRPr="00BF5E3B">
        <w:rPr>
          <w:sz w:val="28"/>
          <w:szCs w:val="28"/>
          <w:lang w:val="vi-VN"/>
        </w:rPr>
        <w:t xml:space="preserve"> km. Tỷ lệ hộ có đăng ký trực tiếp và được sử dụng điện sinh hoạt, sản xuất đảm bảo an toàn, tin cậy và ổn định là </w:t>
      </w:r>
      <w:r w:rsidR="00FA0120">
        <w:rPr>
          <w:sz w:val="28"/>
          <w:szCs w:val="28"/>
        </w:rPr>
        <w:t>24.423</w:t>
      </w:r>
      <w:r w:rsidRPr="00BF5E3B">
        <w:rPr>
          <w:sz w:val="28"/>
          <w:szCs w:val="28"/>
          <w:lang w:val="vi-VN"/>
        </w:rPr>
        <w:t xml:space="preserve"> hộ, đạt 100%. </w:t>
      </w:r>
    </w:p>
    <w:p w14:paraId="5F536A4A" w14:textId="77777777" w:rsidR="007D1023" w:rsidRPr="00BF5E3B" w:rsidRDefault="007D1023" w:rsidP="007D1023">
      <w:pPr>
        <w:spacing w:before="120" w:after="120"/>
        <w:ind w:firstLine="720"/>
        <w:jc w:val="both"/>
        <w:rPr>
          <w:sz w:val="28"/>
          <w:szCs w:val="28"/>
          <w:lang w:val="vi-VN"/>
        </w:rPr>
      </w:pPr>
      <w:r w:rsidRPr="00BF5E3B">
        <w:rPr>
          <w:bCs/>
          <w:i/>
          <w:iCs/>
          <w:sz w:val="28"/>
          <w:szCs w:val="28"/>
          <w:lang w:val="vi-VN"/>
        </w:rPr>
        <w:t>c. Đánh giá:</w:t>
      </w:r>
      <w:r w:rsidRPr="00BF5E3B">
        <w:rPr>
          <w:sz w:val="28"/>
          <w:szCs w:val="28"/>
          <w:lang w:val="vi-VN"/>
        </w:rPr>
        <w:t xml:space="preserve"> 10/10 xã đạt chuẩn Tiêu chí số 4 - Điện, </w:t>
      </w:r>
      <w:r w:rsidRPr="00BF5E3B">
        <w:rPr>
          <w:sz w:val="28"/>
          <w:szCs w:val="28"/>
        </w:rPr>
        <w:t>theo quy định của</w:t>
      </w:r>
      <w:r w:rsidRPr="00BF5E3B">
        <w:rPr>
          <w:sz w:val="28"/>
          <w:szCs w:val="28"/>
          <w:lang w:val="vi-VN"/>
        </w:rPr>
        <w:t xml:space="preserve"> Bộ tiêu chí quốc gia về xã nông thôn mới </w:t>
      </w:r>
      <w:r w:rsidRPr="00BF5E3B">
        <w:rPr>
          <w:sz w:val="28"/>
          <w:szCs w:val="28"/>
        </w:rPr>
        <w:t xml:space="preserve">nâng cao </w:t>
      </w:r>
      <w:r w:rsidRPr="00BF5E3B">
        <w:rPr>
          <w:sz w:val="28"/>
          <w:szCs w:val="28"/>
          <w:lang w:val="vi-VN"/>
        </w:rPr>
        <w:t>giai đoạn 2021-2025.</w:t>
      </w:r>
    </w:p>
    <w:p w14:paraId="1E2181B6" w14:textId="77777777" w:rsidR="007D1023" w:rsidRPr="00A33903" w:rsidRDefault="007D1023" w:rsidP="007D1023">
      <w:pPr>
        <w:pStyle w:val="Heading3"/>
        <w:spacing w:before="120" w:after="120"/>
        <w:ind w:firstLine="720"/>
        <w:rPr>
          <w:rFonts w:ascii="Times New Roman" w:eastAsia="Times New Roman" w:hAnsi="Times New Roman" w:cs="Times New Roman"/>
          <w:i/>
          <w:color w:val="000000" w:themeColor="text1"/>
          <w:sz w:val="28"/>
          <w:szCs w:val="28"/>
          <w:lang w:val="vi-VN"/>
        </w:rPr>
      </w:pPr>
      <w:r w:rsidRPr="00A33903">
        <w:rPr>
          <w:rFonts w:ascii="Times New Roman" w:eastAsia="Times New Roman" w:hAnsi="Times New Roman" w:cs="Times New Roman"/>
          <w:i/>
          <w:color w:val="000000" w:themeColor="text1"/>
          <w:sz w:val="28"/>
          <w:szCs w:val="28"/>
          <w:lang w:val="vi-VN"/>
        </w:rPr>
        <w:t>4.5. Về giáo dục</w:t>
      </w:r>
    </w:p>
    <w:p w14:paraId="0679DB04" w14:textId="77777777" w:rsidR="007D1023" w:rsidRPr="00A33903" w:rsidRDefault="007D1023" w:rsidP="007D1023">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a. Yêu cầu của Tiêu chí:</w:t>
      </w:r>
    </w:p>
    <w:p w14:paraId="0BD3EF44"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5.1: Tỷ lệ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 2: 100%.</w:t>
      </w:r>
    </w:p>
    <w:p w14:paraId="5C8EA9C4"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5.2: Duy trì và nâng cao chất lượng đạt chuẩn phổ cập giáo dục mầm non cho trẻ em 5 tuổi: Đạt</w:t>
      </w:r>
    </w:p>
    <w:p w14:paraId="6813A888"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5.3: Đạt chuẩn và duy trì đạt chuẩn phổ cập giáo dục tiểu học và THCS: Mức độ 3</w:t>
      </w:r>
    </w:p>
    <w:p w14:paraId="55354B90"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5.4: Đạt chuẩn xóa mù chữ: Mức độ 2</w:t>
      </w:r>
    </w:p>
    <w:p w14:paraId="78A0AB33"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lastRenderedPageBreak/>
        <w:t>- Chỉ tiêu 5.5: Cộng đồng học tập cấp xã được đánh giá, xếp loại: Khá</w:t>
      </w:r>
    </w:p>
    <w:p w14:paraId="46D4C634"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5.6: Có mô hình giáo dục thể chất cho học sinh rèn luyện thể lực, kỹ năng, sức bền: ≥ 01 mô hình</w:t>
      </w:r>
    </w:p>
    <w:p w14:paraId="6BC48A56" w14:textId="77777777" w:rsidR="007D1023" w:rsidRPr="00A33903" w:rsidRDefault="007D1023" w:rsidP="007D1023">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b. Kết quả thực hiện:</w:t>
      </w:r>
    </w:p>
    <w:p w14:paraId="6DFBF016" w14:textId="77777777" w:rsidR="007D1023" w:rsidRPr="00A33903" w:rsidRDefault="007D1023" w:rsidP="007D1023">
      <w:pPr>
        <w:shd w:val="clear" w:color="auto" w:fill="FFFFFF"/>
        <w:tabs>
          <w:tab w:val="left" w:pos="709"/>
        </w:tabs>
        <w:spacing w:before="120" w:after="120"/>
        <w:ind w:firstLine="720"/>
        <w:jc w:val="both"/>
        <w:rPr>
          <w:i/>
          <w:color w:val="000000" w:themeColor="text1"/>
          <w:spacing w:val="-4"/>
          <w:sz w:val="28"/>
          <w:szCs w:val="28"/>
          <w:lang w:val="vi-VN"/>
        </w:rPr>
      </w:pPr>
      <w:r w:rsidRPr="00A33903">
        <w:rPr>
          <w:color w:val="000000" w:themeColor="text1"/>
          <w:spacing w:val="-4"/>
          <w:sz w:val="28"/>
          <w:szCs w:val="28"/>
          <w:lang w:val="vi-VN"/>
        </w:rPr>
        <w:t xml:space="preserve">* </w:t>
      </w:r>
      <w:r w:rsidRPr="00A33903">
        <w:rPr>
          <w:i/>
          <w:color w:val="000000" w:themeColor="text1"/>
          <w:spacing w:val="-4"/>
          <w:sz w:val="28"/>
          <w:szCs w:val="28"/>
          <w:lang w:val="vi-VN"/>
        </w:rPr>
        <w:t>Chỉ tiêu 5.1</w:t>
      </w:r>
      <w:r w:rsidRPr="00A33903">
        <w:rPr>
          <w:color w:val="000000" w:themeColor="text1"/>
          <w:spacing w:val="-4"/>
          <w:sz w:val="28"/>
          <w:szCs w:val="28"/>
          <w:lang w:val="vi-VN"/>
        </w:rPr>
        <w:t xml:space="preserve">: </w:t>
      </w:r>
      <w:r w:rsidRPr="00A33903">
        <w:rPr>
          <w:i/>
          <w:color w:val="000000" w:themeColor="text1"/>
          <w:spacing w:val="-4"/>
          <w:sz w:val="28"/>
          <w:szCs w:val="28"/>
          <w:lang w:val="vi-VN"/>
        </w:rPr>
        <w:t>Tỷ lệ trường học các cấp (mầm non, tiểu học, THCS, hoặc trường phổ thông có nhiều cấp học có cấp học cao nhất là THCS) đạt tiêu chuẩn cơ sở vật chất mức độ 1 và có ít nhất 01 trường đạt tiêu chuẩn cơ sở vật chất mức độ 2:</w:t>
      </w:r>
    </w:p>
    <w:p w14:paraId="75367D17"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Pr>
          <w:color w:val="000000" w:themeColor="text1"/>
          <w:sz w:val="28"/>
          <w:szCs w:val="28"/>
          <w:lang w:val="vi-VN"/>
        </w:rPr>
        <w:t>Trên địa bàn 10 xã có 30/30</w:t>
      </w:r>
      <w:r w:rsidRPr="00A33903">
        <w:rPr>
          <w:color w:val="000000" w:themeColor="text1"/>
          <w:sz w:val="28"/>
          <w:szCs w:val="28"/>
          <w:lang w:val="vi-VN"/>
        </w:rPr>
        <w:t xml:space="preserve"> trường học các cấp (</w:t>
      </w:r>
      <w:r w:rsidRPr="00A33903">
        <w:rPr>
          <w:i/>
          <w:iCs/>
          <w:color w:val="000000" w:themeColor="text1"/>
          <w:sz w:val="28"/>
          <w:szCs w:val="28"/>
          <w:lang w:val="vi-VN"/>
        </w:rPr>
        <w:t>10 trường mầm non, 10 trường Tiểu học, 1</w:t>
      </w:r>
      <w:r>
        <w:rPr>
          <w:i/>
          <w:iCs/>
          <w:color w:val="000000" w:themeColor="text1"/>
          <w:sz w:val="28"/>
          <w:szCs w:val="28"/>
        </w:rPr>
        <w:t>0</w:t>
      </w:r>
      <w:r w:rsidRPr="00A33903">
        <w:rPr>
          <w:i/>
          <w:iCs/>
          <w:color w:val="000000" w:themeColor="text1"/>
          <w:sz w:val="28"/>
          <w:szCs w:val="28"/>
          <w:lang w:val="vi-VN"/>
        </w:rPr>
        <w:t xml:space="preserve"> trường THCS</w:t>
      </w:r>
      <w:r w:rsidRPr="00A33903">
        <w:rPr>
          <w:color w:val="000000" w:themeColor="text1"/>
          <w:sz w:val="28"/>
          <w:szCs w:val="28"/>
          <w:lang w:val="vi-VN"/>
        </w:rPr>
        <w:t xml:space="preserve">), đạt tỷ lệ 100% trường đạt tiêu chuẩn cơ sở vật chất mức độ 1 trở lên, trong đó có </w:t>
      </w:r>
      <w:r>
        <w:rPr>
          <w:color w:val="000000" w:themeColor="text1"/>
          <w:sz w:val="28"/>
          <w:szCs w:val="28"/>
        </w:rPr>
        <w:t>2</w:t>
      </w:r>
      <w:r w:rsidRPr="00A33903">
        <w:rPr>
          <w:color w:val="000000" w:themeColor="text1"/>
          <w:sz w:val="28"/>
          <w:szCs w:val="28"/>
          <w:lang w:val="vi-VN"/>
        </w:rPr>
        <w:t>/</w:t>
      </w:r>
      <w:r>
        <w:rPr>
          <w:color w:val="000000" w:themeColor="text1"/>
          <w:sz w:val="28"/>
          <w:szCs w:val="28"/>
        </w:rPr>
        <w:t>30</w:t>
      </w:r>
      <w:r w:rsidRPr="00A33903">
        <w:rPr>
          <w:color w:val="000000" w:themeColor="text1"/>
          <w:sz w:val="28"/>
          <w:szCs w:val="28"/>
          <w:lang w:val="vi-VN"/>
        </w:rPr>
        <w:t xml:space="preserve"> trường đạt chuẩn Quốc gia mức độ 1 và có </w:t>
      </w:r>
      <w:r>
        <w:rPr>
          <w:color w:val="000000" w:themeColor="text1"/>
          <w:sz w:val="28"/>
          <w:szCs w:val="28"/>
        </w:rPr>
        <w:t>28</w:t>
      </w:r>
      <w:r w:rsidRPr="00A33903">
        <w:rPr>
          <w:color w:val="000000" w:themeColor="text1"/>
          <w:sz w:val="28"/>
          <w:szCs w:val="28"/>
          <w:lang w:val="vi-VN"/>
        </w:rPr>
        <w:t>/3</w:t>
      </w:r>
      <w:r>
        <w:rPr>
          <w:color w:val="000000" w:themeColor="text1"/>
          <w:sz w:val="28"/>
          <w:szCs w:val="28"/>
        </w:rPr>
        <w:t>0</w:t>
      </w:r>
      <w:r w:rsidRPr="00A33903">
        <w:rPr>
          <w:color w:val="000000" w:themeColor="text1"/>
          <w:sz w:val="28"/>
          <w:szCs w:val="28"/>
          <w:lang w:val="vi-VN"/>
        </w:rPr>
        <w:t xml:space="preserve"> trường đạt chuẩn Quốc gia mức độ 2. Cơ sở vật chất và trang thiết bị hiện tại của các trường học đáp ứng tốt cho công tác quản lý giáo dục, tổ chức dạy và học ở các cấp học.</w:t>
      </w:r>
    </w:p>
    <w:p w14:paraId="4669DA5C"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color w:val="000000" w:themeColor="text1"/>
          <w:sz w:val="28"/>
          <w:szCs w:val="28"/>
          <w:lang w:val="vi-VN"/>
        </w:rPr>
        <w:t>Các trường có khuôn viên đủ diện tích theo quy định trường chuẩn Quốc gia; có đầy đủ khối phòng học tập, phòng học bộ môn, phòng phục vụ học tập; khối phòng hành chính quản trị, khối phụ trợ, phòng y tế cơ bản đủ điều kiện phục vụ công tác quản lý, điều hành... có đủ bàn ghế phù hợp với học sinh, có bảng, bàn ghế của giáo viên và đều đạt chuẩn.</w:t>
      </w:r>
    </w:p>
    <w:p w14:paraId="65EAD0C3"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color w:val="000000" w:themeColor="text1"/>
          <w:sz w:val="28"/>
          <w:szCs w:val="28"/>
          <w:lang w:val="vi-VN"/>
        </w:rPr>
        <w:t>Các trường có đầy đủ trang thiết bị đồ dùng dạy học theo quy định, nhiều trường đã từng bước hiện đại hóa các phòng học, phòng học bộ môn: phòng học Ngoại ngữ, phòng học Tin học, phòng học Vật lý, phòng học Hóa học... góp phần nâng cao chất lượng giáo dục toàn diện.</w:t>
      </w:r>
    </w:p>
    <w:p w14:paraId="7C57C4C5"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color w:val="000000" w:themeColor="text1"/>
          <w:sz w:val="28"/>
          <w:szCs w:val="28"/>
          <w:lang w:val="vi-VN"/>
        </w:rPr>
        <w:t>Các khu công trình công cộng; hệ thống lưới điện đảm bảo phục vụ hoạt động của nhà trường; các nhà trường đều có hệ thống công nghệ thông tin, có kết nối Inter</w:t>
      </w:r>
      <w:r>
        <w:rPr>
          <w:color w:val="000000" w:themeColor="text1"/>
          <w:sz w:val="28"/>
          <w:szCs w:val="28"/>
          <w:lang w:val="vi-VN"/>
        </w:rPr>
        <w:t xml:space="preserve">net </w:t>
      </w:r>
      <w:r w:rsidRPr="00A33903">
        <w:rPr>
          <w:color w:val="000000" w:themeColor="text1"/>
          <w:sz w:val="28"/>
          <w:szCs w:val="28"/>
          <w:lang w:val="vi-VN"/>
        </w:rPr>
        <w:t>và hoạt động thường xuyên; 100% các trường có nguồn nước sạch hợp vệ sinh, có hệ thống tiêu thoát nước, sân chơi, bãi tập, khu nhà vệ sinh riêng cho học sinh, cho giáo viên, riêng cho nam, nữ đảm bảo theo quy định; khu sân chơi, bãi tập có cây xanh, bóng mát đảm bảo môi trường xanh, sạch, đẹp, an toàn... đủ cho 100% học sinh được học 02 buổi/ngày.</w:t>
      </w:r>
    </w:p>
    <w:p w14:paraId="4E24A40A" w14:textId="77777777" w:rsidR="007D1023" w:rsidRPr="00A33903" w:rsidRDefault="007D1023" w:rsidP="007D1023">
      <w:pPr>
        <w:shd w:val="clear" w:color="auto" w:fill="FFFFFF"/>
        <w:tabs>
          <w:tab w:val="left" w:pos="709"/>
        </w:tabs>
        <w:spacing w:before="120" w:after="120"/>
        <w:ind w:firstLine="720"/>
        <w:jc w:val="both"/>
        <w:rPr>
          <w:i/>
          <w:color w:val="000000" w:themeColor="text1"/>
          <w:sz w:val="28"/>
          <w:szCs w:val="28"/>
          <w:lang w:val="vi-VN"/>
        </w:rPr>
      </w:pPr>
      <w:r w:rsidRPr="00A33903">
        <w:rPr>
          <w:i/>
          <w:color w:val="000000" w:themeColor="text1"/>
          <w:sz w:val="28"/>
          <w:szCs w:val="28"/>
          <w:lang w:val="vi-VN"/>
        </w:rPr>
        <w:t>*Chỉ tiêu 5.2: Duy trì và nâng cao chất lượng đạt chuẩn phổ cập giáo dục mầm non cho trẻ em 5 tuổi</w:t>
      </w:r>
    </w:p>
    <w:p w14:paraId="6EB5F1D1" w14:textId="6F8CD739" w:rsidR="007D1023" w:rsidRPr="00A33903" w:rsidRDefault="007D1023" w:rsidP="007D1023">
      <w:pPr>
        <w:shd w:val="clear" w:color="auto" w:fill="FFFFFF"/>
        <w:tabs>
          <w:tab w:val="left" w:pos="709"/>
        </w:tabs>
        <w:spacing w:before="120" w:after="120"/>
        <w:ind w:firstLine="720"/>
        <w:jc w:val="both"/>
        <w:rPr>
          <w:i/>
          <w:color w:val="000000" w:themeColor="text1"/>
          <w:sz w:val="28"/>
          <w:szCs w:val="28"/>
          <w:lang w:val="vi-VN"/>
        </w:rPr>
      </w:pPr>
      <w:r w:rsidRPr="00A33903">
        <w:rPr>
          <w:color w:val="000000" w:themeColor="text1"/>
          <w:sz w:val="28"/>
          <w:szCs w:val="28"/>
          <w:lang w:val="vi-VN"/>
        </w:rPr>
        <w:t xml:space="preserve">Các xã đều quan tâm duy trì và nâng cao chất lượng đạt chuẩn phổ cập giáo dục mầm non cho trẻ em 5 tuổi, 10/10 xã đạt chuẩn phổ cập giáo dục mầm non cho trẻ 5 tuổi, đạt tỉ lệ 100% </w:t>
      </w:r>
      <w:r>
        <w:rPr>
          <w:i/>
          <w:color w:val="000000" w:themeColor="text1"/>
          <w:sz w:val="28"/>
          <w:szCs w:val="28"/>
          <w:lang w:val="vi-VN"/>
        </w:rPr>
        <w:t xml:space="preserve">(theo Quyết định số </w:t>
      </w:r>
      <w:r w:rsidR="004F261E" w:rsidRPr="004F261E">
        <w:rPr>
          <w:i/>
          <w:color w:val="000000" w:themeColor="text1"/>
          <w:sz w:val="28"/>
          <w:szCs w:val="28"/>
        </w:rPr>
        <w:t>4584/QĐ-UBND ngày 24/12/2024 của Chủ tịch UBND huyện Bình Lục về việc công nhận đạt chuẩn phổ cậ</w:t>
      </w:r>
      <w:r w:rsidR="004F261E">
        <w:rPr>
          <w:i/>
          <w:color w:val="000000" w:themeColor="text1"/>
          <w:sz w:val="28"/>
          <w:szCs w:val="28"/>
        </w:rPr>
        <w:t>p giáo dục, xoá mù chữ năm 2024</w:t>
      </w:r>
      <w:r w:rsidRPr="00A33903">
        <w:rPr>
          <w:i/>
          <w:color w:val="000000" w:themeColor="text1"/>
          <w:sz w:val="28"/>
          <w:szCs w:val="28"/>
          <w:lang w:val="vi-VN"/>
        </w:rPr>
        <w:t>).</w:t>
      </w:r>
    </w:p>
    <w:p w14:paraId="550AC521" w14:textId="77777777" w:rsidR="007D1023" w:rsidRPr="00A33903" w:rsidRDefault="007D1023" w:rsidP="007D1023">
      <w:pPr>
        <w:shd w:val="clear" w:color="auto" w:fill="FFFFFF"/>
        <w:tabs>
          <w:tab w:val="left" w:pos="709"/>
        </w:tabs>
        <w:spacing w:before="120" w:after="120"/>
        <w:ind w:firstLine="720"/>
        <w:jc w:val="both"/>
        <w:rPr>
          <w:i/>
          <w:color w:val="000000" w:themeColor="text1"/>
          <w:sz w:val="28"/>
          <w:szCs w:val="28"/>
          <w:lang w:val="vi-VN"/>
        </w:rPr>
      </w:pPr>
      <w:r w:rsidRPr="00A33903">
        <w:rPr>
          <w:i/>
          <w:color w:val="000000" w:themeColor="text1"/>
          <w:sz w:val="28"/>
          <w:szCs w:val="28"/>
          <w:lang w:val="vi-VN"/>
        </w:rPr>
        <w:t>*Chỉ tiêu 5.3: Đạt chuẩn và duy trì đạt chuẩn phổ cập giáo dục tiểu học và THCS:</w:t>
      </w:r>
    </w:p>
    <w:p w14:paraId="1939538A" w14:textId="330D5F6C" w:rsidR="007D1023" w:rsidRPr="00A33903" w:rsidRDefault="007D1023" w:rsidP="007D1023">
      <w:pPr>
        <w:shd w:val="clear" w:color="auto" w:fill="FFFFFF"/>
        <w:tabs>
          <w:tab w:val="left" w:pos="709"/>
        </w:tabs>
        <w:spacing w:before="120" w:after="120"/>
        <w:ind w:firstLine="720"/>
        <w:jc w:val="both"/>
        <w:rPr>
          <w:i/>
          <w:color w:val="000000" w:themeColor="text1"/>
          <w:sz w:val="28"/>
          <w:szCs w:val="28"/>
          <w:lang w:val="vi-VN"/>
        </w:rPr>
      </w:pPr>
      <w:r w:rsidRPr="00A33903">
        <w:rPr>
          <w:color w:val="000000" w:themeColor="text1"/>
          <w:sz w:val="28"/>
          <w:szCs w:val="28"/>
          <w:lang w:val="vi-VN"/>
        </w:rPr>
        <w:lastRenderedPageBreak/>
        <w:t xml:space="preserve">10/10 xã đạt chuẩn phổ cập mức độ 3, đạt tỉ lệ 100% </w:t>
      </w:r>
      <w:r w:rsidR="004F261E">
        <w:rPr>
          <w:i/>
          <w:color w:val="000000" w:themeColor="text1"/>
          <w:sz w:val="28"/>
          <w:szCs w:val="28"/>
          <w:lang w:val="vi-VN"/>
        </w:rPr>
        <w:t xml:space="preserve">(theo Quyết định số </w:t>
      </w:r>
      <w:r w:rsidR="004F261E" w:rsidRPr="004F261E">
        <w:rPr>
          <w:i/>
          <w:color w:val="000000" w:themeColor="text1"/>
          <w:sz w:val="28"/>
          <w:szCs w:val="28"/>
        </w:rPr>
        <w:t>4584/QĐ-UBND ngày 24/12/2024 của Chủ tịch UBND huyện Bình Lục về việc công nhận đạt chuẩn phổ cậ</w:t>
      </w:r>
      <w:r w:rsidR="004F261E">
        <w:rPr>
          <w:i/>
          <w:color w:val="000000" w:themeColor="text1"/>
          <w:sz w:val="28"/>
          <w:szCs w:val="28"/>
        </w:rPr>
        <w:t>p giáo dục, xoá mù chữ năm 2024</w:t>
      </w:r>
      <w:r w:rsidR="004F261E" w:rsidRPr="00A33903">
        <w:rPr>
          <w:i/>
          <w:color w:val="000000" w:themeColor="text1"/>
          <w:sz w:val="28"/>
          <w:szCs w:val="28"/>
          <w:lang w:val="vi-VN"/>
        </w:rPr>
        <w:t>).</w:t>
      </w:r>
      <w:r w:rsidRPr="00A33903">
        <w:rPr>
          <w:i/>
          <w:color w:val="000000" w:themeColor="text1"/>
          <w:sz w:val="28"/>
          <w:szCs w:val="28"/>
          <w:lang w:val="vi-VN"/>
        </w:rPr>
        <w:t>.</w:t>
      </w:r>
    </w:p>
    <w:p w14:paraId="474692B9" w14:textId="77777777" w:rsidR="007D1023" w:rsidRPr="00A33903" w:rsidRDefault="007D1023" w:rsidP="007D1023">
      <w:pPr>
        <w:shd w:val="clear" w:color="auto" w:fill="FFFFFF"/>
        <w:tabs>
          <w:tab w:val="left" w:pos="709"/>
        </w:tabs>
        <w:spacing w:before="120" w:after="120"/>
        <w:ind w:firstLine="720"/>
        <w:jc w:val="both"/>
        <w:rPr>
          <w:i/>
          <w:color w:val="000000" w:themeColor="text1"/>
          <w:sz w:val="28"/>
          <w:szCs w:val="28"/>
          <w:lang w:val="vi-VN"/>
        </w:rPr>
      </w:pPr>
      <w:r w:rsidRPr="00A33903">
        <w:rPr>
          <w:color w:val="000000" w:themeColor="text1"/>
          <w:sz w:val="28"/>
          <w:szCs w:val="28"/>
          <w:lang w:val="vi-VN"/>
        </w:rPr>
        <w:t>*</w:t>
      </w:r>
      <w:r w:rsidRPr="00A33903">
        <w:rPr>
          <w:i/>
          <w:color w:val="000000" w:themeColor="text1"/>
          <w:sz w:val="28"/>
          <w:szCs w:val="28"/>
          <w:lang w:val="vi-VN"/>
        </w:rPr>
        <w:t>Chỉ tiêu 5.4: Đạt chuẩn xóa mù chữ</w:t>
      </w:r>
    </w:p>
    <w:p w14:paraId="7977A8E2" w14:textId="752F8A41" w:rsidR="007D1023" w:rsidRPr="00A33903" w:rsidRDefault="007D1023" w:rsidP="007D1023">
      <w:pPr>
        <w:shd w:val="clear" w:color="auto" w:fill="FFFFFF"/>
        <w:tabs>
          <w:tab w:val="left" w:pos="709"/>
        </w:tabs>
        <w:spacing w:before="120" w:after="120"/>
        <w:ind w:firstLine="720"/>
        <w:jc w:val="both"/>
        <w:rPr>
          <w:i/>
          <w:color w:val="000000" w:themeColor="text1"/>
          <w:sz w:val="28"/>
          <w:szCs w:val="28"/>
          <w:lang w:val="vi-VN"/>
        </w:rPr>
      </w:pPr>
      <w:r w:rsidRPr="00A33903">
        <w:rPr>
          <w:color w:val="000000" w:themeColor="text1"/>
          <w:sz w:val="28"/>
          <w:szCs w:val="28"/>
          <w:lang w:val="vi-VN"/>
        </w:rPr>
        <w:t xml:space="preserve">10/10 xã đạt chuẩn xoá mù chữ mức độ 2, đạt tỉ lệ 100% </w:t>
      </w:r>
      <w:r w:rsidR="004F261E">
        <w:rPr>
          <w:i/>
          <w:color w:val="000000" w:themeColor="text1"/>
          <w:sz w:val="28"/>
          <w:szCs w:val="28"/>
          <w:lang w:val="vi-VN"/>
        </w:rPr>
        <w:t xml:space="preserve">(theo Quyết định số </w:t>
      </w:r>
      <w:r w:rsidR="004F261E" w:rsidRPr="004F261E">
        <w:rPr>
          <w:i/>
          <w:color w:val="000000" w:themeColor="text1"/>
          <w:sz w:val="28"/>
          <w:szCs w:val="28"/>
        </w:rPr>
        <w:t>4584/QĐ-UBND ngày 24/12/2024 của Chủ tịch UBND huyện Bình Lục về việc công nhận đạt chuẩn phổ cậ</w:t>
      </w:r>
      <w:r w:rsidR="004F261E">
        <w:rPr>
          <w:i/>
          <w:color w:val="000000" w:themeColor="text1"/>
          <w:sz w:val="28"/>
          <w:szCs w:val="28"/>
        </w:rPr>
        <w:t>p giáo dục, xoá mù chữ năm 2024</w:t>
      </w:r>
      <w:r w:rsidR="004F261E">
        <w:rPr>
          <w:i/>
          <w:color w:val="000000" w:themeColor="text1"/>
          <w:sz w:val="28"/>
          <w:szCs w:val="28"/>
          <w:lang w:val="vi-VN"/>
        </w:rPr>
        <w:t>)</w:t>
      </w:r>
      <w:r w:rsidRPr="00A33903">
        <w:rPr>
          <w:i/>
          <w:color w:val="000000" w:themeColor="text1"/>
          <w:sz w:val="28"/>
          <w:szCs w:val="28"/>
          <w:lang w:val="vi-VN"/>
        </w:rPr>
        <w:t>.</w:t>
      </w:r>
    </w:p>
    <w:p w14:paraId="7E96D298" w14:textId="77777777" w:rsidR="007D1023" w:rsidRPr="00C64D0C" w:rsidRDefault="007D1023" w:rsidP="007D1023">
      <w:pPr>
        <w:shd w:val="clear" w:color="auto" w:fill="FFFFFF"/>
        <w:tabs>
          <w:tab w:val="left" w:pos="709"/>
        </w:tabs>
        <w:spacing w:before="120" w:after="120"/>
        <w:ind w:firstLine="720"/>
        <w:jc w:val="both"/>
        <w:rPr>
          <w:i/>
          <w:sz w:val="28"/>
          <w:szCs w:val="28"/>
          <w:lang w:val="vi-VN"/>
        </w:rPr>
      </w:pPr>
      <w:r w:rsidRPr="00C64D0C">
        <w:rPr>
          <w:i/>
          <w:sz w:val="28"/>
          <w:szCs w:val="28"/>
          <w:lang w:val="vi-VN"/>
        </w:rPr>
        <w:t xml:space="preserve">* Chỉ tiêu 5.5: Cộng đồng học tập cấp xã được đánh giá, xếp loại: </w:t>
      </w:r>
    </w:p>
    <w:p w14:paraId="7B1A1204" w14:textId="77777777" w:rsidR="007D1023" w:rsidRPr="00C64D0C" w:rsidRDefault="007D1023" w:rsidP="007D1023">
      <w:pPr>
        <w:shd w:val="clear" w:color="auto" w:fill="FFFFFF"/>
        <w:tabs>
          <w:tab w:val="left" w:pos="709"/>
          <w:tab w:val="left" w:pos="1208"/>
        </w:tabs>
        <w:spacing w:before="120" w:after="120"/>
        <w:ind w:firstLine="720"/>
        <w:jc w:val="both"/>
        <w:rPr>
          <w:i/>
          <w:spacing w:val="-2"/>
          <w:sz w:val="28"/>
          <w:szCs w:val="28"/>
        </w:rPr>
      </w:pPr>
      <w:r w:rsidRPr="00C64D0C">
        <w:rPr>
          <w:spacing w:val="-2"/>
          <w:sz w:val="28"/>
          <w:szCs w:val="28"/>
          <w:lang w:val="vi-VN"/>
        </w:rPr>
        <w:t xml:space="preserve">Năm 2024, </w:t>
      </w:r>
      <w:r w:rsidRPr="00C64D0C">
        <w:rPr>
          <w:spacing w:val="-2"/>
          <w:sz w:val="28"/>
          <w:szCs w:val="28"/>
        </w:rPr>
        <w:t xml:space="preserve">10/10 xã </w:t>
      </w:r>
      <w:r w:rsidRPr="00C64D0C">
        <w:rPr>
          <w:spacing w:val="-2"/>
          <w:sz w:val="28"/>
          <w:szCs w:val="28"/>
          <w:lang w:val="vi-VN"/>
        </w:rPr>
        <w:t xml:space="preserve">“Cộng đồng học tập” cấp xã </w:t>
      </w:r>
      <w:r w:rsidRPr="00C64D0C">
        <w:rPr>
          <w:spacing w:val="-2"/>
          <w:sz w:val="28"/>
          <w:szCs w:val="28"/>
        </w:rPr>
        <w:t xml:space="preserve">được xếp loại tốt </w:t>
      </w:r>
      <w:r w:rsidRPr="00C64D0C">
        <w:rPr>
          <w:i/>
          <w:spacing w:val="-2"/>
          <w:sz w:val="28"/>
          <w:szCs w:val="28"/>
        </w:rPr>
        <w:t xml:space="preserve">( </w:t>
      </w:r>
      <w:r w:rsidRPr="00C64D0C">
        <w:rPr>
          <w:i/>
          <w:spacing w:val="-2"/>
          <w:sz w:val="28"/>
          <w:szCs w:val="28"/>
          <w:lang w:val="vi-VN"/>
        </w:rPr>
        <w:t>theo Quyết định số</w:t>
      </w:r>
      <w:r w:rsidRPr="00C64D0C">
        <w:rPr>
          <w:i/>
          <w:spacing w:val="-2"/>
          <w:sz w:val="28"/>
          <w:szCs w:val="28"/>
        </w:rPr>
        <w:t xml:space="preserve"> 103</w:t>
      </w:r>
      <w:r w:rsidRPr="00C64D0C">
        <w:rPr>
          <w:i/>
          <w:spacing w:val="-2"/>
          <w:sz w:val="28"/>
          <w:szCs w:val="28"/>
          <w:lang w:val="vi-VN"/>
        </w:rPr>
        <w:t>/QĐ-</w:t>
      </w:r>
      <w:r w:rsidRPr="00C64D0C">
        <w:rPr>
          <w:i/>
          <w:spacing w:val="-2"/>
          <w:sz w:val="28"/>
          <w:szCs w:val="28"/>
        </w:rPr>
        <w:t>P</w:t>
      </w:r>
      <w:r w:rsidRPr="00C64D0C">
        <w:rPr>
          <w:i/>
          <w:spacing w:val="-2"/>
          <w:sz w:val="28"/>
          <w:szCs w:val="28"/>
          <w:lang w:val="vi-VN"/>
        </w:rPr>
        <w:t xml:space="preserve">GDĐT ngày </w:t>
      </w:r>
      <w:r w:rsidRPr="00C64D0C">
        <w:rPr>
          <w:i/>
          <w:spacing w:val="-2"/>
          <w:sz w:val="28"/>
          <w:szCs w:val="28"/>
        </w:rPr>
        <w:t>24</w:t>
      </w:r>
      <w:r w:rsidRPr="00C64D0C">
        <w:rPr>
          <w:i/>
          <w:spacing w:val="-2"/>
          <w:sz w:val="28"/>
          <w:szCs w:val="28"/>
          <w:lang w:val="vi-VN"/>
        </w:rPr>
        <w:t>/</w:t>
      </w:r>
      <w:r w:rsidRPr="00C64D0C">
        <w:rPr>
          <w:i/>
          <w:spacing w:val="-2"/>
          <w:sz w:val="28"/>
          <w:szCs w:val="28"/>
        </w:rPr>
        <w:t>10</w:t>
      </w:r>
      <w:r w:rsidRPr="00C64D0C">
        <w:rPr>
          <w:i/>
          <w:spacing w:val="-2"/>
          <w:sz w:val="28"/>
          <w:szCs w:val="28"/>
          <w:lang w:val="vi-VN"/>
        </w:rPr>
        <w:t>/202</w:t>
      </w:r>
      <w:r w:rsidRPr="00C64D0C">
        <w:rPr>
          <w:i/>
          <w:spacing w:val="-2"/>
          <w:sz w:val="28"/>
          <w:szCs w:val="28"/>
        </w:rPr>
        <w:t>4</w:t>
      </w:r>
      <w:r w:rsidRPr="00C64D0C">
        <w:rPr>
          <w:i/>
          <w:spacing w:val="-2"/>
          <w:sz w:val="28"/>
          <w:szCs w:val="28"/>
          <w:lang w:val="vi-VN"/>
        </w:rPr>
        <w:t xml:space="preserve"> của Trưởng phòng GDĐT huyện </w:t>
      </w:r>
      <w:r w:rsidRPr="00C64D0C">
        <w:rPr>
          <w:i/>
          <w:spacing w:val="-2"/>
          <w:sz w:val="28"/>
          <w:szCs w:val="28"/>
        </w:rPr>
        <w:t>Bình Lục</w:t>
      </w:r>
      <w:r w:rsidRPr="00C64D0C">
        <w:rPr>
          <w:i/>
          <w:spacing w:val="-2"/>
          <w:sz w:val="28"/>
          <w:szCs w:val="28"/>
          <w:lang w:val="vi-VN"/>
        </w:rPr>
        <w:t>)</w:t>
      </w:r>
      <w:r w:rsidRPr="00C64D0C">
        <w:rPr>
          <w:i/>
          <w:spacing w:val="-2"/>
          <w:sz w:val="28"/>
          <w:szCs w:val="28"/>
        </w:rPr>
        <w:t>.</w:t>
      </w:r>
      <w:r>
        <w:rPr>
          <w:i/>
          <w:spacing w:val="-2"/>
          <w:sz w:val="28"/>
          <w:szCs w:val="28"/>
        </w:rPr>
        <w:t xml:space="preserve">                                                                 </w:t>
      </w:r>
    </w:p>
    <w:p w14:paraId="32322CF3" w14:textId="77777777" w:rsidR="007D1023" w:rsidRPr="00A33903" w:rsidRDefault="007D1023" w:rsidP="007D1023">
      <w:pPr>
        <w:shd w:val="clear" w:color="auto" w:fill="FFFFFF"/>
        <w:tabs>
          <w:tab w:val="left" w:pos="709"/>
        </w:tabs>
        <w:spacing w:before="120" w:after="120"/>
        <w:ind w:firstLine="720"/>
        <w:jc w:val="both"/>
        <w:rPr>
          <w:i/>
          <w:color w:val="000000" w:themeColor="text1"/>
          <w:sz w:val="28"/>
          <w:szCs w:val="28"/>
          <w:lang w:val="vi-VN"/>
        </w:rPr>
      </w:pPr>
      <w:r w:rsidRPr="00A33903">
        <w:rPr>
          <w:i/>
          <w:color w:val="000000" w:themeColor="text1"/>
          <w:sz w:val="28"/>
          <w:szCs w:val="28"/>
          <w:lang w:val="vi-VN"/>
        </w:rPr>
        <w:t>*Chỉ tiêu 5.6:</w:t>
      </w:r>
      <w:r w:rsidRPr="00A33903">
        <w:rPr>
          <w:i/>
          <w:color w:val="000000" w:themeColor="text1"/>
          <w:sz w:val="28"/>
          <w:szCs w:val="28"/>
        </w:rPr>
        <w:t xml:space="preserve"> </w:t>
      </w:r>
      <w:r w:rsidRPr="00A33903">
        <w:rPr>
          <w:i/>
          <w:color w:val="000000" w:themeColor="text1"/>
          <w:sz w:val="28"/>
          <w:szCs w:val="28"/>
          <w:lang w:val="vi-VN"/>
        </w:rPr>
        <w:t>Có mô hình giáo dục thể chất cho học sinh rèn luyện thể lực, kỹ năng, sức bền</w:t>
      </w:r>
    </w:p>
    <w:p w14:paraId="49F325BE"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color w:val="000000" w:themeColor="text1"/>
          <w:sz w:val="28"/>
          <w:szCs w:val="28"/>
          <w:lang w:val="vi-VN"/>
        </w:rPr>
        <w:t xml:space="preserve">10/10 xã có mô hình giáo dục thể chất cho học sinh rèn luyện thể lực, kỹ năng, sức bền: Tất cả các trường học đều có khu giáo dục thể chất, thành lập các câu lạc bộ thể dục thể thao (bóng đá, bóng bàn, cầu lông, võ, bơi…) cho học sinh rèn luyện thể lực, kỹ năng, sức bền. </w:t>
      </w:r>
    </w:p>
    <w:p w14:paraId="0FFBBE19" w14:textId="77777777" w:rsidR="007D1023" w:rsidRPr="00A33903" w:rsidRDefault="007D1023" w:rsidP="007D1023">
      <w:pPr>
        <w:spacing w:before="120" w:after="120"/>
        <w:ind w:firstLine="720"/>
        <w:jc w:val="both"/>
        <w:rPr>
          <w:color w:val="000000" w:themeColor="text1"/>
          <w:sz w:val="28"/>
          <w:szCs w:val="28"/>
          <w:lang w:val="vi-VN"/>
        </w:rPr>
      </w:pPr>
      <w:r w:rsidRPr="00A33903">
        <w:rPr>
          <w:bCs/>
          <w:i/>
          <w:iCs/>
          <w:color w:val="000000" w:themeColor="text1"/>
          <w:sz w:val="28"/>
          <w:szCs w:val="28"/>
          <w:lang w:val="vi-VN"/>
        </w:rPr>
        <w:t>c. Đánh giá:</w:t>
      </w:r>
      <w:r w:rsidRPr="00A33903">
        <w:rPr>
          <w:color w:val="000000" w:themeColor="text1"/>
          <w:sz w:val="28"/>
          <w:szCs w:val="28"/>
          <w:lang w:val="vi-VN"/>
        </w:rPr>
        <w:t xml:space="preserve"> 10/10 xã đạt chuẩn Tiêu chí số 5 - Giáo dục, </w:t>
      </w:r>
      <w:r w:rsidRPr="00A33903">
        <w:rPr>
          <w:color w:val="000000" w:themeColor="text1"/>
          <w:sz w:val="28"/>
          <w:szCs w:val="28"/>
        </w:rPr>
        <w:t>theo quy định của</w:t>
      </w:r>
      <w:r w:rsidRPr="00A33903">
        <w:rPr>
          <w:color w:val="000000" w:themeColor="text1"/>
          <w:sz w:val="28"/>
          <w:szCs w:val="28"/>
          <w:lang w:val="vi-VN"/>
        </w:rPr>
        <w:t xml:space="preserve"> Bộ tiêu chí quốc gia về xã nông thôn mới </w:t>
      </w:r>
      <w:r w:rsidRPr="00A33903">
        <w:rPr>
          <w:color w:val="000000" w:themeColor="text1"/>
          <w:sz w:val="28"/>
          <w:szCs w:val="28"/>
        </w:rPr>
        <w:t xml:space="preserve">nâng cao </w:t>
      </w:r>
      <w:r w:rsidRPr="00A33903">
        <w:rPr>
          <w:color w:val="000000" w:themeColor="text1"/>
          <w:sz w:val="28"/>
          <w:szCs w:val="28"/>
          <w:lang w:val="vi-VN"/>
        </w:rPr>
        <w:t>giai đoạn 2021-2025.</w:t>
      </w:r>
    </w:p>
    <w:p w14:paraId="47B870EA" w14:textId="77777777" w:rsidR="007D1023" w:rsidRPr="00A33903" w:rsidRDefault="007D1023" w:rsidP="007D1023">
      <w:pPr>
        <w:pStyle w:val="Heading3"/>
        <w:spacing w:before="120" w:after="120"/>
        <w:ind w:firstLine="720"/>
        <w:rPr>
          <w:rFonts w:ascii="Times New Roman" w:eastAsia="Times New Roman" w:hAnsi="Times New Roman" w:cs="Times New Roman"/>
          <w:i/>
          <w:color w:val="000000" w:themeColor="text1"/>
          <w:sz w:val="28"/>
          <w:szCs w:val="28"/>
          <w:lang w:val="vi-VN"/>
        </w:rPr>
      </w:pPr>
      <w:r w:rsidRPr="00A33903">
        <w:rPr>
          <w:rFonts w:ascii="Times New Roman" w:eastAsia="Times New Roman" w:hAnsi="Times New Roman" w:cs="Times New Roman"/>
          <w:i/>
          <w:color w:val="000000" w:themeColor="text1"/>
          <w:sz w:val="28"/>
          <w:szCs w:val="28"/>
          <w:lang w:val="vi-VN"/>
        </w:rPr>
        <w:t>4.6. Về Cơ sở vật chất văn hoá</w:t>
      </w:r>
    </w:p>
    <w:p w14:paraId="09D0A4D1" w14:textId="77777777" w:rsidR="007D1023" w:rsidRPr="00A33903" w:rsidRDefault="007D1023" w:rsidP="007D1023">
      <w:pPr>
        <w:shd w:val="clear" w:color="auto" w:fill="FFFFFF"/>
        <w:tabs>
          <w:tab w:val="left" w:pos="709"/>
        </w:tabs>
        <w:spacing w:before="120" w:after="120"/>
        <w:ind w:firstLine="720"/>
        <w:jc w:val="both"/>
        <w:rPr>
          <w:bCs/>
          <w:i/>
          <w:iCs/>
          <w:color w:val="000000" w:themeColor="text1"/>
          <w:sz w:val="28"/>
          <w:szCs w:val="28"/>
          <w:lang w:val="vi-VN"/>
        </w:rPr>
      </w:pPr>
      <w:r w:rsidRPr="00A33903">
        <w:rPr>
          <w:bCs/>
          <w:i/>
          <w:iCs/>
          <w:color w:val="000000" w:themeColor="text1"/>
          <w:sz w:val="28"/>
          <w:szCs w:val="28"/>
          <w:lang w:val="vi-VN"/>
        </w:rPr>
        <w:t xml:space="preserve">a. Yêu cầu của Tiêu chí: </w:t>
      </w:r>
    </w:p>
    <w:p w14:paraId="244F974E"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6.1: Có lắp đặt các dụng cụ thể dục thể thao ngoài trời ở điểm công cộng; các loại hình hoạt động văn hóa, văn nghệ, thể dục, thể thao được tổ chức hoạt động thường xuyên: Đạt.</w:t>
      </w:r>
    </w:p>
    <w:p w14:paraId="1C6C59B7"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xml:space="preserve">- Chỉ tiêu 6.2: Di sản văn hóa được kiểm kê, ghi danh, bảo vệ, tu bổ, tôn tạo và phát huy giá trị đúng quy định: Đạt </w:t>
      </w:r>
    </w:p>
    <w:p w14:paraId="03BA74CF"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6.3: Tỷ lệ thôn, bản, ấp đạt tiêu chuẩn văn hóa theo quy định và đạt chuẩn nông thôn mới: ≥50%</w:t>
      </w:r>
    </w:p>
    <w:p w14:paraId="231FECF0" w14:textId="77777777" w:rsidR="007D1023" w:rsidRPr="00A33903" w:rsidRDefault="007D1023" w:rsidP="007D1023">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b. Kết quả thực hiện:</w:t>
      </w:r>
    </w:p>
    <w:p w14:paraId="1AD16E75" w14:textId="77777777" w:rsidR="007D1023" w:rsidRPr="0024328D" w:rsidRDefault="007D1023" w:rsidP="007D1023">
      <w:pPr>
        <w:shd w:val="clear" w:color="auto" w:fill="FFFFFF"/>
        <w:tabs>
          <w:tab w:val="left" w:pos="709"/>
        </w:tabs>
        <w:spacing w:before="120" w:after="120"/>
        <w:ind w:firstLine="720"/>
        <w:jc w:val="both"/>
        <w:rPr>
          <w:i/>
          <w:sz w:val="28"/>
          <w:szCs w:val="28"/>
          <w:lang w:val="pt-BR"/>
        </w:rPr>
      </w:pPr>
      <w:r w:rsidRPr="0024328D">
        <w:rPr>
          <w:i/>
          <w:sz w:val="28"/>
          <w:szCs w:val="28"/>
          <w:lang w:val="pt-BR"/>
        </w:rPr>
        <w:t>* Tiểu mục 6.1: Có lắp đặt các dụng cụ thể dục thể thao ngoài trời ở điểm công cộng; các loại hình hoạt động văn hóa, văn nghệ, thể dục, thể thao được tổ chức hoạt động thường xuyên.</w:t>
      </w:r>
    </w:p>
    <w:p w14:paraId="6F874BFA" w14:textId="1643F561" w:rsidR="007D1023" w:rsidRPr="0024328D" w:rsidRDefault="007D1023" w:rsidP="007D1023">
      <w:pPr>
        <w:shd w:val="clear" w:color="auto" w:fill="FFFFFF"/>
        <w:spacing w:before="120" w:after="120"/>
        <w:ind w:firstLine="720"/>
        <w:jc w:val="both"/>
        <w:rPr>
          <w:sz w:val="28"/>
          <w:szCs w:val="28"/>
          <w:lang w:val="nl-NL"/>
        </w:rPr>
      </w:pPr>
      <w:r w:rsidRPr="0024328D">
        <w:rPr>
          <w:sz w:val="28"/>
          <w:szCs w:val="28"/>
          <w:lang w:val="pt-BR"/>
        </w:rPr>
        <w:t xml:space="preserve">Trung tâm văn hoá, thể thao của 10/10 xã được quy hoạch riêng biệt; 10/10 xã có nhà văn hoá, sân thể thao, đạt tỷ lệ 100%. Nhà văn hoá có từ </w:t>
      </w:r>
      <w:r w:rsidR="00981790">
        <w:rPr>
          <w:sz w:val="28"/>
          <w:szCs w:val="28"/>
          <w:lang w:val="pt-BR"/>
        </w:rPr>
        <w:t>250</w:t>
      </w:r>
      <w:r w:rsidRPr="0024328D">
        <w:rPr>
          <w:sz w:val="28"/>
          <w:szCs w:val="28"/>
          <w:lang w:val="pt-BR"/>
        </w:rPr>
        <w:t xml:space="preserve"> chỗ ngồi trở lên, diện tích đất từ 500 </w:t>
      </w:r>
      <w:r>
        <w:rPr>
          <w:sz w:val="28"/>
          <w:szCs w:val="28"/>
          <w:lang w:val="pt-BR"/>
        </w:rPr>
        <w:t>m2 trở lên; sân thể thao có</w:t>
      </w:r>
      <w:r w:rsidRPr="0024328D">
        <w:rPr>
          <w:sz w:val="28"/>
          <w:szCs w:val="28"/>
          <w:lang w:val="pt-BR"/>
        </w:rPr>
        <w:t xml:space="preserve"> diện tích đất từ 2500 m2 trở lên. Trong giai đoạn xây dựng NTM nâng cao, toàn huyện đã xây mới </w:t>
      </w:r>
      <w:r w:rsidRPr="0024328D">
        <w:rPr>
          <w:sz w:val="28"/>
          <w:szCs w:val="28"/>
          <w:lang w:val="nl-NL"/>
        </w:rPr>
        <w:t>9 nhà văn hóa (xã An Lão, Xã Đồn Xá, xã Ngọc Lũ, xã An Nội, xã Bồ Đề, xã Trung Lương, xã Bình Nghĩa, xã La Sơn, TT. Bình Mỹ).</w:t>
      </w:r>
    </w:p>
    <w:p w14:paraId="347AAEFB" w14:textId="77777777" w:rsidR="007D1023" w:rsidRPr="007D392E" w:rsidRDefault="007D1023" w:rsidP="007D1023">
      <w:pPr>
        <w:spacing w:before="120" w:after="120"/>
        <w:ind w:firstLine="720"/>
        <w:jc w:val="both"/>
        <w:rPr>
          <w:sz w:val="28"/>
          <w:szCs w:val="28"/>
          <w:lang w:val="pt-BR"/>
        </w:rPr>
      </w:pPr>
      <w:r w:rsidRPr="00D85C7C">
        <w:rPr>
          <w:color w:val="FF0000"/>
          <w:sz w:val="28"/>
          <w:szCs w:val="28"/>
          <w:lang w:val="pt-BR"/>
        </w:rPr>
        <w:lastRenderedPageBreak/>
        <w:t xml:space="preserve">  </w:t>
      </w:r>
      <w:r w:rsidRPr="007D392E">
        <w:rPr>
          <w:sz w:val="28"/>
          <w:szCs w:val="28"/>
          <w:lang w:val="pt-BR"/>
        </w:rPr>
        <w:t xml:space="preserve">Hệ thống cơ sở vật chất, thiết chế văn hóa thôn, thể thao xã, thôn, xóm không ngừng phát triển. Các nhà văn hoá xóm hóa, khu thể thao thôn xóm được hoàn thiện đồng bộ, đảm bảo về diện tích, chỗ ngồi trang thiết bị hoạt động đáp ứng nhu cầu sinh hoạt văn hoá, văn nghệ, thể dục, thể thao của cộng đồng dân cư. Nhà văn hoá, Khu thể thao xã, thôn, xóm được các cấp uỷ đảng, chính quyền, đoàn thể và nhân dân thường xuyên quan tâm bảo vệ, giữ gìn, khai thác sử dụng có hiệu quả, thiết thực, đã tạo điều kiện cho các sinh hoạt cộng đồng dân cư, nâng cao đời sống tinh thần cho nhân dân. Các nhà văn hóa thôn tiếp tục được cải tạo, sửa chữa, nâng cấp đầu tư các trang thiết bị tạo điều kiện thuận lợi cho việc sinh hoạt của các câu lạc bộ văn nghệ, thể thao và hoạt động của các tổ chức đoàn thể tại cơ và </w:t>
      </w:r>
      <w:r w:rsidRPr="007D392E">
        <w:rPr>
          <w:spacing w:val="-4"/>
          <w:sz w:val="28"/>
          <w:szCs w:val="28"/>
          <w:lang w:val="pt-BR"/>
        </w:rPr>
        <w:t>có</w:t>
      </w:r>
      <w:r w:rsidRPr="007D392E">
        <w:rPr>
          <w:spacing w:val="-4"/>
          <w:sz w:val="28"/>
          <w:szCs w:val="28"/>
          <w:lang w:val="vi-VN"/>
        </w:rPr>
        <w:t xml:space="preserve"> bố trí tủ sách</w:t>
      </w:r>
      <w:r w:rsidRPr="007D392E">
        <w:rPr>
          <w:spacing w:val="-4"/>
          <w:sz w:val="28"/>
          <w:szCs w:val="28"/>
          <w:lang w:val="pt-BR"/>
        </w:rPr>
        <w:t xml:space="preserve"> với nhiều đầu sách</w:t>
      </w:r>
      <w:r w:rsidRPr="007D392E">
        <w:rPr>
          <w:spacing w:val="-4"/>
          <w:sz w:val="28"/>
          <w:szCs w:val="28"/>
          <w:lang w:val="vi-VN"/>
        </w:rPr>
        <w:t xml:space="preserve">, một số xóm có phòng đọc để phục vụ nhu cầu của các em học sinh, </w:t>
      </w:r>
      <w:r w:rsidRPr="007D392E">
        <w:rPr>
          <w:spacing w:val="-4"/>
          <w:sz w:val="28"/>
          <w:szCs w:val="28"/>
        </w:rPr>
        <w:t>n</w:t>
      </w:r>
      <w:r w:rsidRPr="007D392E">
        <w:rPr>
          <w:spacing w:val="-4"/>
          <w:sz w:val="28"/>
          <w:szCs w:val="28"/>
          <w:lang w:val="vi-VN"/>
        </w:rPr>
        <w:t>hân dân trên địa bàn</w:t>
      </w:r>
      <w:r w:rsidRPr="007D392E">
        <w:rPr>
          <w:sz w:val="28"/>
          <w:szCs w:val="28"/>
          <w:lang w:val="vi-VN"/>
        </w:rPr>
        <w:t xml:space="preserve">. </w:t>
      </w:r>
      <w:r w:rsidRPr="007D392E">
        <w:rPr>
          <w:sz w:val="28"/>
          <w:szCs w:val="28"/>
          <w:lang w:val="pt-BR"/>
        </w:rPr>
        <w:t xml:space="preserve">Sân thể thao các thôn, xóm được trang bị các dụng cụ luyện tập thể thao đơn giản. </w:t>
      </w:r>
    </w:p>
    <w:p w14:paraId="6197A215" w14:textId="77777777" w:rsidR="007D1023" w:rsidRPr="006A1163" w:rsidRDefault="007D1023" w:rsidP="007D1023">
      <w:pPr>
        <w:spacing w:before="120" w:after="120"/>
        <w:ind w:firstLine="720"/>
        <w:jc w:val="both"/>
        <w:rPr>
          <w:sz w:val="28"/>
          <w:szCs w:val="28"/>
          <w:lang w:val="pt-BR"/>
        </w:rPr>
      </w:pPr>
      <w:r w:rsidRPr="007D392E">
        <w:rPr>
          <w:sz w:val="28"/>
          <w:szCs w:val="28"/>
          <w:lang w:val="pt-BR"/>
        </w:rPr>
        <w:t xml:space="preserve">Hiện nay, 10/10 xã đã lắp đặt dụng cụ thể thao ngoài trời ở tất cả các thôn, xóm với tổng số </w:t>
      </w:r>
      <w:r>
        <w:rPr>
          <w:sz w:val="28"/>
          <w:szCs w:val="28"/>
          <w:lang w:val="pt-BR"/>
        </w:rPr>
        <w:t>400</w:t>
      </w:r>
      <w:r w:rsidRPr="007D392E">
        <w:rPr>
          <w:sz w:val="28"/>
          <w:szCs w:val="28"/>
          <w:lang w:val="pt-BR"/>
        </w:rPr>
        <w:t xml:space="preserve"> dụng cụ; lắp đặt, nâng cấp trang thiết bị âm thanh, mạng internet phát sóng wifi miễn phí tại các nhà văn hóa, dụng cụ thể thao... đáp ứng nhu cầu sinh hoạt của Nhân dân.</w:t>
      </w:r>
      <w:r>
        <w:rPr>
          <w:sz w:val="28"/>
          <w:szCs w:val="28"/>
          <w:lang w:val="pt-BR"/>
        </w:rPr>
        <w:t xml:space="preserve"> </w:t>
      </w:r>
      <w:r w:rsidRPr="006A1163">
        <w:rPr>
          <w:sz w:val="28"/>
          <w:szCs w:val="28"/>
          <w:lang w:val="pt-BR"/>
        </w:rPr>
        <w:t>Các loại hình hoạt động văn hóa, văn nghệ, thể dục, thể thao trên địa bàn các xã được tổ chức hoạt động thường xuyên, qua đó góp phần nâng cao đời sống văn hóa tinh thần của nhân dân.</w:t>
      </w:r>
    </w:p>
    <w:p w14:paraId="1131E3BC" w14:textId="77777777" w:rsidR="007D1023" w:rsidRPr="006A1163" w:rsidRDefault="007D1023" w:rsidP="007D1023">
      <w:pPr>
        <w:spacing w:before="120" w:after="120"/>
        <w:ind w:firstLine="720"/>
        <w:jc w:val="both"/>
        <w:rPr>
          <w:i/>
          <w:sz w:val="28"/>
          <w:szCs w:val="28"/>
          <w:lang w:val="pt-BR"/>
        </w:rPr>
      </w:pPr>
      <w:r w:rsidRPr="006A1163">
        <w:rPr>
          <w:i/>
          <w:sz w:val="28"/>
          <w:szCs w:val="28"/>
          <w:lang w:val="pt-BR"/>
        </w:rPr>
        <w:t xml:space="preserve">* Tiểu mục 6.2. Di sản văn hóa được kiểm kê, ghi danh, bảo vệ, tu bổ, tôn tạo và phát huy giá trị đúng quy định: </w:t>
      </w:r>
    </w:p>
    <w:p w14:paraId="41FA708C" w14:textId="77777777" w:rsidR="007D1023" w:rsidRPr="006A1163" w:rsidRDefault="007D1023" w:rsidP="007D1023">
      <w:pPr>
        <w:shd w:val="clear" w:color="auto" w:fill="FFFFFF"/>
        <w:spacing w:before="120" w:after="120"/>
        <w:ind w:firstLine="720"/>
        <w:jc w:val="both"/>
        <w:rPr>
          <w:rFonts w:eastAsia="Calibri"/>
          <w:sz w:val="28"/>
          <w:szCs w:val="28"/>
          <w:lang w:val="pt-BR"/>
        </w:rPr>
      </w:pPr>
      <w:r w:rsidRPr="006A1163">
        <w:rPr>
          <w:rFonts w:eastAsia="Calibri"/>
          <w:sz w:val="28"/>
          <w:szCs w:val="28"/>
          <w:lang w:val="pt-BR"/>
        </w:rPr>
        <w:t xml:space="preserve">Công tác quản lý, bảo vệ và phát huy giá trị các di sản văn hóa được quan tâm thực hiện theo quy định của Luật Di sản văn hóa, góp phần phát huy các giá trị văn hóa truyền thống tốt đẹp của địa phương, dân tộc. UBND huyện đã xây dựng kế hoạch thực hiện đề án và chỉ đạo các xã thực hiện những nội dung bảo tồn và phát huy giá trị di sản văn hóa vật thể và phi vật thể trên địa bàn. Thực hiện tốt quy định về bảo vệ, tu bổ, tôn tạo di tích, không để xảy ra tình trạng xâm hại, lấn chiếm hay các hoạt động gây ảnh hưởng đến di tích. </w:t>
      </w:r>
    </w:p>
    <w:p w14:paraId="3FBC8F1D" w14:textId="77777777" w:rsidR="007D1023" w:rsidRPr="006A1163" w:rsidRDefault="007D1023" w:rsidP="007D1023">
      <w:pPr>
        <w:shd w:val="clear" w:color="auto" w:fill="FFFFFF"/>
        <w:spacing w:before="120" w:after="120"/>
        <w:ind w:firstLine="720"/>
        <w:jc w:val="both"/>
        <w:rPr>
          <w:rFonts w:eastAsia="Calibri"/>
          <w:sz w:val="28"/>
          <w:szCs w:val="28"/>
          <w:lang w:val="pt-BR"/>
        </w:rPr>
      </w:pPr>
      <w:r w:rsidRPr="006A1163">
        <w:rPr>
          <w:rFonts w:eastAsia="Calibri"/>
          <w:sz w:val="28"/>
          <w:szCs w:val="28"/>
          <w:lang w:val="pt-BR"/>
        </w:rPr>
        <w:t xml:space="preserve">Trên địa bàn 10 xã có </w:t>
      </w:r>
      <w:r>
        <w:rPr>
          <w:rFonts w:eastAsia="Calibri"/>
          <w:sz w:val="28"/>
          <w:szCs w:val="28"/>
          <w:lang w:val="pt-BR"/>
        </w:rPr>
        <w:t>244</w:t>
      </w:r>
      <w:r w:rsidRPr="006A1163">
        <w:rPr>
          <w:rFonts w:eastAsia="Calibri"/>
          <w:sz w:val="28"/>
          <w:szCs w:val="28"/>
          <w:lang w:val="pt-BR"/>
        </w:rPr>
        <w:t xml:space="preserve"> di tích trong danh mục kiểm kê, trong đó, có </w:t>
      </w:r>
      <w:r>
        <w:rPr>
          <w:rFonts w:eastAsia="Calibri"/>
          <w:sz w:val="28"/>
          <w:szCs w:val="28"/>
          <w:lang w:val="pt-BR"/>
        </w:rPr>
        <w:t xml:space="preserve">12 </w:t>
      </w:r>
      <w:r w:rsidRPr="006A1163">
        <w:rPr>
          <w:rFonts w:eastAsia="Calibri"/>
          <w:sz w:val="28"/>
          <w:szCs w:val="28"/>
          <w:lang w:val="pt-BR"/>
        </w:rPr>
        <w:t xml:space="preserve">di tích được xếp hạng di tích cấp </w:t>
      </w:r>
      <w:r>
        <w:rPr>
          <w:rFonts w:eastAsia="Calibri"/>
          <w:sz w:val="28"/>
          <w:szCs w:val="28"/>
          <w:lang w:val="pt-BR"/>
        </w:rPr>
        <w:t>quốc gia,</w:t>
      </w:r>
      <w:r w:rsidRPr="006A1163">
        <w:rPr>
          <w:rFonts w:eastAsia="Calibri"/>
          <w:sz w:val="28"/>
          <w:szCs w:val="28"/>
          <w:lang w:val="pt-BR"/>
        </w:rPr>
        <w:t xml:space="preserve"> </w:t>
      </w:r>
      <w:r>
        <w:rPr>
          <w:rFonts w:eastAsia="Calibri"/>
          <w:sz w:val="28"/>
          <w:szCs w:val="28"/>
          <w:lang w:val="pt-BR"/>
        </w:rPr>
        <w:t xml:space="preserve">có 12 </w:t>
      </w:r>
      <w:r w:rsidRPr="006A1163">
        <w:rPr>
          <w:rFonts w:eastAsia="Calibri"/>
          <w:sz w:val="28"/>
          <w:szCs w:val="28"/>
          <w:lang w:val="pt-BR"/>
        </w:rPr>
        <w:t>di tích được xếp hạng di tích cấp tỉnh,</w:t>
      </w:r>
      <w:r>
        <w:rPr>
          <w:rFonts w:eastAsia="Calibri"/>
          <w:sz w:val="28"/>
          <w:szCs w:val="28"/>
          <w:lang w:val="pt-BR"/>
        </w:rPr>
        <w:t xml:space="preserve"> 220</w:t>
      </w:r>
      <w:r w:rsidRPr="006A1163">
        <w:rPr>
          <w:rFonts w:eastAsia="Calibri"/>
          <w:sz w:val="28"/>
          <w:szCs w:val="28"/>
          <w:lang w:val="pt-BR"/>
        </w:rPr>
        <w:t xml:space="preserve"> di tích trong danh mục kiểm kê chưa xếp hạng. Tất cả các di tích được thực hiện những biện pháp phòng ngừa tránh sự xâm hại của môi trường tự nhiên, con người gây tác động xấu đến di tích, của người tham gia lễ như: Có phương án bảo vệ phòng, chống cháy nổ, bố trí bình phòng cháy, chữa cháy tại các di tích, bố trí người trông coi thường xuyên, tăng cường hệ thống khoá cửa, lắp camera giám sát; thường xuyên kiểm tra rà soát hệ thống điện, chất dễ gây cháy nổ tại di tích, hướng dẫn nhân dân đốt hương, giấy tiền đúng nơi quy định; bỏ rác đúng nơi quy định, ..giữ gìn vệ sinh môi trường, đảm bảo giữ gìn an toàn di tích, hiện vật, đồ thờ. </w:t>
      </w:r>
    </w:p>
    <w:p w14:paraId="3FCB26B9" w14:textId="77777777" w:rsidR="007D1023" w:rsidRPr="006A1163" w:rsidRDefault="007D1023" w:rsidP="007D1023">
      <w:pPr>
        <w:shd w:val="clear" w:color="auto" w:fill="FFFFFF"/>
        <w:spacing w:before="120" w:after="120"/>
        <w:ind w:firstLine="720"/>
        <w:jc w:val="both"/>
        <w:rPr>
          <w:i/>
          <w:sz w:val="28"/>
          <w:szCs w:val="28"/>
          <w:lang w:val="pt-BR"/>
        </w:rPr>
      </w:pPr>
      <w:r w:rsidRPr="006A1163">
        <w:rPr>
          <w:i/>
          <w:sz w:val="28"/>
          <w:szCs w:val="28"/>
          <w:lang w:val="pt-BR"/>
        </w:rPr>
        <w:t>* Tiểu mục 6.3. Tỷ lệ thôn, xóm đạt tiêu chuẩn văn hóa theo quy định và đạt chuẩn nông thôn mới:</w:t>
      </w:r>
    </w:p>
    <w:p w14:paraId="6F996337" w14:textId="77777777" w:rsidR="007D1023" w:rsidRPr="006A1163" w:rsidRDefault="007D1023" w:rsidP="007D1023">
      <w:pPr>
        <w:shd w:val="clear" w:color="auto" w:fill="FFFFFF"/>
        <w:tabs>
          <w:tab w:val="left" w:pos="709"/>
        </w:tabs>
        <w:spacing w:before="120" w:after="120"/>
        <w:jc w:val="both"/>
        <w:rPr>
          <w:i/>
          <w:spacing w:val="2"/>
          <w:sz w:val="28"/>
          <w:szCs w:val="28"/>
          <w:lang w:val="pt-BR"/>
        </w:rPr>
      </w:pPr>
      <w:r w:rsidRPr="00D85C7C">
        <w:rPr>
          <w:color w:val="FF0000"/>
          <w:sz w:val="28"/>
          <w:szCs w:val="28"/>
          <w:shd w:val="clear" w:color="auto" w:fill="FCFCFC"/>
          <w:lang w:val="pt-BR"/>
        </w:rPr>
        <w:tab/>
      </w:r>
      <w:r w:rsidRPr="006A1163">
        <w:rPr>
          <w:sz w:val="28"/>
          <w:szCs w:val="28"/>
          <w:shd w:val="clear" w:color="auto" w:fill="FCFCFC"/>
          <w:lang w:val="pt-BR"/>
        </w:rPr>
        <w:t xml:space="preserve">Trong những năm qua nhờ đẩy mạnh phong trào “Toàn dân đoàn kết xây dựng đời sống văn hóa”, “đô thị văn minh”, huyện Bình Lục tăng cường công </w:t>
      </w:r>
      <w:r w:rsidRPr="006A1163">
        <w:rPr>
          <w:sz w:val="28"/>
          <w:szCs w:val="28"/>
          <w:shd w:val="clear" w:color="auto" w:fill="FCFCFC"/>
          <w:lang w:val="pt-BR"/>
        </w:rPr>
        <w:lastRenderedPageBreak/>
        <w:t>tác tuyên truyền để nhân dân ý thức được việc xây dựng gia đình văn hóa, thôn, xóm, tổ dân phố văn hóa và vận động Nhân dân thực hiện tốt quy ước, hương ước của thôn, xóm, tổ dân phố; tổ chức tốt các hoạt động văn hóa văn nghệ, thể dục, thể thao lành mạnh, phong phú, phù hợp với đặc điểm, truyền thống của từng địa phương.</w:t>
      </w:r>
      <w:r w:rsidRPr="006A1163">
        <w:rPr>
          <w:spacing w:val="-6"/>
          <w:sz w:val="28"/>
          <w:szCs w:val="28"/>
          <w:lang w:val="pt-BR"/>
        </w:rPr>
        <w:t xml:space="preserve"> 100% các xã đã xây dựng Kế hoạch thực hiện Phong trào “Toàn dân đoàn kết xây dựng đời sống văn hóa” gắn với xây dựng </w:t>
      </w:r>
      <w:r w:rsidRPr="006A1163">
        <w:rPr>
          <w:sz w:val="28"/>
          <w:szCs w:val="28"/>
          <w:lang w:val="pt-BR"/>
        </w:rPr>
        <w:t>NTM</w:t>
      </w:r>
      <w:r w:rsidRPr="006A1163">
        <w:rPr>
          <w:spacing w:val="-6"/>
          <w:sz w:val="28"/>
          <w:szCs w:val="28"/>
          <w:lang w:val="pt-BR"/>
        </w:rPr>
        <w:t xml:space="preserve">. </w:t>
      </w:r>
      <w:r w:rsidRPr="006A1163">
        <w:rPr>
          <w:spacing w:val="-6"/>
          <w:sz w:val="28"/>
          <w:szCs w:val="28"/>
          <w:lang w:val="es-MX"/>
        </w:rPr>
        <w:t xml:space="preserve">Việc đánh giá, xét tặng danh hiệu thôn,  xóm văn hóa đảm bảo công khai, minh bạch, dân chủ, thực chất theo đúng quy định tại </w:t>
      </w:r>
      <w:r w:rsidRPr="006A1163">
        <w:rPr>
          <w:spacing w:val="2"/>
          <w:sz w:val="28"/>
          <w:szCs w:val="28"/>
          <w:lang w:val="pt-BR"/>
        </w:rPr>
        <w:t xml:space="preserve">tại Nghị định số 86/2023/NĐ-CP ngày 07/12/2023 của Chính phủ. </w:t>
      </w:r>
    </w:p>
    <w:p w14:paraId="6A803747" w14:textId="0B1AECCF" w:rsidR="007D1023" w:rsidRPr="006A1163" w:rsidRDefault="007D1023" w:rsidP="007D1023">
      <w:pPr>
        <w:shd w:val="clear" w:color="auto" w:fill="FFFFFF"/>
        <w:tabs>
          <w:tab w:val="left" w:pos="709"/>
        </w:tabs>
        <w:spacing w:before="120" w:after="120"/>
        <w:jc w:val="both"/>
        <w:rPr>
          <w:spacing w:val="2"/>
          <w:sz w:val="28"/>
          <w:szCs w:val="28"/>
          <w:lang w:val="pt-BR"/>
        </w:rPr>
      </w:pPr>
      <w:r w:rsidRPr="006A1163">
        <w:rPr>
          <w:sz w:val="28"/>
          <w:szCs w:val="28"/>
          <w:shd w:val="clear" w:color="auto" w:fill="FCFCFC"/>
          <w:lang w:val="pt-BR"/>
        </w:rPr>
        <w:tab/>
      </w:r>
      <w:r>
        <w:rPr>
          <w:spacing w:val="2"/>
          <w:sz w:val="28"/>
          <w:szCs w:val="28"/>
          <w:lang w:val="pt-BR"/>
        </w:rPr>
        <w:t>Đến nay, toàn huyện có 105</w:t>
      </w:r>
      <w:r w:rsidRPr="006A1163">
        <w:rPr>
          <w:spacing w:val="2"/>
          <w:sz w:val="28"/>
          <w:szCs w:val="28"/>
          <w:lang w:val="pt-BR"/>
        </w:rPr>
        <w:t>/111 thôn, xóm, tổ dân phố đạt danh hiệu thôn/xóm</w:t>
      </w:r>
      <w:r>
        <w:rPr>
          <w:spacing w:val="2"/>
          <w:sz w:val="28"/>
          <w:szCs w:val="28"/>
          <w:lang w:val="pt-BR"/>
        </w:rPr>
        <w:t xml:space="preserve"> văn hoá. Tại 10/10 xã, có 62/65</w:t>
      </w:r>
      <w:r w:rsidRPr="006A1163">
        <w:rPr>
          <w:spacing w:val="2"/>
          <w:sz w:val="28"/>
          <w:szCs w:val="28"/>
          <w:lang w:val="pt-BR"/>
        </w:rPr>
        <w:t xml:space="preserve"> thôn, xóm được công nhận danh hiệu th</w:t>
      </w:r>
      <w:r>
        <w:rPr>
          <w:spacing w:val="2"/>
          <w:sz w:val="28"/>
          <w:szCs w:val="28"/>
          <w:lang w:val="pt-BR"/>
        </w:rPr>
        <w:t>ôn/xóm văn hóa, đạt tỷ lệ 95,38</w:t>
      </w:r>
      <w:r w:rsidRPr="006A1163">
        <w:rPr>
          <w:spacing w:val="2"/>
          <w:sz w:val="28"/>
          <w:szCs w:val="28"/>
          <w:lang w:val="pt-BR"/>
        </w:rPr>
        <w:t xml:space="preserve">%; </w:t>
      </w:r>
      <w:r w:rsidRPr="0048557A">
        <w:rPr>
          <w:spacing w:val="2"/>
          <w:sz w:val="28"/>
          <w:szCs w:val="28"/>
          <w:lang w:val="pt-BR"/>
        </w:rPr>
        <w:t>Tỷ lệ gia đình văn hóa toàn tại 10 xã nông thôn mới nâng cao là 24.145/26.193 gia</w:t>
      </w:r>
      <w:r w:rsidRPr="006A1163">
        <w:rPr>
          <w:spacing w:val="2"/>
          <w:sz w:val="28"/>
          <w:szCs w:val="28"/>
          <w:lang w:val="pt-BR"/>
        </w:rPr>
        <w:t xml:space="preserve"> đình đạt danh </w:t>
      </w:r>
      <w:r>
        <w:rPr>
          <w:spacing w:val="2"/>
          <w:sz w:val="28"/>
          <w:szCs w:val="28"/>
          <w:lang w:val="pt-BR"/>
        </w:rPr>
        <w:t>hiệu gia đình văn hóa, đạt 92,18</w:t>
      </w:r>
      <w:r w:rsidRPr="006A1163">
        <w:rPr>
          <w:spacing w:val="2"/>
          <w:sz w:val="28"/>
          <w:szCs w:val="28"/>
          <w:lang w:val="pt-BR"/>
        </w:rPr>
        <w:t>%.</w:t>
      </w:r>
    </w:p>
    <w:p w14:paraId="53D59A33" w14:textId="77777777" w:rsidR="007D1023" w:rsidRPr="006A1163" w:rsidRDefault="007D1023" w:rsidP="007D1023">
      <w:pPr>
        <w:shd w:val="clear" w:color="auto" w:fill="FFFFFF"/>
        <w:tabs>
          <w:tab w:val="left" w:pos="709"/>
        </w:tabs>
        <w:spacing w:before="120" w:after="120"/>
        <w:jc w:val="both"/>
        <w:rPr>
          <w:sz w:val="28"/>
          <w:szCs w:val="28"/>
          <w:lang w:val="vi-VN"/>
        </w:rPr>
      </w:pPr>
      <w:r>
        <w:rPr>
          <w:bCs/>
          <w:i/>
          <w:sz w:val="28"/>
          <w:szCs w:val="28"/>
          <w:lang w:val="vi-VN"/>
        </w:rPr>
        <w:tab/>
      </w:r>
      <w:r w:rsidRPr="006A1163">
        <w:rPr>
          <w:bCs/>
          <w:i/>
          <w:sz w:val="28"/>
          <w:szCs w:val="28"/>
          <w:lang w:val="vi-VN"/>
        </w:rPr>
        <w:t>c. Tự đánh giá:</w:t>
      </w:r>
      <w:r w:rsidRPr="006A1163">
        <w:rPr>
          <w:bCs/>
          <w:i/>
          <w:sz w:val="28"/>
          <w:szCs w:val="28"/>
        </w:rPr>
        <w:t xml:space="preserve"> </w:t>
      </w:r>
      <w:r w:rsidRPr="006A1163">
        <w:rPr>
          <w:sz w:val="28"/>
          <w:szCs w:val="28"/>
          <w:lang w:val="pt-BR"/>
        </w:rPr>
        <w:t>10</w:t>
      </w:r>
      <w:r w:rsidRPr="006A1163">
        <w:rPr>
          <w:sz w:val="28"/>
          <w:szCs w:val="28"/>
          <w:lang w:val="vi-VN"/>
        </w:rPr>
        <w:t>/</w:t>
      </w:r>
      <w:r w:rsidRPr="006A1163">
        <w:rPr>
          <w:sz w:val="28"/>
          <w:szCs w:val="28"/>
          <w:lang w:val="pt-BR"/>
        </w:rPr>
        <w:t xml:space="preserve">10 </w:t>
      </w:r>
      <w:r w:rsidRPr="006A1163">
        <w:rPr>
          <w:sz w:val="28"/>
          <w:szCs w:val="28"/>
          <w:lang w:val="vi-VN"/>
        </w:rPr>
        <w:t>xã đạt chuẩn Tiêu chí số 6 - Văn hóa hóa,</w:t>
      </w:r>
      <w:r w:rsidRPr="006A1163">
        <w:rPr>
          <w:sz w:val="28"/>
          <w:szCs w:val="28"/>
        </w:rPr>
        <w:t xml:space="preserve"> theo quy định của</w:t>
      </w:r>
      <w:r w:rsidRPr="006A1163">
        <w:rPr>
          <w:sz w:val="28"/>
          <w:szCs w:val="28"/>
          <w:lang w:val="vi-VN"/>
        </w:rPr>
        <w:t xml:space="preserve"> Bộ tiêu chí quốc gia về xã nông thôn mới </w:t>
      </w:r>
      <w:r w:rsidRPr="006A1163">
        <w:rPr>
          <w:sz w:val="28"/>
          <w:szCs w:val="28"/>
        </w:rPr>
        <w:t xml:space="preserve">nâng cao </w:t>
      </w:r>
      <w:r w:rsidRPr="006A1163">
        <w:rPr>
          <w:sz w:val="28"/>
          <w:szCs w:val="28"/>
          <w:lang w:val="vi-VN"/>
        </w:rPr>
        <w:t>giai đoạn 2021-2025.</w:t>
      </w:r>
    </w:p>
    <w:p w14:paraId="44897696" w14:textId="77777777" w:rsidR="007D1023" w:rsidRPr="00953A5E" w:rsidRDefault="007D1023" w:rsidP="007D1023">
      <w:pPr>
        <w:pStyle w:val="Heading3"/>
        <w:spacing w:before="120" w:after="120"/>
        <w:ind w:firstLine="720"/>
        <w:rPr>
          <w:rFonts w:ascii="Times New Roman" w:eastAsia="Times New Roman" w:hAnsi="Times New Roman" w:cs="Times New Roman"/>
          <w:i/>
          <w:sz w:val="28"/>
          <w:szCs w:val="28"/>
          <w:lang w:val="vi-VN"/>
        </w:rPr>
      </w:pPr>
      <w:r w:rsidRPr="00953A5E">
        <w:rPr>
          <w:rFonts w:ascii="Times New Roman" w:eastAsia="Times New Roman" w:hAnsi="Times New Roman" w:cs="Times New Roman"/>
          <w:i/>
          <w:sz w:val="28"/>
          <w:szCs w:val="28"/>
          <w:lang w:val="vi-VN"/>
        </w:rPr>
        <w:t>4.7. Về Cơ sở hạ tầng thương mại nông thôn</w:t>
      </w:r>
    </w:p>
    <w:p w14:paraId="68972D16" w14:textId="77777777" w:rsidR="007D1023" w:rsidRPr="00953A5E" w:rsidRDefault="007D1023" w:rsidP="007D1023">
      <w:pPr>
        <w:shd w:val="clear" w:color="auto" w:fill="FFFFFF"/>
        <w:tabs>
          <w:tab w:val="left" w:pos="709"/>
        </w:tabs>
        <w:spacing w:before="120" w:after="120"/>
        <w:ind w:firstLine="720"/>
        <w:jc w:val="both"/>
        <w:rPr>
          <w:bCs/>
          <w:sz w:val="28"/>
          <w:szCs w:val="28"/>
          <w:lang w:val="vi-VN"/>
        </w:rPr>
      </w:pPr>
      <w:r w:rsidRPr="00953A5E">
        <w:rPr>
          <w:bCs/>
          <w:i/>
          <w:sz w:val="28"/>
          <w:szCs w:val="28"/>
          <w:lang w:val="vi-VN"/>
        </w:rPr>
        <w:t>a. Yêu cầu của Tiêu chí:</w:t>
      </w:r>
    </w:p>
    <w:p w14:paraId="0AA9819B" w14:textId="77777777" w:rsidR="007D1023" w:rsidRPr="00953A5E" w:rsidRDefault="007D1023" w:rsidP="007D1023">
      <w:pPr>
        <w:shd w:val="clear" w:color="auto" w:fill="FFFFFF"/>
        <w:tabs>
          <w:tab w:val="left" w:pos="709"/>
        </w:tabs>
        <w:spacing w:before="120" w:after="120"/>
        <w:ind w:firstLine="720"/>
        <w:jc w:val="both"/>
        <w:rPr>
          <w:sz w:val="28"/>
          <w:szCs w:val="28"/>
          <w:lang w:val="vi-VN"/>
        </w:rPr>
      </w:pPr>
      <w:r w:rsidRPr="00953A5E">
        <w:rPr>
          <w:i/>
          <w:sz w:val="28"/>
          <w:szCs w:val="28"/>
          <w:lang w:val="vi-VN"/>
        </w:rPr>
        <w:t>Có mô hình chợ thí điểm bảo đảm an toàn thực phẩm, hoặc chợ đáp ứng yêu cầu chung theo tiêu chuẩn chợ kinh doanh thực phẩm.</w:t>
      </w:r>
    </w:p>
    <w:p w14:paraId="23DDDE45" w14:textId="77777777" w:rsidR="007D1023" w:rsidRPr="00953A5E" w:rsidRDefault="007D1023" w:rsidP="007D1023">
      <w:pPr>
        <w:shd w:val="clear" w:color="auto" w:fill="FFFFFF"/>
        <w:tabs>
          <w:tab w:val="left" w:pos="709"/>
        </w:tabs>
        <w:spacing w:before="120" w:after="120"/>
        <w:ind w:firstLine="720"/>
        <w:jc w:val="both"/>
        <w:rPr>
          <w:bCs/>
          <w:sz w:val="28"/>
          <w:szCs w:val="28"/>
          <w:lang w:val="vi-VN"/>
        </w:rPr>
      </w:pPr>
      <w:r w:rsidRPr="00953A5E">
        <w:rPr>
          <w:bCs/>
          <w:i/>
          <w:sz w:val="28"/>
          <w:szCs w:val="28"/>
          <w:lang w:val="vi-VN"/>
        </w:rPr>
        <w:t>b. Kết quả thực hiện:</w:t>
      </w:r>
    </w:p>
    <w:p w14:paraId="11A4B112" w14:textId="77777777" w:rsidR="007D1023" w:rsidRPr="00953A5E" w:rsidRDefault="007D1023" w:rsidP="007D1023">
      <w:pPr>
        <w:pStyle w:val="Heading3"/>
        <w:spacing w:before="120" w:after="120"/>
        <w:ind w:firstLine="720"/>
        <w:jc w:val="both"/>
        <w:rPr>
          <w:rFonts w:ascii="Times New Roman" w:eastAsia="Times New Roman" w:hAnsi="Times New Roman" w:cs="Times New Roman"/>
          <w:b w:val="0"/>
          <w:sz w:val="28"/>
          <w:szCs w:val="28"/>
          <w:lang w:val="de-DE"/>
        </w:rPr>
      </w:pPr>
      <w:r w:rsidRPr="00953A5E">
        <w:rPr>
          <w:rFonts w:ascii="Times New Roman" w:eastAsia="Times New Roman" w:hAnsi="Times New Roman" w:cs="Times New Roman"/>
          <w:b w:val="0"/>
          <w:sz w:val="28"/>
          <w:szCs w:val="28"/>
          <w:lang w:val="de-DE"/>
        </w:rPr>
        <w:t>Trên địa bàn 10 xã có 5 có chợ (xã có chợ là Tràng An, Đồng Du, Trung Lương, An Lão, Tiêu Động). Tất cả các chợ đều được bố trí nơi có mặt bằng thông thoáng, khô ráo, cách xa các nguồn gây ô nhiễm, có các phân khu kinh doanh. Các chợ đều đáp ứng yêu cầu mô hình chợ bảo đảm an toàn thực phẩm theo quy định. Đối với các xã chưa có chợ ( An Ninh, Bình Nghĩa, Đồn Xá, Bồ Đề, La Sơn) có hệ thống các cửa hàng tiện ích, các đại lý bán tạp hóa và giáp danh với các xã có chợ nên đáp ứng đầy đủ nhu cầu của nhân dân.</w:t>
      </w:r>
    </w:p>
    <w:p w14:paraId="7629B542" w14:textId="77777777" w:rsidR="007D1023" w:rsidRPr="00953A5E" w:rsidRDefault="007D1023" w:rsidP="007D1023">
      <w:pPr>
        <w:jc w:val="both"/>
        <w:rPr>
          <w:sz w:val="28"/>
          <w:szCs w:val="28"/>
          <w:lang w:val="de-DE"/>
        </w:rPr>
      </w:pPr>
      <w:r>
        <w:rPr>
          <w:lang w:val="de-DE"/>
        </w:rPr>
        <w:tab/>
      </w:r>
      <w:r w:rsidRPr="00953A5E">
        <w:rPr>
          <w:sz w:val="28"/>
          <w:szCs w:val="28"/>
          <w:lang w:val="de-DE"/>
        </w:rPr>
        <w:t>c. Tự đánh giá: 10/10 xã đạt Tiêu chí số 07 - Cơ sở hạ tầng thương mại nông thôn trong Bộ tiêu chí quốc gia về xã nông thôn mới nâng cao giai đoạn 2021-2025.</w:t>
      </w:r>
    </w:p>
    <w:p w14:paraId="391BAE3F" w14:textId="77777777" w:rsidR="007D1023" w:rsidRPr="00A33903" w:rsidRDefault="007D1023" w:rsidP="007D1023">
      <w:pPr>
        <w:pStyle w:val="Heading3"/>
        <w:spacing w:before="120" w:after="120"/>
        <w:ind w:firstLine="720"/>
        <w:rPr>
          <w:rFonts w:ascii="Times New Roman" w:eastAsia="Times New Roman" w:hAnsi="Times New Roman" w:cs="Times New Roman"/>
          <w:i/>
          <w:color w:val="000000" w:themeColor="text1"/>
          <w:sz w:val="28"/>
          <w:szCs w:val="28"/>
          <w:lang w:val="nl-NL"/>
        </w:rPr>
      </w:pPr>
      <w:r w:rsidRPr="00A33903">
        <w:rPr>
          <w:rFonts w:ascii="Times New Roman" w:eastAsia="Times New Roman" w:hAnsi="Times New Roman" w:cs="Times New Roman"/>
          <w:i/>
          <w:color w:val="000000" w:themeColor="text1"/>
          <w:sz w:val="28"/>
          <w:szCs w:val="28"/>
          <w:lang w:val="nl-NL"/>
        </w:rPr>
        <w:t>4.8. Về Thông tin và Truyền thông</w:t>
      </w:r>
    </w:p>
    <w:p w14:paraId="75F877BB" w14:textId="77777777" w:rsidR="007D1023" w:rsidRPr="00A33903" w:rsidRDefault="007D1023" w:rsidP="007D1023">
      <w:pPr>
        <w:shd w:val="clear" w:color="auto" w:fill="FFFFFF"/>
        <w:tabs>
          <w:tab w:val="left" w:pos="709"/>
        </w:tabs>
        <w:spacing w:before="120" w:after="120"/>
        <w:ind w:firstLine="720"/>
        <w:jc w:val="both"/>
        <w:rPr>
          <w:bCs/>
          <w:color w:val="000000" w:themeColor="text1"/>
          <w:sz w:val="28"/>
          <w:szCs w:val="28"/>
          <w:lang w:val="nl-NL"/>
        </w:rPr>
      </w:pPr>
      <w:r w:rsidRPr="00A33903">
        <w:rPr>
          <w:bCs/>
          <w:i/>
          <w:color w:val="000000" w:themeColor="text1"/>
          <w:sz w:val="28"/>
          <w:szCs w:val="28"/>
          <w:lang w:val="nl-NL"/>
        </w:rPr>
        <w:t xml:space="preserve">a. Yêu cầu của Tiêu chí: </w:t>
      </w:r>
    </w:p>
    <w:p w14:paraId="581640C3"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nl-NL"/>
        </w:rPr>
      </w:pPr>
      <w:r w:rsidRPr="00A33903">
        <w:rPr>
          <w:i/>
          <w:color w:val="000000" w:themeColor="text1"/>
          <w:sz w:val="28"/>
          <w:szCs w:val="28"/>
          <w:lang w:val="nl-NL"/>
        </w:rPr>
        <w:t>- Chỉ tiêu 8.1: Có điểm phục vụ bưu chính đáp ứng cung cấp dịch vụ công trực tuyến cho người dân</w:t>
      </w:r>
    </w:p>
    <w:p w14:paraId="68BF4E2E"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nl-NL"/>
        </w:rPr>
      </w:pPr>
      <w:r w:rsidRPr="00A33903">
        <w:rPr>
          <w:i/>
          <w:color w:val="000000" w:themeColor="text1"/>
          <w:sz w:val="28"/>
          <w:szCs w:val="28"/>
          <w:lang w:val="nl-NL"/>
        </w:rPr>
        <w:t>- Chỉ tiêu 8.2: Tỷ lệ thuê bao sử dụng điện thoại thông minh: &gt; 80%</w:t>
      </w:r>
    </w:p>
    <w:p w14:paraId="0E2736A5"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nl-NL"/>
        </w:rPr>
      </w:pPr>
      <w:r w:rsidRPr="00A33903">
        <w:rPr>
          <w:i/>
          <w:color w:val="000000" w:themeColor="text1"/>
          <w:sz w:val="28"/>
          <w:szCs w:val="28"/>
          <w:lang w:val="nl-NL"/>
        </w:rPr>
        <w:t>- Chỉ tiêu 8.3: Có dịch vụ báo chí truyền thông</w:t>
      </w:r>
    </w:p>
    <w:p w14:paraId="11681C0E"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nl-NL"/>
        </w:rPr>
      </w:pPr>
      <w:r w:rsidRPr="00A33903">
        <w:rPr>
          <w:i/>
          <w:color w:val="000000" w:themeColor="text1"/>
          <w:sz w:val="28"/>
          <w:szCs w:val="28"/>
          <w:lang w:val="nl-NL"/>
        </w:rPr>
        <w:t>- Chỉ tiêu 8.4: Có ứng dụng công nghệ thông tin trong công tác quản lý, điều hành phục vụ đời sống kinh tế - xã hội.</w:t>
      </w:r>
    </w:p>
    <w:p w14:paraId="6208FCD5"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nl-NL"/>
        </w:rPr>
      </w:pPr>
      <w:r w:rsidRPr="00A33903">
        <w:rPr>
          <w:i/>
          <w:color w:val="000000" w:themeColor="text1"/>
          <w:sz w:val="28"/>
          <w:szCs w:val="28"/>
          <w:lang w:val="nl-NL"/>
        </w:rPr>
        <w:lastRenderedPageBreak/>
        <w:t>- Chỉ tiêu 8.5: Có mạng wifi miễn phí ở các điểm công cộng (khu vực trung tâm xã, nơi sinh hoạt cộng đồng, điểm du lịch cộng đồng,…): Đạt</w:t>
      </w:r>
    </w:p>
    <w:p w14:paraId="0DD8569E" w14:textId="77777777" w:rsidR="007D1023" w:rsidRPr="00A33903" w:rsidRDefault="007D1023" w:rsidP="007D1023">
      <w:pPr>
        <w:shd w:val="clear" w:color="auto" w:fill="FFFFFF"/>
        <w:tabs>
          <w:tab w:val="left" w:pos="709"/>
        </w:tabs>
        <w:spacing w:before="120" w:after="120"/>
        <w:ind w:firstLine="720"/>
        <w:jc w:val="both"/>
        <w:rPr>
          <w:bCs/>
          <w:color w:val="000000" w:themeColor="text1"/>
          <w:sz w:val="28"/>
          <w:szCs w:val="28"/>
          <w:lang w:val="nl-NL"/>
        </w:rPr>
      </w:pPr>
      <w:r w:rsidRPr="00A33903">
        <w:rPr>
          <w:bCs/>
          <w:i/>
          <w:color w:val="000000" w:themeColor="text1"/>
          <w:sz w:val="28"/>
          <w:szCs w:val="28"/>
          <w:lang w:val="nl-NL"/>
        </w:rPr>
        <w:t>b. Kết quả thực hiện:</w:t>
      </w:r>
    </w:p>
    <w:p w14:paraId="3F7F99B4" w14:textId="77777777" w:rsidR="007D1023" w:rsidRPr="00A33903" w:rsidRDefault="007D1023" w:rsidP="007D1023">
      <w:pPr>
        <w:shd w:val="clear" w:color="auto" w:fill="FFFFFF"/>
        <w:spacing w:before="120" w:after="120"/>
        <w:ind w:firstLine="720"/>
        <w:jc w:val="both"/>
        <w:rPr>
          <w:i/>
          <w:color w:val="000000" w:themeColor="text1"/>
          <w:sz w:val="28"/>
          <w:szCs w:val="28"/>
          <w:lang w:val="nl-NL"/>
        </w:rPr>
      </w:pPr>
      <w:r w:rsidRPr="00A33903">
        <w:rPr>
          <w:i/>
          <w:color w:val="000000" w:themeColor="text1"/>
          <w:sz w:val="28"/>
          <w:szCs w:val="28"/>
          <w:lang w:val="nl-NL"/>
        </w:rPr>
        <w:t>*Chỉ tiêu 8.1: Có điểm phục vụ bưu chính đáp ứng cung cấp dịch vụ công trực tuyến cho người dân:</w:t>
      </w:r>
    </w:p>
    <w:p w14:paraId="1D3871F9" w14:textId="77777777" w:rsidR="007D1023" w:rsidRPr="00A33903" w:rsidRDefault="007D1023" w:rsidP="007D1023">
      <w:pPr>
        <w:shd w:val="clear" w:color="auto" w:fill="FFFFFF"/>
        <w:spacing w:before="120" w:after="120"/>
        <w:ind w:firstLine="720"/>
        <w:jc w:val="both"/>
        <w:rPr>
          <w:color w:val="000000" w:themeColor="text1"/>
          <w:sz w:val="28"/>
          <w:szCs w:val="28"/>
          <w:lang w:val="nl-NL"/>
        </w:rPr>
      </w:pPr>
      <w:r w:rsidRPr="00A33903">
        <w:rPr>
          <w:color w:val="000000" w:themeColor="text1"/>
          <w:sz w:val="28"/>
          <w:szCs w:val="28"/>
          <w:lang w:val="nl-NL"/>
        </w:rPr>
        <w:t>10/10 xã đều có điểm phục vụ bưu chính nằm trên các tuyến đường trục thuận tiện giao thông đi lại, được trang bị hệ thống máy tính có kết nối internet, máy scan; nhân viên điểm phục vụ được đào tạo, tập huấn nghiệp vụ thực hiện giao dịch thủ tục hành chính trực tuyến để hỗ trợ, hướng dẫn người dân thực hiện dịch vụ công trực tuyến.</w:t>
      </w:r>
    </w:p>
    <w:p w14:paraId="1979204C" w14:textId="376FB91E" w:rsidR="007D1023" w:rsidRPr="00A33903" w:rsidRDefault="007D1023" w:rsidP="007D1023">
      <w:pPr>
        <w:shd w:val="clear" w:color="auto" w:fill="FFFFFF"/>
        <w:spacing w:before="120" w:after="120"/>
        <w:ind w:firstLine="720"/>
        <w:jc w:val="both"/>
        <w:rPr>
          <w:i/>
          <w:color w:val="000000" w:themeColor="text1"/>
          <w:sz w:val="28"/>
          <w:szCs w:val="28"/>
          <w:lang w:val="nl-NL"/>
        </w:rPr>
      </w:pPr>
      <w:r w:rsidRPr="00A33903">
        <w:rPr>
          <w:i/>
          <w:color w:val="000000" w:themeColor="text1"/>
          <w:sz w:val="28"/>
          <w:szCs w:val="28"/>
          <w:lang w:val="nl-NL"/>
        </w:rPr>
        <w:t xml:space="preserve">*Chỉ tiêu 8.2: Tỷ lệ thuê bao sử dụng điện thoại thông minh: </w:t>
      </w:r>
      <w:r w:rsidRPr="00A33903">
        <w:rPr>
          <w:color w:val="000000" w:themeColor="text1"/>
          <w:sz w:val="28"/>
          <w:szCs w:val="28"/>
          <w:lang w:val="nl-NL"/>
        </w:rPr>
        <w:t xml:space="preserve">10/10 xã có tỷ lệ dân số theo độ tuổi lao động có thuê bao sử dụng điện thoại thông minh là: </w:t>
      </w:r>
      <w:r w:rsidR="00BD028C">
        <w:rPr>
          <w:color w:val="000000" w:themeColor="text1"/>
          <w:sz w:val="28"/>
          <w:szCs w:val="28"/>
        </w:rPr>
        <w:t>39.457</w:t>
      </w:r>
      <w:r>
        <w:rPr>
          <w:color w:val="000000" w:themeColor="text1"/>
          <w:sz w:val="28"/>
          <w:szCs w:val="28"/>
          <w:lang w:val="vi-VN"/>
        </w:rPr>
        <w:t>/</w:t>
      </w:r>
      <w:r>
        <w:rPr>
          <w:color w:val="000000" w:themeColor="text1"/>
          <w:sz w:val="28"/>
          <w:szCs w:val="28"/>
        </w:rPr>
        <w:t>4</w:t>
      </w:r>
      <w:r w:rsidR="00CE1191">
        <w:rPr>
          <w:color w:val="000000" w:themeColor="text1"/>
          <w:sz w:val="28"/>
          <w:szCs w:val="28"/>
        </w:rPr>
        <w:t>5.211</w:t>
      </w:r>
      <w:r w:rsidRPr="00A33903">
        <w:rPr>
          <w:color w:val="000000" w:themeColor="text1"/>
          <w:sz w:val="28"/>
          <w:szCs w:val="28"/>
          <w:lang w:val="vi-VN"/>
        </w:rPr>
        <w:t xml:space="preserve">người đạt đạt </w:t>
      </w:r>
      <w:r>
        <w:rPr>
          <w:color w:val="000000" w:themeColor="text1"/>
          <w:sz w:val="28"/>
          <w:szCs w:val="28"/>
        </w:rPr>
        <w:t>87,2</w:t>
      </w:r>
      <w:r w:rsidR="00BD028C">
        <w:rPr>
          <w:color w:val="000000" w:themeColor="text1"/>
          <w:sz w:val="28"/>
          <w:szCs w:val="28"/>
        </w:rPr>
        <w:t>7</w:t>
      </w:r>
      <w:r w:rsidRPr="00A33903">
        <w:rPr>
          <w:color w:val="000000" w:themeColor="text1"/>
          <w:sz w:val="28"/>
          <w:szCs w:val="28"/>
          <w:lang w:val="vi-VN"/>
        </w:rPr>
        <w:t xml:space="preserve">% </w:t>
      </w:r>
      <w:r w:rsidRPr="00A33903">
        <w:rPr>
          <w:color w:val="000000" w:themeColor="text1"/>
          <w:sz w:val="28"/>
          <w:szCs w:val="28"/>
          <w:vertAlign w:val="superscript"/>
          <w:lang w:val="nl-NL"/>
        </w:rPr>
        <w:t>(</w:t>
      </w:r>
      <w:r w:rsidRPr="00A33903">
        <w:rPr>
          <w:rStyle w:val="FootnoteReference"/>
          <w:color w:val="000000" w:themeColor="text1"/>
          <w:sz w:val="28"/>
          <w:szCs w:val="28"/>
        </w:rPr>
        <w:footnoteReference w:id="19"/>
      </w:r>
      <w:r w:rsidRPr="00A33903">
        <w:rPr>
          <w:color w:val="000000" w:themeColor="text1"/>
          <w:sz w:val="28"/>
          <w:szCs w:val="28"/>
          <w:vertAlign w:val="superscript"/>
          <w:lang w:val="nl-NL"/>
        </w:rPr>
        <w:t>)</w:t>
      </w:r>
      <w:r w:rsidRPr="00A33903">
        <w:rPr>
          <w:color w:val="000000" w:themeColor="text1"/>
          <w:sz w:val="28"/>
          <w:szCs w:val="28"/>
          <w:lang w:val="nl-NL"/>
        </w:rPr>
        <w:t>.</w:t>
      </w:r>
    </w:p>
    <w:p w14:paraId="56D8B7FC" w14:textId="77777777" w:rsidR="007D1023" w:rsidRPr="00A33903" w:rsidRDefault="007D1023" w:rsidP="007D1023">
      <w:pPr>
        <w:shd w:val="clear" w:color="auto" w:fill="FFFFFF"/>
        <w:spacing w:before="120" w:after="120"/>
        <w:ind w:firstLine="720"/>
        <w:jc w:val="both"/>
        <w:rPr>
          <w:i/>
          <w:color w:val="000000" w:themeColor="text1"/>
          <w:sz w:val="28"/>
          <w:szCs w:val="28"/>
          <w:lang w:val="nl-NL"/>
        </w:rPr>
      </w:pPr>
      <w:r w:rsidRPr="00A33903">
        <w:rPr>
          <w:i/>
          <w:color w:val="000000" w:themeColor="text1"/>
          <w:sz w:val="28"/>
          <w:szCs w:val="28"/>
          <w:lang w:val="nl-NL"/>
        </w:rPr>
        <w:t>*Chỉ tiêu 8.3: Có dịch vụ báo chí truyền thông</w:t>
      </w:r>
    </w:p>
    <w:p w14:paraId="5317171C" w14:textId="77777777" w:rsidR="007D1023" w:rsidRPr="00A33903" w:rsidRDefault="007D1023" w:rsidP="007D1023">
      <w:pPr>
        <w:shd w:val="clear" w:color="auto" w:fill="FFFFFF"/>
        <w:spacing w:before="120" w:after="120"/>
        <w:ind w:firstLine="720"/>
        <w:jc w:val="both"/>
        <w:rPr>
          <w:color w:val="000000" w:themeColor="text1"/>
          <w:sz w:val="28"/>
          <w:szCs w:val="28"/>
          <w:lang w:val="nl-NL"/>
        </w:rPr>
      </w:pPr>
      <w:r w:rsidRPr="00A33903">
        <w:rPr>
          <w:color w:val="000000" w:themeColor="text1"/>
          <w:sz w:val="28"/>
          <w:szCs w:val="28"/>
          <w:lang w:val="nl-NL"/>
        </w:rPr>
        <w:t xml:space="preserve"> Có 11</w:t>
      </w:r>
      <w:r>
        <w:rPr>
          <w:color w:val="000000" w:themeColor="text1"/>
          <w:sz w:val="28"/>
          <w:szCs w:val="28"/>
          <w:lang w:val="nl-NL"/>
        </w:rPr>
        <w:t>1</w:t>
      </w:r>
      <w:r w:rsidRPr="00A33903">
        <w:rPr>
          <w:color w:val="000000" w:themeColor="text1"/>
          <w:sz w:val="28"/>
          <w:szCs w:val="28"/>
          <w:lang w:val="nl-NL"/>
        </w:rPr>
        <w:t>/11</w:t>
      </w:r>
      <w:r>
        <w:rPr>
          <w:color w:val="000000" w:themeColor="text1"/>
          <w:sz w:val="28"/>
          <w:szCs w:val="28"/>
          <w:lang w:val="nl-NL"/>
        </w:rPr>
        <w:t>1</w:t>
      </w:r>
      <w:r w:rsidRPr="00A33903">
        <w:rPr>
          <w:color w:val="000000" w:themeColor="text1"/>
          <w:sz w:val="28"/>
          <w:szCs w:val="28"/>
          <w:lang w:val="nl-NL"/>
        </w:rPr>
        <w:t xml:space="preserve"> thôn, xóm đạt 100% trên địa bàn 10 xã nâng cao đều có hệ thống loa hoạt động thường xuyên; 100% hộ gia đình xem được các phương thức truyền hình vệ tinh, cáp, số mặt đất, truyền hình qua mạng internet.</w:t>
      </w:r>
    </w:p>
    <w:p w14:paraId="37DE81D6" w14:textId="77777777" w:rsidR="007D1023" w:rsidRPr="00A33903" w:rsidRDefault="007D1023" w:rsidP="007D1023">
      <w:pPr>
        <w:shd w:val="clear" w:color="auto" w:fill="FFFFFF"/>
        <w:spacing w:before="120" w:after="120"/>
        <w:ind w:firstLine="720"/>
        <w:jc w:val="both"/>
        <w:rPr>
          <w:color w:val="000000" w:themeColor="text1"/>
          <w:sz w:val="28"/>
          <w:szCs w:val="28"/>
          <w:lang w:val="nl-NL"/>
        </w:rPr>
      </w:pPr>
      <w:r w:rsidRPr="00A33903">
        <w:rPr>
          <w:color w:val="000000" w:themeColor="text1"/>
          <w:sz w:val="28"/>
          <w:szCs w:val="28"/>
          <w:lang w:val="nl-NL"/>
        </w:rPr>
        <w:t>10/10 xã đều có tủ sách được đặt tại Trung tâm văn hóa thể thao của xã; các thôn, xóm có tủ sách pháp luật đặt tại nhà văn hóa thôn, xóm để phục vụ người dân tìm hiểu và đọc miễn phí. Trang thông tin điện tử của các xã đã được nâng cấp theo quy định của Nghị định 42/2022/NĐ-CP quy định về cung cấp thông tin và dịch vụ công trực tuyến của cơ quan nhà nước trên môi trường mạng; cập nhật kịp thời các thông tin giới thiệu về địa phương, thông tin cán bộ lãnh đạo của xã, các tin tức về các văn bản mới, phổ biến pháp luật, thủ tục hành chính, các tin tức sự kiện của hoạt động của các ngành, đoàn thể, ....</w:t>
      </w:r>
    </w:p>
    <w:p w14:paraId="6E27C176" w14:textId="77777777" w:rsidR="007D1023" w:rsidRPr="00A33903" w:rsidRDefault="007D1023" w:rsidP="007D1023">
      <w:pPr>
        <w:shd w:val="clear" w:color="auto" w:fill="FFFFFF"/>
        <w:spacing w:before="120" w:after="120"/>
        <w:ind w:firstLine="720"/>
        <w:jc w:val="both"/>
        <w:rPr>
          <w:color w:val="000000" w:themeColor="text1"/>
          <w:sz w:val="28"/>
          <w:szCs w:val="28"/>
          <w:lang w:val="nl-NL"/>
        </w:rPr>
      </w:pPr>
      <w:r w:rsidRPr="00A33903">
        <w:rPr>
          <w:color w:val="000000" w:themeColor="text1"/>
          <w:sz w:val="28"/>
          <w:szCs w:val="28"/>
          <w:lang w:val="nl-NL"/>
        </w:rPr>
        <w:t xml:space="preserve">10/10 xã có </w:t>
      </w:r>
      <w:r>
        <w:rPr>
          <w:color w:val="000000" w:themeColor="text1"/>
          <w:sz w:val="28"/>
          <w:szCs w:val="28"/>
          <w:lang w:val="nl-NL"/>
        </w:rPr>
        <w:t>75</w:t>
      </w:r>
      <w:r w:rsidRPr="00A33903">
        <w:rPr>
          <w:color w:val="000000" w:themeColor="text1"/>
          <w:sz w:val="28"/>
          <w:szCs w:val="28"/>
          <w:lang w:val="nl-NL"/>
        </w:rPr>
        <w:t xml:space="preserve"> điểm xuất bản phẩm (ít nhất 1 điểm xuất bản phẩm/xã). Các điểm xuất bản phẩm là: điểm bưu điện xã; cửa hàng bán sách, báo, photocopy….</w:t>
      </w:r>
    </w:p>
    <w:p w14:paraId="0635BA17" w14:textId="77777777" w:rsidR="007D1023" w:rsidRPr="00A33903" w:rsidRDefault="007D1023" w:rsidP="007D1023">
      <w:pPr>
        <w:shd w:val="clear" w:color="auto" w:fill="FFFFFF"/>
        <w:spacing w:before="120" w:after="120"/>
        <w:ind w:firstLine="720"/>
        <w:jc w:val="both"/>
        <w:rPr>
          <w:i/>
          <w:color w:val="000000" w:themeColor="text1"/>
          <w:sz w:val="28"/>
          <w:szCs w:val="28"/>
          <w:lang w:val="nl-NL"/>
        </w:rPr>
      </w:pPr>
      <w:r w:rsidRPr="00A33903">
        <w:rPr>
          <w:i/>
          <w:color w:val="000000" w:themeColor="text1"/>
          <w:sz w:val="28"/>
          <w:szCs w:val="28"/>
          <w:lang w:val="nl-NL"/>
        </w:rPr>
        <w:t>*Chỉ tiêu 8.4: Có ứng dụng công nghệ thông tin trong công tác quản lý, điều hành phục vụ đời sống kinh tế - xã hội</w:t>
      </w:r>
    </w:p>
    <w:p w14:paraId="5630BF53" w14:textId="77777777" w:rsidR="007D1023" w:rsidRPr="00A33903" w:rsidRDefault="007D1023" w:rsidP="007D1023">
      <w:pPr>
        <w:spacing w:before="120" w:after="120"/>
        <w:ind w:firstLine="720"/>
        <w:jc w:val="both"/>
        <w:rPr>
          <w:rFonts w:eastAsia="Calibri"/>
          <w:iCs/>
          <w:color w:val="000000" w:themeColor="text1"/>
          <w:sz w:val="28"/>
          <w:szCs w:val="28"/>
          <w:lang w:val="nl-NL"/>
        </w:rPr>
      </w:pPr>
      <w:r w:rsidRPr="00A33903">
        <w:rPr>
          <w:rFonts w:eastAsia="Calibri"/>
          <w:iCs/>
          <w:color w:val="000000" w:themeColor="text1"/>
          <w:sz w:val="28"/>
          <w:szCs w:val="28"/>
          <w:lang w:val="nl-NL"/>
        </w:rPr>
        <w:t xml:space="preserve">100% cán bộ, công chức các xã được bồi dưỡng, tập huần kiến thức, kỹ năng số và an toàn thông tin. </w:t>
      </w:r>
    </w:p>
    <w:p w14:paraId="2728AB1F" w14:textId="77777777" w:rsidR="007D1023" w:rsidRPr="00A33903" w:rsidRDefault="007D1023" w:rsidP="007D1023">
      <w:pPr>
        <w:shd w:val="clear" w:color="auto" w:fill="FFFFFF"/>
        <w:spacing w:before="120" w:after="120"/>
        <w:ind w:firstLine="720"/>
        <w:jc w:val="both"/>
        <w:rPr>
          <w:color w:val="000000" w:themeColor="text1"/>
          <w:sz w:val="28"/>
          <w:szCs w:val="28"/>
          <w:lang w:val="nl-NL"/>
        </w:rPr>
      </w:pPr>
      <w:r w:rsidRPr="00A33903">
        <w:rPr>
          <w:color w:val="000000" w:themeColor="text1"/>
          <w:sz w:val="28"/>
          <w:szCs w:val="28"/>
          <w:lang w:val="nl-NL"/>
        </w:rPr>
        <w:t xml:space="preserve">Năm 2024, 10/10 xã nông thôn mới nâng cao </w:t>
      </w:r>
      <w:r>
        <w:rPr>
          <w:color w:val="000000" w:themeColor="text1"/>
          <w:sz w:val="28"/>
          <w:szCs w:val="28"/>
          <w:lang w:val="nl-NL"/>
        </w:rPr>
        <w:t xml:space="preserve">là 10.046/10.071 </w:t>
      </w:r>
      <w:r w:rsidRPr="00A33903">
        <w:rPr>
          <w:color w:val="000000" w:themeColor="text1"/>
          <w:sz w:val="28"/>
          <w:szCs w:val="28"/>
          <w:lang w:val="nl-NL"/>
        </w:rPr>
        <w:t xml:space="preserve">đạt tỷ lệ </w:t>
      </w:r>
      <w:r>
        <w:rPr>
          <w:color w:val="000000" w:themeColor="text1"/>
          <w:sz w:val="28"/>
          <w:szCs w:val="28"/>
          <w:lang w:val="nl-NL"/>
        </w:rPr>
        <w:t>99,7</w:t>
      </w:r>
      <w:r w:rsidRPr="00A33903">
        <w:rPr>
          <w:color w:val="000000" w:themeColor="text1"/>
          <w:sz w:val="28"/>
          <w:szCs w:val="28"/>
          <w:lang w:val="nl-NL"/>
        </w:rPr>
        <w:t>% hồ sơ trực tuyến trên tổng số hồ sơ giải quyết TTHC của xã.</w:t>
      </w:r>
    </w:p>
    <w:p w14:paraId="5E39812D" w14:textId="77777777" w:rsidR="007D1023" w:rsidRPr="00A33903" w:rsidRDefault="007D1023" w:rsidP="007D1023">
      <w:pPr>
        <w:shd w:val="clear" w:color="auto" w:fill="FFFFFF"/>
        <w:spacing w:before="120" w:after="120"/>
        <w:ind w:firstLine="720"/>
        <w:jc w:val="both"/>
        <w:rPr>
          <w:color w:val="000000" w:themeColor="text1"/>
          <w:spacing w:val="-2"/>
          <w:sz w:val="28"/>
          <w:szCs w:val="28"/>
          <w:lang w:val="nl-NL"/>
        </w:rPr>
      </w:pPr>
      <w:r w:rsidRPr="00A33903">
        <w:rPr>
          <w:color w:val="000000" w:themeColor="text1"/>
          <w:spacing w:val="-2"/>
          <w:sz w:val="28"/>
          <w:szCs w:val="28"/>
          <w:lang w:val="nl-NL"/>
        </w:rPr>
        <w:t xml:space="preserve">Tỷ lệ cán bộ, công chức cấp xã được bồi dưỡng, tập huấn kiến thức kỹ năng số và an toàn thông tin đạt 100%, cụ thể: </w:t>
      </w:r>
      <w:r>
        <w:rPr>
          <w:color w:val="000000" w:themeColor="text1"/>
          <w:spacing w:val="-2"/>
          <w:sz w:val="28"/>
          <w:szCs w:val="28"/>
          <w:lang w:val="nl-NL"/>
        </w:rPr>
        <w:t>xã An Ninh: 20/20</w:t>
      </w:r>
      <w:r w:rsidRPr="00A33903">
        <w:rPr>
          <w:color w:val="000000" w:themeColor="text1"/>
          <w:spacing w:val="-2"/>
          <w:sz w:val="28"/>
          <w:szCs w:val="28"/>
          <w:lang w:val="nl-NL"/>
        </w:rPr>
        <w:t xml:space="preserve"> cán bộ, công </w:t>
      </w:r>
      <w:r w:rsidRPr="00A33903">
        <w:rPr>
          <w:color w:val="000000" w:themeColor="text1"/>
          <w:spacing w:val="-2"/>
          <w:sz w:val="28"/>
          <w:szCs w:val="28"/>
          <w:lang w:val="nl-NL"/>
        </w:rPr>
        <w:lastRenderedPageBreak/>
        <w:t>chứ</w:t>
      </w:r>
      <w:r>
        <w:rPr>
          <w:color w:val="000000" w:themeColor="text1"/>
          <w:spacing w:val="-2"/>
          <w:sz w:val="28"/>
          <w:szCs w:val="28"/>
          <w:lang w:val="nl-NL"/>
        </w:rPr>
        <w:t>c, đạt 100%; xã Tiêu Động</w:t>
      </w:r>
      <w:r w:rsidRPr="00A33903">
        <w:rPr>
          <w:color w:val="000000" w:themeColor="text1"/>
          <w:spacing w:val="-2"/>
          <w:sz w:val="28"/>
          <w:szCs w:val="28"/>
          <w:lang w:val="nl-NL"/>
        </w:rPr>
        <w:t xml:space="preserve">: </w:t>
      </w:r>
      <w:r>
        <w:rPr>
          <w:color w:val="000000" w:themeColor="text1"/>
          <w:spacing w:val="-2"/>
          <w:sz w:val="28"/>
          <w:szCs w:val="28"/>
          <w:lang w:val="nl-NL"/>
        </w:rPr>
        <w:t>20/20</w:t>
      </w:r>
      <w:r w:rsidRPr="00A33903">
        <w:rPr>
          <w:color w:val="000000" w:themeColor="text1"/>
          <w:spacing w:val="-2"/>
          <w:sz w:val="28"/>
          <w:szCs w:val="28"/>
          <w:lang w:val="nl-NL"/>
        </w:rPr>
        <w:t xml:space="preserve"> cán bộ, </w:t>
      </w:r>
      <w:r>
        <w:rPr>
          <w:color w:val="000000" w:themeColor="text1"/>
          <w:spacing w:val="-2"/>
          <w:sz w:val="28"/>
          <w:szCs w:val="28"/>
          <w:lang w:val="nl-NL"/>
        </w:rPr>
        <w:t>công chức, đạt 100%; xã Bình Nghĩa</w:t>
      </w:r>
      <w:r w:rsidRPr="00A33903">
        <w:rPr>
          <w:color w:val="000000" w:themeColor="text1"/>
          <w:spacing w:val="-2"/>
          <w:sz w:val="28"/>
          <w:szCs w:val="28"/>
          <w:lang w:val="nl-NL"/>
        </w:rPr>
        <w:t xml:space="preserve">: </w:t>
      </w:r>
      <w:r>
        <w:rPr>
          <w:color w:val="000000" w:themeColor="text1"/>
          <w:spacing w:val="-2"/>
          <w:sz w:val="28"/>
          <w:szCs w:val="28"/>
          <w:lang w:val="nl-NL"/>
        </w:rPr>
        <w:t>20/20</w:t>
      </w:r>
      <w:r w:rsidRPr="00A33903">
        <w:rPr>
          <w:color w:val="000000" w:themeColor="text1"/>
          <w:spacing w:val="-2"/>
          <w:sz w:val="28"/>
          <w:szCs w:val="28"/>
          <w:lang w:val="nl-NL"/>
        </w:rPr>
        <w:t xml:space="preserve"> cán bộ, </w:t>
      </w:r>
      <w:r>
        <w:rPr>
          <w:color w:val="000000" w:themeColor="text1"/>
          <w:spacing w:val="-2"/>
          <w:sz w:val="28"/>
          <w:szCs w:val="28"/>
          <w:lang w:val="nl-NL"/>
        </w:rPr>
        <w:t>công chức đạt 100 %; xã Tràng An</w:t>
      </w:r>
      <w:r w:rsidRPr="00A33903">
        <w:rPr>
          <w:color w:val="000000" w:themeColor="text1"/>
          <w:spacing w:val="-2"/>
          <w:sz w:val="28"/>
          <w:szCs w:val="28"/>
          <w:lang w:val="nl-NL"/>
        </w:rPr>
        <w:t xml:space="preserve">: </w:t>
      </w:r>
      <w:r>
        <w:rPr>
          <w:color w:val="000000" w:themeColor="text1"/>
          <w:spacing w:val="-2"/>
          <w:sz w:val="28"/>
          <w:szCs w:val="28"/>
          <w:lang w:val="nl-NL"/>
        </w:rPr>
        <w:t>20/20</w:t>
      </w:r>
      <w:r w:rsidRPr="00A33903">
        <w:rPr>
          <w:color w:val="000000" w:themeColor="text1"/>
          <w:spacing w:val="-2"/>
          <w:sz w:val="28"/>
          <w:szCs w:val="28"/>
          <w:lang w:val="nl-NL"/>
        </w:rPr>
        <w:t xml:space="preserve"> cán bộ, c</w:t>
      </w:r>
      <w:r>
        <w:rPr>
          <w:color w:val="000000" w:themeColor="text1"/>
          <w:spacing w:val="-2"/>
          <w:sz w:val="28"/>
          <w:szCs w:val="28"/>
          <w:lang w:val="nl-NL"/>
        </w:rPr>
        <w:t>ông chức đạt 100%; xã Đồn Xá</w:t>
      </w:r>
      <w:r w:rsidRPr="00A33903">
        <w:rPr>
          <w:color w:val="000000" w:themeColor="text1"/>
          <w:spacing w:val="-2"/>
          <w:sz w:val="28"/>
          <w:szCs w:val="28"/>
          <w:lang w:val="nl-NL"/>
        </w:rPr>
        <w:t xml:space="preserve">: </w:t>
      </w:r>
      <w:r>
        <w:rPr>
          <w:color w:val="000000" w:themeColor="text1"/>
          <w:spacing w:val="-2"/>
          <w:sz w:val="28"/>
          <w:szCs w:val="28"/>
          <w:lang w:val="nl-NL"/>
        </w:rPr>
        <w:t>20/20</w:t>
      </w:r>
      <w:r w:rsidRPr="00A33903">
        <w:rPr>
          <w:color w:val="000000" w:themeColor="text1"/>
          <w:spacing w:val="-2"/>
          <w:sz w:val="28"/>
          <w:szCs w:val="28"/>
          <w:lang w:val="nl-NL"/>
        </w:rPr>
        <w:t xml:space="preserve"> cán bộ, c</w:t>
      </w:r>
      <w:r>
        <w:rPr>
          <w:color w:val="000000" w:themeColor="text1"/>
          <w:spacing w:val="-2"/>
          <w:sz w:val="28"/>
          <w:szCs w:val="28"/>
          <w:lang w:val="nl-NL"/>
        </w:rPr>
        <w:t>ông chức đạt 100 %; xã Đồng Du</w:t>
      </w:r>
      <w:r w:rsidRPr="00A33903">
        <w:rPr>
          <w:color w:val="000000" w:themeColor="text1"/>
          <w:spacing w:val="-2"/>
          <w:sz w:val="28"/>
          <w:szCs w:val="28"/>
          <w:lang w:val="nl-NL"/>
        </w:rPr>
        <w:t>: 19/19 cán bộ, công chức, đạt 100%; xã</w:t>
      </w:r>
      <w:r>
        <w:rPr>
          <w:color w:val="000000" w:themeColor="text1"/>
          <w:spacing w:val="-2"/>
          <w:sz w:val="28"/>
          <w:szCs w:val="28"/>
          <w:lang w:val="nl-NL"/>
        </w:rPr>
        <w:t xml:space="preserve"> Bồ Đề: 20/20</w:t>
      </w:r>
      <w:r w:rsidRPr="00A33903">
        <w:rPr>
          <w:color w:val="000000" w:themeColor="text1"/>
          <w:spacing w:val="-2"/>
          <w:sz w:val="28"/>
          <w:szCs w:val="28"/>
          <w:lang w:val="nl-NL"/>
        </w:rPr>
        <w:t xml:space="preserve"> cán bộ, công ch</w:t>
      </w:r>
      <w:r>
        <w:rPr>
          <w:color w:val="000000" w:themeColor="text1"/>
          <w:spacing w:val="-2"/>
          <w:sz w:val="28"/>
          <w:szCs w:val="28"/>
          <w:lang w:val="nl-NL"/>
        </w:rPr>
        <w:t>ức đạt tỷ lệ 100 %; xã La Sơn</w:t>
      </w:r>
      <w:r w:rsidRPr="00A33903">
        <w:rPr>
          <w:color w:val="000000" w:themeColor="text1"/>
          <w:spacing w:val="-2"/>
          <w:sz w:val="28"/>
          <w:szCs w:val="28"/>
          <w:lang w:val="nl-NL"/>
        </w:rPr>
        <w:t xml:space="preserve">: </w:t>
      </w:r>
      <w:r>
        <w:rPr>
          <w:color w:val="000000" w:themeColor="text1"/>
          <w:spacing w:val="-2"/>
          <w:sz w:val="28"/>
          <w:szCs w:val="28"/>
          <w:lang w:val="nl-NL"/>
        </w:rPr>
        <w:t>20/20</w:t>
      </w:r>
      <w:r w:rsidRPr="00A33903">
        <w:rPr>
          <w:color w:val="000000" w:themeColor="text1"/>
          <w:spacing w:val="-2"/>
          <w:sz w:val="28"/>
          <w:szCs w:val="28"/>
          <w:lang w:val="nl-NL"/>
        </w:rPr>
        <w:t xml:space="preserve"> cán bộ, c</w:t>
      </w:r>
      <w:r>
        <w:rPr>
          <w:color w:val="000000" w:themeColor="text1"/>
          <w:spacing w:val="-2"/>
          <w:sz w:val="28"/>
          <w:szCs w:val="28"/>
          <w:lang w:val="nl-NL"/>
        </w:rPr>
        <w:t>ông chức, đạt 100 %; xã An Lão</w:t>
      </w:r>
      <w:r w:rsidRPr="00A33903">
        <w:rPr>
          <w:color w:val="000000" w:themeColor="text1"/>
          <w:spacing w:val="-2"/>
          <w:sz w:val="28"/>
          <w:szCs w:val="28"/>
          <w:lang w:val="nl-NL"/>
        </w:rPr>
        <w:t xml:space="preserve">: </w:t>
      </w:r>
      <w:r>
        <w:rPr>
          <w:color w:val="000000" w:themeColor="text1"/>
          <w:spacing w:val="-2"/>
          <w:sz w:val="28"/>
          <w:szCs w:val="28"/>
          <w:lang w:val="nl-NL"/>
        </w:rPr>
        <w:t>20/20</w:t>
      </w:r>
      <w:r w:rsidRPr="00A33903">
        <w:rPr>
          <w:color w:val="000000" w:themeColor="text1"/>
          <w:spacing w:val="-2"/>
          <w:sz w:val="28"/>
          <w:szCs w:val="28"/>
          <w:lang w:val="nl-NL"/>
        </w:rPr>
        <w:t xml:space="preserve"> cán bộ, </w:t>
      </w:r>
      <w:r>
        <w:rPr>
          <w:color w:val="000000" w:themeColor="text1"/>
          <w:spacing w:val="-2"/>
          <w:sz w:val="28"/>
          <w:szCs w:val="28"/>
          <w:lang w:val="nl-NL"/>
        </w:rPr>
        <w:t>công chức, đạt 100 %; xã Trung Lương</w:t>
      </w:r>
      <w:r w:rsidRPr="00A33903">
        <w:rPr>
          <w:color w:val="000000" w:themeColor="text1"/>
          <w:spacing w:val="-2"/>
          <w:sz w:val="28"/>
          <w:szCs w:val="28"/>
          <w:lang w:val="nl-NL"/>
        </w:rPr>
        <w:t xml:space="preserve">: </w:t>
      </w:r>
      <w:r>
        <w:rPr>
          <w:color w:val="000000" w:themeColor="text1"/>
          <w:spacing w:val="-2"/>
          <w:sz w:val="28"/>
          <w:szCs w:val="28"/>
          <w:lang w:val="nl-NL"/>
        </w:rPr>
        <w:t>20/20</w:t>
      </w:r>
      <w:r w:rsidRPr="00A33903">
        <w:rPr>
          <w:color w:val="000000" w:themeColor="text1"/>
          <w:spacing w:val="-2"/>
          <w:sz w:val="28"/>
          <w:szCs w:val="28"/>
          <w:lang w:val="nl-NL"/>
        </w:rPr>
        <w:t xml:space="preserve"> cán bộ, công chức, đạt 100 %.</w:t>
      </w:r>
    </w:p>
    <w:p w14:paraId="5F1D8F09" w14:textId="0B47B526" w:rsidR="007D1023" w:rsidRPr="00A33903" w:rsidRDefault="007D1023" w:rsidP="007D1023">
      <w:pPr>
        <w:shd w:val="clear" w:color="auto" w:fill="FFFFFF"/>
        <w:spacing w:before="120" w:after="120"/>
        <w:ind w:firstLine="720"/>
        <w:jc w:val="both"/>
        <w:rPr>
          <w:color w:val="000000" w:themeColor="text1"/>
          <w:spacing w:val="-4"/>
          <w:sz w:val="28"/>
          <w:szCs w:val="28"/>
          <w:lang w:val="nl-NL"/>
        </w:rPr>
      </w:pPr>
      <w:r w:rsidRPr="007C70A7">
        <w:rPr>
          <w:spacing w:val="-4"/>
          <w:sz w:val="28"/>
          <w:szCs w:val="28"/>
          <w:lang w:val="nl-NL"/>
        </w:rPr>
        <w:t xml:space="preserve">Tỷ lệ người dân trong độ tuổi lao động tại 10 xã NTM nâng cao được phổ biến kiến thức về sử dụng </w:t>
      </w:r>
      <w:r w:rsidRPr="00A33903">
        <w:rPr>
          <w:color w:val="000000" w:themeColor="text1"/>
          <w:spacing w:val="-4"/>
          <w:sz w:val="28"/>
          <w:szCs w:val="28"/>
          <w:lang w:val="nl-NL"/>
        </w:rPr>
        <w:t>máy t</w:t>
      </w:r>
      <w:r>
        <w:rPr>
          <w:color w:val="000000" w:themeColor="text1"/>
          <w:spacing w:val="-4"/>
          <w:sz w:val="28"/>
          <w:szCs w:val="28"/>
          <w:lang w:val="nl-NL"/>
        </w:rPr>
        <w:t xml:space="preserve">ính và </w:t>
      </w:r>
      <w:r w:rsidR="00681AD9">
        <w:rPr>
          <w:color w:val="000000" w:themeColor="text1"/>
          <w:spacing w:val="-4"/>
          <w:sz w:val="28"/>
          <w:szCs w:val="28"/>
          <w:lang w:val="nl-NL"/>
        </w:rPr>
        <w:t>kỹ năng số cơ bản (33.565</w:t>
      </w:r>
      <w:r w:rsidR="00341EF0">
        <w:rPr>
          <w:color w:val="000000" w:themeColor="text1"/>
          <w:spacing w:val="-4"/>
          <w:sz w:val="28"/>
          <w:szCs w:val="28"/>
          <w:lang w:val="nl-NL"/>
        </w:rPr>
        <w:t>/45.211</w:t>
      </w:r>
      <w:r w:rsidR="0069010F">
        <w:rPr>
          <w:color w:val="000000" w:themeColor="text1"/>
          <w:spacing w:val="-4"/>
          <w:sz w:val="28"/>
          <w:szCs w:val="28"/>
          <w:lang w:val="nl-NL"/>
        </w:rPr>
        <w:t>) đạt 74,2</w:t>
      </w:r>
      <w:r w:rsidRPr="00A33903">
        <w:rPr>
          <w:color w:val="000000" w:themeColor="text1"/>
          <w:spacing w:val="-4"/>
          <w:sz w:val="28"/>
          <w:szCs w:val="28"/>
          <w:lang w:val="nl-NL"/>
        </w:rPr>
        <w:t>%,đảm bảo trên 70% theo quy định; hình thức phổ biến thông qua tổ chức Hội nghị tập huấn tại xã, tuyên truyền của Tổ công nghệ số cộng đồng, các cuộc họp thôn, phổ biến thông qua gửi tài liệu trên các nhóm zalo của tổ, khu dân cư,… cụ thể:</w:t>
      </w:r>
    </w:p>
    <w:p w14:paraId="0C05377F" w14:textId="756672D2" w:rsidR="007D1023" w:rsidRPr="00A33903" w:rsidRDefault="007D1023" w:rsidP="007D1023">
      <w:pPr>
        <w:shd w:val="clear" w:color="auto" w:fill="FFFFFF"/>
        <w:spacing w:before="120" w:after="120"/>
        <w:ind w:firstLine="720"/>
        <w:jc w:val="both"/>
        <w:rPr>
          <w:color w:val="000000" w:themeColor="text1"/>
          <w:sz w:val="28"/>
          <w:szCs w:val="28"/>
          <w:lang w:val="nl-NL"/>
        </w:rPr>
      </w:pPr>
      <w:r>
        <w:rPr>
          <w:color w:val="000000" w:themeColor="text1"/>
          <w:sz w:val="28"/>
          <w:szCs w:val="28"/>
          <w:lang w:val="nl-NL"/>
        </w:rPr>
        <w:t>Xã An Ninh</w:t>
      </w:r>
      <w:r w:rsidRPr="00A33903">
        <w:rPr>
          <w:color w:val="000000" w:themeColor="text1"/>
          <w:sz w:val="28"/>
          <w:szCs w:val="28"/>
          <w:lang w:val="nl-NL"/>
        </w:rPr>
        <w:t xml:space="preserve"> đã tậ</w:t>
      </w:r>
      <w:r>
        <w:rPr>
          <w:color w:val="000000" w:themeColor="text1"/>
          <w:sz w:val="28"/>
          <w:szCs w:val="28"/>
          <w:lang w:val="nl-NL"/>
        </w:rPr>
        <w:t xml:space="preserve">p huấn, </w:t>
      </w:r>
      <w:r w:rsidR="00341EF0">
        <w:rPr>
          <w:color w:val="000000" w:themeColor="text1"/>
          <w:sz w:val="28"/>
          <w:szCs w:val="28"/>
          <w:lang w:val="nl-NL"/>
        </w:rPr>
        <w:t>phố biến kiến thức cho 2</w:t>
      </w:r>
      <w:r w:rsidR="00681AD9">
        <w:rPr>
          <w:color w:val="000000" w:themeColor="text1"/>
          <w:sz w:val="28"/>
          <w:szCs w:val="28"/>
          <w:lang w:val="nl-NL"/>
        </w:rPr>
        <w:t>831</w:t>
      </w:r>
      <w:r w:rsidR="00341EF0">
        <w:rPr>
          <w:color w:val="000000" w:themeColor="text1"/>
          <w:sz w:val="28"/>
          <w:szCs w:val="28"/>
          <w:lang w:val="nl-NL"/>
        </w:rPr>
        <w:t>/3748</w:t>
      </w:r>
      <w:r w:rsidRPr="00A33903">
        <w:rPr>
          <w:color w:val="000000" w:themeColor="text1"/>
          <w:sz w:val="28"/>
          <w:szCs w:val="28"/>
          <w:lang w:val="nl-NL"/>
        </w:rPr>
        <w:t xml:space="preserve"> người dân t</w:t>
      </w:r>
      <w:r>
        <w:rPr>
          <w:color w:val="000000" w:themeColor="text1"/>
          <w:sz w:val="28"/>
          <w:szCs w:val="28"/>
          <w:lang w:val="nl-NL"/>
        </w:rPr>
        <w:t>rong độ tuổi lao động, đạt 7</w:t>
      </w:r>
      <w:r w:rsidR="00681AD9">
        <w:rPr>
          <w:color w:val="000000" w:themeColor="text1"/>
          <w:sz w:val="28"/>
          <w:szCs w:val="28"/>
          <w:lang w:val="nl-NL"/>
        </w:rPr>
        <w:t>5,5</w:t>
      </w:r>
      <w:r>
        <w:rPr>
          <w:color w:val="000000" w:themeColor="text1"/>
          <w:sz w:val="28"/>
          <w:szCs w:val="28"/>
          <w:lang w:val="nl-NL"/>
        </w:rPr>
        <w:t>%; xã Tiêu Động</w:t>
      </w:r>
      <w:r w:rsidRPr="00A33903">
        <w:rPr>
          <w:color w:val="000000" w:themeColor="text1"/>
          <w:sz w:val="28"/>
          <w:szCs w:val="28"/>
          <w:lang w:val="nl-NL"/>
        </w:rPr>
        <w:t xml:space="preserve"> đã tậ</w:t>
      </w:r>
      <w:r>
        <w:rPr>
          <w:color w:val="000000" w:themeColor="text1"/>
          <w:sz w:val="28"/>
          <w:szCs w:val="28"/>
          <w:lang w:val="nl-NL"/>
        </w:rPr>
        <w:t xml:space="preserve">p huấn, phố biến kiến thức cho </w:t>
      </w:r>
      <w:r w:rsidR="00341EF0">
        <w:rPr>
          <w:color w:val="000000" w:themeColor="text1"/>
          <w:sz w:val="28"/>
          <w:szCs w:val="28"/>
          <w:lang w:val="nl-NL"/>
        </w:rPr>
        <w:t>2</w:t>
      </w:r>
      <w:r w:rsidR="00681AD9">
        <w:rPr>
          <w:color w:val="000000" w:themeColor="text1"/>
          <w:sz w:val="28"/>
          <w:szCs w:val="28"/>
          <w:lang w:val="nl-NL"/>
        </w:rPr>
        <w:t>459</w:t>
      </w:r>
      <w:r>
        <w:rPr>
          <w:color w:val="000000" w:themeColor="text1"/>
          <w:sz w:val="28"/>
          <w:szCs w:val="28"/>
          <w:lang w:val="nl-NL"/>
        </w:rPr>
        <w:t>/</w:t>
      </w:r>
      <w:r w:rsidR="00341EF0">
        <w:rPr>
          <w:color w:val="FF0000"/>
          <w:sz w:val="28"/>
          <w:szCs w:val="28"/>
          <w:lang w:val="nl-NL"/>
        </w:rPr>
        <w:t>3800</w:t>
      </w:r>
      <w:r w:rsidRPr="00F54F21">
        <w:rPr>
          <w:color w:val="FF0000"/>
          <w:sz w:val="28"/>
          <w:szCs w:val="28"/>
          <w:lang w:val="nl-NL"/>
        </w:rPr>
        <w:t xml:space="preserve"> </w:t>
      </w:r>
      <w:r w:rsidRPr="00A33903">
        <w:rPr>
          <w:color w:val="000000" w:themeColor="text1"/>
          <w:sz w:val="28"/>
          <w:szCs w:val="28"/>
          <w:lang w:val="nl-NL"/>
        </w:rPr>
        <w:t>người dân t</w:t>
      </w:r>
      <w:r>
        <w:rPr>
          <w:color w:val="000000" w:themeColor="text1"/>
          <w:sz w:val="28"/>
          <w:szCs w:val="28"/>
          <w:lang w:val="nl-NL"/>
        </w:rPr>
        <w:t xml:space="preserve">rong độ tuổi lao động, đạt </w:t>
      </w:r>
      <w:r w:rsidR="00681AD9">
        <w:rPr>
          <w:color w:val="000000" w:themeColor="text1"/>
          <w:sz w:val="28"/>
          <w:szCs w:val="28"/>
          <w:lang w:val="nl-NL"/>
        </w:rPr>
        <w:t>87,8</w:t>
      </w:r>
      <w:r>
        <w:rPr>
          <w:color w:val="000000" w:themeColor="text1"/>
          <w:sz w:val="28"/>
          <w:szCs w:val="28"/>
          <w:lang w:val="nl-NL"/>
        </w:rPr>
        <w:t>%; xã Bình Nghĩa</w:t>
      </w:r>
      <w:r w:rsidRPr="00A33903">
        <w:rPr>
          <w:color w:val="000000" w:themeColor="text1"/>
          <w:sz w:val="28"/>
          <w:szCs w:val="28"/>
          <w:lang w:val="nl-NL"/>
        </w:rPr>
        <w:t xml:space="preserve"> đã tập huấn, phố biến kiến thức cho 4.</w:t>
      </w:r>
      <w:r w:rsidR="00681AD9">
        <w:rPr>
          <w:color w:val="000000" w:themeColor="text1"/>
          <w:sz w:val="28"/>
          <w:szCs w:val="28"/>
          <w:lang w:val="nl-NL"/>
        </w:rPr>
        <w:t>579</w:t>
      </w:r>
      <w:r w:rsidRPr="00A33903">
        <w:rPr>
          <w:color w:val="000000" w:themeColor="text1"/>
          <w:sz w:val="28"/>
          <w:szCs w:val="28"/>
          <w:lang w:val="nl-NL"/>
        </w:rPr>
        <w:t>/6.</w:t>
      </w:r>
      <w:r>
        <w:rPr>
          <w:color w:val="000000" w:themeColor="text1"/>
          <w:sz w:val="28"/>
          <w:szCs w:val="28"/>
          <w:lang w:val="nl-NL"/>
        </w:rPr>
        <w:t>057</w:t>
      </w:r>
      <w:r w:rsidRPr="00A33903">
        <w:rPr>
          <w:color w:val="000000" w:themeColor="text1"/>
          <w:sz w:val="28"/>
          <w:szCs w:val="28"/>
          <w:lang w:val="nl-NL"/>
        </w:rPr>
        <w:t xml:space="preserve"> người dân t</w:t>
      </w:r>
      <w:r w:rsidR="00681AD9">
        <w:rPr>
          <w:color w:val="000000" w:themeColor="text1"/>
          <w:sz w:val="28"/>
          <w:szCs w:val="28"/>
          <w:lang w:val="nl-NL"/>
        </w:rPr>
        <w:t>rong độ tuổi lao động, đạt 75,5</w:t>
      </w:r>
      <w:r>
        <w:rPr>
          <w:color w:val="000000" w:themeColor="text1"/>
          <w:sz w:val="28"/>
          <w:szCs w:val="28"/>
          <w:lang w:val="nl-NL"/>
        </w:rPr>
        <w:t>%; xã Tràng An</w:t>
      </w:r>
      <w:r w:rsidRPr="00A33903">
        <w:rPr>
          <w:color w:val="000000" w:themeColor="text1"/>
          <w:sz w:val="28"/>
          <w:szCs w:val="28"/>
          <w:lang w:val="nl-NL"/>
        </w:rPr>
        <w:t xml:space="preserve"> đã tậ</w:t>
      </w:r>
      <w:r>
        <w:rPr>
          <w:color w:val="000000" w:themeColor="text1"/>
          <w:sz w:val="28"/>
          <w:szCs w:val="28"/>
          <w:lang w:val="nl-NL"/>
        </w:rPr>
        <w:t>p h</w:t>
      </w:r>
      <w:r w:rsidR="00681AD9">
        <w:rPr>
          <w:color w:val="000000" w:themeColor="text1"/>
          <w:sz w:val="28"/>
          <w:szCs w:val="28"/>
          <w:lang w:val="nl-NL"/>
        </w:rPr>
        <w:t>uấn, phố biến kiến thức cho 3620</w:t>
      </w:r>
      <w:r w:rsidRPr="00A33903">
        <w:rPr>
          <w:color w:val="000000" w:themeColor="text1"/>
          <w:sz w:val="28"/>
          <w:szCs w:val="28"/>
          <w:lang w:val="nl-NL"/>
        </w:rPr>
        <w:t>/5</w:t>
      </w:r>
      <w:r>
        <w:rPr>
          <w:color w:val="000000" w:themeColor="text1"/>
          <w:sz w:val="28"/>
          <w:szCs w:val="28"/>
          <w:lang w:val="nl-NL"/>
        </w:rPr>
        <w:t xml:space="preserve">056 </w:t>
      </w:r>
      <w:r w:rsidRPr="00A33903">
        <w:rPr>
          <w:color w:val="000000" w:themeColor="text1"/>
          <w:sz w:val="28"/>
          <w:szCs w:val="28"/>
          <w:lang w:val="nl-NL"/>
        </w:rPr>
        <w:t>người dân t</w:t>
      </w:r>
      <w:r w:rsidR="00681AD9">
        <w:rPr>
          <w:color w:val="000000" w:themeColor="text1"/>
          <w:sz w:val="28"/>
          <w:szCs w:val="28"/>
          <w:lang w:val="nl-NL"/>
        </w:rPr>
        <w:t>rong độ tuổi lao động, đạt 71,5</w:t>
      </w:r>
      <w:r>
        <w:rPr>
          <w:color w:val="000000" w:themeColor="text1"/>
          <w:sz w:val="28"/>
          <w:szCs w:val="28"/>
          <w:lang w:val="nl-NL"/>
        </w:rPr>
        <w:t>%;</w:t>
      </w:r>
      <w:r w:rsidRPr="00A33903">
        <w:rPr>
          <w:color w:val="000000" w:themeColor="text1"/>
          <w:sz w:val="28"/>
          <w:szCs w:val="28"/>
          <w:lang w:val="nl-NL"/>
        </w:rPr>
        <w:t xml:space="preserve"> xã </w:t>
      </w:r>
      <w:r>
        <w:rPr>
          <w:color w:val="000000" w:themeColor="text1"/>
          <w:sz w:val="28"/>
          <w:szCs w:val="28"/>
          <w:lang w:val="nl-NL"/>
        </w:rPr>
        <w:t>Đồn Xá</w:t>
      </w:r>
      <w:r w:rsidRPr="00A33903">
        <w:rPr>
          <w:color w:val="000000" w:themeColor="text1"/>
          <w:sz w:val="28"/>
          <w:szCs w:val="28"/>
          <w:lang w:val="nl-NL"/>
        </w:rPr>
        <w:t xml:space="preserve"> đã tậ</w:t>
      </w:r>
      <w:r>
        <w:rPr>
          <w:color w:val="000000" w:themeColor="text1"/>
          <w:sz w:val="28"/>
          <w:szCs w:val="28"/>
          <w:lang w:val="nl-NL"/>
        </w:rPr>
        <w:t xml:space="preserve">p huấn, phố biến kiến thức cho 2777/3848 </w:t>
      </w:r>
      <w:r w:rsidRPr="00A33903">
        <w:rPr>
          <w:color w:val="000000" w:themeColor="text1"/>
          <w:sz w:val="28"/>
          <w:szCs w:val="28"/>
          <w:lang w:val="nl-NL"/>
        </w:rPr>
        <w:t>người dân t</w:t>
      </w:r>
      <w:r>
        <w:rPr>
          <w:color w:val="000000" w:themeColor="text1"/>
          <w:sz w:val="28"/>
          <w:szCs w:val="28"/>
          <w:lang w:val="nl-NL"/>
        </w:rPr>
        <w:t>rong độ tuổi lao động, đạt 72,1%; xã Đồng Du</w:t>
      </w:r>
      <w:r w:rsidRPr="00A33903">
        <w:rPr>
          <w:color w:val="000000" w:themeColor="text1"/>
          <w:sz w:val="28"/>
          <w:szCs w:val="28"/>
          <w:lang w:val="nl-NL"/>
        </w:rPr>
        <w:t xml:space="preserve"> đã tậ</w:t>
      </w:r>
      <w:r>
        <w:rPr>
          <w:color w:val="000000" w:themeColor="text1"/>
          <w:sz w:val="28"/>
          <w:szCs w:val="28"/>
          <w:lang w:val="nl-NL"/>
        </w:rPr>
        <w:t>p h</w:t>
      </w:r>
      <w:r w:rsidR="00681AD9">
        <w:rPr>
          <w:color w:val="000000" w:themeColor="text1"/>
          <w:sz w:val="28"/>
          <w:szCs w:val="28"/>
          <w:lang w:val="nl-NL"/>
        </w:rPr>
        <w:t>uấn, phố biến kiến thức cho 3561</w:t>
      </w:r>
      <w:r>
        <w:rPr>
          <w:color w:val="000000" w:themeColor="text1"/>
          <w:sz w:val="28"/>
          <w:szCs w:val="28"/>
          <w:lang w:val="nl-NL"/>
        </w:rPr>
        <w:t>/4851</w:t>
      </w:r>
      <w:r w:rsidRPr="00A33903">
        <w:rPr>
          <w:color w:val="000000" w:themeColor="text1"/>
          <w:sz w:val="28"/>
          <w:szCs w:val="28"/>
          <w:lang w:val="nl-NL"/>
        </w:rPr>
        <w:t xml:space="preserve"> người dân t</w:t>
      </w:r>
      <w:r w:rsidR="00681AD9">
        <w:rPr>
          <w:color w:val="000000" w:themeColor="text1"/>
          <w:sz w:val="28"/>
          <w:szCs w:val="28"/>
          <w:lang w:val="nl-NL"/>
        </w:rPr>
        <w:t>rong độ tuổi lao động, đạt 73,4</w:t>
      </w:r>
      <w:r>
        <w:rPr>
          <w:color w:val="000000" w:themeColor="text1"/>
          <w:sz w:val="28"/>
          <w:szCs w:val="28"/>
          <w:lang w:val="nl-NL"/>
        </w:rPr>
        <w:t>%; xã Bồ Đề</w:t>
      </w:r>
      <w:r w:rsidRPr="00A33903">
        <w:rPr>
          <w:color w:val="000000" w:themeColor="text1"/>
          <w:sz w:val="28"/>
          <w:szCs w:val="28"/>
          <w:lang w:val="nl-NL"/>
        </w:rPr>
        <w:t xml:space="preserve"> đã tập huấn, phố biến kiến thức c</w:t>
      </w:r>
      <w:r>
        <w:rPr>
          <w:color w:val="000000" w:themeColor="text1"/>
          <w:sz w:val="28"/>
          <w:szCs w:val="28"/>
          <w:lang w:val="nl-NL"/>
        </w:rPr>
        <w:t>ho 2205/3063</w:t>
      </w:r>
      <w:r w:rsidRPr="00A33903">
        <w:rPr>
          <w:color w:val="000000" w:themeColor="text1"/>
          <w:sz w:val="28"/>
          <w:szCs w:val="28"/>
          <w:lang w:val="nl-NL"/>
        </w:rPr>
        <w:t xml:space="preserve"> người dân t</w:t>
      </w:r>
      <w:r>
        <w:rPr>
          <w:color w:val="000000" w:themeColor="text1"/>
          <w:sz w:val="28"/>
          <w:szCs w:val="28"/>
          <w:lang w:val="nl-NL"/>
        </w:rPr>
        <w:t>rong độ tuổi lao động, đạt 72%; xã La Sơn</w:t>
      </w:r>
      <w:r w:rsidRPr="00A33903">
        <w:rPr>
          <w:color w:val="000000" w:themeColor="text1"/>
          <w:sz w:val="28"/>
          <w:szCs w:val="28"/>
          <w:lang w:val="nl-NL"/>
        </w:rPr>
        <w:t xml:space="preserve"> đã tậ</w:t>
      </w:r>
      <w:r>
        <w:rPr>
          <w:color w:val="000000" w:themeColor="text1"/>
          <w:sz w:val="28"/>
          <w:szCs w:val="28"/>
          <w:lang w:val="nl-NL"/>
        </w:rPr>
        <w:t>p h</w:t>
      </w:r>
      <w:r w:rsidR="00681AD9">
        <w:rPr>
          <w:color w:val="000000" w:themeColor="text1"/>
          <w:sz w:val="28"/>
          <w:szCs w:val="28"/>
          <w:lang w:val="nl-NL"/>
        </w:rPr>
        <w:t>uấn, phố biến kiến thức cho 3387</w:t>
      </w:r>
      <w:r>
        <w:rPr>
          <w:color w:val="000000" w:themeColor="text1"/>
          <w:sz w:val="28"/>
          <w:szCs w:val="28"/>
          <w:lang w:val="nl-NL"/>
        </w:rPr>
        <w:t>/3892</w:t>
      </w:r>
      <w:r w:rsidRPr="00A33903">
        <w:rPr>
          <w:color w:val="000000" w:themeColor="text1"/>
          <w:sz w:val="28"/>
          <w:szCs w:val="28"/>
          <w:lang w:val="nl-NL"/>
        </w:rPr>
        <w:t xml:space="preserve"> người dân tro</w:t>
      </w:r>
      <w:r>
        <w:rPr>
          <w:color w:val="000000" w:themeColor="text1"/>
          <w:sz w:val="28"/>
          <w:szCs w:val="28"/>
          <w:lang w:val="nl-NL"/>
        </w:rPr>
        <w:t xml:space="preserve">ng độ tuổi lao động, đạt </w:t>
      </w:r>
      <w:r w:rsidR="00681AD9">
        <w:rPr>
          <w:color w:val="000000" w:themeColor="text1"/>
          <w:sz w:val="28"/>
          <w:szCs w:val="28"/>
          <w:lang w:val="nl-NL"/>
        </w:rPr>
        <w:t>87</w:t>
      </w:r>
      <w:r>
        <w:rPr>
          <w:color w:val="000000" w:themeColor="text1"/>
          <w:sz w:val="28"/>
          <w:szCs w:val="28"/>
          <w:lang w:val="nl-NL"/>
        </w:rPr>
        <w:t>%; xã An Lão</w:t>
      </w:r>
      <w:r w:rsidRPr="00A33903">
        <w:rPr>
          <w:color w:val="000000" w:themeColor="text1"/>
          <w:sz w:val="28"/>
          <w:szCs w:val="28"/>
          <w:lang w:val="nl-NL"/>
        </w:rPr>
        <w:t xml:space="preserve"> đã tậ</w:t>
      </w:r>
      <w:r>
        <w:rPr>
          <w:color w:val="000000" w:themeColor="text1"/>
          <w:sz w:val="28"/>
          <w:szCs w:val="28"/>
          <w:lang w:val="nl-NL"/>
        </w:rPr>
        <w:t>p huấn, phố biến kiến thức cho 4563/5850</w:t>
      </w:r>
      <w:r w:rsidRPr="00A33903">
        <w:rPr>
          <w:color w:val="000000" w:themeColor="text1"/>
          <w:sz w:val="28"/>
          <w:szCs w:val="28"/>
          <w:lang w:val="nl-NL"/>
        </w:rPr>
        <w:t>người dân tro</w:t>
      </w:r>
      <w:r>
        <w:rPr>
          <w:color w:val="000000" w:themeColor="text1"/>
          <w:sz w:val="28"/>
          <w:szCs w:val="28"/>
          <w:lang w:val="nl-NL"/>
        </w:rPr>
        <w:t>ng độ tuổi lao động, đạt 78%; xã Trung Lương</w:t>
      </w:r>
      <w:r w:rsidRPr="00A33903">
        <w:rPr>
          <w:color w:val="000000" w:themeColor="text1"/>
          <w:sz w:val="28"/>
          <w:szCs w:val="28"/>
          <w:lang w:val="nl-NL"/>
        </w:rPr>
        <w:t xml:space="preserve"> đã tập huấn, phố biến kiến thức cho 3</w:t>
      </w:r>
      <w:r w:rsidR="00681AD9">
        <w:rPr>
          <w:color w:val="000000" w:themeColor="text1"/>
          <w:sz w:val="28"/>
          <w:szCs w:val="28"/>
          <w:lang w:val="nl-NL"/>
        </w:rPr>
        <w:t>583/5046</w:t>
      </w:r>
      <w:r w:rsidRPr="00A33903">
        <w:rPr>
          <w:color w:val="000000" w:themeColor="text1"/>
          <w:sz w:val="28"/>
          <w:szCs w:val="28"/>
          <w:lang w:val="nl-NL"/>
        </w:rPr>
        <w:t xml:space="preserve"> người dân t</w:t>
      </w:r>
      <w:r>
        <w:rPr>
          <w:color w:val="000000" w:themeColor="text1"/>
          <w:sz w:val="28"/>
          <w:szCs w:val="28"/>
          <w:lang w:val="nl-NL"/>
        </w:rPr>
        <w:t>rong độ tuổi lao động, đạt 71</w:t>
      </w:r>
      <w:r w:rsidRPr="00A33903">
        <w:rPr>
          <w:color w:val="000000" w:themeColor="text1"/>
          <w:sz w:val="28"/>
          <w:szCs w:val="28"/>
          <w:lang w:val="nl-NL"/>
        </w:rPr>
        <w:t xml:space="preserve">%; </w:t>
      </w:r>
    </w:p>
    <w:p w14:paraId="3F2EB3D7" w14:textId="77777777" w:rsidR="007D1023" w:rsidRPr="0097697C" w:rsidRDefault="007D1023" w:rsidP="007D1023">
      <w:pPr>
        <w:shd w:val="clear" w:color="auto" w:fill="FFFFFF"/>
        <w:spacing w:before="120" w:after="120"/>
        <w:ind w:firstLine="720"/>
        <w:jc w:val="both"/>
        <w:rPr>
          <w:spacing w:val="-4"/>
          <w:sz w:val="28"/>
          <w:szCs w:val="28"/>
          <w:lang w:val="nl-NL"/>
        </w:rPr>
      </w:pPr>
      <w:r w:rsidRPr="0097697C">
        <w:rPr>
          <w:spacing w:val="-4"/>
          <w:sz w:val="28"/>
          <w:szCs w:val="28"/>
          <w:lang w:val="nl-NL"/>
        </w:rPr>
        <w:t xml:space="preserve">Có 5/5 sản phẩm OCOP đạt 3 sao của 10 xã đều được quảng bá trên nền sàn thương mại điện tử (Post mart, Voso.vn; Shoopee, Lazada…), gồm: </w:t>
      </w:r>
    </w:p>
    <w:p w14:paraId="7DB61B7D" w14:textId="77777777" w:rsidR="007D1023" w:rsidRPr="0097697C" w:rsidRDefault="007D1023" w:rsidP="007D1023">
      <w:pPr>
        <w:shd w:val="clear" w:color="auto" w:fill="FFFFFF"/>
        <w:spacing w:before="120" w:after="120"/>
        <w:ind w:firstLine="720"/>
        <w:jc w:val="both"/>
        <w:rPr>
          <w:spacing w:val="-4"/>
          <w:sz w:val="28"/>
          <w:szCs w:val="28"/>
          <w:lang w:val="nl-NL"/>
        </w:rPr>
      </w:pPr>
      <w:r w:rsidRPr="0097697C">
        <w:rPr>
          <w:spacing w:val="-4"/>
          <w:sz w:val="28"/>
          <w:szCs w:val="28"/>
          <w:lang w:val="nl-NL"/>
        </w:rPr>
        <w:t>(1) Xã Bình Nghĩa có 01 sản phẩm (Hành dọc), của HTX Rau an toàn Cát Lại);</w:t>
      </w:r>
    </w:p>
    <w:p w14:paraId="4E498930" w14:textId="77777777" w:rsidR="007D1023" w:rsidRPr="0097697C" w:rsidRDefault="007D1023" w:rsidP="007D1023">
      <w:pPr>
        <w:shd w:val="clear" w:color="auto" w:fill="FFFFFF"/>
        <w:spacing w:before="120" w:after="120"/>
        <w:ind w:firstLine="720"/>
        <w:jc w:val="both"/>
        <w:rPr>
          <w:spacing w:val="-4"/>
          <w:sz w:val="28"/>
          <w:szCs w:val="28"/>
          <w:lang w:val="nl-NL"/>
        </w:rPr>
      </w:pPr>
      <w:r w:rsidRPr="0097697C">
        <w:rPr>
          <w:spacing w:val="-4"/>
          <w:sz w:val="28"/>
          <w:szCs w:val="28"/>
          <w:lang w:val="nl-NL"/>
        </w:rPr>
        <w:t>(2) Xã Đồng Du có 03 sản phẩm (</w:t>
      </w:r>
      <w:r w:rsidRPr="0097697C">
        <w:rPr>
          <w:iCs/>
          <w:sz w:val="28"/>
          <w:szCs w:val="28"/>
        </w:rPr>
        <w:t xml:space="preserve"> </w:t>
      </w:r>
      <w:r w:rsidRPr="0097697C">
        <w:rPr>
          <w:rFonts w:eastAsia="Calibri"/>
          <w:sz w:val="28"/>
          <w:szCs w:val="28"/>
        </w:rPr>
        <w:t>Thanh Long, Nho Hạ Đen, Nho Mẫu Đơn</w:t>
      </w:r>
      <w:r w:rsidRPr="0097697C">
        <w:rPr>
          <w:spacing w:val="-4"/>
          <w:sz w:val="28"/>
          <w:szCs w:val="28"/>
          <w:lang w:val="nl-NL"/>
        </w:rPr>
        <w:t>);</w:t>
      </w:r>
    </w:p>
    <w:p w14:paraId="7620DD29" w14:textId="77777777" w:rsidR="007D1023" w:rsidRPr="0097697C" w:rsidRDefault="007D1023" w:rsidP="007D1023">
      <w:pPr>
        <w:shd w:val="clear" w:color="auto" w:fill="FFFFFF"/>
        <w:spacing w:before="120" w:after="120"/>
        <w:ind w:firstLine="720"/>
        <w:jc w:val="both"/>
        <w:rPr>
          <w:spacing w:val="-4"/>
          <w:sz w:val="28"/>
          <w:szCs w:val="28"/>
          <w:lang w:val="nl-NL"/>
        </w:rPr>
      </w:pPr>
      <w:r w:rsidRPr="0097697C">
        <w:rPr>
          <w:spacing w:val="-4"/>
          <w:sz w:val="28"/>
          <w:szCs w:val="28"/>
          <w:lang w:val="nl-NL"/>
        </w:rPr>
        <w:t>(3) Xã An Lão có 01 ( Thớt gỗ), của Công ty TNHH thương mại tổng hợp và sản xuất An Hải</w:t>
      </w:r>
      <w:r>
        <w:rPr>
          <w:spacing w:val="-4"/>
          <w:sz w:val="28"/>
          <w:szCs w:val="28"/>
          <w:lang w:val="nl-NL"/>
        </w:rPr>
        <w:t>.</w:t>
      </w:r>
    </w:p>
    <w:p w14:paraId="65D16F38" w14:textId="77777777" w:rsidR="007D1023" w:rsidRPr="00A33903" w:rsidRDefault="007D1023" w:rsidP="007D1023">
      <w:pPr>
        <w:shd w:val="clear" w:color="auto" w:fill="FFFFFF"/>
        <w:spacing w:before="120" w:after="120"/>
        <w:ind w:firstLine="720"/>
        <w:jc w:val="both"/>
        <w:rPr>
          <w:i/>
          <w:color w:val="000000" w:themeColor="text1"/>
          <w:sz w:val="28"/>
          <w:szCs w:val="28"/>
          <w:lang w:val="nl-NL"/>
        </w:rPr>
      </w:pPr>
      <w:r w:rsidRPr="00A33903">
        <w:rPr>
          <w:i/>
          <w:color w:val="000000" w:themeColor="text1"/>
          <w:sz w:val="28"/>
          <w:szCs w:val="28"/>
          <w:lang w:val="nl-NL"/>
        </w:rPr>
        <w:t>*Chỉ tiêu 8.5: Có mạng wifi miễn phí ở các điểm công cộng (khu vực trung tâm xã, nơi sinh hoạt cộng đồng, điểm du lịch cộng đồng,…)</w:t>
      </w:r>
    </w:p>
    <w:p w14:paraId="2EA4A4F7" w14:textId="77777777" w:rsidR="007D1023" w:rsidRPr="00A33903" w:rsidRDefault="007D1023" w:rsidP="007D1023">
      <w:pPr>
        <w:shd w:val="clear" w:color="auto" w:fill="FFFFFF"/>
        <w:spacing w:before="120" w:after="120"/>
        <w:ind w:firstLine="720"/>
        <w:jc w:val="both"/>
        <w:rPr>
          <w:color w:val="000000" w:themeColor="text1"/>
          <w:sz w:val="28"/>
          <w:szCs w:val="28"/>
          <w:lang w:val="nl-NL"/>
        </w:rPr>
      </w:pPr>
      <w:r w:rsidRPr="00A33903">
        <w:rPr>
          <w:color w:val="000000" w:themeColor="text1"/>
          <w:sz w:val="28"/>
          <w:szCs w:val="28"/>
          <w:lang w:val="nl-NL"/>
        </w:rPr>
        <w:t xml:space="preserve">Đến nay, trên địa bàn 10 xã có </w:t>
      </w:r>
      <w:r>
        <w:rPr>
          <w:color w:val="000000" w:themeColor="text1"/>
          <w:sz w:val="28"/>
          <w:szCs w:val="28"/>
          <w:lang w:val="nl-NL"/>
        </w:rPr>
        <w:t>75</w:t>
      </w:r>
      <w:r w:rsidRPr="00A33903">
        <w:rPr>
          <w:color w:val="000000" w:themeColor="text1"/>
          <w:sz w:val="28"/>
          <w:szCs w:val="28"/>
          <w:lang w:val="nl-NL"/>
        </w:rPr>
        <w:t xml:space="preserve"> điểm wifi công cộng miễn phí.</w:t>
      </w:r>
    </w:p>
    <w:p w14:paraId="7D59679A" w14:textId="77777777" w:rsidR="007D1023" w:rsidRPr="00491553" w:rsidRDefault="007D1023" w:rsidP="007D1023">
      <w:pPr>
        <w:pStyle w:val="Caption"/>
        <w:keepNext/>
        <w:jc w:val="center"/>
        <w:rPr>
          <w:b/>
          <w:i w:val="0"/>
          <w:color w:val="000000" w:themeColor="text1"/>
          <w:sz w:val="28"/>
          <w:szCs w:val="28"/>
        </w:rPr>
      </w:pPr>
      <w:r w:rsidRPr="00491553">
        <w:rPr>
          <w:b/>
          <w:i w:val="0"/>
          <w:color w:val="000000" w:themeColor="text1"/>
          <w:sz w:val="28"/>
          <w:szCs w:val="28"/>
        </w:rPr>
        <w:t xml:space="preserve">Bảng </w:t>
      </w:r>
      <w:r w:rsidRPr="00491553">
        <w:rPr>
          <w:b/>
          <w:i w:val="0"/>
          <w:color w:val="000000" w:themeColor="text1"/>
          <w:sz w:val="28"/>
          <w:szCs w:val="28"/>
        </w:rPr>
        <w:fldChar w:fldCharType="begin"/>
      </w:r>
      <w:r w:rsidRPr="00491553">
        <w:rPr>
          <w:b/>
          <w:i w:val="0"/>
          <w:color w:val="000000" w:themeColor="text1"/>
          <w:sz w:val="28"/>
          <w:szCs w:val="28"/>
        </w:rPr>
        <w:instrText xml:space="preserve"> SEQ Bảng \* ARABIC </w:instrText>
      </w:r>
      <w:r w:rsidRPr="00491553">
        <w:rPr>
          <w:b/>
          <w:i w:val="0"/>
          <w:color w:val="000000" w:themeColor="text1"/>
          <w:sz w:val="28"/>
          <w:szCs w:val="28"/>
        </w:rPr>
        <w:fldChar w:fldCharType="separate"/>
      </w:r>
      <w:r w:rsidR="00F707E1">
        <w:rPr>
          <w:b/>
          <w:i w:val="0"/>
          <w:noProof/>
          <w:color w:val="000000" w:themeColor="text1"/>
          <w:sz w:val="28"/>
          <w:szCs w:val="28"/>
        </w:rPr>
        <w:t>7</w:t>
      </w:r>
      <w:r w:rsidRPr="00491553">
        <w:rPr>
          <w:b/>
          <w:i w:val="0"/>
          <w:color w:val="000000" w:themeColor="text1"/>
          <w:sz w:val="28"/>
          <w:szCs w:val="28"/>
        </w:rPr>
        <w:fldChar w:fldCharType="end"/>
      </w:r>
      <w:r w:rsidRPr="00491553">
        <w:rPr>
          <w:b/>
          <w:i w:val="0"/>
          <w:color w:val="000000" w:themeColor="text1"/>
          <w:sz w:val="28"/>
          <w:szCs w:val="28"/>
        </w:rPr>
        <w:t>. Các điểm wifi miễn phí trên địa bàn 10 xã</w:t>
      </w:r>
    </w:p>
    <w:tbl>
      <w:tblPr>
        <w:tblW w:w="9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013"/>
        <w:gridCol w:w="2322"/>
        <w:gridCol w:w="4003"/>
      </w:tblGrid>
      <w:tr w:rsidR="007D1023" w:rsidRPr="00A33903" w14:paraId="0388C255" w14:textId="77777777" w:rsidTr="00907985">
        <w:trPr>
          <w:tblHeader/>
        </w:trPr>
        <w:tc>
          <w:tcPr>
            <w:tcW w:w="817" w:type="dxa"/>
            <w:vAlign w:val="center"/>
          </w:tcPr>
          <w:p w14:paraId="69E870E9" w14:textId="77777777" w:rsidR="007D1023" w:rsidRPr="00A33903" w:rsidRDefault="007D1023" w:rsidP="007D1023">
            <w:pPr>
              <w:jc w:val="center"/>
              <w:rPr>
                <w:b/>
                <w:color w:val="000000" w:themeColor="text1"/>
                <w:sz w:val="26"/>
                <w:szCs w:val="26"/>
              </w:rPr>
            </w:pPr>
            <w:r w:rsidRPr="00A33903">
              <w:rPr>
                <w:b/>
                <w:color w:val="000000" w:themeColor="text1"/>
                <w:sz w:val="26"/>
                <w:szCs w:val="26"/>
              </w:rPr>
              <w:t>TT</w:t>
            </w:r>
          </w:p>
        </w:tc>
        <w:tc>
          <w:tcPr>
            <w:tcW w:w="2013" w:type="dxa"/>
            <w:vAlign w:val="center"/>
          </w:tcPr>
          <w:p w14:paraId="15407F20" w14:textId="77777777" w:rsidR="007D1023" w:rsidRPr="00A33903" w:rsidRDefault="007D1023" w:rsidP="007D1023">
            <w:pPr>
              <w:jc w:val="center"/>
              <w:rPr>
                <w:b/>
                <w:color w:val="000000" w:themeColor="text1"/>
                <w:sz w:val="26"/>
                <w:szCs w:val="26"/>
              </w:rPr>
            </w:pPr>
            <w:r w:rsidRPr="00A33903">
              <w:rPr>
                <w:b/>
                <w:color w:val="000000" w:themeColor="text1"/>
                <w:sz w:val="26"/>
                <w:szCs w:val="26"/>
              </w:rPr>
              <w:t>Địa phương</w:t>
            </w:r>
          </w:p>
        </w:tc>
        <w:tc>
          <w:tcPr>
            <w:tcW w:w="2322" w:type="dxa"/>
            <w:vAlign w:val="center"/>
          </w:tcPr>
          <w:p w14:paraId="6659B85A" w14:textId="77777777" w:rsidR="007D1023" w:rsidRPr="00A33903" w:rsidRDefault="007D1023" w:rsidP="007D1023">
            <w:pPr>
              <w:jc w:val="center"/>
              <w:rPr>
                <w:b/>
                <w:color w:val="000000" w:themeColor="text1"/>
                <w:sz w:val="26"/>
                <w:szCs w:val="26"/>
              </w:rPr>
            </w:pPr>
            <w:r w:rsidRPr="00A33903">
              <w:rPr>
                <w:b/>
                <w:color w:val="000000" w:themeColor="text1"/>
                <w:sz w:val="26"/>
                <w:szCs w:val="26"/>
              </w:rPr>
              <w:t>Số điểm wifi</w:t>
            </w:r>
          </w:p>
          <w:p w14:paraId="1B024AB6" w14:textId="77777777" w:rsidR="007D1023" w:rsidRPr="00A33903" w:rsidRDefault="007D1023" w:rsidP="007D1023">
            <w:pPr>
              <w:jc w:val="center"/>
              <w:rPr>
                <w:b/>
                <w:color w:val="000000" w:themeColor="text1"/>
                <w:sz w:val="26"/>
                <w:szCs w:val="26"/>
              </w:rPr>
            </w:pPr>
            <w:r w:rsidRPr="00A33903">
              <w:rPr>
                <w:b/>
                <w:color w:val="000000" w:themeColor="text1"/>
                <w:sz w:val="26"/>
                <w:szCs w:val="26"/>
              </w:rPr>
              <w:t>miễn phí</w:t>
            </w:r>
          </w:p>
        </w:tc>
        <w:tc>
          <w:tcPr>
            <w:tcW w:w="4003" w:type="dxa"/>
            <w:vAlign w:val="center"/>
          </w:tcPr>
          <w:p w14:paraId="41F8DED1" w14:textId="77777777" w:rsidR="007D1023" w:rsidRPr="00A33903" w:rsidRDefault="007D1023" w:rsidP="007D1023">
            <w:pPr>
              <w:jc w:val="center"/>
              <w:rPr>
                <w:b/>
                <w:color w:val="000000" w:themeColor="text1"/>
                <w:sz w:val="26"/>
                <w:szCs w:val="26"/>
              </w:rPr>
            </w:pPr>
            <w:r w:rsidRPr="00A33903">
              <w:rPr>
                <w:b/>
                <w:color w:val="000000" w:themeColor="text1"/>
                <w:sz w:val="26"/>
                <w:szCs w:val="26"/>
              </w:rPr>
              <w:t>Địa điểm</w:t>
            </w:r>
          </w:p>
        </w:tc>
      </w:tr>
      <w:tr w:rsidR="007D1023" w:rsidRPr="00A33903" w14:paraId="320040BB" w14:textId="77777777" w:rsidTr="00907985">
        <w:tc>
          <w:tcPr>
            <w:tcW w:w="817" w:type="dxa"/>
            <w:vAlign w:val="center"/>
          </w:tcPr>
          <w:p w14:paraId="3093F884" w14:textId="77777777" w:rsidR="007D1023" w:rsidRPr="00A33903" w:rsidRDefault="007D1023" w:rsidP="007D1023">
            <w:pPr>
              <w:jc w:val="center"/>
              <w:rPr>
                <w:color w:val="000000" w:themeColor="text1"/>
                <w:sz w:val="26"/>
                <w:szCs w:val="26"/>
              </w:rPr>
            </w:pPr>
            <w:r w:rsidRPr="00A33903">
              <w:rPr>
                <w:color w:val="000000" w:themeColor="text1"/>
                <w:sz w:val="26"/>
                <w:szCs w:val="26"/>
              </w:rPr>
              <w:t>1</w:t>
            </w:r>
          </w:p>
        </w:tc>
        <w:tc>
          <w:tcPr>
            <w:tcW w:w="2013" w:type="dxa"/>
            <w:vAlign w:val="center"/>
          </w:tcPr>
          <w:p w14:paraId="37B1BE4A" w14:textId="77777777" w:rsidR="007D1023" w:rsidRPr="00A33903" w:rsidRDefault="007D1023" w:rsidP="007D1023">
            <w:pPr>
              <w:jc w:val="both"/>
              <w:rPr>
                <w:color w:val="000000" w:themeColor="text1"/>
                <w:sz w:val="26"/>
                <w:szCs w:val="26"/>
              </w:rPr>
            </w:pPr>
            <w:r w:rsidRPr="00A33903">
              <w:rPr>
                <w:color w:val="000000" w:themeColor="text1"/>
                <w:sz w:val="26"/>
                <w:szCs w:val="26"/>
              </w:rPr>
              <w:t xml:space="preserve">Xã </w:t>
            </w:r>
            <w:r>
              <w:rPr>
                <w:color w:val="000000" w:themeColor="text1"/>
                <w:sz w:val="26"/>
                <w:szCs w:val="26"/>
              </w:rPr>
              <w:t>An Ninh</w:t>
            </w:r>
          </w:p>
        </w:tc>
        <w:tc>
          <w:tcPr>
            <w:tcW w:w="2322" w:type="dxa"/>
            <w:vAlign w:val="center"/>
          </w:tcPr>
          <w:p w14:paraId="38DDEAA9" w14:textId="77777777" w:rsidR="007D1023" w:rsidRPr="00A33903" w:rsidRDefault="007D1023" w:rsidP="007D1023">
            <w:pPr>
              <w:jc w:val="center"/>
              <w:rPr>
                <w:color w:val="000000" w:themeColor="text1"/>
                <w:sz w:val="26"/>
                <w:szCs w:val="26"/>
              </w:rPr>
            </w:pPr>
            <w:r>
              <w:rPr>
                <w:color w:val="000000" w:themeColor="text1"/>
                <w:sz w:val="26"/>
                <w:szCs w:val="26"/>
              </w:rPr>
              <w:t>5</w:t>
            </w:r>
            <w:r w:rsidRPr="00A33903">
              <w:rPr>
                <w:color w:val="000000" w:themeColor="text1"/>
                <w:sz w:val="26"/>
                <w:szCs w:val="26"/>
              </w:rPr>
              <w:t xml:space="preserve"> điểm wifi công </w:t>
            </w:r>
            <w:r w:rsidRPr="00A33903">
              <w:rPr>
                <w:color w:val="000000" w:themeColor="text1"/>
                <w:sz w:val="26"/>
                <w:szCs w:val="26"/>
              </w:rPr>
              <w:lastRenderedPageBreak/>
              <w:t>cộng</w:t>
            </w:r>
          </w:p>
        </w:tc>
        <w:tc>
          <w:tcPr>
            <w:tcW w:w="4003" w:type="dxa"/>
          </w:tcPr>
          <w:p w14:paraId="34801DB4" w14:textId="77777777" w:rsidR="007D1023" w:rsidRPr="00A33903" w:rsidRDefault="007D1023" w:rsidP="007D1023">
            <w:pPr>
              <w:jc w:val="both"/>
              <w:rPr>
                <w:color w:val="000000" w:themeColor="text1"/>
                <w:sz w:val="26"/>
                <w:szCs w:val="26"/>
              </w:rPr>
            </w:pPr>
            <w:r w:rsidRPr="00A33903">
              <w:rPr>
                <w:color w:val="000000" w:themeColor="text1"/>
                <w:sz w:val="26"/>
                <w:szCs w:val="26"/>
              </w:rPr>
              <w:lastRenderedPageBreak/>
              <w:t xml:space="preserve">Trụ sở UBND xã, Hội trường nhà </w:t>
            </w:r>
            <w:r w:rsidRPr="00A33903">
              <w:rPr>
                <w:color w:val="000000" w:themeColor="text1"/>
                <w:sz w:val="26"/>
                <w:szCs w:val="26"/>
              </w:rPr>
              <w:lastRenderedPageBreak/>
              <w:t xml:space="preserve">Văn hóa xã, các </w:t>
            </w:r>
            <w:r>
              <w:rPr>
                <w:color w:val="000000" w:themeColor="text1"/>
                <w:sz w:val="26"/>
                <w:szCs w:val="26"/>
              </w:rPr>
              <w:t>Nhà Văn hóa thôn</w:t>
            </w:r>
            <w:r w:rsidRPr="00A33903">
              <w:rPr>
                <w:color w:val="000000" w:themeColor="text1"/>
                <w:sz w:val="26"/>
                <w:szCs w:val="26"/>
              </w:rPr>
              <w:t>...</w:t>
            </w:r>
          </w:p>
        </w:tc>
      </w:tr>
      <w:tr w:rsidR="007D1023" w:rsidRPr="00A33903" w14:paraId="4BECC0F6" w14:textId="77777777" w:rsidTr="00907985">
        <w:tc>
          <w:tcPr>
            <w:tcW w:w="817" w:type="dxa"/>
            <w:vAlign w:val="center"/>
          </w:tcPr>
          <w:p w14:paraId="4EC02491" w14:textId="77777777" w:rsidR="007D1023" w:rsidRPr="00A33903" w:rsidRDefault="007D1023" w:rsidP="007D1023">
            <w:pPr>
              <w:jc w:val="center"/>
              <w:rPr>
                <w:color w:val="000000" w:themeColor="text1"/>
                <w:sz w:val="26"/>
                <w:szCs w:val="26"/>
              </w:rPr>
            </w:pPr>
            <w:r w:rsidRPr="00A33903">
              <w:rPr>
                <w:color w:val="000000" w:themeColor="text1"/>
                <w:sz w:val="26"/>
                <w:szCs w:val="26"/>
              </w:rPr>
              <w:lastRenderedPageBreak/>
              <w:t>2</w:t>
            </w:r>
          </w:p>
        </w:tc>
        <w:tc>
          <w:tcPr>
            <w:tcW w:w="2013" w:type="dxa"/>
            <w:vAlign w:val="center"/>
          </w:tcPr>
          <w:p w14:paraId="3C47B853" w14:textId="77777777" w:rsidR="007D1023" w:rsidRPr="00A33903" w:rsidRDefault="007D1023" w:rsidP="007D1023">
            <w:pPr>
              <w:jc w:val="both"/>
              <w:rPr>
                <w:color w:val="000000" w:themeColor="text1"/>
                <w:sz w:val="26"/>
                <w:szCs w:val="26"/>
              </w:rPr>
            </w:pPr>
            <w:r w:rsidRPr="00A33903">
              <w:rPr>
                <w:color w:val="000000" w:themeColor="text1"/>
                <w:sz w:val="26"/>
                <w:szCs w:val="26"/>
              </w:rPr>
              <w:t xml:space="preserve">Xã </w:t>
            </w:r>
            <w:r>
              <w:rPr>
                <w:color w:val="000000" w:themeColor="text1"/>
                <w:sz w:val="26"/>
                <w:szCs w:val="26"/>
              </w:rPr>
              <w:t>Tiêu Động</w:t>
            </w:r>
          </w:p>
        </w:tc>
        <w:tc>
          <w:tcPr>
            <w:tcW w:w="2322" w:type="dxa"/>
            <w:vAlign w:val="center"/>
          </w:tcPr>
          <w:p w14:paraId="26772657" w14:textId="77777777" w:rsidR="007D1023" w:rsidRPr="00A33903" w:rsidRDefault="007D1023" w:rsidP="007D1023">
            <w:pPr>
              <w:jc w:val="center"/>
              <w:rPr>
                <w:color w:val="000000" w:themeColor="text1"/>
                <w:sz w:val="26"/>
                <w:szCs w:val="26"/>
              </w:rPr>
            </w:pPr>
            <w:r>
              <w:rPr>
                <w:color w:val="000000" w:themeColor="text1"/>
                <w:sz w:val="26"/>
                <w:szCs w:val="26"/>
              </w:rPr>
              <w:t>8</w:t>
            </w:r>
            <w:r w:rsidRPr="00A33903">
              <w:rPr>
                <w:color w:val="000000" w:themeColor="text1"/>
                <w:sz w:val="26"/>
                <w:szCs w:val="26"/>
              </w:rPr>
              <w:t xml:space="preserve"> điểm wifi công cộng miễn phí</w:t>
            </w:r>
          </w:p>
        </w:tc>
        <w:tc>
          <w:tcPr>
            <w:tcW w:w="4003" w:type="dxa"/>
          </w:tcPr>
          <w:p w14:paraId="44069772" w14:textId="77777777" w:rsidR="007D1023" w:rsidRPr="00A33903" w:rsidRDefault="007D1023" w:rsidP="007D1023">
            <w:pPr>
              <w:jc w:val="both"/>
              <w:rPr>
                <w:color w:val="000000" w:themeColor="text1"/>
                <w:sz w:val="26"/>
                <w:szCs w:val="26"/>
              </w:rPr>
            </w:pPr>
            <w:r w:rsidRPr="00A33903">
              <w:rPr>
                <w:color w:val="000000" w:themeColor="text1"/>
                <w:sz w:val="26"/>
                <w:szCs w:val="26"/>
              </w:rPr>
              <w:t xml:space="preserve">Trụ sở UBND xã, Hội trường nhà Văn hóa xã, các </w:t>
            </w:r>
            <w:r>
              <w:rPr>
                <w:color w:val="000000" w:themeColor="text1"/>
                <w:sz w:val="26"/>
                <w:szCs w:val="26"/>
              </w:rPr>
              <w:t>Nhà Văn hóa thôn</w:t>
            </w:r>
            <w:r w:rsidRPr="00A33903">
              <w:rPr>
                <w:color w:val="000000" w:themeColor="text1"/>
                <w:sz w:val="26"/>
                <w:szCs w:val="26"/>
              </w:rPr>
              <w:t>...</w:t>
            </w:r>
          </w:p>
        </w:tc>
      </w:tr>
      <w:tr w:rsidR="007D1023" w:rsidRPr="00A33903" w14:paraId="73C086DB" w14:textId="77777777" w:rsidTr="00907985">
        <w:tc>
          <w:tcPr>
            <w:tcW w:w="817" w:type="dxa"/>
            <w:vAlign w:val="center"/>
          </w:tcPr>
          <w:p w14:paraId="54B38152" w14:textId="77777777" w:rsidR="007D1023" w:rsidRPr="00A33903" w:rsidRDefault="007D1023" w:rsidP="007D1023">
            <w:pPr>
              <w:jc w:val="center"/>
              <w:rPr>
                <w:color w:val="000000" w:themeColor="text1"/>
                <w:sz w:val="26"/>
                <w:szCs w:val="26"/>
              </w:rPr>
            </w:pPr>
            <w:r w:rsidRPr="00A33903">
              <w:rPr>
                <w:color w:val="000000" w:themeColor="text1"/>
                <w:sz w:val="26"/>
                <w:szCs w:val="26"/>
              </w:rPr>
              <w:t>3</w:t>
            </w:r>
          </w:p>
        </w:tc>
        <w:tc>
          <w:tcPr>
            <w:tcW w:w="2013" w:type="dxa"/>
            <w:vAlign w:val="center"/>
          </w:tcPr>
          <w:p w14:paraId="05750C78" w14:textId="77777777" w:rsidR="007D1023" w:rsidRPr="00A33903" w:rsidRDefault="007D1023" w:rsidP="007D1023">
            <w:pPr>
              <w:jc w:val="both"/>
              <w:rPr>
                <w:color w:val="000000" w:themeColor="text1"/>
                <w:sz w:val="26"/>
                <w:szCs w:val="26"/>
              </w:rPr>
            </w:pPr>
            <w:r w:rsidRPr="00A33903">
              <w:rPr>
                <w:color w:val="000000" w:themeColor="text1"/>
                <w:sz w:val="26"/>
                <w:szCs w:val="26"/>
              </w:rPr>
              <w:t xml:space="preserve">Xã </w:t>
            </w:r>
            <w:r>
              <w:rPr>
                <w:color w:val="000000" w:themeColor="text1"/>
                <w:sz w:val="26"/>
                <w:szCs w:val="26"/>
              </w:rPr>
              <w:t>Bình Nghĩa</w:t>
            </w:r>
          </w:p>
        </w:tc>
        <w:tc>
          <w:tcPr>
            <w:tcW w:w="2322" w:type="dxa"/>
            <w:vAlign w:val="center"/>
          </w:tcPr>
          <w:p w14:paraId="766C1DB9" w14:textId="77777777" w:rsidR="007D1023" w:rsidRPr="00A33903" w:rsidRDefault="007D1023" w:rsidP="007D1023">
            <w:pPr>
              <w:jc w:val="center"/>
              <w:rPr>
                <w:color w:val="000000" w:themeColor="text1"/>
                <w:sz w:val="26"/>
                <w:szCs w:val="26"/>
              </w:rPr>
            </w:pPr>
            <w:r w:rsidRPr="00A33903">
              <w:rPr>
                <w:color w:val="000000" w:themeColor="text1"/>
                <w:sz w:val="26"/>
                <w:szCs w:val="26"/>
              </w:rPr>
              <w:t>1</w:t>
            </w:r>
            <w:r>
              <w:rPr>
                <w:color w:val="000000" w:themeColor="text1"/>
                <w:sz w:val="26"/>
                <w:szCs w:val="26"/>
              </w:rPr>
              <w:t>0</w:t>
            </w:r>
            <w:r w:rsidRPr="00A33903">
              <w:rPr>
                <w:color w:val="000000" w:themeColor="text1"/>
                <w:sz w:val="26"/>
                <w:szCs w:val="26"/>
              </w:rPr>
              <w:t xml:space="preserve"> điểm wifi công cộng miễn phí</w:t>
            </w:r>
          </w:p>
        </w:tc>
        <w:tc>
          <w:tcPr>
            <w:tcW w:w="4003" w:type="dxa"/>
          </w:tcPr>
          <w:p w14:paraId="2CBD4303" w14:textId="77777777" w:rsidR="007D1023" w:rsidRPr="00A33903" w:rsidRDefault="007D1023" w:rsidP="007D1023">
            <w:pPr>
              <w:jc w:val="both"/>
              <w:rPr>
                <w:color w:val="000000" w:themeColor="text1"/>
                <w:sz w:val="26"/>
                <w:szCs w:val="26"/>
              </w:rPr>
            </w:pPr>
            <w:r w:rsidRPr="00A33903">
              <w:rPr>
                <w:color w:val="000000" w:themeColor="text1"/>
                <w:sz w:val="26"/>
                <w:szCs w:val="26"/>
              </w:rPr>
              <w:t xml:space="preserve">Trụ sở UBND xã, Hội trường nhà Văn hóa xã, các </w:t>
            </w:r>
            <w:r>
              <w:rPr>
                <w:color w:val="000000" w:themeColor="text1"/>
                <w:sz w:val="26"/>
                <w:szCs w:val="26"/>
              </w:rPr>
              <w:t>Nhà Văn hóa thôn,</w:t>
            </w:r>
            <w:r w:rsidRPr="00A33903">
              <w:rPr>
                <w:color w:val="000000" w:themeColor="text1"/>
                <w:sz w:val="26"/>
                <w:szCs w:val="26"/>
              </w:rPr>
              <w:t>...</w:t>
            </w:r>
          </w:p>
        </w:tc>
      </w:tr>
      <w:tr w:rsidR="007D1023" w:rsidRPr="00A33903" w14:paraId="2475B90D" w14:textId="77777777" w:rsidTr="00907985">
        <w:tc>
          <w:tcPr>
            <w:tcW w:w="817" w:type="dxa"/>
            <w:vAlign w:val="center"/>
          </w:tcPr>
          <w:p w14:paraId="3C026550" w14:textId="77777777" w:rsidR="007D1023" w:rsidRPr="00A33903" w:rsidRDefault="007D1023" w:rsidP="007D1023">
            <w:pPr>
              <w:jc w:val="center"/>
              <w:rPr>
                <w:color w:val="000000" w:themeColor="text1"/>
                <w:sz w:val="26"/>
                <w:szCs w:val="26"/>
              </w:rPr>
            </w:pPr>
            <w:r w:rsidRPr="00A33903">
              <w:rPr>
                <w:color w:val="000000" w:themeColor="text1"/>
                <w:sz w:val="26"/>
                <w:szCs w:val="26"/>
              </w:rPr>
              <w:t>4</w:t>
            </w:r>
          </w:p>
        </w:tc>
        <w:tc>
          <w:tcPr>
            <w:tcW w:w="2013" w:type="dxa"/>
            <w:vAlign w:val="center"/>
          </w:tcPr>
          <w:p w14:paraId="42F57B50" w14:textId="77777777" w:rsidR="007D1023" w:rsidRPr="00A33903" w:rsidRDefault="007D1023" w:rsidP="007D1023">
            <w:pPr>
              <w:jc w:val="both"/>
              <w:rPr>
                <w:color w:val="000000" w:themeColor="text1"/>
                <w:sz w:val="26"/>
                <w:szCs w:val="26"/>
              </w:rPr>
            </w:pPr>
            <w:r w:rsidRPr="00A33903">
              <w:rPr>
                <w:color w:val="000000" w:themeColor="text1"/>
                <w:sz w:val="26"/>
                <w:szCs w:val="26"/>
              </w:rPr>
              <w:t xml:space="preserve">Xã </w:t>
            </w:r>
            <w:r>
              <w:rPr>
                <w:color w:val="000000" w:themeColor="text1"/>
                <w:sz w:val="26"/>
                <w:szCs w:val="26"/>
              </w:rPr>
              <w:t>Tràng An</w:t>
            </w:r>
          </w:p>
        </w:tc>
        <w:tc>
          <w:tcPr>
            <w:tcW w:w="2322" w:type="dxa"/>
            <w:vAlign w:val="center"/>
          </w:tcPr>
          <w:p w14:paraId="5E889051" w14:textId="77777777" w:rsidR="007D1023" w:rsidRPr="00A33903" w:rsidRDefault="007D1023" w:rsidP="007D1023">
            <w:pPr>
              <w:jc w:val="center"/>
              <w:rPr>
                <w:color w:val="000000" w:themeColor="text1"/>
                <w:sz w:val="26"/>
                <w:szCs w:val="26"/>
              </w:rPr>
            </w:pPr>
            <w:r>
              <w:rPr>
                <w:color w:val="000000" w:themeColor="text1"/>
                <w:sz w:val="26"/>
                <w:szCs w:val="26"/>
              </w:rPr>
              <w:t>8</w:t>
            </w:r>
            <w:r w:rsidRPr="00A33903">
              <w:rPr>
                <w:color w:val="000000" w:themeColor="text1"/>
                <w:sz w:val="26"/>
                <w:szCs w:val="26"/>
              </w:rPr>
              <w:t xml:space="preserve"> điểm wifi công cộng miễn phí</w:t>
            </w:r>
          </w:p>
        </w:tc>
        <w:tc>
          <w:tcPr>
            <w:tcW w:w="4003" w:type="dxa"/>
          </w:tcPr>
          <w:p w14:paraId="38154E9D" w14:textId="77777777" w:rsidR="007D1023" w:rsidRPr="00A33903" w:rsidRDefault="007D1023" w:rsidP="007D1023">
            <w:pPr>
              <w:jc w:val="both"/>
              <w:rPr>
                <w:color w:val="000000" w:themeColor="text1"/>
                <w:sz w:val="26"/>
                <w:szCs w:val="26"/>
              </w:rPr>
            </w:pPr>
            <w:r>
              <w:rPr>
                <w:color w:val="000000" w:themeColor="text1"/>
                <w:sz w:val="26"/>
                <w:szCs w:val="26"/>
              </w:rPr>
              <w:t xml:space="preserve">Trụ sở UBND xã, </w:t>
            </w:r>
            <w:r w:rsidRPr="00A33903">
              <w:rPr>
                <w:color w:val="000000" w:themeColor="text1"/>
                <w:sz w:val="26"/>
                <w:szCs w:val="26"/>
              </w:rPr>
              <w:t>Nhà Văn hóa thôn, …</w:t>
            </w:r>
          </w:p>
        </w:tc>
      </w:tr>
      <w:tr w:rsidR="007D1023" w:rsidRPr="00A33903" w14:paraId="707856AA" w14:textId="77777777" w:rsidTr="00907985">
        <w:tc>
          <w:tcPr>
            <w:tcW w:w="817" w:type="dxa"/>
            <w:vAlign w:val="center"/>
          </w:tcPr>
          <w:p w14:paraId="5348DD4C" w14:textId="77777777" w:rsidR="007D1023" w:rsidRPr="00A33903" w:rsidRDefault="007D1023" w:rsidP="007D1023">
            <w:pPr>
              <w:jc w:val="center"/>
              <w:rPr>
                <w:color w:val="000000" w:themeColor="text1"/>
                <w:sz w:val="26"/>
                <w:szCs w:val="26"/>
              </w:rPr>
            </w:pPr>
            <w:r w:rsidRPr="00A33903">
              <w:rPr>
                <w:color w:val="000000" w:themeColor="text1"/>
                <w:sz w:val="26"/>
                <w:szCs w:val="26"/>
              </w:rPr>
              <w:t>5</w:t>
            </w:r>
          </w:p>
        </w:tc>
        <w:tc>
          <w:tcPr>
            <w:tcW w:w="2013" w:type="dxa"/>
            <w:vAlign w:val="center"/>
          </w:tcPr>
          <w:p w14:paraId="2D5E8194" w14:textId="77777777" w:rsidR="007D1023" w:rsidRPr="00A33903" w:rsidRDefault="007D1023" w:rsidP="007D1023">
            <w:pPr>
              <w:jc w:val="both"/>
              <w:rPr>
                <w:color w:val="000000" w:themeColor="text1"/>
                <w:sz w:val="26"/>
                <w:szCs w:val="26"/>
              </w:rPr>
            </w:pPr>
            <w:r w:rsidRPr="00A33903">
              <w:rPr>
                <w:color w:val="000000" w:themeColor="text1"/>
                <w:sz w:val="26"/>
                <w:szCs w:val="26"/>
              </w:rPr>
              <w:t xml:space="preserve">Xã </w:t>
            </w:r>
            <w:r>
              <w:rPr>
                <w:color w:val="000000" w:themeColor="text1"/>
                <w:sz w:val="26"/>
                <w:szCs w:val="26"/>
              </w:rPr>
              <w:t>Đồn Xá</w:t>
            </w:r>
          </w:p>
        </w:tc>
        <w:tc>
          <w:tcPr>
            <w:tcW w:w="2322" w:type="dxa"/>
            <w:vAlign w:val="center"/>
          </w:tcPr>
          <w:p w14:paraId="1D9DE3DC" w14:textId="77777777" w:rsidR="007D1023" w:rsidRPr="00A33903" w:rsidRDefault="007D1023" w:rsidP="007D1023">
            <w:pPr>
              <w:jc w:val="center"/>
              <w:rPr>
                <w:color w:val="000000" w:themeColor="text1"/>
                <w:sz w:val="26"/>
                <w:szCs w:val="26"/>
              </w:rPr>
            </w:pPr>
            <w:r>
              <w:rPr>
                <w:color w:val="000000" w:themeColor="text1"/>
                <w:sz w:val="26"/>
                <w:szCs w:val="26"/>
              </w:rPr>
              <w:t>5</w:t>
            </w:r>
            <w:r w:rsidRPr="00A33903">
              <w:rPr>
                <w:color w:val="000000" w:themeColor="text1"/>
                <w:sz w:val="26"/>
                <w:szCs w:val="26"/>
              </w:rPr>
              <w:t xml:space="preserve"> điểm wifi công cộng miễn phí</w:t>
            </w:r>
          </w:p>
        </w:tc>
        <w:tc>
          <w:tcPr>
            <w:tcW w:w="4003" w:type="dxa"/>
          </w:tcPr>
          <w:p w14:paraId="4D3B2146" w14:textId="77777777" w:rsidR="007D1023" w:rsidRPr="00A33903" w:rsidRDefault="007D1023" w:rsidP="007D1023">
            <w:pPr>
              <w:jc w:val="both"/>
              <w:rPr>
                <w:color w:val="000000" w:themeColor="text1"/>
                <w:sz w:val="26"/>
                <w:szCs w:val="26"/>
              </w:rPr>
            </w:pPr>
            <w:r w:rsidRPr="00A33903">
              <w:rPr>
                <w:color w:val="000000" w:themeColor="text1"/>
                <w:sz w:val="26"/>
                <w:szCs w:val="26"/>
              </w:rPr>
              <w:t>T</w:t>
            </w:r>
            <w:r>
              <w:rPr>
                <w:color w:val="000000" w:themeColor="text1"/>
                <w:sz w:val="26"/>
                <w:szCs w:val="26"/>
              </w:rPr>
              <w:t>rụ sở UBND xã</w:t>
            </w:r>
            <w:r w:rsidRPr="00A33903">
              <w:rPr>
                <w:color w:val="000000" w:themeColor="text1"/>
                <w:sz w:val="26"/>
                <w:szCs w:val="26"/>
              </w:rPr>
              <w:t xml:space="preserve">, các </w:t>
            </w:r>
            <w:r>
              <w:rPr>
                <w:color w:val="000000" w:themeColor="text1"/>
                <w:sz w:val="26"/>
                <w:szCs w:val="26"/>
              </w:rPr>
              <w:t>Nhà Văn hóa thôn…</w:t>
            </w:r>
          </w:p>
        </w:tc>
      </w:tr>
      <w:tr w:rsidR="007D1023" w:rsidRPr="00A33903" w14:paraId="39F1620A" w14:textId="77777777" w:rsidTr="00907985">
        <w:tc>
          <w:tcPr>
            <w:tcW w:w="817" w:type="dxa"/>
            <w:vAlign w:val="center"/>
          </w:tcPr>
          <w:p w14:paraId="53A1A899" w14:textId="77777777" w:rsidR="007D1023" w:rsidRPr="00A33903" w:rsidRDefault="007D1023" w:rsidP="007D1023">
            <w:pPr>
              <w:jc w:val="center"/>
              <w:rPr>
                <w:color w:val="000000" w:themeColor="text1"/>
                <w:sz w:val="26"/>
                <w:szCs w:val="26"/>
              </w:rPr>
            </w:pPr>
            <w:r w:rsidRPr="00A33903">
              <w:rPr>
                <w:color w:val="000000" w:themeColor="text1"/>
                <w:sz w:val="26"/>
                <w:szCs w:val="26"/>
              </w:rPr>
              <w:t>6</w:t>
            </w:r>
          </w:p>
        </w:tc>
        <w:tc>
          <w:tcPr>
            <w:tcW w:w="2013" w:type="dxa"/>
            <w:vAlign w:val="center"/>
          </w:tcPr>
          <w:p w14:paraId="7BCDE4B3" w14:textId="77777777" w:rsidR="007D1023" w:rsidRPr="00A33903" w:rsidRDefault="007D1023" w:rsidP="007D1023">
            <w:pPr>
              <w:jc w:val="both"/>
              <w:rPr>
                <w:color w:val="000000" w:themeColor="text1"/>
                <w:sz w:val="26"/>
                <w:szCs w:val="26"/>
              </w:rPr>
            </w:pPr>
            <w:r w:rsidRPr="00A33903">
              <w:rPr>
                <w:color w:val="000000" w:themeColor="text1"/>
                <w:sz w:val="26"/>
                <w:szCs w:val="26"/>
              </w:rPr>
              <w:t xml:space="preserve">Xã </w:t>
            </w:r>
            <w:r>
              <w:rPr>
                <w:color w:val="000000" w:themeColor="text1"/>
                <w:sz w:val="26"/>
                <w:szCs w:val="26"/>
              </w:rPr>
              <w:t>Đồng Du</w:t>
            </w:r>
          </w:p>
        </w:tc>
        <w:tc>
          <w:tcPr>
            <w:tcW w:w="2322" w:type="dxa"/>
            <w:vAlign w:val="center"/>
          </w:tcPr>
          <w:p w14:paraId="24CB8F2E" w14:textId="77777777" w:rsidR="007D1023" w:rsidRPr="00A33903" w:rsidRDefault="007D1023" w:rsidP="007D1023">
            <w:pPr>
              <w:jc w:val="center"/>
              <w:rPr>
                <w:color w:val="000000" w:themeColor="text1"/>
                <w:sz w:val="26"/>
                <w:szCs w:val="26"/>
              </w:rPr>
            </w:pPr>
            <w:r>
              <w:rPr>
                <w:color w:val="000000" w:themeColor="text1"/>
                <w:sz w:val="26"/>
                <w:szCs w:val="26"/>
              </w:rPr>
              <w:t>7</w:t>
            </w:r>
            <w:r w:rsidRPr="00A33903">
              <w:rPr>
                <w:color w:val="000000" w:themeColor="text1"/>
                <w:sz w:val="26"/>
                <w:szCs w:val="26"/>
              </w:rPr>
              <w:t xml:space="preserve"> điểm wifi công cộng miễn phí</w:t>
            </w:r>
          </w:p>
        </w:tc>
        <w:tc>
          <w:tcPr>
            <w:tcW w:w="4003" w:type="dxa"/>
          </w:tcPr>
          <w:p w14:paraId="30409DC5" w14:textId="77777777" w:rsidR="007D1023" w:rsidRPr="00A33903" w:rsidRDefault="007D1023" w:rsidP="007D1023">
            <w:pPr>
              <w:jc w:val="both"/>
              <w:rPr>
                <w:color w:val="000000" w:themeColor="text1"/>
                <w:sz w:val="26"/>
                <w:szCs w:val="26"/>
              </w:rPr>
            </w:pPr>
            <w:r w:rsidRPr="00A33903">
              <w:rPr>
                <w:color w:val="000000" w:themeColor="text1"/>
                <w:sz w:val="26"/>
                <w:szCs w:val="26"/>
              </w:rPr>
              <w:t>T</w:t>
            </w:r>
            <w:r>
              <w:rPr>
                <w:color w:val="000000" w:themeColor="text1"/>
                <w:sz w:val="26"/>
                <w:szCs w:val="26"/>
              </w:rPr>
              <w:t>rụ sở UBND xã</w:t>
            </w:r>
            <w:r w:rsidRPr="00A33903">
              <w:rPr>
                <w:color w:val="000000" w:themeColor="text1"/>
                <w:sz w:val="26"/>
                <w:szCs w:val="26"/>
              </w:rPr>
              <w:t xml:space="preserve">, các </w:t>
            </w:r>
            <w:r>
              <w:rPr>
                <w:color w:val="000000" w:themeColor="text1"/>
                <w:sz w:val="26"/>
                <w:szCs w:val="26"/>
              </w:rPr>
              <w:t>Nhà Văn hóa thôn…</w:t>
            </w:r>
          </w:p>
        </w:tc>
      </w:tr>
      <w:tr w:rsidR="007D1023" w:rsidRPr="00A33903" w14:paraId="1F41C63E" w14:textId="77777777" w:rsidTr="00907985">
        <w:tc>
          <w:tcPr>
            <w:tcW w:w="817" w:type="dxa"/>
            <w:vAlign w:val="center"/>
          </w:tcPr>
          <w:p w14:paraId="7C4ADA71" w14:textId="77777777" w:rsidR="007D1023" w:rsidRPr="00A33903" w:rsidRDefault="007D1023" w:rsidP="007D1023">
            <w:pPr>
              <w:jc w:val="center"/>
              <w:rPr>
                <w:color w:val="000000" w:themeColor="text1"/>
                <w:sz w:val="26"/>
                <w:szCs w:val="26"/>
              </w:rPr>
            </w:pPr>
            <w:r w:rsidRPr="00A33903">
              <w:rPr>
                <w:color w:val="000000" w:themeColor="text1"/>
                <w:sz w:val="26"/>
                <w:szCs w:val="26"/>
              </w:rPr>
              <w:t>7</w:t>
            </w:r>
          </w:p>
        </w:tc>
        <w:tc>
          <w:tcPr>
            <w:tcW w:w="2013" w:type="dxa"/>
            <w:vAlign w:val="center"/>
          </w:tcPr>
          <w:p w14:paraId="5EAB25D2" w14:textId="77777777" w:rsidR="007D1023" w:rsidRPr="00A33903" w:rsidRDefault="007D1023" w:rsidP="007D1023">
            <w:pPr>
              <w:jc w:val="both"/>
              <w:rPr>
                <w:color w:val="000000" w:themeColor="text1"/>
                <w:sz w:val="26"/>
                <w:szCs w:val="26"/>
              </w:rPr>
            </w:pPr>
            <w:r w:rsidRPr="00A33903">
              <w:rPr>
                <w:color w:val="000000" w:themeColor="text1"/>
                <w:sz w:val="26"/>
                <w:szCs w:val="26"/>
              </w:rPr>
              <w:t xml:space="preserve">Xã </w:t>
            </w:r>
            <w:r>
              <w:rPr>
                <w:color w:val="000000" w:themeColor="text1"/>
                <w:sz w:val="26"/>
                <w:szCs w:val="26"/>
              </w:rPr>
              <w:t>Bồ Đề</w:t>
            </w:r>
          </w:p>
        </w:tc>
        <w:tc>
          <w:tcPr>
            <w:tcW w:w="2322" w:type="dxa"/>
            <w:vAlign w:val="center"/>
          </w:tcPr>
          <w:p w14:paraId="66D6E465" w14:textId="77777777" w:rsidR="007D1023" w:rsidRPr="00A33903" w:rsidRDefault="007D1023" w:rsidP="007D1023">
            <w:pPr>
              <w:jc w:val="center"/>
              <w:rPr>
                <w:color w:val="000000" w:themeColor="text1"/>
                <w:sz w:val="26"/>
                <w:szCs w:val="26"/>
              </w:rPr>
            </w:pPr>
            <w:r>
              <w:rPr>
                <w:color w:val="000000" w:themeColor="text1"/>
                <w:sz w:val="26"/>
                <w:szCs w:val="26"/>
              </w:rPr>
              <w:t>6</w:t>
            </w:r>
            <w:r w:rsidRPr="00A33903">
              <w:rPr>
                <w:color w:val="000000" w:themeColor="text1"/>
                <w:sz w:val="26"/>
                <w:szCs w:val="26"/>
              </w:rPr>
              <w:t xml:space="preserve"> điểm wifi công cộng miễn phí</w:t>
            </w:r>
          </w:p>
        </w:tc>
        <w:tc>
          <w:tcPr>
            <w:tcW w:w="4003" w:type="dxa"/>
          </w:tcPr>
          <w:p w14:paraId="5D04E13D" w14:textId="77777777" w:rsidR="007D1023" w:rsidRPr="00A33903" w:rsidRDefault="007D1023" w:rsidP="007D1023">
            <w:pPr>
              <w:jc w:val="both"/>
              <w:rPr>
                <w:color w:val="000000" w:themeColor="text1"/>
                <w:sz w:val="26"/>
                <w:szCs w:val="26"/>
              </w:rPr>
            </w:pPr>
            <w:r w:rsidRPr="00A33903">
              <w:rPr>
                <w:color w:val="000000" w:themeColor="text1"/>
                <w:sz w:val="26"/>
                <w:szCs w:val="26"/>
              </w:rPr>
              <w:t>T</w:t>
            </w:r>
            <w:r>
              <w:rPr>
                <w:color w:val="000000" w:themeColor="text1"/>
                <w:sz w:val="26"/>
                <w:szCs w:val="26"/>
              </w:rPr>
              <w:t>rụ sở UBND xã</w:t>
            </w:r>
            <w:r w:rsidRPr="00A33903">
              <w:rPr>
                <w:color w:val="000000" w:themeColor="text1"/>
                <w:sz w:val="26"/>
                <w:szCs w:val="26"/>
              </w:rPr>
              <w:t xml:space="preserve">, các </w:t>
            </w:r>
            <w:r>
              <w:rPr>
                <w:color w:val="000000" w:themeColor="text1"/>
                <w:sz w:val="26"/>
                <w:szCs w:val="26"/>
              </w:rPr>
              <w:t>Nhà Văn hóa thôn…</w:t>
            </w:r>
          </w:p>
        </w:tc>
      </w:tr>
      <w:tr w:rsidR="007D1023" w:rsidRPr="00A33903" w14:paraId="187547F9" w14:textId="77777777" w:rsidTr="00907985">
        <w:tc>
          <w:tcPr>
            <w:tcW w:w="817" w:type="dxa"/>
            <w:vAlign w:val="center"/>
          </w:tcPr>
          <w:p w14:paraId="395EED46" w14:textId="77777777" w:rsidR="007D1023" w:rsidRPr="00A33903" w:rsidRDefault="007D1023" w:rsidP="007D1023">
            <w:pPr>
              <w:jc w:val="center"/>
              <w:rPr>
                <w:color w:val="000000" w:themeColor="text1"/>
                <w:sz w:val="26"/>
                <w:szCs w:val="26"/>
              </w:rPr>
            </w:pPr>
            <w:r w:rsidRPr="00A33903">
              <w:rPr>
                <w:color w:val="000000" w:themeColor="text1"/>
                <w:sz w:val="26"/>
                <w:szCs w:val="26"/>
              </w:rPr>
              <w:t>8</w:t>
            </w:r>
          </w:p>
        </w:tc>
        <w:tc>
          <w:tcPr>
            <w:tcW w:w="2013" w:type="dxa"/>
            <w:vAlign w:val="center"/>
          </w:tcPr>
          <w:p w14:paraId="09C16B7A" w14:textId="77777777" w:rsidR="007D1023" w:rsidRPr="00A33903" w:rsidRDefault="007D1023" w:rsidP="007D1023">
            <w:pPr>
              <w:jc w:val="both"/>
              <w:rPr>
                <w:color w:val="000000" w:themeColor="text1"/>
                <w:sz w:val="26"/>
                <w:szCs w:val="26"/>
              </w:rPr>
            </w:pPr>
            <w:r w:rsidRPr="00A33903">
              <w:rPr>
                <w:color w:val="000000" w:themeColor="text1"/>
                <w:sz w:val="26"/>
                <w:szCs w:val="26"/>
              </w:rPr>
              <w:t xml:space="preserve">Xã </w:t>
            </w:r>
            <w:r>
              <w:rPr>
                <w:color w:val="000000" w:themeColor="text1"/>
                <w:sz w:val="26"/>
                <w:szCs w:val="26"/>
              </w:rPr>
              <w:t>La Sơn</w:t>
            </w:r>
          </w:p>
        </w:tc>
        <w:tc>
          <w:tcPr>
            <w:tcW w:w="2322" w:type="dxa"/>
            <w:vAlign w:val="center"/>
          </w:tcPr>
          <w:p w14:paraId="5C44E104" w14:textId="77777777" w:rsidR="007D1023" w:rsidRPr="00A33903" w:rsidRDefault="007D1023" w:rsidP="007D1023">
            <w:pPr>
              <w:jc w:val="center"/>
              <w:rPr>
                <w:color w:val="000000" w:themeColor="text1"/>
                <w:sz w:val="26"/>
                <w:szCs w:val="26"/>
              </w:rPr>
            </w:pPr>
            <w:r>
              <w:rPr>
                <w:color w:val="000000" w:themeColor="text1"/>
                <w:sz w:val="26"/>
                <w:szCs w:val="26"/>
              </w:rPr>
              <w:t>7</w:t>
            </w:r>
            <w:r w:rsidRPr="00A33903">
              <w:rPr>
                <w:color w:val="000000" w:themeColor="text1"/>
                <w:sz w:val="26"/>
                <w:szCs w:val="26"/>
              </w:rPr>
              <w:t xml:space="preserve"> điểm wifi công cộng miễn phí</w:t>
            </w:r>
          </w:p>
        </w:tc>
        <w:tc>
          <w:tcPr>
            <w:tcW w:w="4003" w:type="dxa"/>
          </w:tcPr>
          <w:p w14:paraId="59792B0C" w14:textId="77777777" w:rsidR="007D1023" w:rsidRPr="00A33903" w:rsidRDefault="007D1023" w:rsidP="007D1023">
            <w:pPr>
              <w:jc w:val="both"/>
              <w:rPr>
                <w:color w:val="000000" w:themeColor="text1"/>
                <w:sz w:val="26"/>
                <w:szCs w:val="26"/>
              </w:rPr>
            </w:pPr>
            <w:r w:rsidRPr="00A33903">
              <w:rPr>
                <w:color w:val="000000" w:themeColor="text1"/>
                <w:sz w:val="26"/>
                <w:szCs w:val="26"/>
              </w:rPr>
              <w:t>T</w:t>
            </w:r>
            <w:r>
              <w:rPr>
                <w:color w:val="000000" w:themeColor="text1"/>
                <w:sz w:val="26"/>
                <w:szCs w:val="26"/>
              </w:rPr>
              <w:t>rụ sở UBND xã</w:t>
            </w:r>
            <w:r w:rsidRPr="00A33903">
              <w:rPr>
                <w:color w:val="000000" w:themeColor="text1"/>
                <w:sz w:val="26"/>
                <w:szCs w:val="26"/>
              </w:rPr>
              <w:t xml:space="preserve">, các </w:t>
            </w:r>
            <w:r>
              <w:rPr>
                <w:color w:val="000000" w:themeColor="text1"/>
                <w:sz w:val="26"/>
                <w:szCs w:val="26"/>
              </w:rPr>
              <w:t>Nhà Văn hóa thôn…</w:t>
            </w:r>
            <w:r w:rsidRPr="00A33903">
              <w:rPr>
                <w:color w:val="000000" w:themeColor="text1"/>
                <w:sz w:val="26"/>
                <w:szCs w:val="26"/>
              </w:rPr>
              <w:t>.</w:t>
            </w:r>
          </w:p>
        </w:tc>
      </w:tr>
      <w:tr w:rsidR="007D1023" w:rsidRPr="00A33903" w14:paraId="133024C3" w14:textId="77777777" w:rsidTr="00907985">
        <w:tc>
          <w:tcPr>
            <w:tcW w:w="817" w:type="dxa"/>
            <w:vAlign w:val="center"/>
          </w:tcPr>
          <w:p w14:paraId="6656E26A" w14:textId="77777777" w:rsidR="007D1023" w:rsidRPr="00A33903" w:rsidRDefault="007D1023" w:rsidP="007D1023">
            <w:pPr>
              <w:jc w:val="center"/>
              <w:rPr>
                <w:color w:val="000000" w:themeColor="text1"/>
                <w:sz w:val="26"/>
                <w:szCs w:val="26"/>
              </w:rPr>
            </w:pPr>
            <w:r w:rsidRPr="00A33903">
              <w:rPr>
                <w:color w:val="000000" w:themeColor="text1"/>
                <w:sz w:val="26"/>
                <w:szCs w:val="26"/>
              </w:rPr>
              <w:t>9</w:t>
            </w:r>
          </w:p>
        </w:tc>
        <w:tc>
          <w:tcPr>
            <w:tcW w:w="2013" w:type="dxa"/>
            <w:vAlign w:val="center"/>
          </w:tcPr>
          <w:p w14:paraId="2E38D6DF" w14:textId="77777777" w:rsidR="007D1023" w:rsidRPr="00A33903" w:rsidRDefault="007D1023" w:rsidP="007D1023">
            <w:pPr>
              <w:jc w:val="both"/>
              <w:rPr>
                <w:color w:val="000000" w:themeColor="text1"/>
                <w:sz w:val="26"/>
                <w:szCs w:val="26"/>
              </w:rPr>
            </w:pPr>
            <w:r>
              <w:rPr>
                <w:color w:val="000000" w:themeColor="text1"/>
                <w:sz w:val="26"/>
                <w:szCs w:val="26"/>
              </w:rPr>
              <w:t>Xã An Lão</w:t>
            </w:r>
          </w:p>
        </w:tc>
        <w:tc>
          <w:tcPr>
            <w:tcW w:w="2322" w:type="dxa"/>
            <w:vAlign w:val="center"/>
          </w:tcPr>
          <w:p w14:paraId="55980519" w14:textId="77777777" w:rsidR="007D1023" w:rsidRPr="00A33903" w:rsidRDefault="007D1023" w:rsidP="007D1023">
            <w:pPr>
              <w:jc w:val="center"/>
              <w:rPr>
                <w:color w:val="000000" w:themeColor="text1"/>
                <w:sz w:val="26"/>
                <w:szCs w:val="26"/>
              </w:rPr>
            </w:pPr>
            <w:r w:rsidRPr="00A33903">
              <w:rPr>
                <w:color w:val="000000" w:themeColor="text1"/>
                <w:sz w:val="26"/>
                <w:szCs w:val="26"/>
              </w:rPr>
              <w:t>1</w:t>
            </w:r>
            <w:r>
              <w:rPr>
                <w:color w:val="000000" w:themeColor="text1"/>
                <w:sz w:val="26"/>
                <w:szCs w:val="26"/>
              </w:rPr>
              <w:t>0</w:t>
            </w:r>
            <w:r w:rsidRPr="00A33903">
              <w:rPr>
                <w:color w:val="000000" w:themeColor="text1"/>
                <w:sz w:val="26"/>
                <w:szCs w:val="26"/>
              </w:rPr>
              <w:t xml:space="preserve"> điểm wifi công cộng miễn phí</w:t>
            </w:r>
          </w:p>
        </w:tc>
        <w:tc>
          <w:tcPr>
            <w:tcW w:w="4003" w:type="dxa"/>
          </w:tcPr>
          <w:p w14:paraId="440872FD" w14:textId="77777777" w:rsidR="007D1023" w:rsidRPr="00A33903" w:rsidRDefault="007D1023" w:rsidP="007D1023">
            <w:pPr>
              <w:jc w:val="both"/>
              <w:rPr>
                <w:color w:val="000000" w:themeColor="text1"/>
                <w:sz w:val="26"/>
                <w:szCs w:val="26"/>
              </w:rPr>
            </w:pPr>
            <w:r w:rsidRPr="00A33903">
              <w:rPr>
                <w:color w:val="000000" w:themeColor="text1"/>
                <w:sz w:val="26"/>
                <w:szCs w:val="26"/>
              </w:rPr>
              <w:t>T</w:t>
            </w:r>
            <w:r>
              <w:rPr>
                <w:color w:val="000000" w:themeColor="text1"/>
                <w:sz w:val="26"/>
                <w:szCs w:val="26"/>
              </w:rPr>
              <w:t>rụ sở UBND xã</w:t>
            </w:r>
            <w:r w:rsidRPr="00A33903">
              <w:rPr>
                <w:color w:val="000000" w:themeColor="text1"/>
                <w:sz w:val="26"/>
                <w:szCs w:val="26"/>
              </w:rPr>
              <w:t xml:space="preserve">, các </w:t>
            </w:r>
            <w:r>
              <w:rPr>
                <w:color w:val="000000" w:themeColor="text1"/>
                <w:sz w:val="26"/>
                <w:szCs w:val="26"/>
              </w:rPr>
              <w:t>Nhà Văn hóa thôn…</w:t>
            </w:r>
            <w:r w:rsidRPr="00A33903">
              <w:rPr>
                <w:color w:val="000000" w:themeColor="text1"/>
                <w:sz w:val="26"/>
                <w:szCs w:val="26"/>
              </w:rPr>
              <w:t>.</w:t>
            </w:r>
          </w:p>
        </w:tc>
      </w:tr>
      <w:tr w:rsidR="007D1023" w:rsidRPr="00A33903" w14:paraId="6B1FF2FB" w14:textId="77777777" w:rsidTr="00907985">
        <w:tc>
          <w:tcPr>
            <w:tcW w:w="817" w:type="dxa"/>
            <w:vAlign w:val="center"/>
          </w:tcPr>
          <w:p w14:paraId="38FEFFF1" w14:textId="77777777" w:rsidR="007D1023" w:rsidRPr="00A33903" w:rsidRDefault="007D1023" w:rsidP="007D1023">
            <w:pPr>
              <w:jc w:val="center"/>
              <w:rPr>
                <w:color w:val="000000" w:themeColor="text1"/>
                <w:sz w:val="26"/>
                <w:szCs w:val="26"/>
              </w:rPr>
            </w:pPr>
            <w:r w:rsidRPr="00A33903">
              <w:rPr>
                <w:color w:val="000000" w:themeColor="text1"/>
                <w:sz w:val="26"/>
                <w:szCs w:val="26"/>
              </w:rPr>
              <w:t>10</w:t>
            </w:r>
          </w:p>
        </w:tc>
        <w:tc>
          <w:tcPr>
            <w:tcW w:w="2013" w:type="dxa"/>
            <w:vAlign w:val="center"/>
          </w:tcPr>
          <w:p w14:paraId="29AD95BF" w14:textId="77777777" w:rsidR="007D1023" w:rsidRPr="00A33903" w:rsidRDefault="007D1023" w:rsidP="007D1023">
            <w:pPr>
              <w:jc w:val="both"/>
              <w:rPr>
                <w:color w:val="000000" w:themeColor="text1"/>
                <w:sz w:val="26"/>
                <w:szCs w:val="26"/>
              </w:rPr>
            </w:pPr>
            <w:r w:rsidRPr="00A33903">
              <w:rPr>
                <w:color w:val="000000" w:themeColor="text1"/>
                <w:sz w:val="26"/>
                <w:szCs w:val="26"/>
              </w:rPr>
              <w:t>X</w:t>
            </w:r>
            <w:r>
              <w:rPr>
                <w:color w:val="000000" w:themeColor="text1"/>
                <w:sz w:val="26"/>
                <w:szCs w:val="26"/>
              </w:rPr>
              <w:t>ã Trung Lương</w:t>
            </w:r>
          </w:p>
        </w:tc>
        <w:tc>
          <w:tcPr>
            <w:tcW w:w="2322" w:type="dxa"/>
            <w:vAlign w:val="center"/>
          </w:tcPr>
          <w:p w14:paraId="03568806" w14:textId="77777777" w:rsidR="007D1023" w:rsidRPr="00A33903" w:rsidRDefault="007D1023" w:rsidP="007D1023">
            <w:pPr>
              <w:jc w:val="center"/>
              <w:rPr>
                <w:color w:val="000000" w:themeColor="text1"/>
                <w:sz w:val="26"/>
                <w:szCs w:val="26"/>
              </w:rPr>
            </w:pPr>
            <w:r>
              <w:rPr>
                <w:color w:val="000000" w:themeColor="text1"/>
                <w:sz w:val="26"/>
                <w:szCs w:val="26"/>
              </w:rPr>
              <w:t xml:space="preserve">9 </w:t>
            </w:r>
            <w:r w:rsidRPr="00A33903">
              <w:rPr>
                <w:color w:val="000000" w:themeColor="text1"/>
                <w:sz w:val="26"/>
                <w:szCs w:val="26"/>
              </w:rPr>
              <w:t>điểm wifi công cộng miễn phí</w:t>
            </w:r>
          </w:p>
        </w:tc>
        <w:tc>
          <w:tcPr>
            <w:tcW w:w="4003" w:type="dxa"/>
          </w:tcPr>
          <w:p w14:paraId="29ACF42C" w14:textId="77777777" w:rsidR="007D1023" w:rsidRPr="00A33903" w:rsidRDefault="007D1023" w:rsidP="007D1023">
            <w:pPr>
              <w:jc w:val="both"/>
              <w:rPr>
                <w:color w:val="000000" w:themeColor="text1"/>
                <w:sz w:val="26"/>
                <w:szCs w:val="26"/>
              </w:rPr>
            </w:pPr>
            <w:r w:rsidRPr="00A33903">
              <w:rPr>
                <w:color w:val="000000" w:themeColor="text1"/>
                <w:sz w:val="26"/>
                <w:szCs w:val="26"/>
              </w:rPr>
              <w:t>T</w:t>
            </w:r>
            <w:r>
              <w:rPr>
                <w:color w:val="000000" w:themeColor="text1"/>
                <w:sz w:val="26"/>
                <w:szCs w:val="26"/>
              </w:rPr>
              <w:t>rụ sở UBND xã</w:t>
            </w:r>
            <w:r w:rsidRPr="00A33903">
              <w:rPr>
                <w:color w:val="000000" w:themeColor="text1"/>
                <w:sz w:val="26"/>
                <w:szCs w:val="26"/>
              </w:rPr>
              <w:t xml:space="preserve">, các </w:t>
            </w:r>
            <w:r>
              <w:rPr>
                <w:color w:val="000000" w:themeColor="text1"/>
                <w:sz w:val="26"/>
                <w:szCs w:val="26"/>
              </w:rPr>
              <w:t>Nhà Văn hóa thôn…</w:t>
            </w:r>
          </w:p>
        </w:tc>
      </w:tr>
    </w:tbl>
    <w:p w14:paraId="43B96D76" w14:textId="77777777" w:rsidR="007D1023" w:rsidRPr="00A33903" w:rsidRDefault="007D1023" w:rsidP="007D1023">
      <w:pPr>
        <w:shd w:val="clear" w:color="auto" w:fill="FFFFFF"/>
        <w:spacing w:before="120" w:after="120"/>
        <w:ind w:firstLine="720"/>
        <w:jc w:val="both"/>
        <w:rPr>
          <w:color w:val="000000" w:themeColor="text1"/>
          <w:spacing w:val="-2"/>
          <w:sz w:val="28"/>
          <w:szCs w:val="28"/>
        </w:rPr>
      </w:pPr>
      <w:r w:rsidRPr="00A33903">
        <w:rPr>
          <w:color w:val="000000" w:themeColor="text1"/>
          <w:spacing w:val="-2"/>
          <w:sz w:val="28"/>
          <w:szCs w:val="28"/>
        </w:rPr>
        <w:t>Chất lượng wifi tại các điểm lắp đặt đáp ứng về chất lượng dịch vụ, các điều kiện kỹ thuật khai thác và bảo đảm an toàn thông tin theo các quy định hiện hành.</w:t>
      </w:r>
    </w:p>
    <w:p w14:paraId="3BA91F75" w14:textId="77777777" w:rsidR="007D1023" w:rsidRPr="00A33903" w:rsidRDefault="007D1023" w:rsidP="007D1023">
      <w:pPr>
        <w:shd w:val="clear" w:color="auto" w:fill="FFFFFF"/>
        <w:spacing w:before="120" w:after="120"/>
        <w:ind w:firstLine="720"/>
        <w:jc w:val="both"/>
        <w:rPr>
          <w:color w:val="000000" w:themeColor="text1"/>
          <w:spacing w:val="-2"/>
          <w:sz w:val="28"/>
          <w:szCs w:val="28"/>
        </w:rPr>
      </w:pPr>
      <w:r w:rsidRPr="00A33903">
        <w:rPr>
          <w:color w:val="000000" w:themeColor="text1"/>
          <w:spacing w:val="-2"/>
          <w:sz w:val="28"/>
          <w:szCs w:val="28"/>
        </w:rPr>
        <w:t xml:space="preserve">Về nguồn kinh phí đầu tư, duy trì wifi miễn phí trên địa bàn </w:t>
      </w:r>
      <w:r>
        <w:rPr>
          <w:color w:val="000000" w:themeColor="text1"/>
          <w:spacing w:val="-2"/>
          <w:sz w:val="28"/>
          <w:szCs w:val="28"/>
        </w:rPr>
        <w:t>10</w:t>
      </w:r>
      <w:r w:rsidRPr="00A33903">
        <w:rPr>
          <w:color w:val="000000" w:themeColor="text1"/>
          <w:spacing w:val="-2"/>
          <w:sz w:val="28"/>
          <w:szCs w:val="28"/>
        </w:rPr>
        <w:t xml:space="preserve"> xã được đầu tư từ Ngân sách nhà nước (ngân sách cấp huyện, cấp xã, ngân sách từ Chương trình xây dựng nông thôn mới giai đoạn 2021 - 2025); đồng thời từ nguồn xã hội hóa do người dân trên địa bàn các thôn, xóm, các khu vực công cộng đóng góp, hỗ trợ.</w:t>
      </w:r>
    </w:p>
    <w:p w14:paraId="6228B24E" w14:textId="77777777" w:rsidR="007D1023" w:rsidRPr="00A33903" w:rsidRDefault="007D1023" w:rsidP="007D1023">
      <w:pPr>
        <w:shd w:val="clear" w:color="auto" w:fill="FFFFFF"/>
        <w:spacing w:before="120" w:after="120"/>
        <w:ind w:firstLine="720"/>
        <w:jc w:val="both"/>
        <w:rPr>
          <w:color w:val="000000" w:themeColor="text1"/>
          <w:sz w:val="28"/>
          <w:szCs w:val="28"/>
        </w:rPr>
      </w:pPr>
      <w:r w:rsidRPr="00A33903">
        <w:rPr>
          <w:bCs/>
          <w:i/>
          <w:color w:val="000000" w:themeColor="text1"/>
          <w:sz w:val="28"/>
          <w:szCs w:val="28"/>
        </w:rPr>
        <w:t>c. Đánh giá:</w:t>
      </w:r>
      <w:r w:rsidRPr="00A33903">
        <w:rPr>
          <w:color w:val="000000" w:themeColor="text1"/>
          <w:sz w:val="28"/>
          <w:szCs w:val="28"/>
        </w:rPr>
        <w:t>10/10 xã đạt chuẩn Tiêu chí số 8 - Thông tin và truyền thông, theo quy định của</w:t>
      </w:r>
      <w:r w:rsidRPr="00A33903">
        <w:rPr>
          <w:color w:val="000000" w:themeColor="text1"/>
          <w:sz w:val="28"/>
          <w:szCs w:val="28"/>
          <w:lang w:val="vi-VN"/>
        </w:rPr>
        <w:t xml:space="preserve"> Bộ tiêu chí quốc gia về xã nông thôn mới </w:t>
      </w:r>
      <w:r w:rsidRPr="00A33903">
        <w:rPr>
          <w:color w:val="000000" w:themeColor="text1"/>
          <w:sz w:val="28"/>
          <w:szCs w:val="28"/>
        </w:rPr>
        <w:t xml:space="preserve">nâng cao </w:t>
      </w:r>
      <w:r w:rsidRPr="00A33903">
        <w:rPr>
          <w:color w:val="000000" w:themeColor="text1"/>
          <w:sz w:val="28"/>
          <w:szCs w:val="28"/>
          <w:lang w:val="vi-VN"/>
        </w:rPr>
        <w:t>giai đoạn 2021-2025</w:t>
      </w:r>
      <w:r w:rsidRPr="00A33903">
        <w:rPr>
          <w:color w:val="000000" w:themeColor="text1"/>
          <w:sz w:val="28"/>
          <w:szCs w:val="28"/>
        </w:rPr>
        <w:t>.</w:t>
      </w:r>
    </w:p>
    <w:p w14:paraId="4E4D3C44" w14:textId="77777777" w:rsidR="007D1023" w:rsidRPr="00A33903" w:rsidRDefault="007D1023" w:rsidP="007D1023">
      <w:pPr>
        <w:pStyle w:val="Heading3"/>
        <w:spacing w:before="120" w:after="120"/>
        <w:ind w:firstLine="720"/>
        <w:rPr>
          <w:rFonts w:ascii="Times New Roman" w:eastAsia="Times New Roman" w:hAnsi="Times New Roman" w:cs="Times New Roman"/>
          <w:i/>
          <w:color w:val="000000" w:themeColor="text1"/>
          <w:sz w:val="28"/>
          <w:szCs w:val="28"/>
        </w:rPr>
      </w:pPr>
      <w:r w:rsidRPr="00A33903">
        <w:rPr>
          <w:rFonts w:ascii="Times New Roman" w:eastAsia="Times New Roman" w:hAnsi="Times New Roman" w:cs="Times New Roman"/>
          <w:i/>
          <w:color w:val="000000" w:themeColor="text1"/>
          <w:sz w:val="28"/>
          <w:szCs w:val="28"/>
        </w:rPr>
        <w:t>4.9. Về Nhà ở dân cư</w:t>
      </w:r>
    </w:p>
    <w:p w14:paraId="040DE60E" w14:textId="77777777" w:rsidR="007D1023" w:rsidRPr="00A33903" w:rsidRDefault="007D1023" w:rsidP="007D1023">
      <w:pPr>
        <w:shd w:val="clear" w:color="auto" w:fill="FFFFFF"/>
        <w:tabs>
          <w:tab w:val="left" w:pos="709"/>
        </w:tabs>
        <w:spacing w:before="120" w:after="120"/>
        <w:ind w:firstLine="720"/>
        <w:jc w:val="both"/>
        <w:rPr>
          <w:bCs/>
          <w:color w:val="000000" w:themeColor="text1"/>
          <w:sz w:val="28"/>
          <w:szCs w:val="28"/>
        </w:rPr>
      </w:pPr>
      <w:r w:rsidRPr="00A33903">
        <w:rPr>
          <w:bCs/>
          <w:i/>
          <w:color w:val="000000" w:themeColor="text1"/>
          <w:sz w:val="28"/>
          <w:szCs w:val="28"/>
        </w:rPr>
        <w:t>a. Yêu cầu của Tiêu chí:</w:t>
      </w:r>
    </w:p>
    <w:p w14:paraId="243F6966"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rPr>
      </w:pPr>
      <w:r w:rsidRPr="00A33903">
        <w:rPr>
          <w:i/>
          <w:color w:val="000000" w:themeColor="text1"/>
          <w:sz w:val="28"/>
          <w:szCs w:val="28"/>
        </w:rPr>
        <w:t>Tỷ lệ hộ có nhà</w:t>
      </w:r>
      <w:r>
        <w:rPr>
          <w:i/>
          <w:color w:val="000000" w:themeColor="text1"/>
          <w:sz w:val="28"/>
          <w:szCs w:val="28"/>
        </w:rPr>
        <w:t xml:space="preserve"> ở kiên cố hoặc bán kiên cố: </w:t>
      </w:r>
      <w:r w:rsidRPr="001F087C">
        <w:rPr>
          <w:rFonts w:eastAsia="Calibri"/>
          <w:i/>
          <w:sz w:val="28"/>
          <w:szCs w:val="28"/>
        </w:rPr>
        <w:t>≥</w:t>
      </w:r>
      <w:r>
        <w:rPr>
          <w:rFonts w:eastAsia="Calibri"/>
          <w:i/>
          <w:sz w:val="28"/>
          <w:szCs w:val="28"/>
        </w:rPr>
        <w:t xml:space="preserve"> 97</w:t>
      </w:r>
      <w:r w:rsidRPr="00A33903">
        <w:rPr>
          <w:i/>
          <w:color w:val="000000" w:themeColor="text1"/>
          <w:sz w:val="28"/>
          <w:szCs w:val="28"/>
        </w:rPr>
        <w:t>%</w:t>
      </w:r>
    </w:p>
    <w:p w14:paraId="2FBB3E61" w14:textId="77777777" w:rsidR="007D1023" w:rsidRPr="00A33903" w:rsidRDefault="007D1023" w:rsidP="007D1023">
      <w:pPr>
        <w:shd w:val="clear" w:color="auto" w:fill="FFFFFF"/>
        <w:tabs>
          <w:tab w:val="left" w:pos="709"/>
        </w:tabs>
        <w:spacing w:before="120" w:after="120"/>
        <w:ind w:firstLine="720"/>
        <w:jc w:val="both"/>
        <w:rPr>
          <w:bCs/>
          <w:color w:val="000000" w:themeColor="text1"/>
          <w:sz w:val="28"/>
          <w:szCs w:val="28"/>
        </w:rPr>
      </w:pPr>
      <w:r w:rsidRPr="00A33903">
        <w:rPr>
          <w:bCs/>
          <w:i/>
          <w:color w:val="000000" w:themeColor="text1"/>
          <w:sz w:val="28"/>
          <w:szCs w:val="28"/>
        </w:rPr>
        <w:t>b. Kết quả thực hiện:</w:t>
      </w:r>
    </w:p>
    <w:p w14:paraId="3D54DE4A" w14:textId="03B9E17F" w:rsidR="007D1023" w:rsidRPr="00227ED2" w:rsidRDefault="007D1023" w:rsidP="007D1023">
      <w:pPr>
        <w:spacing w:before="120" w:after="120"/>
        <w:ind w:firstLine="720"/>
        <w:jc w:val="both"/>
        <w:rPr>
          <w:bCs/>
          <w:i/>
          <w:sz w:val="28"/>
          <w:szCs w:val="28"/>
          <w:lang w:val="nl-NL"/>
        </w:rPr>
      </w:pPr>
      <w:r w:rsidRPr="00227ED2">
        <w:rPr>
          <w:bCs/>
          <w:i/>
          <w:sz w:val="28"/>
          <w:szCs w:val="28"/>
          <w:lang w:val="nl-NL"/>
        </w:rPr>
        <w:t>Tại 10 xã có 23.926/24.</w:t>
      </w:r>
      <w:r w:rsidR="00F56661">
        <w:rPr>
          <w:bCs/>
          <w:i/>
          <w:sz w:val="28"/>
          <w:szCs w:val="28"/>
          <w:lang w:val="nl-NL"/>
        </w:rPr>
        <w:t>423</w:t>
      </w:r>
      <w:r w:rsidRPr="00227ED2">
        <w:rPr>
          <w:bCs/>
          <w:i/>
          <w:sz w:val="28"/>
          <w:szCs w:val="28"/>
          <w:lang w:val="nl-NL"/>
        </w:rPr>
        <w:t xml:space="preserve"> hộ </w:t>
      </w:r>
      <w:r w:rsidR="00F56661">
        <w:rPr>
          <w:bCs/>
          <w:i/>
          <w:sz w:val="28"/>
          <w:szCs w:val="28"/>
          <w:lang w:val="nl-NL"/>
        </w:rPr>
        <w:t>có nhà ở kiên cố, đạt tỷ lệ 97,9</w:t>
      </w:r>
      <w:r w:rsidRPr="00227ED2">
        <w:rPr>
          <w:bCs/>
          <w:i/>
          <w:sz w:val="28"/>
          <w:szCs w:val="28"/>
          <w:lang w:val="nl-NL"/>
        </w:rPr>
        <w:t>%.</w:t>
      </w:r>
    </w:p>
    <w:p w14:paraId="7BE0888F" w14:textId="77777777" w:rsidR="007D1023" w:rsidRPr="00227ED2" w:rsidRDefault="007D1023" w:rsidP="007D1023">
      <w:pPr>
        <w:spacing w:before="120" w:after="120"/>
        <w:ind w:firstLine="720"/>
        <w:jc w:val="both"/>
        <w:rPr>
          <w:sz w:val="28"/>
          <w:szCs w:val="28"/>
          <w:lang w:val="nl-NL"/>
        </w:rPr>
      </w:pPr>
      <w:r w:rsidRPr="00227ED2">
        <w:rPr>
          <w:bCs/>
          <w:i/>
          <w:sz w:val="28"/>
          <w:szCs w:val="28"/>
          <w:lang w:val="nl-NL"/>
        </w:rPr>
        <w:t>c. Đánh giá:</w:t>
      </w:r>
      <w:r w:rsidRPr="00227ED2">
        <w:rPr>
          <w:sz w:val="28"/>
          <w:szCs w:val="28"/>
          <w:lang w:val="nl-NL"/>
        </w:rPr>
        <w:t xml:space="preserve">10/10 xã đạt chuẩn Tiêu chí số 9 - Nhà ở dân cư, </w:t>
      </w:r>
      <w:r w:rsidRPr="00227ED2">
        <w:rPr>
          <w:sz w:val="28"/>
          <w:szCs w:val="28"/>
        </w:rPr>
        <w:t>theo quy định của</w:t>
      </w:r>
      <w:r w:rsidRPr="00227ED2">
        <w:rPr>
          <w:sz w:val="28"/>
          <w:szCs w:val="28"/>
          <w:lang w:val="vi-VN"/>
        </w:rPr>
        <w:t xml:space="preserve"> Bộ tiêu chí quốc gia về xã nông thôn mới </w:t>
      </w:r>
      <w:r w:rsidRPr="00227ED2">
        <w:rPr>
          <w:sz w:val="28"/>
          <w:szCs w:val="28"/>
        </w:rPr>
        <w:t xml:space="preserve">nâng cao </w:t>
      </w:r>
      <w:r w:rsidRPr="00227ED2">
        <w:rPr>
          <w:sz w:val="28"/>
          <w:szCs w:val="28"/>
          <w:lang w:val="vi-VN"/>
        </w:rPr>
        <w:t>giai đoạn 2021-2025</w:t>
      </w:r>
      <w:r w:rsidRPr="00227ED2">
        <w:rPr>
          <w:sz w:val="28"/>
          <w:szCs w:val="28"/>
          <w:lang w:val="nl-NL"/>
        </w:rPr>
        <w:t>.</w:t>
      </w:r>
    </w:p>
    <w:p w14:paraId="6FE3C152" w14:textId="77777777" w:rsidR="007D1023" w:rsidRPr="008655D0" w:rsidRDefault="007D1023" w:rsidP="007D1023">
      <w:pPr>
        <w:pStyle w:val="Heading3"/>
        <w:spacing w:before="120" w:after="120"/>
        <w:ind w:firstLine="720"/>
        <w:rPr>
          <w:rFonts w:ascii="Times New Roman" w:hAnsi="Times New Roman" w:cs="Times New Roman"/>
          <w:i/>
          <w:sz w:val="28"/>
          <w:szCs w:val="28"/>
          <w:lang w:val="nl-NL"/>
        </w:rPr>
      </w:pPr>
      <w:r w:rsidRPr="008655D0">
        <w:rPr>
          <w:rFonts w:ascii="Times New Roman" w:hAnsi="Times New Roman" w:cs="Times New Roman"/>
          <w:i/>
          <w:sz w:val="28"/>
          <w:szCs w:val="28"/>
          <w:lang w:val="nl-NL"/>
        </w:rPr>
        <w:lastRenderedPageBreak/>
        <w:t>4.10. Về Thu nhập</w:t>
      </w:r>
    </w:p>
    <w:p w14:paraId="0F7C4BDF" w14:textId="77777777" w:rsidR="007D1023" w:rsidRPr="008655D0" w:rsidRDefault="007D1023" w:rsidP="007D1023">
      <w:pPr>
        <w:shd w:val="clear" w:color="auto" w:fill="FFFFFF"/>
        <w:tabs>
          <w:tab w:val="left" w:pos="709"/>
        </w:tabs>
        <w:spacing w:before="120" w:after="120"/>
        <w:ind w:firstLine="720"/>
        <w:jc w:val="both"/>
        <w:rPr>
          <w:bCs/>
          <w:i/>
          <w:sz w:val="28"/>
          <w:szCs w:val="28"/>
          <w:lang w:val="nl-NL"/>
        </w:rPr>
      </w:pPr>
      <w:r w:rsidRPr="008655D0">
        <w:rPr>
          <w:bCs/>
          <w:i/>
          <w:sz w:val="28"/>
          <w:szCs w:val="28"/>
          <w:lang w:val="nl-NL"/>
        </w:rPr>
        <w:t xml:space="preserve">a. Yêu cầu của Tiêu chí: </w:t>
      </w:r>
    </w:p>
    <w:p w14:paraId="2E775ED6" w14:textId="77777777" w:rsidR="007D1023" w:rsidRPr="008655D0" w:rsidRDefault="007D1023" w:rsidP="007D1023">
      <w:pPr>
        <w:shd w:val="clear" w:color="auto" w:fill="FFFFFF"/>
        <w:tabs>
          <w:tab w:val="left" w:pos="709"/>
        </w:tabs>
        <w:spacing w:before="120" w:after="120"/>
        <w:ind w:firstLine="720"/>
        <w:jc w:val="both"/>
        <w:rPr>
          <w:spacing w:val="-6"/>
          <w:sz w:val="28"/>
          <w:szCs w:val="28"/>
          <w:lang w:val="nl-NL"/>
        </w:rPr>
      </w:pPr>
      <w:r w:rsidRPr="008655D0">
        <w:rPr>
          <w:i/>
          <w:spacing w:val="-6"/>
          <w:sz w:val="28"/>
          <w:szCs w:val="28"/>
          <w:lang w:val="nl-NL"/>
        </w:rPr>
        <w:t>Thu nhập bình quân đầu người (triệu đồng/ người): Năm 2024 ≥ 72 triệu đồng.</w:t>
      </w:r>
    </w:p>
    <w:p w14:paraId="347E13C1" w14:textId="77777777" w:rsidR="007D1023" w:rsidRPr="008655D0" w:rsidRDefault="007D1023" w:rsidP="007D1023">
      <w:pPr>
        <w:shd w:val="clear" w:color="auto" w:fill="FFFFFF"/>
        <w:tabs>
          <w:tab w:val="left" w:pos="709"/>
        </w:tabs>
        <w:spacing w:before="120" w:after="120"/>
        <w:ind w:firstLine="720"/>
        <w:jc w:val="both"/>
        <w:rPr>
          <w:bCs/>
          <w:sz w:val="28"/>
          <w:szCs w:val="28"/>
          <w:lang w:val="nl-NL"/>
        </w:rPr>
      </w:pPr>
      <w:r w:rsidRPr="008655D0">
        <w:rPr>
          <w:bCs/>
          <w:i/>
          <w:sz w:val="28"/>
          <w:szCs w:val="28"/>
          <w:lang w:val="nl-NL"/>
        </w:rPr>
        <w:t>b. Kết quả thực hiện:</w:t>
      </w:r>
    </w:p>
    <w:p w14:paraId="63C8AF0C" w14:textId="77777777" w:rsidR="007D1023" w:rsidRDefault="007D1023" w:rsidP="007D1023">
      <w:pPr>
        <w:spacing w:before="120" w:after="120"/>
        <w:ind w:firstLine="720"/>
        <w:jc w:val="both"/>
        <w:rPr>
          <w:bCs/>
          <w:i/>
          <w:sz w:val="28"/>
          <w:szCs w:val="28"/>
          <w:lang w:val="nl-NL"/>
        </w:rPr>
      </w:pPr>
      <w:r w:rsidRPr="008655D0">
        <w:rPr>
          <w:sz w:val="28"/>
          <w:szCs w:val="28"/>
          <w:lang w:val="nl-NL"/>
        </w:rPr>
        <w:t>10/10 xã đều đạt trên 72 triệu đồng/người/năm</w:t>
      </w:r>
      <w:r w:rsidRPr="008655D0">
        <w:rPr>
          <w:sz w:val="28"/>
          <w:szCs w:val="28"/>
          <w:vertAlign w:val="superscript"/>
        </w:rPr>
        <w:footnoteReference w:id="20"/>
      </w:r>
      <w:r w:rsidRPr="003676DA">
        <w:rPr>
          <w:bCs/>
          <w:i/>
          <w:sz w:val="28"/>
          <w:szCs w:val="28"/>
          <w:lang w:val="nl-NL"/>
        </w:rPr>
        <w:t xml:space="preserve"> </w:t>
      </w:r>
    </w:p>
    <w:p w14:paraId="24F05AB1" w14:textId="77777777" w:rsidR="007D1023" w:rsidRPr="008655D0" w:rsidRDefault="007D1023" w:rsidP="007D1023">
      <w:pPr>
        <w:spacing w:before="120" w:after="120"/>
        <w:ind w:firstLine="720"/>
        <w:jc w:val="both"/>
        <w:rPr>
          <w:sz w:val="28"/>
          <w:szCs w:val="28"/>
          <w:lang w:val="nl-NL"/>
        </w:rPr>
      </w:pPr>
      <w:r w:rsidRPr="008655D0">
        <w:rPr>
          <w:bCs/>
          <w:i/>
          <w:sz w:val="28"/>
          <w:szCs w:val="28"/>
          <w:lang w:val="nl-NL"/>
        </w:rPr>
        <w:t>c. Đánh giá:</w:t>
      </w:r>
      <w:r w:rsidRPr="008655D0">
        <w:rPr>
          <w:sz w:val="28"/>
          <w:szCs w:val="28"/>
          <w:lang w:val="nl-NL"/>
        </w:rPr>
        <w:t xml:space="preserve">10/10 xã đạt chuẩn Tiêu chí số 10 - Thu nhập, </w:t>
      </w:r>
      <w:r w:rsidRPr="008655D0">
        <w:rPr>
          <w:sz w:val="28"/>
          <w:szCs w:val="28"/>
        </w:rPr>
        <w:t>theo quy định của</w:t>
      </w:r>
      <w:r w:rsidRPr="008655D0">
        <w:rPr>
          <w:sz w:val="28"/>
          <w:szCs w:val="28"/>
          <w:lang w:val="vi-VN"/>
        </w:rPr>
        <w:t xml:space="preserve"> Bộ tiêu chí quốc gia về xã nông thôn mới </w:t>
      </w:r>
      <w:r w:rsidRPr="008655D0">
        <w:rPr>
          <w:sz w:val="28"/>
          <w:szCs w:val="28"/>
        </w:rPr>
        <w:t xml:space="preserve">nâng cao </w:t>
      </w:r>
      <w:r w:rsidRPr="008655D0">
        <w:rPr>
          <w:sz w:val="28"/>
          <w:szCs w:val="28"/>
          <w:lang w:val="vi-VN"/>
        </w:rPr>
        <w:t>giai đoạn 2021-2025</w:t>
      </w:r>
      <w:r w:rsidRPr="008655D0">
        <w:rPr>
          <w:sz w:val="28"/>
          <w:szCs w:val="28"/>
          <w:lang w:val="nl-NL"/>
        </w:rPr>
        <w:t>.</w:t>
      </w:r>
    </w:p>
    <w:p w14:paraId="33D41164" w14:textId="77777777" w:rsidR="007D1023" w:rsidRPr="00F14FD2" w:rsidRDefault="007D1023" w:rsidP="007D1023">
      <w:pPr>
        <w:pStyle w:val="Heading3"/>
        <w:spacing w:before="120" w:after="120"/>
        <w:ind w:firstLine="720"/>
        <w:rPr>
          <w:rFonts w:ascii="Times New Roman" w:hAnsi="Times New Roman" w:cs="Times New Roman"/>
          <w:i/>
          <w:sz w:val="28"/>
          <w:szCs w:val="28"/>
          <w:lang w:val="nl-NL"/>
        </w:rPr>
      </w:pPr>
      <w:r w:rsidRPr="00F14FD2">
        <w:rPr>
          <w:rFonts w:ascii="Times New Roman" w:hAnsi="Times New Roman" w:cs="Times New Roman"/>
          <w:i/>
          <w:sz w:val="28"/>
          <w:szCs w:val="28"/>
          <w:lang w:val="nl-NL"/>
        </w:rPr>
        <w:t>4.11. Về nghèo đa chiều</w:t>
      </w:r>
    </w:p>
    <w:p w14:paraId="69AC020A" w14:textId="77777777" w:rsidR="007D1023" w:rsidRPr="00F14FD2" w:rsidRDefault="007D1023" w:rsidP="007D1023">
      <w:pPr>
        <w:shd w:val="clear" w:color="auto" w:fill="FFFFFF"/>
        <w:tabs>
          <w:tab w:val="left" w:pos="709"/>
        </w:tabs>
        <w:spacing w:before="120" w:after="120"/>
        <w:ind w:firstLine="720"/>
        <w:jc w:val="both"/>
        <w:rPr>
          <w:bCs/>
          <w:sz w:val="28"/>
          <w:szCs w:val="28"/>
          <w:lang w:val="nl-NL"/>
        </w:rPr>
      </w:pPr>
      <w:r w:rsidRPr="00F14FD2">
        <w:rPr>
          <w:bCs/>
          <w:i/>
          <w:sz w:val="28"/>
          <w:szCs w:val="28"/>
          <w:lang w:val="nl-NL"/>
        </w:rPr>
        <w:t>a. Yêu cầu của Tiêu chí:</w:t>
      </w:r>
    </w:p>
    <w:p w14:paraId="06D73C3D" w14:textId="77777777" w:rsidR="007D1023" w:rsidRPr="00F14FD2" w:rsidRDefault="007D1023" w:rsidP="007D1023">
      <w:pPr>
        <w:shd w:val="clear" w:color="auto" w:fill="FFFFFF"/>
        <w:tabs>
          <w:tab w:val="left" w:pos="709"/>
        </w:tabs>
        <w:spacing w:before="120" w:after="120"/>
        <w:ind w:firstLine="720"/>
        <w:jc w:val="both"/>
        <w:rPr>
          <w:sz w:val="28"/>
          <w:szCs w:val="28"/>
          <w:lang w:val="nl-NL"/>
        </w:rPr>
      </w:pPr>
      <w:r w:rsidRPr="00F14FD2">
        <w:rPr>
          <w:i/>
          <w:sz w:val="28"/>
          <w:szCs w:val="28"/>
          <w:lang w:val="nl-NL"/>
        </w:rPr>
        <w:t>Tỷ lệ hộ nghèo đa chiều giai đoạn 2021-2025: &lt; 1,0%</w:t>
      </w:r>
    </w:p>
    <w:p w14:paraId="0A2E9447" w14:textId="77777777" w:rsidR="007D1023" w:rsidRPr="00F14FD2" w:rsidRDefault="007D1023" w:rsidP="007D1023">
      <w:pPr>
        <w:shd w:val="clear" w:color="auto" w:fill="FFFFFF"/>
        <w:tabs>
          <w:tab w:val="left" w:pos="709"/>
        </w:tabs>
        <w:spacing w:before="120" w:after="120"/>
        <w:ind w:firstLine="720"/>
        <w:jc w:val="both"/>
        <w:rPr>
          <w:bCs/>
          <w:sz w:val="28"/>
          <w:szCs w:val="28"/>
          <w:lang w:val="nl-NL"/>
        </w:rPr>
      </w:pPr>
      <w:r w:rsidRPr="00F14FD2">
        <w:rPr>
          <w:bCs/>
          <w:i/>
          <w:sz w:val="28"/>
          <w:szCs w:val="28"/>
          <w:lang w:val="nl-NL"/>
        </w:rPr>
        <w:t>b. Kết quả thực hiện:</w:t>
      </w:r>
    </w:p>
    <w:p w14:paraId="37FB3066" w14:textId="14BF55E8" w:rsidR="007D1023" w:rsidRPr="00F14FD2" w:rsidRDefault="007D1023" w:rsidP="007D1023">
      <w:pPr>
        <w:shd w:val="clear" w:color="auto" w:fill="FFFFFF"/>
        <w:tabs>
          <w:tab w:val="left" w:pos="709"/>
        </w:tabs>
        <w:spacing w:before="120" w:after="120"/>
        <w:ind w:firstLine="720"/>
        <w:jc w:val="both"/>
        <w:rPr>
          <w:sz w:val="28"/>
          <w:szCs w:val="28"/>
          <w:lang w:val="nl-NL"/>
        </w:rPr>
      </w:pPr>
      <w:r w:rsidRPr="00F14FD2">
        <w:rPr>
          <w:sz w:val="28"/>
          <w:szCs w:val="28"/>
          <w:lang w:val="nl-NL"/>
        </w:rPr>
        <w:t xml:space="preserve">Công tác lãnh đạo, chỉ đạo thực hiện Chương trình giảm nghèo được cấp ủy, chính quyền, Ủy ban Mặt trận tổ quốc và các đoàn thể từ huyện đến cơ sở triển khai quyết liệt, cụ thể, thiết thực và đạt hiệu quả. Tỷ lệ nghèo đa chiều tại </w:t>
      </w:r>
      <w:r w:rsidRPr="00F14FD2">
        <w:rPr>
          <w:sz w:val="28"/>
          <w:szCs w:val="28"/>
          <w:lang w:val="vi-VN"/>
        </w:rPr>
        <w:t>10</w:t>
      </w:r>
      <w:r w:rsidR="003343D5">
        <w:rPr>
          <w:sz w:val="28"/>
          <w:szCs w:val="28"/>
          <w:lang w:val="nl-NL"/>
        </w:rPr>
        <w:t xml:space="preserve"> xã là 0,7</w:t>
      </w:r>
      <w:r w:rsidRPr="00F14FD2">
        <w:rPr>
          <w:sz w:val="28"/>
          <w:szCs w:val="28"/>
          <w:lang w:val="nl-NL"/>
        </w:rPr>
        <w:t xml:space="preserve">% </w:t>
      </w:r>
      <w:r w:rsidRPr="00F14FD2">
        <w:rPr>
          <w:sz w:val="28"/>
          <w:szCs w:val="28"/>
          <w:vertAlign w:val="superscript"/>
          <w:lang w:val="nl-NL"/>
        </w:rPr>
        <w:t>(</w:t>
      </w:r>
      <w:r w:rsidRPr="00F14FD2">
        <w:rPr>
          <w:sz w:val="28"/>
          <w:szCs w:val="28"/>
          <w:vertAlign w:val="superscript"/>
        </w:rPr>
        <w:footnoteReference w:id="21"/>
      </w:r>
      <w:r w:rsidRPr="00F14FD2">
        <w:rPr>
          <w:sz w:val="28"/>
          <w:szCs w:val="28"/>
          <w:vertAlign w:val="superscript"/>
          <w:lang w:val="nl-NL"/>
        </w:rPr>
        <w:t>)</w:t>
      </w:r>
      <w:r w:rsidRPr="00F14FD2">
        <w:rPr>
          <w:sz w:val="28"/>
          <w:szCs w:val="28"/>
          <w:lang w:val="nl-NL"/>
        </w:rPr>
        <w:t xml:space="preserve">. </w:t>
      </w:r>
    </w:p>
    <w:p w14:paraId="3A7C9345" w14:textId="77777777" w:rsidR="007D1023" w:rsidRPr="00F14FD2" w:rsidRDefault="007D1023" w:rsidP="007D1023">
      <w:pPr>
        <w:spacing w:before="120" w:after="120"/>
        <w:ind w:firstLine="720"/>
        <w:jc w:val="both"/>
        <w:rPr>
          <w:sz w:val="28"/>
          <w:szCs w:val="28"/>
          <w:lang w:val="nl-NL"/>
        </w:rPr>
      </w:pPr>
      <w:r w:rsidRPr="00F14FD2">
        <w:rPr>
          <w:bCs/>
          <w:i/>
          <w:sz w:val="28"/>
          <w:szCs w:val="28"/>
          <w:lang w:val="nl-NL"/>
        </w:rPr>
        <w:t>c. Đánh giá:</w:t>
      </w:r>
      <w:r w:rsidRPr="00F14FD2">
        <w:rPr>
          <w:sz w:val="28"/>
          <w:szCs w:val="28"/>
          <w:lang w:val="nl-NL"/>
        </w:rPr>
        <w:t xml:space="preserve">10/10 xã đạt chuẩn Tiêu chí số 11 - Nghèo đa chiều, </w:t>
      </w:r>
      <w:r w:rsidRPr="00F14FD2">
        <w:rPr>
          <w:sz w:val="28"/>
          <w:szCs w:val="28"/>
        </w:rPr>
        <w:t>theo quy định của</w:t>
      </w:r>
      <w:r w:rsidRPr="00F14FD2">
        <w:rPr>
          <w:sz w:val="28"/>
          <w:szCs w:val="28"/>
          <w:lang w:val="vi-VN"/>
        </w:rPr>
        <w:t xml:space="preserve"> Bộ tiêu chí quốc gia về xã nông thôn mới </w:t>
      </w:r>
      <w:r w:rsidRPr="00F14FD2">
        <w:rPr>
          <w:sz w:val="28"/>
          <w:szCs w:val="28"/>
        </w:rPr>
        <w:t xml:space="preserve">nâng cao </w:t>
      </w:r>
      <w:r w:rsidRPr="00F14FD2">
        <w:rPr>
          <w:sz w:val="28"/>
          <w:szCs w:val="28"/>
          <w:lang w:val="vi-VN"/>
        </w:rPr>
        <w:t>giai đoạn 2021-2025</w:t>
      </w:r>
      <w:r w:rsidRPr="00F14FD2">
        <w:rPr>
          <w:sz w:val="28"/>
          <w:szCs w:val="28"/>
          <w:lang w:val="nl-NL"/>
        </w:rPr>
        <w:t>.</w:t>
      </w:r>
    </w:p>
    <w:p w14:paraId="582A8C37" w14:textId="77777777" w:rsidR="007D1023" w:rsidRPr="00F14FD2" w:rsidRDefault="007D1023" w:rsidP="007D1023">
      <w:pPr>
        <w:pStyle w:val="Heading3"/>
        <w:spacing w:before="120" w:after="120"/>
        <w:ind w:firstLine="720"/>
        <w:rPr>
          <w:rFonts w:ascii="Times New Roman" w:hAnsi="Times New Roman" w:cs="Times New Roman"/>
          <w:i/>
          <w:sz w:val="28"/>
          <w:szCs w:val="28"/>
          <w:lang w:val="nl-NL"/>
        </w:rPr>
      </w:pPr>
      <w:r w:rsidRPr="00F14FD2">
        <w:rPr>
          <w:rFonts w:ascii="Times New Roman" w:hAnsi="Times New Roman" w:cs="Times New Roman"/>
          <w:i/>
          <w:sz w:val="28"/>
          <w:szCs w:val="28"/>
          <w:lang w:val="nl-NL"/>
        </w:rPr>
        <w:t>4.12. Về lao động</w:t>
      </w:r>
    </w:p>
    <w:p w14:paraId="73520520" w14:textId="77777777" w:rsidR="007D1023" w:rsidRPr="00F14FD2" w:rsidRDefault="007D1023" w:rsidP="007D1023">
      <w:pPr>
        <w:shd w:val="clear" w:color="auto" w:fill="FFFFFF"/>
        <w:tabs>
          <w:tab w:val="left" w:pos="709"/>
        </w:tabs>
        <w:spacing w:before="120" w:after="120"/>
        <w:ind w:firstLine="720"/>
        <w:jc w:val="both"/>
        <w:rPr>
          <w:bCs/>
          <w:i/>
          <w:sz w:val="28"/>
          <w:szCs w:val="28"/>
          <w:lang w:val="nl-NL"/>
        </w:rPr>
      </w:pPr>
      <w:r w:rsidRPr="00F14FD2">
        <w:rPr>
          <w:bCs/>
          <w:i/>
          <w:sz w:val="28"/>
          <w:szCs w:val="28"/>
          <w:lang w:val="nl-NL"/>
        </w:rPr>
        <w:t>a. Yêu cầu của Tiêu chí</w:t>
      </w:r>
    </w:p>
    <w:p w14:paraId="2C9B9317" w14:textId="77777777" w:rsidR="007D1023" w:rsidRPr="00C21F17" w:rsidRDefault="007D1023" w:rsidP="007D1023">
      <w:pPr>
        <w:shd w:val="clear" w:color="auto" w:fill="FFFFFF"/>
        <w:tabs>
          <w:tab w:val="left" w:pos="709"/>
        </w:tabs>
        <w:spacing w:before="120" w:after="120"/>
        <w:ind w:firstLine="720"/>
        <w:jc w:val="both"/>
        <w:rPr>
          <w:sz w:val="28"/>
          <w:szCs w:val="28"/>
          <w:lang w:val="nl-NL"/>
        </w:rPr>
      </w:pPr>
      <w:r w:rsidRPr="00C21F17">
        <w:rPr>
          <w:i/>
          <w:sz w:val="28"/>
          <w:szCs w:val="28"/>
          <w:lang w:val="nl-NL"/>
        </w:rPr>
        <w:t>- Chỉ tiêu 12.1: Tỷ lệ lao động qua đào tạo (áp dụng đạt cho cả nam và nữ): ≥ 85%</w:t>
      </w:r>
    </w:p>
    <w:p w14:paraId="67669393" w14:textId="77777777" w:rsidR="007D1023" w:rsidRPr="00C21F17" w:rsidRDefault="007D1023" w:rsidP="007D1023">
      <w:pPr>
        <w:shd w:val="clear" w:color="auto" w:fill="FFFFFF"/>
        <w:tabs>
          <w:tab w:val="left" w:pos="709"/>
        </w:tabs>
        <w:spacing w:before="120" w:after="120"/>
        <w:ind w:firstLine="720"/>
        <w:jc w:val="both"/>
        <w:rPr>
          <w:sz w:val="28"/>
          <w:szCs w:val="28"/>
          <w:lang w:val="nl-NL"/>
        </w:rPr>
      </w:pPr>
      <w:r w:rsidRPr="00C21F17">
        <w:rPr>
          <w:i/>
          <w:sz w:val="28"/>
          <w:szCs w:val="28"/>
          <w:lang w:val="nl-NL"/>
        </w:rPr>
        <w:t>- Chỉ tiêu 12.2: Tỷ lệ lao động qua đào tạo có bằng cấp, chứng chỉ (áp dụng đạt cho cả nam và nữ: ≥ 35%</w:t>
      </w:r>
    </w:p>
    <w:p w14:paraId="65384D69" w14:textId="77777777" w:rsidR="007D1023" w:rsidRPr="00C21F17" w:rsidRDefault="007D1023" w:rsidP="007D1023">
      <w:pPr>
        <w:shd w:val="clear" w:color="auto" w:fill="FFFFFF"/>
        <w:tabs>
          <w:tab w:val="left" w:pos="709"/>
        </w:tabs>
        <w:spacing w:before="120" w:after="120"/>
        <w:ind w:firstLine="720"/>
        <w:jc w:val="both"/>
        <w:rPr>
          <w:bCs/>
          <w:sz w:val="28"/>
          <w:szCs w:val="28"/>
          <w:lang w:val="nl-NL"/>
        </w:rPr>
      </w:pPr>
      <w:r w:rsidRPr="00C21F17">
        <w:rPr>
          <w:bCs/>
          <w:i/>
          <w:sz w:val="28"/>
          <w:szCs w:val="28"/>
          <w:lang w:val="nl-NL"/>
        </w:rPr>
        <w:t xml:space="preserve">b. Kết quả thực hiện: </w:t>
      </w:r>
    </w:p>
    <w:p w14:paraId="3BFE9B46" w14:textId="77777777" w:rsidR="007D1023" w:rsidRPr="00C21F17" w:rsidRDefault="007D1023" w:rsidP="007D1023">
      <w:pPr>
        <w:spacing w:before="120" w:after="120"/>
        <w:ind w:firstLine="720"/>
        <w:jc w:val="both"/>
        <w:rPr>
          <w:sz w:val="28"/>
          <w:szCs w:val="28"/>
          <w:lang w:val="nl-NL"/>
        </w:rPr>
      </w:pPr>
      <w:r w:rsidRPr="00C21F17">
        <w:rPr>
          <w:i/>
          <w:sz w:val="28"/>
          <w:szCs w:val="28"/>
          <w:lang w:val="nl-NL"/>
        </w:rPr>
        <w:t>*Chỉ tiêu 12.1: Tỷ lệ lao động qua đào tạo (áp dụng đạt cho cả nam và nữ)</w:t>
      </w:r>
    </w:p>
    <w:p w14:paraId="31979603" w14:textId="6D847571" w:rsidR="007D1023" w:rsidRPr="00C21F17" w:rsidRDefault="007D1023" w:rsidP="007D1023">
      <w:pPr>
        <w:spacing w:before="120" w:after="120"/>
        <w:ind w:firstLine="720"/>
        <w:jc w:val="both"/>
        <w:rPr>
          <w:sz w:val="28"/>
          <w:szCs w:val="28"/>
          <w:lang w:val="nl-NL"/>
        </w:rPr>
      </w:pPr>
      <w:r w:rsidRPr="00C21F17">
        <w:rPr>
          <w:sz w:val="28"/>
          <w:szCs w:val="28"/>
          <w:lang w:val="nl-NL"/>
        </w:rPr>
        <w:t xml:space="preserve">Lực lượng lao động của </w:t>
      </w:r>
      <w:r w:rsidRPr="00C21F17">
        <w:rPr>
          <w:sz w:val="28"/>
          <w:szCs w:val="28"/>
          <w:lang w:val="vi-VN"/>
        </w:rPr>
        <w:t>10</w:t>
      </w:r>
      <w:r w:rsidRPr="00C21F17">
        <w:rPr>
          <w:sz w:val="28"/>
          <w:szCs w:val="28"/>
          <w:lang w:val="nl-NL"/>
        </w:rPr>
        <w:t xml:space="preserve"> xã là </w:t>
      </w:r>
      <w:r w:rsidR="00156FFB">
        <w:rPr>
          <w:sz w:val="28"/>
          <w:szCs w:val="28"/>
          <w:lang w:val="vi-VN"/>
        </w:rPr>
        <w:t>4</w:t>
      </w:r>
      <w:r w:rsidR="00156FFB">
        <w:rPr>
          <w:sz w:val="28"/>
          <w:szCs w:val="28"/>
        </w:rPr>
        <w:t xml:space="preserve">5.211 </w:t>
      </w:r>
      <w:r w:rsidRPr="00C21F17">
        <w:rPr>
          <w:sz w:val="28"/>
          <w:szCs w:val="28"/>
          <w:lang w:val="nl-NL"/>
        </w:rPr>
        <w:t xml:space="preserve">người.Tổng số lao động qua đào tạo trên địa bàn </w:t>
      </w:r>
      <w:r w:rsidRPr="00C21F17">
        <w:rPr>
          <w:sz w:val="28"/>
          <w:szCs w:val="28"/>
          <w:lang w:val="vi-VN"/>
        </w:rPr>
        <w:t>10</w:t>
      </w:r>
      <w:r w:rsidR="00156FFB">
        <w:rPr>
          <w:sz w:val="28"/>
          <w:szCs w:val="28"/>
          <w:lang w:val="nl-NL"/>
        </w:rPr>
        <w:t xml:space="preserve"> xã là 38.87</w:t>
      </w:r>
      <w:r w:rsidRPr="00C21F17">
        <w:rPr>
          <w:sz w:val="28"/>
          <w:szCs w:val="28"/>
          <w:lang w:val="nl-NL"/>
        </w:rPr>
        <w:t xml:space="preserve">7người, đạt tỷ lệ </w:t>
      </w:r>
      <w:r w:rsidR="00156FFB">
        <w:rPr>
          <w:sz w:val="28"/>
          <w:szCs w:val="28"/>
          <w:lang w:val="vi-VN"/>
        </w:rPr>
        <w:t>85,9</w:t>
      </w:r>
      <w:r w:rsidRPr="00C21F17">
        <w:rPr>
          <w:sz w:val="28"/>
          <w:szCs w:val="28"/>
          <w:lang w:val="nl-NL"/>
        </w:rPr>
        <w:t>%</w:t>
      </w:r>
      <w:r w:rsidRPr="00C21F17">
        <w:rPr>
          <w:sz w:val="28"/>
          <w:szCs w:val="28"/>
          <w:vertAlign w:val="superscript"/>
          <w:lang w:val="nl-NL"/>
        </w:rPr>
        <w:t>(</w:t>
      </w:r>
      <w:r w:rsidRPr="00C21F17">
        <w:rPr>
          <w:sz w:val="28"/>
          <w:szCs w:val="28"/>
          <w:vertAlign w:val="superscript"/>
        </w:rPr>
        <w:footnoteReference w:id="22"/>
      </w:r>
      <w:r w:rsidRPr="00C21F17">
        <w:rPr>
          <w:sz w:val="28"/>
          <w:szCs w:val="28"/>
          <w:vertAlign w:val="superscript"/>
          <w:lang w:val="nl-NL"/>
        </w:rPr>
        <w:t>)</w:t>
      </w:r>
      <w:r w:rsidRPr="00C21F17">
        <w:rPr>
          <w:sz w:val="28"/>
          <w:szCs w:val="28"/>
          <w:lang w:val="nl-NL"/>
        </w:rPr>
        <w:t>.</w:t>
      </w:r>
    </w:p>
    <w:p w14:paraId="1F62B2CE" w14:textId="77777777" w:rsidR="007D1023" w:rsidRDefault="007D1023" w:rsidP="007D1023">
      <w:pPr>
        <w:spacing w:before="120" w:after="120"/>
        <w:ind w:firstLine="720"/>
        <w:jc w:val="both"/>
        <w:rPr>
          <w:sz w:val="28"/>
          <w:szCs w:val="28"/>
          <w:lang w:val="nl-NL"/>
        </w:rPr>
      </w:pPr>
      <w:r w:rsidRPr="00C21F17">
        <w:rPr>
          <w:i/>
          <w:sz w:val="28"/>
          <w:szCs w:val="28"/>
          <w:lang w:val="nl-NL"/>
        </w:rPr>
        <w:lastRenderedPageBreak/>
        <w:t>*Chỉ tiêu 12.2: Tỷ lệ lao động qua đào tạo có bằng cấp, chứng chỉ (áp dụng đạt cho cả nam và nữ</w:t>
      </w:r>
    </w:p>
    <w:p w14:paraId="287247C7" w14:textId="01185326" w:rsidR="007D1023" w:rsidRDefault="007D1023" w:rsidP="007D1023">
      <w:pPr>
        <w:spacing w:before="120" w:after="120"/>
        <w:ind w:firstLine="720"/>
        <w:jc w:val="both"/>
        <w:rPr>
          <w:sz w:val="28"/>
          <w:szCs w:val="28"/>
          <w:lang w:val="nl-NL"/>
        </w:rPr>
      </w:pPr>
      <w:r w:rsidRPr="00C21F17">
        <w:rPr>
          <w:sz w:val="28"/>
          <w:szCs w:val="28"/>
          <w:lang w:val="nl-NL"/>
        </w:rPr>
        <w:t xml:space="preserve">Lực lượng lao động của </w:t>
      </w:r>
      <w:r w:rsidRPr="00C21F17">
        <w:rPr>
          <w:sz w:val="28"/>
          <w:szCs w:val="28"/>
          <w:lang w:val="vi-VN"/>
        </w:rPr>
        <w:t>10</w:t>
      </w:r>
      <w:r w:rsidRPr="00C21F17">
        <w:rPr>
          <w:sz w:val="28"/>
          <w:szCs w:val="28"/>
          <w:lang w:val="nl-NL"/>
        </w:rPr>
        <w:t xml:space="preserve"> xã là </w:t>
      </w:r>
      <w:r w:rsidR="00FC620D">
        <w:rPr>
          <w:sz w:val="28"/>
          <w:szCs w:val="28"/>
          <w:lang w:val="vi-VN"/>
        </w:rPr>
        <w:t>4</w:t>
      </w:r>
      <w:r w:rsidR="00FC620D">
        <w:rPr>
          <w:sz w:val="28"/>
          <w:szCs w:val="28"/>
        </w:rPr>
        <w:t xml:space="preserve">5.211 </w:t>
      </w:r>
      <w:r w:rsidRPr="00C21F17">
        <w:rPr>
          <w:sz w:val="28"/>
          <w:szCs w:val="28"/>
          <w:lang w:val="nl-NL"/>
        </w:rPr>
        <w:t xml:space="preserve">người.Tổng số lao động qua đào </w:t>
      </w:r>
    </w:p>
    <w:p w14:paraId="433866F3" w14:textId="0474841A" w:rsidR="007D1023" w:rsidRPr="00C21F17" w:rsidRDefault="007D1023" w:rsidP="007D1023">
      <w:pPr>
        <w:spacing w:before="120" w:after="120"/>
        <w:jc w:val="both"/>
        <w:rPr>
          <w:sz w:val="28"/>
          <w:szCs w:val="28"/>
          <w:lang w:val="nl-NL"/>
        </w:rPr>
      </w:pPr>
      <w:r w:rsidRPr="00C21F17">
        <w:rPr>
          <w:sz w:val="28"/>
          <w:szCs w:val="28"/>
          <w:lang w:val="nl-NL"/>
        </w:rPr>
        <w:t xml:space="preserve">tạo có bằng cấp, chứng chỉ trên địa bàn </w:t>
      </w:r>
      <w:r w:rsidRPr="00C21F17">
        <w:rPr>
          <w:sz w:val="28"/>
          <w:szCs w:val="28"/>
          <w:lang w:val="vi-VN"/>
        </w:rPr>
        <w:t>10</w:t>
      </w:r>
      <w:r w:rsidRPr="00C21F17">
        <w:rPr>
          <w:sz w:val="28"/>
          <w:szCs w:val="28"/>
          <w:lang w:val="nl-NL"/>
        </w:rPr>
        <w:t xml:space="preserve"> xã là </w:t>
      </w:r>
      <w:r w:rsidR="003A600C">
        <w:rPr>
          <w:sz w:val="28"/>
          <w:szCs w:val="28"/>
        </w:rPr>
        <w:t xml:space="preserve">19.561 </w:t>
      </w:r>
      <w:r w:rsidR="003A600C">
        <w:rPr>
          <w:sz w:val="28"/>
          <w:szCs w:val="28"/>
          <w:lang w:val="nl-NL"/>
        </w:rPr>
        <w:t>lao động, đạt 43,26</w:t>
      </w:r>
      <w:r w:rsidRPr="00C21F17">
        <w:rPr>
          <w:sz w:val="28"/>
          <w:szCs w:val="28"/>
          <w:lang w:val="nl-NL"/>
        </w:rPr>
        <w:t>%</w:t>
      </w:r>
      <w:r w:rsidRPr="00C21F17">
        <w:rPr>
          <w:sz w:val="28"/>
          <w:szCs w:val="28"/>
          <w:vertAlign w:val="superscript"/>
          <w:lang w:val="nl-NL"/>
        </w:rPr>
        <w:t>(</w:t>
      </w:r>
      <w:r w:rsidRPr="00C21F17">
        <w:rPr>
          <w:sz w:val="28"/>
          <w:szCs w:val="28"/>
          <w:vertAlign w:val="superscript"/>
        </w:rPr>
        <w:footnoteReference w:id="23"/>
      </w:r>
      <w:r w:rsidRPr="00C21F17">
        <w:rPr>
          <w:sz w:val="28"/>
          <w:szCs w:val="28"/>
          <w:vertAlign w:val="superscript"/>
          <w:lang w:val="nl-NL"/>
        </w:rPr>
        <w:t>)</w:t>
      </w:r>
      <w:r w:rsidRPr="00C21F17">
        <w:rPr>
          <w:sz w:val="28"/>
          <w:szCs w:val="28"/>
          <w:lang w:val="nl-NL"/>
        </w:rPr>
        <w:t>.</w:t>
      </w:r>
    </w:p>
    <w:p w14:paraId="65D240F5" w14:textId="77777777" w:rsidR="007D1023" w:rsidRPr="00C21F17" w:rsidRDefault="007D1023" w:rsidP="007D1023">
      <w:pPr>
        <w:shd w:val="clear" w:color="auto" w:fill="FFFFFF"/>
        <w:tabs>
          <w:tab w:val="left" w:pos="709"/>
        </w:tabs>
        <w:spacing w:before="120" w:after="120"/>
        <w:ind w:firstLine="720"/>
        <w:jc w:val="both"/>
        <w:rPr>
          <w:sz w:val="28"/>
          <w:szCs w:val="28"/>
          <w:lang w:val="nl-NL"/>
        </w:rPr>
      </w:pPr>
      <w:r w:rsidRPr="00C21F17">
        <w:rPr>
          <w:bCs/>
          <w:i/>
          <w:sz w:val="28"/>
          <w:szCs w:val="28"/>
          <w:lang w:val="nl-NL"/>
        </w:rPr>
        <w:t>c. Đánh giá</w:t>
      </w:r>
      <w:r w:rsidRPr="00C21F17">
        <w:rPr>
          <w:bCs/>
          <w:sz w:val="28"/>
          <w:szCs w:val="28"/>
          <w:lang w:val="nl-NL"/>
        </w:rPr>
        <w:t>:</w:t>
      </w:r>
      <w:r w:rsidRPr="00C21F17">
        <w:rPr>
          <w:sz w:val="28"/>
          <w:szCs w:val="28"/>
          <w:lang w:val="nl-NL"/>
        </w:rPr>
        <w:t xml:space="preserve">10/10 xã đạt chuẩn Tiêu chí số 12 - Lao động, </w:t>
      </w:r>
      <w:r w:rsidRPr="00C21F17">
        <w:rPr>
          <w:sz w:val="28"/>
          <w:szCs w:val="28"/>
        </w:rPr>
        <w:t>theo quy định của</w:t>
      </w:r>
      <w:r w:rsidRPr="00C21F17">
        <w:rPr>
          <w:sz w:val="28"/>
          <w:szCs w:val="28"/>
          <w:lang w:val="vi-VN"/>
        </w:rPr>
        <w:t xml:space="preserve"> Bộ tiêu chí quốc gia về xã nông thôn mới </w:t>
      </w:r>
      <w:r w:rsidRPr="00C21F17">
        <w:rPr>
          <w:sz w:val="28"/>
          <w:szCs w:val="28"/>
        </w:rPr>
        <w:t xml:space="preserve">nâng cao </w:t>
      </w:r>
      <w:r w:rsidRPr="00C21F17">
        <w:rPr>
          <w:sz w:val="28"/>
          <w:szCs w:val="28"/>
          <w:lang w:val="vi-VN"/>
        </w:rPr>
        <w:t>giai đoạn 2021-2025</w:t>
      </w:r>
      <w:r w:rsidRPr="00C21F17">
        <w:rPr>
          <w:sz w:val="28"/>
          <w:szCs w:val="28"/>
          <w:lang w:val="nl-NL"/>
        </w:rPr>
        <w:t>.</w:t>
      </w:r>
    </w:p>
    <w:p w14:paraId="4E12D82F" w14:textId="77777777" w:rsidR="007D1023" w:rsidRPr="00A33903" w:rsidRDefault="007D1023" w:rsidP="007D1023">
      <w:pPr>
        <w:pStyle w:val="Heading3"/>
        <w:spacing w:before="120" w:after="120"/>
        <w:ind w:firstLine="720"/>
        <w:rPr>
          <w:rFonts w:ascii="Times New Roman" w:hAnsi="Times New Roman" w:cs="Times New Roman"/>
          <w:i/>
          <w:color w:val="000000" w:themeColor="text1"/>
          <w:sz w:val="28"/>
          <w:szCs w:val="28"/>
          <w:lang w:val="nl-NL"/>
        </w:rPr>
      </w:pPr>
      <w:r w:rsidRPr="00A33903">
        <w:rPr>
          <w:rFonts w:ascii="Times New Roman" w:hAnsi="Times New Roman" w:cs="Times New Roman"/>
          <w:i/>
          <w:color w:val="000000" w:themeColor="text1"/>
          <w:sz w:val="28"/>
          <w:szCs w:val="28"/>
          <w:lang w:val="nl-NL"/>
        </w:rPr>
        <w:t>4.13. Về tổ chức sản xuất và phát triển kinh tế nông thôn</w:t>
      </w:r>
    </w:p>
    <w:p w14:paraId="43FC7377" w14:textId="77777777" w:rsidR="007D1023" w:rsidRPr="00A33903" w:rsidRDefault="007D1023" w:rsidP="007D1023">
      <w:pPr>
        <w:shd w:val="clear" w:color="auto" w:fill="FFFFFF"/>
        <w:tabs>
          <w:tab w:val="left" w:pos="709"/>
        </w:tabs>
        <w:spacing w:before="120" w:after="120"/>
        <w:ind w:firstLine="720"/>
        <w:jc w:val="both"/>
        <w:rPr>
          <w:bCs/>
          <w:color w:val="000000" w:themeColor="text1"/>
          <w:sz w:val="28"/>
          <w:szCs w:val="28"/>
          <w:lang w:val="nl-NL"/>
        </w:rPr>
      </w:pPr>
      <w:r w:rsidRPr="00A33903">
        <w:rPr>
          <w:bCs/>
          <w:i/>
          <w:color w:val="000000" w:themeColor="text1"/>
          <w:sz w:val="28"/>
          <w:szCs w:val="28"/>
          <w:lang w:val="nl-NL"/>
        </w:rPr>
        <w:t>a. Yêu cầu của Tiêu chí:</w:t>
      </w:r>
    </w:p>
    <w:p w14:paraId="46E687C1"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nl-NL"/>
        </w:rPr>
      </w:pPr>
      <w:r w:rsidRPr="00A33903">
        <w:rPr>
          <w:i/>
          <w:color w:val="000000" w:themeColor="text1"/>
          <w:sz w:val="28"/>
          <w:szCs w:val="28"/>
          <w:lang w:val="nl-NL"/>
        </w:rPr>
        <w:t>-  Chỉ tiêu 13.1: Hợp tác xã hoạt động hiệu quả và có hợp đồng liên kết theo chuỗi giá trị ổn định:  ≥1</w:t>
      </w:r>
    </w:p>
    <w:p w14:paraId="14F2C3B1"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nl-NL"/>
        </w:rPr>
      </w:pPr>
      <w:r w:rsidRPr="00A33903">
        <w:rPr>
          <w:i/>
          <w:color w:val="000000" w:themeColor="text1"/>
          <w:sz w:val="28"/>
          <w:szCs w:val="28"/>
          <w:lang w:val="nl-NL"/>
        </w:rPr>
        <w:t>- Chỉ tiêu 13.2: Có sản phẩm OCOP được xếp hạng đạt chuẩn hoặc tương đương còn thời hạn:  ≥1 sản phẩm đối với xã có sản phẩm tham gia chương trình OCOP cấp tỉnh.</w:t>
      </w:r>
    </w:p>
    <w:p w14:paraId="404A2934"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nl-NL"/>
        </w:rPr>
      </w:pPr>
      <w:r w:rsidRPr="00A33903">
        <w:rPr>
          <w:i/>
          <w:color w:val="000000" w:themeColor="text1"/>
          <w:sz w:val="28"/>
          <w:szCs w:val="28"/>
          <w:lang w:val="nl-NL"/>
        </w:rPr>
        <w:t>- Chỉ tiêu 13.3: Có mô hình kinh tế ứng dụng công nghệ cao hoặc mô hình quản lý sức khỏe cây trồng tổng hợp (IPHM), hoặc mô hình nông nghiệp áp dụng cơ giới hóa các khâu hoặc mô hình liên kết theo chuỗi giá trị gắn với đảm bảo an toàn thực phẩm.</w:t>
      </w:r>
    </w:p>
    <w:p w14:paraId="781B89CD"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nl-NL"/>
        </w:rPr>
      </w:pPr>
      <w:r w:rsidRPr="00A33903">
        <w:rPr>
          <w:i/>
          <w:color w:val="000000" w:themeColor="text1"/>
          <w:sz w:val="28"/>
          <w:szCs w:val="28"/>
          <w:lang w:val="nl-NL"/>
        </w:rPr>
        <w:t>- Chỉ tiêu 13.4: Ứng dụng công nghệ số để thực hiện truy xuất nguồn gốc các sản phẩm chủ lực của xã: Đạt</w:t>
      </w:r>
    </w:p>
    <w:p w14:paraId="53827C7A"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nl-NL"/>
        </w:rPr>
      </w:pPr>
      <w:r w:rsidRPr="00A33903">
        <w:rPr>
          <w:i/>
          <w:color w:val="000000" w:themeColor="text1"/>
          <w:sz w:val="28"/>
          <w:szCs w:val="28"/>
          <w:lang w:val="nl-NL"/>
        </w:rPr>
        <w:t>- Chỉ tiêu 13.5: Tỷ lệ sản phẩm chủ lực của xã được bán qua kênh thương mại điện tử:  ≥80%</w:t>
      </w:r>
    </w:p>
    <w:p w14:paraId="4FEE29AA"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nl-NL"/>
        </w:rPr>
      </w:pPr>
      <w:r w:rsidRPr="00A33903">
        <w:rPr>
          <w:i/>
          <w:color w:val="000000" w:themeColor="text1"/>
          <w:sz w:val="28"/>
          <w:szCs w:val="28"/>
          <w:lang w:val="nl-NL"/>
        </w:rPr>
        <w:t>-  Chỉ tiêu 13.6: Vùng nguyên liệu tập trung đối với nông sản chủ lực của xã được cấp mã vùng: Đạt</w:t>
      </w:r>
    </w:p>
    <w:p w14:paraId="7EC13453"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nl-NL"/>
        </w:rPr>
      </w:pPr>
      <w:r w:rsidRPr="00A33903">
        <w:rPr>
          <w:i/>
          <w:color w:val="000000" w:themeColor="text1"/>
          <w:sz w:val="28"/>
          <w:szCs w:val="28"/>
          <w:lang w:val="nl-NL"/>
        </w:rPr>
        <w:t>- Chỉ tiêu 13.7: Có triển khai quảng bá hình ảnh điểm du lịch của xã thông qua ứng dụng Internet, mạng xã hội: Đạt</w:t>
      </w:r>
    </w:p>
    <w:p w14:paraId="55013EA0"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nl-NL"/>
        </w:rPr>
      </w:pPr>
      <w:r w:rsidRPr="00A33903">
        <w:rPr>
          <w:i/>
          <w:color w:val="000000" w:themeColor="text1"/>
          <w:sz w:val="28"/>
          <w:szCs w:val="28"/>
          <w:lang w:val="nl-NL"/>
        </w:rPr>
        <w:t>- Chỉ tiêu 13.8: Có mô hình phát triển kinh tế nông thôn hiệu quả theo hướng tích hợp đa giá trị (kinh tế, văn hoá, môi trường): Đạt</w:t>
      </w:r>
    </w:p>
    <w:p w14:paraId="2BCC5E50" w14:textId="77777777" w:rsidR="007D1023" w:rsidRPr="00A33903" w:rsidRDefault="007D1023" w:rsidP="007D1023">
      <w:pPr>
        <w:shd w:val="clear" w:color="auto" w:fill="FFFFFF"/>
        <w:tabs>
          <w:tab w:val="left" w:pos="709"/>
        </w:tabs>
        <w:spacing w:before="120" w:after="120"/>
        <w:ind w:firstLine="720"/>
        <w:jc w:val="both"/>
        <w:rPr>
          <w:bCs/>
          <w:color w:val="000000" w:themeColor="text1"/>
          <w:sz w:val="28"/>
          <w:szCs w:val="28"/>
          <w:lang w:val="nl-NL"/>
        </w:rPr>
      </w:pPr>
      <w:r w:rsidRPr="00A33903">
        <w:rPr>
          <w:bCs/>
          <w:i/>
          <w:color w:val="000000" w:themeColor="text1"/>
          <w:sz w:val="28"/>
          <w:szCs w:val="28"/>
          <w:lang w:val="nl-NL"/>
        </w:rPr>
        <w:t>b. Kết quả thực hiện:</w:t>
      </w:r>
    </w:p>
    <w:p w14:paraId="5A4AE2E6" w14:textId="77777777" w:rsidR="007D1023" w:rsidRPr="004C2933" w:rsidRDefault="007D1023" w:rsidP="007D1023">
      <w:pPr>
        <w:spacing w:before="120" w:after="120"/>
        <w:ind w:firstLine="720"/>
        <w:jc w:val="both"/>
        <w:rPr>
          <w:sz w:val="28"/>
          <w:szCs w:val="28"/>
          <w:lang w:val="nl-NL"/>
        </w:rPr>
      </w:pPr>
      <w:r w:rsidRPr="004C2933">
        <w:rPr>
          <w:i/>
          <w:sz w:val="28"/>
          <w:szCs w:val="28"/>
          <w:lang w:val="nl-NL"/>
        </w:rPr>
        <w:t>*Chỉ tiêu 13.1: Hợp tác xã hoạt động hiệu quả và có hợp đồng liên kết theo chuỗi giá trị ổn định</w:t>
      </w:r>
    </w:p>
    <w:p w14:paraId="05EF8878" w14:textId="63E916DD" w:rsidR="007D1023" w:rsidRPr="00A33903" w:rsidRDefault="007D1023" w:rsidP="007D1023">
      <w:pPr>
        <w:shd w:val="clear" w:color="auto" w:fill="FFFFFF"/>
        <w:tabs>
          <w:tab w:val="left" w:pos="709"/>
        </w:tabs>
        <w:spacing w:before="120" w:after="120"/>
        <w:ind w:firstLine="709"/>
        <w:jc w:val="both"/>
        <w:rPr>
          <w:color w:val="000000" w:themeColor="text1"/>
          <w:sz w:val="28"/>
          <w:szCs w:val="28"/>
          <w:lang w:val="nl-NL"/>
        </w:rPr>
      </w:pPr>
      <w:r w:rsidRPr="00A33903">
        <w:rPr>
          <w:color w:val="000000" w:themeColor="text1"/>
          <w:sz w:val="28"/>
          <w:szCs w:val="28"/>
          <w:lang w:val="nl-NL"/>
        </w:rPr>
        <w:tab/>
        <w:t xml:space="preserve">Trên địa bàn huyện </w:t>
      </w:r>
      <w:r>
        <w:rPr>
          <w:color w:val="000000" w:themeColor="text1"/>
          <w:sz w:val="28"/>
          <w:szCs w:val="28"/>
          <w:lang w:val="nl-NL"/>
        </w:rPr>
        <w:t>Bình Lục</w:t>
      </w:r>
      <w:r w:rsidRPr="00A33903">
        <w:rPr>
          <w:color w:val="000000" w:themeColor="text1"/>
          <w:sz w:val="28"/>
          <w:szCs w:val="28"/>
          <w:lang w:val="nl-NL"/>
        </w:rPr>
        <w:t xml:space="preserve"> có </w:t>
      </w:r>
      <w:r w:rsidR="004E5CC0" w:rsidRPr="00792534">
        <w:rPr>
          <w:sz w:val="28"/>
          <w:szCs w:val="28"/>
        </w:rPr>
        <w:t>48 hợp tác xã nông nghiệp, gồm: 33 hợp tác xã dịch vụ nông nghiệp và 15 hợp tác xã chuyên ngành</w:t>
      </w:r>
      <w:r w:rsidR="004E5CC0">
        <w:rPr>
          <w:color w:val="000000" w:themeColor="text1"/>
          <w:sz w:val="28"/>
          <w:szCs w:val="28"/>
          <w:lang w:val="nl-NL"/>
        </w:rPr>
        <w:t>. Đ</w:t>
      </w:r>
      <w:r w:rsidRPr="00A33903">
        <w:rPr>
          <w:color w:val="000000" w:themeColor="text1"/>
          <w:sz w:val="28"/>
          <w:szCs w:val="28"/>
          <w:lang w:val="nl-NL"/>
        </w:rPr>
        <w:t>ối với 10 xã nông thôn mới nâng cao có 1</w:t>
      </w:r>
      <w:r>
        <w:rPr>
          <w:color w:val="000000" w:themeColor="text1"/>
          <w:sz w:val="28"/>
          <w:szCs w:val="28"/>
          <w:lang w:val="nl-NL"/>
        </w:rPr>
        <w:t>8</w:t>
      </w:r>
      <w:r w:rsidRPr="00A33903">
        <w:rPr>
          <w:color w:val="000000" w:themeColor="text1"/>
          <w:sz w:val="28"/>
          <w:szCs w:val="28"/>
          <w:lang w:val="nl-NL"/>
        </w:rPr>
        <w:t xml:space="preserve"> HTX hoạt động trong lĩnh vực sản xuất, dịc</w:t>
      </w:r>
      <w:r>
        <w:rPr>
          <w:color w:val="000000" w:themeColor="text1"/>
          <w:sz w:val="28"/>
          <w:szCs w:val="28"/>
          <w:lang w:val="nl-NL"/>
        </w:rPr>
        <w:t xml:space="preserve">h vụ nông </w:t>
      </w:r>
      <w:r>
        <w:rPr>
          <w:color w:val="000000" w:themeColor="text1"/>
          <w:sz w:val="28"/>
          <w:szCs w:val="28"/>
          <w:lang w:val="nl-NL"/>
        </w:rPr>
        <w:lastRenderedPageBreak/>
        <w:t>nghiệp</w:t>
      </w:r>
      <w:r w:rsidRPr="00A33903">
        <w:rPr>
          <w:color w:val="000000" w:themeColor="text1"/>
          <w:sz w:val="28"/>
          <w:szCs w:val="28"/>
          <w:vertAlign w:val="superscript"/>
          <w:lang w:val="nl-NL"/>
        </w:rPr>
        <w:t>(</w:t>
      </w:r>
      <w:r w:rsidRPr="00A33903">
        <w:rPr>
          <w:rStyle w:val="FootnoteReference"/>
          <w:color w:val="000000" w:themeColor="text1"/>
          <w:sz w:val="28"/>
          <w:szCs w:val="28"/>
        </w:rPr>
        <w:footnoteReference w:id="24"/>
      </w:r>
      <w:r w:rsidRPr="00A33903">
        <w:rPr>
          <w:color w:val="000000" w:themeColor="text1"/>
          <w:sz w:val="28"/>
          <w:szCs w:val="28"/>
          <w:vertAlign w:val="superscript"/>
          <w:lang w:val="nl-NL"/>
        </w:rPr>
        <w:t>)</w:t>
      </w:r>
      <w:r w:rsidRPr="00A33903">
        <w:rPr>
          <w:color w:val="000000" w:themeColor="text1"/>
          <w:sz w:val="28"/>
          <w:szCs w:val="28"/>
          <w:lang w:val="nl-NL"/>
        </w:rPr>
        <w:t>. Các HTX đã tổ chức thực hiện tốt các hoạt động theo quy định, thể hiện được vai trò quan trọng trong việc cung ứng các sản phẩm, dịch vụ phục vụ sản xuất nông nghiệp như: thuỷ nông, làm đất, diệt chuột, vật tư nông ngh</w:t>
      </w:r>
      <w:r>
        <w:rPr>
          <w:color w:val="000000" w:themeColor="text1"/>
          <w:sz w:val="28"/>
          <w:szCs w:val="28"/>
          <w:lang w:val="nl-NL"/>
        </w:rPr>
        <w:t>iệp, máy gặt...</w:t>
      </w:r>
      <w:r w:rsidRPr="00A33903">
        <w:rPr>
          <w:color w:val="000000" w:themeColor="text1"/>
          <w:sz w:val="28"/>
          <w:szCs w:val="28"/>
          <w:lang w:val="nl-NL"/>
        </w:rPr>
        <w:t xml:space="preserve">; các HTX đã tham gia ký kết với các doanh nghiệp, tổ chức, cá nhân để tổ chức sản xuất theo hợp đồng liên kết gắn với tiêu thụ sản phẩm trên 80% tổng sản lượng, dịch vụ chính của HTX, tạo đầu ra ổn định cho các sản phẩm nông nghiệp, tăng thu nhập cho các thành viên; góp phần xây dựng NTM nâng cao, NTM kiểu mẫu. Một số HTX hoạt động hiệu quả, nổi bật như: </w:t>
      </w:r>
      <w:r>
        <w:rPr>
          <w:color w:val="000000" w:themeColor="text1"/>
          <w:sz w:val="28"/>
          <w:szCs w:val="28"/>
          <w:lang w:val="nl-NL"/>
        </w:rPr>
        <w:t>HTX DVNN An Ninh xã An Ninh, HTX DVNN An Bài xã Đồng Du, HTX DVNN Cát Lại</w:t>
      </w:r>
      <w:r w:rsidRPr="00A33903">
        <w:rPr>
          <w:color w:val="000000" w:themeColor="text1"/>
          <w:sz w:val="28"/>
          <w:szCs w:val="28"/>
          <w:lang w:val="nl-NL"/>
        </w:rPr>
        <w:t xml:space="preserve"> xã </w:t>
      </w:r>
      <w:r>
        <w:rPr>
          <w:color w:val="000000" w:themeColor="text1"/>
          <w:sz w:val="28"/>
          <w:szCs w:val="28"/>
          <w:lang w:val="nl-NL"/>
        </w:rPr>
        <w:t>Bình Nghĩa, HTX</w:t>
      </w:r>
      <w:r w:rsidRPr="00A33903">
        <w:rPr>
          <w:color w:val="000000" w:themeColor="text1"/>
          <w:sz w:val="28"/>
          <w:szCs w:val="28"/>
          <w:lang w:val="nl-NL"/>
        </w:rPr>
        <w:t xml:space="preserve">DVNN </w:t>
      </w:r>
      <w:r>
        <w:rPr>
          <w:color w:val="000000" w:themeColor="text1"/>
          <w:sz w:val="28"/>
          <w:szCs w:val="28"/>
          <w:lang w:val="nl-NL"/>
        </w:rPr>
        <w:t>Đồn Xá xã Đồn Xá</w:t>
      </w:r>
      <w:r w:rsidRPr="00A33903">
        <w:rPr>
          <w:color w:val="000000" w:themeColor="text1"/>
          <w:sz w:val="28"/>
          <w:szCs w:val="28"/>
          <w:lang w:val="nl-NL"/>
        </w:rPr>
        <w:t xml:space="preserve">; Hàng năm các HTX tự đánh giá theo quy định tại Thông tư 01/2020/TT-BKHĐT ngày 19/02/2020 của Bộ Kế hoạch Đầu tư đều xếp loại khá trở lên. </w:t>
      </w:r>
    </w:p>
    <w:p w14:paraId="5153212F" w14:textId="77777777" w:rsidR="007D1023" w:rsidRPr="00CC5879" w:rsidRDefault="007D1023" w:rsidP="007D1023">
      <w:pPr>
        <w:spacing w:before="120" w:after="120"/>
        <w:ind w:firstLine="720"/>
        <w:jc w:val="both"/>
        <w:rPr>
          <w:sz w:val="28"/>
          <w:szCs w:val="28"/>
          <w:lang w:val="nl-NL"/>
        </w:rPr>
      </w:pPr>
      <w:r w:rsidRPr="00CC5879">
        <w:rPr>
          <w:i/>
          <w:sz w:val="28"/>
          <w:szCs w:val="28"/>
          <w:lang w:val="nl-NL"/>
        </w:rPr>
        <w:t>* Chỉ tiêu 13.2: Có sản phẩm OCOP được xếp hạng đạt chuẩn hoặc tương đương còn thời hạn</w:t>
      </w:r>
    </w:p>
    <w:p w14:paraId="7D2CEDC0" w14:textId="33EA10F1" w:rsidR="007D1023" w:rsidRPr="00CC5879" w:rsidRDefault="007D1023" w:rsidP="007D1023">
      <w:pPr>
        <w:shd w:val="clear" w:color="auto" w:fill="FFFFFF"/>
        <w:tabs>
          <w:tab w:val="left" w:pos="709"/>
        </w:tabs>
        <w:spacing w:before="120" w:after="120"/>
        <w:ind w:firstLine="720"/>
        <w:jc w:val="both"/>
        <w:rPr>
          <w:sz w:val="28"/>
          <w:szCs w:val="28"/>
          <w:lang w:val="nl-NL"/>
        </w:rPr>
      </w:pPr>
      <w:r w:rsidRPr="00CC5879">
        <w:rPr>
          <w:sz w:val="28"/>
          <w:szCs w:val="28"/>
          <w:lang w:val="nl-NL"/>
        </w:rPr>
        <w:t>Huyện Bình Lục đến hết năm 2024, có 1</w:t>
      </w:r>
      <w:r w:rsidR="00B123A1">
        <w:rPr>
          <w:sz w:val="28"/>
          <w:szCs w:val="28"/>
          <w:lang w:val="nl-NL"/>
        </w:rPr>
        <w:t>3</w:t>
      </w:r>
      <w:r w:rsidRPr="00CC5879">
        <w:rPr>
          <w:sz w:val="28"/>
          <w:szCs w:val="28"/>
          <w:lang w:val="nl-NL"/>
        </w:rPr>
        <w:t xml:space="preserve"> sản phẩm (3 sao) được các cấp tỉnh, huyện công nhận sản phẩm OCOP tại các xã, thị trấn của 2 công ty, 04 HTX và 3 hộ gia đình tham gia chương trình. Trong đó:10 xã có tổng 7 sản phẩm đạt 3 sao và 6 sản phẩm Vietgap tương đương.</w:t>
      </w:r>
    </w:p>
    <w:p w14:paraId="3FA9CB3F" w14:textId="0C6C7765" w:rsidR="007D1023" w:rsidRPr="0041043C" w:rsidRDefault="007D1023" w:rsidP="007D1023">
      <w:pPr>
        <w:pStyle w:val="Caption"/>
        <w:keepNext/>
        <w:spacing w:before="240" w:after="240"/>
        <w:jc w:val="center"/>
        <w:rPr>
          <w:b/>
          <w:i w:val="0"/>
          <w:color w:val="000000" w:themeColor="text1"/>
          <w:sz w:val="28"/>
          <w:szCs w:val="28"/>
        </w:rPr>
      </w:pPr>
      <w:r w:rsidRPr="0041043C">
        <w:rPr>
          <w:b/>
          <w:i w:val="0"/>
          <w:color w:val="000000" w:themeColor="text1"/>
          <w:sz w:val="28"/>
          <w:szCs w:val="28"/>
        </w:rPr>
        <w:t xml:space="preserve">Bảng </w:t>
      </w:r>
      <w:r w:rsidRPr="0041043C">
        <w:rPr>
          <w:b/>
          <w:i w:val="0"/>
          <w:color w:val="000000" w:themeColor="text1"/>
          <w:sz w:val="28"/>
          <w:szCs w:val="28"/>
        </w:rPr>
        <w:fldChar w:fldCharType="begin"/>
      </w:r>
      <w:r w:rsidRPr="0041043C">
        <w:rPr>
          <w:b/>
          <w:i w:val="0"/>
          <w:color w:val="000000" w:themeColor="text1"/>
          <w:sz w:val="28"/>
          <w:szCs w:val="28"/>
        </w:rPr>
        <w:instrText xml:space="preserve"> SEQ Bảng \* ARABIC </w:instrText>
      </w:r>
      <w:r w:rsidRPr="0041043C">
        <w:rPr>
          <w:b/>
          <w:i w:val="0"/>
          <w:color w:val="000000" w:themeColor="text1"/>
          <w:sz w:val="28"/>
          <w:szCs w:val="28"/>
        </w:rPr>
        <w:fldChar w:fldCharType="separate"/>
      </w:r>
      <w:r w:rsidR="00F707E1">
        <w:rPr>
          <w:b/>
          <w:i w:val="0"/>
          <w:noProof/>
          <w:color w:val="000000" w:themeColor="text1"/>
          <w:sz w:val="28"/>
          <w:szCs w:val="28"/>
        </w:rPr>
        <w:t>8</w:t>
      </w:r>
      <w:r w:rsidRPr="0041043C">
        <w:rPr>
          <w:b/>
          <w:i w:val="0"/>
          <w:color w:val="000000" w:themeColor="text1"/>
          <w:sz w:val="28"/>
          <w:szCs w:val="28"/>
        </w:rPr>
        <w:fldChar w:fldCharType="end"/>
      </w:r>
      <w:r w:rsidRPr="0041043C">
        <w:rPr>
          <w:b/>
          <w:i w:val="0"/>
          <w:color w:val="000000" w:themeColor="text1"/>
          <w:sz w:val="28"/>
          <w:szCs w:val="28"/>
        </w:rPr>
        <w:t xml:space="preserve">. Sản phẩm OCOP </w:t>
      </w:r>
      <w:r w:rsidR="00B123A1">
        <w:rPr>
          <w:b/>
          <w:i w:val="0"/>
          <w:color w:val="000000" w:themeColor="text1"/>
          <w:sz w:val="28"/>
          <w:szCs w:val="28"/>
        </w:rPr>
        <w:t>trên địa bàn huyện</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701"/>
        <w:gridCol w:w="6331"/>
      </w:tblGrid>
      <w:tr w:rsidR="007D1023" w:rsidRPr="00A33903" w14:paraId="5BFFFD98" w14:textId="77777777" w:rsidTr="00AD6D16">
        <w:trPr>
          <w:jc w:val="center"/>
        </w:trPr>
        <w:tc>
          <w:tcPr>
            <w:tcW w:w="846" w:type="dxa"/>
          </w:tcPr>
          <w:p w14:paraId="6FE70A53" w14:textId="77777777" w:rsidR="007D1023" w:rsidRPr="00A33903" w:rsidRDefault="007D1023" w:rsidP="007D1023">
            <w:pPr>
              <w:tabs>
                <w:tab w:val="left" w:pos="709"/>
              </w:tabs>
              <w:jc w:val="center"/>
              <w:rPr>
                <w:b/>
                <w:bCs/>
                <w:iCs/>
                <w:color w:val="000000" w:themeColor="text1"/>
                <w:sz w:val="26"/>
                <w:szCs w:val="26"/>
              </w:rPr>
            </w:pPr>
            <w:r w:rsidRPr="00A33903">
              <w:rPr>
                <w:b/>
                <w:bCs/>
                <w:iCs/>
                <w:color w:val="000000" w:themeColor="text1"/>
                <w:sz w:val="26"/>
                <w:szCs w:val="26"/>
              </w:rPr>
              <w:t>TT</w:t>
            </w:r>
          </w:p>
        </w:tc>
        <w:tc>
          <w:tcPr>
            <w:tcW w:w="1701" w:type="dxa"/>
          </w:tcPr>
          <w:p w14:paraId="0D83F536" w14:textId="77777777" w:rsidR="007D1023" w:rsidRPr="00A33903" w:rsidRDefault="007D1023" w:rsidP="007D1023">
            <w:pPr>
              <w:tabs>
                <w:tab w:val="left" w:pos="709"/>
              </w:tabs>
              <w:jc w:val="both"/>
              <w:rPr>
                <w:b/>
                <w:bCs/>
                <w:iCs/>
                <w:color w:val="000000" w:themeColor="text1"/>
                <w:sz w:val="26"/>
                <w:szCs w:val="26"/>
              </w:rPr>
            </w:pPr>
            <w:r w:rsidRPr="00A33903">
              <w:rPr>
                <w:b/>
                <w:bCs/>
                <w:iCs/>
                <w:color w:val="000000" w:themeColor="text1"/>
                <w:sz w:val="26"/>
                <w:szCs w:val="26"/>
              </w:rPr>
              <w:t>Tên xã</w:t>
            </w:r>
          </w:p>
        </w:tc>
        <w:tc>
          <w:tcPr>
            <w:tcW w:w="6331" w:type="dxa"/>
          </w:tcPr>
          <w:p w14:paraId="1A62D131" w14:textId="77777777" w:rsidR="007D1023" w:rsidRPr="00A33903" w:rsidRDefault="007D1023" w:rsidP="007D1023">
            <w:pPr>
              <w:tabs>
                <w:tab w:val="left" w:pos="709"/>
              </w:tabs>
              <w:jc w:val="center"/>
              <w:rPr>
                <w:b/>
                <w:bCs/>
                <w:iCs/>
                <w:color w:val="000000" w:themeColor="text1"/>
                <w:sz w:val="26"/>
                <w:szCs w:val="26"/>
              </w:rPr>
            </w:pPr>
            <w:r w:rsidRPr="00A33903">
              <w:rPr>
                <w:b/>
                <w:bCs/>
                <w:iCs/>
                <w:color w:val="000000" w:themeColor="text1"/>
                <w:sz w:val="26"/>
                <w:szCs w:val="26"/>
              </w:rPr>
              <w:t>Tên sản phẩm OCOP</w:t>
            </w:r>
          </w:p>
        </w:tc>
      </w:tr>
      <w:tr w:rsidR="007D1023" w:rsidRPr="00A33903" w14:paraId="642E4CDC" w14:textId="77777777" w:rsidTr="00AD6D16">
        <w:trPr>
          <w:jc w:val="center"/>
        </w:trPr>
        <w:tc>
          <w:tcPr>
            <w:tcW w:w="846" w:type="dxa"/>
            <w:vAlign w:val="center"/>
          </w:tcPr>
          <w:p w14:paraId="06B0A449" w14:textId="77777777" w:rsidR="007D1023" w:rsidRPr="00A33903" w:rsidRDefault="007D1023" w:rsidP="007D1023">
            <w:pPr>
              <w:tabs>
                <w:tab w:val="left" w:pos="709"/>
              </w:tabs>
              <w:jc w:val="center"/>
              <w:rPr>
                <w:iCs/>
                <w:color w:val="000000" w:themeColor="text1"/>
                <w:sz w:val="26"/>
                <w:szCs w:val="26"/>
              </w:rPr>
            </w:pPr>
            <w:r w:rsidRPr="00A33903">
              <w:rPr>
                <w:iCs/>
                <w:color w:val="000000" w:themeColor="text1"/>
                <w:sz w:val="26"/>
                <w:szCs w:val="26"/>
              </w:rPr>
              <w:t>1</w:t>
            </w:r>
          </w:p>
        </w:tc>
        <w:tc>
          <w:tcPr>
            <w:tcW w:w="1701" w:type="dxa"/>
            <w:vAlign w:val="center"/>
          </w:tcPr>
          <w:p w14:paraId="419B45DB" w14:textId="77777777" w:rsidR="007D1023" w:rsidRPr="00A33903" w:rsidRDefault="007D1023" w:rsidP="007D1023">
            <w:pPr>
              <w:tabs>
                <w:tab w:val="left" w:pos="709"/>
              </w:tabs>
              <w:jc w:val="both"/>
              <w:rPr>
                <w:iCs/>
                <w:color w:val="000000" w:themeColor="text1"/>
                <w:sz w:val="26"/>
                <w:szCs w:val="26"/>
              </w:rPr>
            </w:pPr>
            <w:r>
              <w:rPr>
                <w:iCs/>
                <w:color w:val="000000" w:themeColor="text1"/>
                <w:sz w:val="26"/>
                <w:szCs w:val="26"/>
              </w:rPr>
              <w:t>Vũ Bản</w:t>
            </w:r>
          </w:p>
        </w:tc>
        <w:tc>
          <w:tcPr>
            <w:tcW w:w="6331" w:type="dxa"/>
            <w:vAlign w:val="center"/>
          </w:tcPr>
          <w:p w14:paraId="7CD3CB61" w14:textId="77777777" w:rsidR="007D1023" w:rsidRPr="00C550F4" w:rsidRDefault="007D1023" w:rsidP="007D1023">
            <w:pPr>
              <w:tabs>
                <w:tab w:val="left" w:pos="709"/>
              </w:tabs>
              <w:jc w:val="both"/>
              <w:rPr>
                <w:iCs/>
                <w:color w:val="000000" w:themeColor="text1"/>
                <w:sz w:val="26"/>
                <w:szCs w:val="26"/>
              </w:rPr>
            </w:pPr>
            <w:r>
              <w:rPr>
                <w:iCs/>
                <w:color w:val="000000" w:themeColor="text1"/>
                <w:sz w:val="26"/>
                <w:szCs w:val="26"/>
              </w:rPr>
              <w:t>5</w:t>
            </w:r>
            <w:r w:rsidRPr="00C550F4">
              <w:rPr>
                <w:iCs/>
                <w:color w:val="000000" w:themeColor="text1"/>
                <w:sz w:val="26"/>
                <w:szCs w:val="26"/>
              </w:rPr>
              <w:t xml:space="preserve"> Sản phẩm rượu:</w:t>
            </w:r>
            <w:r w:rsidRPr="00C550F4">
              <w:rPr>
                <w:rFonts w:eastAsia="Calibri"/>
                <w:sz w:val="26"/>
                <w:szCs w:val="26"/>
              </w:rPr>
              <w:t xml:space="preserve"> Rượ</w:t>
            </w:r>
            <w:r>
              <w:rPr>
                <w:rFonts w:eastAsia="Calibri"/>
                <w:sz w:val="26"/>
                <w:szCs w:val="26"/>
              </w:rPr>
              <w:t>u</w:t>
            </w:r>
            <w:r w:rsidRPr="00C550F4">
              <w:rPr>
                <w:rFonts w:eastAsia="Calibri"/>
                <w:sz w:val="26"/>
                <w:szCs w:val="26"/>
              </w:rPr>
              <w:t xml:space="preserve"> Đức Toàn, </w:t>
            </w:r>
            <w:r>
              <w:rPr>
                <w:rFonts w:eastAsia="Calibri"/>
                <w:sz w:val="26"/>
                <w:szCs w:val="26"/>
              </w:rPr>
              <w:t xml:space="preserve">Rượu vọc, </w:t>
            </w:r>
            <w:r w:rsidRPr="00C550F4">
              <w:rPr>
                <w:rFonts w:eastAsia="Calibri"/>
                <w:sz w:val="26"/>
                <w:szCs w:val="26"/>
              </w:rPr>
              <w:t>Rượu Hải Luân, Nấm Đông trùng hạ thảo, Rượu Đông trùng táo đỏ</w:t>
            </w:r>
          </w:p>
        </w:tc>
      </w:tr>
      <w:tr w:rsidR="007D1023" w:rsidRPr="00A33903" w14:paraId="758D2D20" w14:textId="77777777" w:rsidTr="00AD6D16">
        <w:trPr>
          <w:jc w:val="center"/>
        </w:trPr>
        <w:tc>
          <w:tcPr>
            <w:tcW w:w="846" w:type="dxa"/>
            <w:vAlign w:val="center"/>
          </w:tcPr>
          <w:p w14:paraId="5F47813E" w14:textId="77777777" w:rsidR="007D1023" w:rsidRPr="00A33903" w:rsidRDefault="007D1023" w:rsidP="007D1023">
            <w:pPr>
              <w:tabs>
                <w:tab w:val="left" w:pos="709"/>
              </w:tabs>
              <w:jc w:val="center"/>
              <w:rPr>
                <w:iCs/>
                <w:color w:val="000000" w:themeColor="text1"/>
                <w:sz w:val="26"/>
                <w:szCs w:val="26"/>
              </w:rPr>
            </w:pPr>
            <w:r w:rsidRPr="00A33903">
              <w:rPr>
                <w:iCs/>
                <w:color w:val="000000" w:themeColor="text1"/>
                <w:sz w:val="26"/>
                <w:szCs w:val="26"/>
              </w:rPr>
              <w:t>2</w:t>
            </w:r>
          </w:p>
        </w:tc>
        <w:tc>
          <w:tcPr>
            <w:tcW w:w="1701" w:type="dxa"/>
            <w:vAlign w:val="center"/>
          </w:tcPr>
          <w:p w14:paraId="553601E3" w14:textId="77777777" w:rsidR="007D1023" w:rsidRPr="00A33903" w:rsidRDefault="007D1023" w:rsidP="007D1023">
            <w:pPr>
              <w:tabs>
                <w:tab w:val="left" w:pos="709"/>
              </w:tabs>
              <w:jc w:val="both"/>
              <w:rPr>
                <w:iCs/>
                <w:color w:val="000000" w:themeColor="text1"/>
                <w:sz w:val="26"/>
                <w:szCs w:val="26"/>
              </w:rPr>
            </w:pPr>
            <w:r>
              <w:rPr>
                <w:iCs/>
                <w:color w:val="000000" w:themeColor="text1"/>
                <w:sz w:val="26"/>
                <w:szCs w:val="26"/>
              </w:rPr>
              <w:t>Bình Nghĩa</w:t>
            </w:r>
          </w:p>
        </w:tc>
        <w:tc>
          <w:tcPr>
            <w:tcW w:w="6331" w:type="dxa"/>
            <w:vAlign w:val="center"/>
          </w:tcPr>
          <w:p w14:paraId="13F33D8E" w14:textId="77777777" w:rsidR="007D1023" w:rsidRPr="00A33903" w:rsidRDefault="007D1023" w:rsidP="007D1023">
            <w:pPr>
              <w:tabs>
                <w:tab w:val="left" w:pos="709"/>
              </w:tabs>
              <w:jc w:val="both"/>
              <w:rPr>
                <w:iCs/>
                <w:color w:val="000000" w:themeColor="text1"/>
                <w:sz w:val="26"/>
                <w:szCs w:val="26"/>
              </w:rPr>
            </w:pPr>
            <w:r>
              <w:rPr>
                <w:iCs/>
                <w:color w:val="000000" w:themeColor="text1"/>
                <w:sz w:val="26"/>
                <w:szCs w:val="26"/>
              </w:rPr>
              <w:t>Sản phẩm: Hành dọc</w:t>
            </w:r>
          </w:p>
        </w:tc>
      </w:tr>
      <w:tr w:rsidR="007D1023" w:rsidRPr="00C550F4" w14:paraId="7C5D654C" w14:textId="77777777" w:rsidTr="00AD6D16">
        <w:trPr>
          <w:jc w:val="center"/>
        </w:trPr>
        <w:tc>
          <w:tcPr>
            <w:tcW w:w="846" w:type="dxa"/>
            <w:vAlign w:val="center"/>
          </w:tcPr>
          <w:p w14:paraId="44091BD6" w14:textId="77777777" w:rsidR="007D1023" w:rsidRPr="00A33903" w:rsidRDefault="007D1023" w:rsidP="007D1023">
            <w:pPr>
              <w:tabs>
                <w:tab w:val="left" w:pos="709"/>
              </w:tabs>
              <w:jc w:val="center"/>
              <w:rPr>
                <w:iCs/>
                <w:color w:val="000000" w:themeColor="text1"/>
                <w:sz w:val="26"/>
                <w:szCs w:val="26"/>
              </w:rPr>
            </w:pPr>
            <w:r w:rsidRPr="00A33903">
              <w:rPr>
                <w:iCs/>
                <w:color w:val="000000" w:themeColor="text1"/>
                <w:sz w:val="26"/>
                <w:szCs w:val="26"/>
              </w:rPr>
              <w:t>3</w:t>
            </w:r>
          </w:p>
        </w:tc>
        <w:tc>
          <w:tcPr>
            <w:tcW w:w="1701" w:type="dxa"/>
            <w:vAlign w:val="center"/>
          </w:tcPr>
          <w:p w14:paraId="2C7DBA48" w14:textId="77777777" w:rsidR="007D1023" w:rsidRPr="00A33903" w:rsidRDefault="007D1023" w:rsidP="007D1023">
            <w:pPr>
              <w:tabs>
                <w:tab w:val="left" w:pos="709"/>
              </w:tabs>
              <w:jc w:val="both"/>
              <w:rPr>
                <w:iCs/>
                <w:color w:val="000000" w:themeColor="text1"/>
                <w:sz w:val="26"/>
                <w:szCs w:val="26"/>
              </w:rPr>
            </w:pPr>
            <w:r>
              <w:rPr>
                <w:iCs/>
                <w:color w:val="000000" w:themeColor="text1"/>
                <w:sz w:val="26"/>
                <w:szCs w:val="26"/>
              </w:rPr>
              <w:t>Đồng Du</w:t>
            </w:r>
          </w:p>
        </w:tc>
        <w:tc>
          <w:tcPr>
            <w:tcW w:w="6331" w:type="dxa"/>
            <w:vAlign w:val="center"/>
          </w:tcPr>
          <w:p w14:paraId="6E603851" w14:textId="77777777" w:rsidR="007D1023" w:rsidRPr="00C550F4" w:rsidRDefault="007D1023" w:rsidP="007D1023">
            <w:pPr>
              <w:tabs>
                <w:tab w:val="left" w:pos="709"/>
              </w:tabs>
              <w:jc w:val="both"/>
              <w:rPr>
                <w:iCs/>
                <w:color w:val="000000" w:themeColor="text1"/>
                <w:sz w:val="26"/>
                <w:szCs w:val="26"/>
              </w:rPr>
            </w:pPr>
            <w:r w:rsidRPr="00C550F4">
              <w:rPr>
                <w:iCs/>
                <w:color w:val="000000" w:themeColor="text1"/>
                <w:sz w:val="26"/>
                <w:szCs w:val="26"/>
              </w:rPr>
              <w:t xml:space="preserve">3 Sản phẩm: </w:t>
            </w:r>
            <w:r w:rsidRPr="00C550F4">
              <w:rPr>
                <w:rFonts w:eastAsia="Calibri"/>
                <w:sz w:val="26"/>
                <w:szCs w:val="26"/>
              </w:rPr>
              <w:t>Thanh Long, Nho Hạ Đen, Nho Mẫu Đơn</w:t>
            </w:r>
          </w:p>
        </w:tc>
      </w:tr>
      <w:tr w:rsidR="007D1023" w:rsidRPr="00A33903" w14:paraId="5C5C0A45" w14:textId="77777777" w:rsidTr="00AD6D16">
        <w:trPr>
          <w:jc w:val="center"/>
        </w:trPr>
        <w:tc>
          <w:tcPr>
            <w:tcW w:w="846" w:type="dxa"/>
            <w:vAlign w:val="center"/>
          </w:tcPr>
          <w:p w14:paraId="260407C7" w14:textId="77777777" w:rsidR="007D1023" w:rsidRPr="00A33903" w:rsidRDefault="007D1023" w:rsidP="007D1023">
            <w:pPr>
              <w:tabs>
                <w:tab w:val="left" w:pos="709"/>
              </w:tabs>
              <w:jc w:val="center"/>
              <w:rPr>
                <w:iCs/>
                <w:color w:val="000000" w:themeColor="text1"/>
                <w:sz w:val="26"/>
                <w:szCs w:val="26"/>
              </w:rPr>
            </w:pPr>
            <w:r w:rsidRPr="00A33903">
              <w:rPr>
                <w:iCs/>
                <w:color w:val="000000" w:themeColor="text1"/>
                <w:sz w:val="26"/>
                <w:szCs w:val="26"/>
              </w:rPr>
              <w:t>4</w:t>
            </w:r>
          </w:p>
        </w:tc>
        <w:tc>
          <w:tcPr>
            <w:tcW w:w="1701" w:type="dxa"/>
            <w:vAlign w:val="center"/>
          </w:tcPr>
          <w:p w14:paraId="03AB17D1" w14:textId="77777777" w:rsidR="007D1023" w:rsidRPr="00A33903" w:rsidRDefault="007D1023" w:rsidP="007D1023">
            <w:pPr>
              <w:tabs>
                <w:tab w:val="left" w:pos="709"/>
              </w:tabs>
              <w:jc w:val="both"/>
              <w:rPr>
                <w:iCs/>
                <w:color w:val="000000" w:themeColor="text1"/>
                <w:sz w:val="26"/>
                <w:szCs w:val="26"/>
              </w:rPr>
            </w:pPr>
            <w:r>
              <w:rPr>
                <w:iCs/>
                <w:color w:val="000000" w:themeColor="text1"/>
                <w:sz w:val="26"/>
                <w:szCs w:val="26"/>
              </w:rPr>
              <w:t>An Lão</w:t>
            </w:r>
          </w:p>
        </w:tc>
        <w:tc>
          <w:tcPr>
            <w:tcW w:w="6331" w:type="dxa"/>
            <w:vAlign w:val="center"/>
          </w:tcPr>
          <w:p w14:paraId="55BD5B15" w14:textId="77777777" w:rsidR="007D1023" w:rsidRPr="00A33903" w:rsidRDefault="007D1023" w:rsidP="007D1023">
            <w:pPr>
              <w:tabs>
                <w:tab w:val="left" w:pos="709"/>
              </w:tabs>
              <w:jc w:val="both"/>
              <w:rPr>
                <w:iCs/>
                <w:color w:val="000000" w:themeColor="text1"/>
                <w:sz w:val="26"/>
                <w:szCs w:val="26"/>
              </w:rPr>
            </w:pPr>
            <w:r w:rsidRPr="00A33903">
              <w:rPr>
                <w:iCs/>
                <w:color w:val="000000" w:themeColor="text1"/>
                <w:sz w:val="26"/>
                <w:szCs w:val="26"/>
              </w:rPr>
              <w:t xml:space="preserve">Sản phẩm rượu: </w:t>
            </w:r>
            <w:r>
              <w:rPr>
                <w:iCs/>
                <w:color w:val="000000" w:themeColor="text1"/>
                <w:sz w:val="26"/>
                <w:szCs w:val="26"/>
              </w:rPr>
              <w:t>Thớt gỗ</w:t>
            </w:r>
          </w:p>
        </w:tc>
      </w:tr>
      <w:tr w:rsidR="007D1023" w:rsidRPr="00A33903" w14:paraId="691F4A00" w14:textId="77777777" w:rsidTr="00AD6D16">
        <w:trPr>
          <w:jc w:val="center"/>
        </w:trPr>
        <w:tc>
          <w:tcPr>
            <w:tcW w:w="846" w:type="dxa"/>
            <w:vAlign w:val="center"/>
          </w:tcPr>
          <w:p w14:paraId="5202EA82" w14:textId="77777777" w:rsidR="007D1023" w:rsidRPr="00A33903" w:rsidRDefault="007D1023" w:rsidP="007D1023">
            <w:pPr>
              <w:tabs>
                <w:tab w:val="left" w:pos="709"/>
              </w:tabs>
              <w:jc w:val="center"/>
              <w:rPr>
                <w:iCs/>
                <w:color w:val="000000" w:themeColor="text1"/>
                <w:sz w:val="26"/>
                <w:szCs w:val="26"/>
              </w:rPr>
            </w:pPr>
            <w:r w:rsidRPr="00A33903">
              <w:rPr>
                <w:iCs/>
                <w:color w:val="000000" w:themeColor="text1"/>
                <w:sz w:val="26"/>
                <w:szCs w:val="26"/>
              </w:rPr>
              <w:t>5</w:t>
            </w:r>
          </w:p>
        </w:tc>
        <w:tc>
          <w:tcPr>
            <w:tcW w:w="1701" w:type="dxa"/>
            <w:vAlign w:val="center"/>
          </w:tcPr>
          <w:p w14:paraId="54EB5737" w14:textId="77777777" w:rsidR="007D1023" w:rsidRPr="00A33903" w:rsidRDefault="007D1023" w:rsidP="007D1023">
            <w:pPr>
              <w:tabs>
                <w:tab w:val="left" w:pos="709"/>
              </w:tabs>
              <w:jc w:val="both"/>
              <w:rPr>
                <w:iCs/>
                <w:color w:val="000000" w:themeColor="text1"/>
                <w:sz w:val="26"/>
                <w:szCs w:val="26"/>
              </w:rPr>
            </w:pPr>
            <w:r>
              <w:rPr>
                <w:iCs/>
                <w:color w:val="000000" w:themeColor="text1"/>
                <w:sz w:val="26"/>
                <w:szCs w:val="26"/>
              </w:rPr>
              <w:t>Ngọc Lũ</w:t>
            </w:r>
          </w:p>
        </w:tc>
        <w:tc>
          <w:tcPr>
            <w:tcW w:w="6331" w:type="dxa"/>
            <w:vAlign w:val="center"/>
          </w:tcPr>
          <w:p w14:paraId="637DB896" w14:textId="77777777" w:rsidR="007D1023" w:rsidRPr="00A33903" w:rsidRDefault="007D1023" w:rsidP="007D1023">
            <w:pPr>
              <w:tabs>
                <w:tab w:val="left" w:pos="709"/>
              </w:tabs>
              <w:jc w:val="both"/>
              <w:rPr>
                <w:iCs/>
                <w:color w:val="000000" w:themeColor="text1"/>
                <w:sz w:val="26"/>
                <w:szCs w:val="26"/>
              </w:rPr>
            </w:pPr>
            <w:r>
              <w:rPr>
                <w:iCs/>
                <w:color w:val="000000" w:themeColor="text1"/>
                <w:sz w:val="26"/>
                <w:szCs w:val="26"/>
              </w:rPr>
              <w:t xml:space="preserve">2 Sản phẩm: </w:t>
            </w:r>
            <w:r w:rsidRPr="00C550F4">
              <w:rPr>
                <w:rFonts w:eastAsia="Calibri"/>
                <w:sz w:val="26"/>
                <w:szCs w:val="26"/>
              </w:rPr>
              <w:t>Bưởi Ngọc Lũ</w:t>
            </w:r>
            <w:r>
              <w:rPr>
                <w:rFonts w:eastAsia="Calibri"/>
                <w:sz w:val="26"/>
                <w:szCs w:val="26"/>
              </w:rPr>
              <w:t>, Cơm cháy Minh Tâm</w:t>
            </w:r>
          </w:p>
        </w:tc>
      </w:tr>
      <w:tr w:rsidR="007D1023" w:rsidRPr="00A33903" w14:paraId="6B8DB915" w14:textId="77777777" w:rsidTr="00AD6D16">
        <w:trPr>
          <w:jc w:val="center"/>
        </w:trPr>
        <w:tc>
          <w:tcPr>
            <w:tcW w:w="846" w:type="dxa"/>
            <w:vAlign w:val="center"/>
          </w:tcPr>
          <w:p w14:paraId="7066D756" w14:textId="77777777" w:rsidR="007D1023" w:rsidRPr="00A33903" w:rsidRDefault="007D1023" w:rsidP="007D1023">
            <w:pPr>
              <w:tabs>
                <w:tab w:val="left" w:pos="709"/>
              </w:tabs>
              <w:jc w:val="center"/>
              <w:rPr>
                <w:iCs/>
                <w:color w:val="000000" w:themeColor="text1"/>
                <w:sz w:val="26"/>
                <w:szCs w:val="26"/>
              </w:rPr>
            </w:pPr>
            <w:r>
              <w:rPr>
                <w:iCs/>
                <w:color w:val="000000" w:themeColor="text1"/>
                <w:sz w:val="26"/>
                <w:szCs w:val="26"/>
              </w:rPr>
              <w:t>6</w:t>
            </w:r>
          </w:p>
        </w:tc>
        <w:tc>
          <w:tcPr>
            <w:tcW w:w="1701" w:type="dxa"/>
            <w:vAlign w:val="center"/>
          </w:tcPr>
          <w:p w14:paraId="345FE951" w14:textId="77777777" w:rsidR="007D1023" w:rsidRPr="00A33903" w:rsidRDefault="007D1023" w:rsidP="007D1023">
            <w:pPr>
              <w:tabs>
                <w:tab w:val="left" w:pos="709"/>
              </w:tabs>
              <w:jc w:val="both"/>
              <w:rPr>
                <w:iCs/>
                <w:color w:val="000000" w:themeColor="text1"/>
                <w:sz w:val="26"/>
                <w:szCs w:val="26"/>
              </w:rPr>
            </w:pPr>
            <w:r>
              <w:rPr>
                <w:iCs/>
                <w:color w:val="000000" w:themeColor="text1"/>
                <w:sz w:val="26"/>
                <w:szCs w:val="26"/>
              </w:rPr>
              <w:t>TT. Bình Mỹ</w:t>
            </w:r>
          </w:p>
        </w:tc>
        <w:tc>
          <w:tcPr>
            <w:tcW w:w="6331" w:type="dxa"/>
            <w:vAlign w:val="center"/>
          </w:tcPr>
          <w:p w14:paraId="5E8691A1" w14:textId="77777777" w:rsidR="007D1023" w:rsidRPr="00A33903" w:rsidRDefault="007D1023" w:rsidP="007D1023">
            <w:pPr>
              <w:tabs>
                <w:tab w:val="left" w:pos="709"/>
              </w:tabs>
              <w:jc w:val="both"/>
              <w:rPr>
                <w:iCs/>
                <w:color w:val="000000" w:themeColor="text1"/>
                <w:sz w:val="26"/>
                <w:szCs w:val="26"/>
              </w:rPr>
            </w:pPr>
            <w:r>
              <w:rPr>
                <w:iCs/>
                <w:color w:val="000000" w:themeColor="text1"/>
                <w:sz w:val="26"/>
                <w:szCs w:val="26"/>
              </w:rPr>
              <w:t xml:space="preserve">Sản phẩm: </w:t>
            </w:r>
            <w:r w:rsidRPr="008513A8">
              <w:rPr>
                <w:rFonts w:eastAsia="Calibri"/>
                <w:sz w:val="26"/>
                <w:szCs w:val="26"/>
              </w:rPr>
              <w:t>Gạo LT2</w:t>
            </w:r>
          </w:p>
        </w:tc>
      </w:tr>
    </w:tbl>
    <w:p w14:paraId="3702548A"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rPr>
      </w:pPr>
      <w:r w:rsidRPr="00A33903">
        <w:rPr>
          <w:i/>
          <w:color w:val="000000" w:themeColor="text1"/>
          <w:sz w:val="28"/>
          <w:szCs w:val="28"/>
        </w:rPr>
        <w:t>* Chỉ tiêu 13.3: Có mô hình kinh tế ứng dụng công nghệ cao hoặc mô hình quản lý sức khỏe cây trồng tổng hợp (IPHM) hoặc mô hình nông nghiệp ứng dụng cơ giới hóa các khâu hoặc mô hình liên kết theo chuỗi giá trị gắn với đảm bảo an toàn thực phẩm</w:t>
      </w:r>
    </w:p>
    <w:p w14:paraId="6F71F9FD" w14:textId="77777777" w:rsidR="007D1023" w:rsidRPr="00A33903" w:rsidRDefault="007D1023" w:rsidP="007D1023">
      <w:pPr>
        <w:spacing w:before="120" w:after="120"/>
        <w:ind w:firstLine="720"/>
        <w:jc w:val="both"/>
        <w:rPr>
          <w:color w:val="000000" w:themeColor="text1"/>
          <w:sz w:val="28"/>
          <w:szCs w:val="28"/>
        </w:rPr>
      </w:pPr>
      <w:r w:rsidRPr="00A33903">
        <w:rPr>
          <w:color w:val="000000" w:themeColor="text1"/>
          <w:sz w:val="28"/>
          <w:szCs w:val="28"/>
        </w:rPr>
        <w:t>Trên địa bàn 10 xã đều có mô hình liên kết theo chuỗi giá trị.</w:t>
      </w:r>
    </w:p>
    <w:p w14:paraId="0290402C" w14:textId="77777777" w:rsidR="007D1023" w:rsidRDefault="007D1023" w:rsidP="007D1023">
      <w:pPr>
        <w:pStyle w:val="Caption"/>
        <w:jc w:val="center"/>
        <w:rPr>
          <w:b/>
          <w:i w:val="0"/>
          <w:color w:val="000000" w:themeColor="text1"/>
          <w:sz w:val="28"/>
          <w:szCs w:val="28"/>
        </w:rPr>
      </w:pPr>
      <w:r w:rsidRPr="0048557A">
        <w:rPr>
          <w:b/>
          <w:i w:val="0"/>
          <w:color w:val="000000" w:themeColor="text1"/>
          <w:sz w:val="28"/>
          <w:szCs w:val="28"/>
        </w:rPr>
        <w:t xml:space="preserve">Bảng </w:t>
      </w:r>
      <w:r w:rsidRPr="0048557A">
        <w:rPr>
          <w:b/>
          <w:i w:val="0"/>
          <w:color w:val="000000" w:themeColor="text1"/>
          <w:sz w:val="28"/>
          <w:szCs w:val="28"/>
        </w:rPr>
        <w:fldChar w:fldCharType="begin"/>
      </w:r>
      <w:r w:rsidRPr="0048557A">
        <w:rPr>
          <w:b/>
          <w:i w:val="0"/>
          <w:color w:val="000000" w:themeColor="text1"/>
          <w:sz w:val="28"/>
          <w:szCs w:val="28"/>
        </w:rPr>
        <w:instrText xml:space="preserve"> SEQ Bảng \* ARABIC </w:instrText>
      </w:r>
      <w:r w:rsidRPr="0048557A">
        <w:rPr>
          <w:b/>
          <w:i w:val="0"/>
          <w:color w:val="000000" w:themeColor="text1"/>
          <w:sz w:val="28"/>
          <w:szCs w:val="28"/>
        </w:rPr>
        <w:fldChar w:fldCharType="separate"/>
      </w:r>
      <w:r w:rsidR="00F707E1" w:rsidRPr="0048557A">
        <w:rPr>
          <w:b/>
          <w:i w:val="0"/>
          <w:noProof/>
          <w:color w:val="000000" w:themeColor="text1"/>
          <w:sz w:val="28"/>
          <w:szCs w:val="28"/>
        </w:rPr>
        <w:t>9</w:t>
      </w:r>
      <w:r w:rsidRPr="0048557A">
        <w:rPr>
          <w:b/>
          <w:i w:val="0"/>
          <w:color w:val="000000" w:themeColor="text1"/>
          <w:sz w:val="28"/>
          <w:szCs w:val="28"/>
        </w:rPr>
        <w:fldChar w:fldCharType="end"/>
      </w:r>
      <w:r w:rsidRPr="0048557A">
        <w:rPr>
          <w:b/>
          <w:i w:val="0"/>
          <w:color w:val="000000" w:themeColor="text1"/>
          <w:sz w:val="28"/>
          <w:szCs w:val="28"/>
        </w:rPr>
        <w:t>. Mô hình liên kết theo chuỗi giá trị của 10 xã</w:t>
      </w:r>
    </w:p>
    <w:tbl>
      <w:tblPr>
        <w:tblW w:w="9091" w:type="dxa"/>
        <w:tblInd w:w="93" w:type="dxa"/>
        <w:tblLook w:val="04A0" w:firstRow="1" w:lastRow="0" w:firstColumn="1" w:lastColumn="0" w:noHBand="0" w:noVBand="1"/>
      </w:tblPr>
      <w:tblGrid>
        <w:gridCol w:w="724"/>
        <w:gridCol w:w="1646"/>
        <w:gridCol w:w="1083"/>
        <w:gridCol w:w="4555"/>
        <w:gridCol w:w="1083"/>
      </w:tblGrid>
      <w:tr w:rsidR="00300A35" w14:paraId="0189B1D6" w14:textId="77777777" w:rsidTr="00D47B06">
        <w:trPr>
          <w:trHeight w:val="675"/>
        </w:trPr>
        <w:tc>
          <w:tcPr>
            <w:tcW w:w="7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C48D5E6" w14:textId="77777777" w:rsidR="00300A35" w:rsidRDefault="00300A35">
            <w:pPr>
              <w:jc w:val="center"/>
              <w:rPr>
                <w:b/>
                <w:bCs/>
                <w:color w:val="000000"/>
                <w:sz w:val="26"/>
                <w:szCs w:val="26"/>
              </w:rPr>
            </w:pPr>
            <w:r>
              <w:rPr>
                <w:b/>
                <w:bCs/>
                <w:iCs/>
                <w:color w:val="000000" w:themeColor="text1"/>
                <w:sz w:val="26"/>
                <w:szCs w:val="26"/>
              </w:rPr>
              <w:t>TT</w:t>
            </w:r>
          </w:p>
        </w:tc>
        <w:tc>
          <w:tcPr>
            <w:tcW w:w="1646" w:type="dxa"/>
            <w:tcBorders>
              <w:top w:val="single" w:sz="8" w:space="0" w:color="auto"/>
              <w:left w:val="nil"/>
              <w:bottom w:val="single" w:sz="8" w:space="0" w:color="auto"/>
              <w:right w:val="single" w:sz="8" w:space="0" w:color="auto"/>
            </w:tcBorders>
            <w:shd w:val="clear" w:color="auto" w:fill="auto"/>
            <w:vAlign w:val="center"/>
            <w:hideMark/>
          </w:tcPr>
          <w:p w14:paraId="2142A3B6" w14:textId="77777777" w:rsidR="00300A35" w:rsidRDefault="00300A35">
            <w:pPr>
              <w:jc w:val="both"/>
              <w:rPr>
                <w:b/>
                <w:bCs/>
                <w:color w:val="000000"/>
                <w:sz w:val="26"/>
                <w:szCs w:val="26"/>
              </w:rPr>
            </w:pPr>
            <w:r>
              <w:rPr>
                <w:b/>
                <w:bCs/>
                <w:iCs/>
                <w:color w:val="000000" w:themeColor="text1"/>
                <w:sz w:val="26"/>
                <w:szCs w:val="26"/>
              </w:rPr>
              <w:t>Tên xã</w:t>
            </w:r>
          </w:p>
        </w:tc>
        <w:tc>
          <w:tcPr>
            <w:tcW w:w="1083" w:type="dxa"/>
            <w:tcBorders>
              <w:top w:val="single" w:sz="8" w:space="0" w:color="auto"/>
              <w:left w:val="nil"/>
              <w:bottom w:val="single" w:sz="8" w:space="0" w:color="auto"/>
              <w:right w:val="single" w:sz="8" w:space="0" w:color="auto"/>
            </w:tcBorders>
            <w:shd w:val="clear" w:color="auto" w:fill="auto"/>
            <w:vAlign w:val="center"/>
            <w:hideMark/>
          </w:tcPr>
          <w:p w14:paraId="148F37B7" w14:textId="77777777" w:rsidR="00300A35" w:rsidRDefault="00300A35">
            <w:pPr>
              <w:jc w:val="center"/>
              <w:rPr>
                <w:b/>
                <w:bCs/>
                <w:color w:val="000000"/>
                <w:sz w:val="26"/>
                <w:szCs w:val="26"/>
              </w:rPr>
            </w:pPr>
            <w:r>
              <w:rPr>
                <w:b/>
                <w:bCs/>
                <w:iCs/>
                <w:color w:val="000000" w:themeColor="text1"/>
                <w:sz w:val="26"/>
                <w:szCs w:val="26"/>
              </w:rPr>
              <w:t xml:space="preserve">Diện tích gieo cấy </w:t>
            </w:r>
            <w:r>
              <w:rPr>
                <w:i/>
                <w:iCs/>
                <w:color w:val="000000"/>
                <w:sz w:val="26"/>
                <w:szCs w:val="26"/>
              </w:rPr>
              <w:t>(ha)</w:t>
            </w:r>
          </w:p>
        </w:tc>
        <w:tc>
          <w:tcPr>
            <w:tcW w:w="4555" w:type="dxa"/>
            <w:tcBorders>
              <w:top w:val="single" w:sz="8" w:space="0" w:color="auto"/>
              <w:left w:val="nil"/>
              <w:bottom w:val="single" w:sz="8" w:space="0" w:color="auto"/>
              <w:right w:val="single" w:sz="8" w:space="0" w:color="auto"/>
            </w:tcBorders>
            <w:shd w:val="clear" w:color="auto" w:fill="auto"/>
            <w:vAlign w:val="center"/>
            <w:hideMark/>
          </w:tcPr>
          <w:p w14:paraId="55591C9B" w14:textId="77777777" w:rsidR="00300A35" w:rsidRDefault="00300A35">
            <w:pPr>
              <w:jc w:val="center"/>
              <w:rPr>
                <w:b/>
                <w:bCs/>
                <w:color w:val="000000"/>
                <w:sz w:val="26"/>
                <w:szCs w:val="26"/>
              </w:rPr>
            </w:pPr>
            <w:r>
              <w:rPr>
                <w:b/>
                <w:bCs/>
                <w:iCs/>
                <w:color w:val="000000" w:themeColor="text1"/>
                <w:sz w:val="26"/>
                <w:szCs w:val="26"/>
              </w:rPr>
              <w:t>Tên mô hình</w:t>
            </w:r>
          </w:p>
        </w:tc>
        <w:tc>
          <w:tcPr>
            <w:tcW w:w="1083" w:type="dxa"/>
            <w:tcBorders>
              <w:top w:val="single" w:sz="8" w:space="0" w:color="auto"/>
              <w:left w:val="nil"/>
              <w:bottom w:val="single" w:sz="8" w:space="0" w:color="auto"/>
              <w:right w:val="single" w:sz="8" w:space="0" w:color="auto"/>
            </w:tcBorders>
            <w:shd w:val="clear" w:color="auto" w:fill="auto"/>
            <w:vAlign w:val="center"/>
            <w:hideMark/>
          </w:tcPr>
          <w:p w14:paraId="56AB37D4" w14:textId="77777777" w:rsidR="00300A35" w:rsidRDefault="00300A35">
            <w:pPr>
              <w:jc w:val="center"/>
              <w:rPr>
                <w:b/>
                <w:bCs/>
                <w:color w:val="000000"/>
                <w:sz w:val="26"/>
                <w:szCs w:val="26"/>
              </w:rPr>
            </w:pPr>
            <w:r>
              <w:rPr>
                <w:b/>
                <w:bCs/>
                <w:iCs/>
                <w:color w:val="000000" w:themeColor="text1"/>
                <w:sz w:val="26"/>
                <w:szCs w:val="26"/>
              </w:rPr>
              <w:t xml:space="preserve">Quy mô </w:t>
            </w:r>
            <w:r>
              <w:rPr>
                <w:i/>
                <w:iCs/>
                <w:color w:val="000000"/>
                <w:sz w:val="26"/>
                <w:szCs w:val="26"/>
              </w:rPr>
              <w:t>(ha)</w:t>
            </w:r>
          </w:p>
        </w:tc>
      </w:tr>
      <w:tr w:rsidR="00300A35" w14:paraId="263E4726" w14:textId="77777777" w:rsidTr="00D47B06">
        <w:trPr>
          <w:trHeight w:val="928"/>
        </w:trPr>
        <w:tc>
          <w:tcPr>
            <w:tcW w:w="724" w:type="dxa"/>
            <w:tcBorders>
              <w:top w:val="nil"/>
              <w:left w:val="single" w:sz="8" w:space="0" w:color="auto"/>
              <w:bottom w:val="single" w:sz="8" w:space="0" w:color="auto"/>
              <w:right w:val="single" w:sz="8" w:space="0" w:color="auto"/>
            </w:tcBorders>
            <w:shd w:val="clear" w:color="auto" w:fill="auto"/>
            <w:vAlign w:val="center"/>
            <w:hideMark/>
          </w:tcPr>
          <w:p w14:paraId="1A780ED9" w14:textId="77777777" w:rsidR="00300A35" w:rsidRDefault="00300A35">
            <w:pPr>
              <w:jc w:val="center"/>
              <w:rPr>
                <w:color w:val="000000"/>
                <w:sz w:val="26"/>
                <w:szCs w:val="26"/>
              </w:rPr>
            </w:pPr>
            <w:r>
              <w:rPr>
                <w:color w:val="000000" w:themeColor="text1"/>
                <w:sz w:val="26"/>
                <w:szCs w:val="26"/>
              </w:rPr>
              <w:lastRenderedPageBreak/>
              <w:t>1</w:t>
            </w:r>
          </w:p>
        </w:tc>
        <w:tc>
          <w:tcPr>
            <w:tcW w:w="1646" w:type="dxa"/>
            <w:tcBorders>
              <w:top w:val="nil"/>
              <w:left w:val="nil"/>
              <w:bottom w:val="single" w:sz="8" w:space="0" w:color="auto"/>
              <w:right w:val="single" w:sz="8" w:space="0" w:color="auto"/>
            </w:tcBorders>
            <w:shd w:val="clear" w:color="auto" w:fill="auto"/>
            <w:vAlign w:val="center"/>
            <w:hideMark/>
          </w:tcPr>
          <w:p w14:paraId="0ADE65D7" w14:textId="77777777" w:rsidR="00300A35" w:rsidRDefault="00300A35">
            <w:pPr>
              <w:jc w:val="both"/>
              <w:rPr>
                <w:color w:val="000000"/>
                <w:sz w:val="26"/>
                <w:szCs w:val="26"/>
              </w:rPr>
            </w:pPr>
            <w:r>
              <w:rPr>
                <w:color w:val="000000" w:themeColor="text1"/>
                <w:sz w:val="26"/>
                <w:szCs w:val="26"/>
              </w:rPr>
              <w:t>Bình Nghĩa</w:t>
            </w:r>
          </w:p>
        </w:tc>
        <w:tc>
          <w:tcPr>
            <w:tcW w:w="1083" w:type="dxa"/>
            <w:tcBorders>
              <w:top w:val="nil"/>
              <w:left w:val="nil"/>
              <w:bottom w:val="single" w:sz="8" w:space="0" w:color="auto"/>
              <w:right w:val="single" w:sz="8" w:space="0" w:color="auto"/>
            </w:tcBorders>
            <w:shd w:val="clear" w:color="auto" w:fill="auto"/>
            <w:vAlign w:val="center"/>
            <w:hideMark/>
          </w:tcPr>
          <w:p w14:paraId="10F5A144" w14:textId="77777777" w:rsidR="00300A35" w:rsidRDefault="00300A35">
            <w:pPr>
              <w:jc w:val="center"/>
              <w:rPr>
                <w:color w:val="000000"/>
                <w:sz w:val="26"/>
                <w:szCs w:val="26"/>
              </w:rPr>
            </w:pPr>
            <w:r>
              <w:rPr>
                <w:color w:val="000000" w:themeColor="text1"/>
                <w:sz w:val="26"/>
                <w:szCs w:val="26"/>
              </w:rPr>
              <w:t>227,1</w:t>
            </w:r>
          </w:p>
        </w:tc>
        <w:tc>
          <w:tcPr>
            <w:tcW w:w="4555" w:type="dxa"/>
            <w:tcBorders>
              <w:top w:val="nil"/>
              <w:left w:val="nil"/>
              <w:bottom w:val="single" w:sz="8" w:space="0" w:color="auto"/>
              <w:right w:val="single" w:sz="8" w:space="0" w:color="auto"/>
            </w:tcBorders>
            <w:shd w:val="clear" w:color="auto" w:fill="auto"/>
            <w:vAlign w:val="center"/>
            <w:hideMark/>
          </w:tcPr>
          <w:p w14:paraId="3A3879B8" w14:textId="77777777" w:rsidR="00300A35" w:rsidRDefault="00300A35">
            <w:pPr>
              <w:jc w:val="both"/>
              <w:rPr>
                <w:color w:val="FF0000"/>
                <w:sz w:val="26"/>
                <w:szCs w:val="26"/>
              </w:rPr>
            </w:pPr>
            <w:r>
              <w:rPr>
                <w:color w:val="FF0000"/>
                <w:sz w:val="26"/>
                <w:szCs w:val="26"/>
              </w:rPr>
              <w:t>Mô hình tiêu thụ sản phẩm dịch vụ theo hợp đồng liên kết chuỗi giá trị ổn định lúa LT2 KBL</w:t>
            </w:r>
          </w:p>
        </w:tc>
        <w:tc>
          <w:tcPr>
            <w:tcW w:w="1083" w:type="dxa"/>
            <w:tcBorders>
              <w:top w:val="nil"/>
              <w:left w:val="nil"/>
              <w:bottom w:val="single" w:sz="8" w:space="0" w:color="auto"/>
              <w:right w:val="single" w:sz="8" w:space="0" w:color="auto"/>
            </w:tcBorders>
            <w:shd w:val="clear" w:color="auto" w:fill="auto"/>
            <w:vAlign w:val="center"/>
            <w:hideMark/>
          </w:tcPr>
          <w:p w14:paraId="23A25908" w14:textId="77777777" w:rsidR="00300A35" w:rsidRDefault="00300A35">
            <w:pPr>
              <w:jc w:val="center"/>
              <w:rPr>
                <w:color w:val="000000"/>
                <w:sz w:val="26"/>
                <w:szCs w:val="26"/>
              </w:rPr>
            </w:pPr>
            <w:r>
              <w:rPr>
                <w:color w:val="000000" w:themeColor="text1"/>
                <w:sz w:val="26"/>
                <w:szCs w:val="26"/>
              </w:rPr>
              <w:t>60</w:t>
            </w:r>
          </w:p>
        </w:tc>
      </w:tr>
      <w:tr w:rsidR="00300A35" w14:paraId="65CA4D10" w14:textId="77777777" w:rsidTr="00D47B06">
        <w:trPr>
          <w:trHeight w:val="722"/>
        </w:trPr>
        <w:tc>
          <w:tcPr>
            <w:tcW w:w="724" w:type="dxa"/>
            <w:tcBorders>
              <w:top w:val="nil"/>
              <w:left w:val="single" w:sz="8" w:space="0" w:color="auto"/>
              <w:bottom w:val="single" w:sz="8" w:space="0" w:color="auto"/>
              <w:right w:val="single" w:sz="8" w:space="0" w:color="auto"/>
            </w:tcBorders>
            <w:shd w:val="clear" w:color="auto" w:fill="auto"/>
            <w:vAlign w:val="center"/>
            <w:hideMark/>
          </w:tcPr>
          <w:p w14:paraId="3E3C3BF8" w14:textId="77777777" w:rsidR="00300A35" w:rsidRDefault="00300A35">
            <w:pPr>
              <w:jc w:val="center"/>
              <w:rPr>
                <w:color w:val="000000"/>
                <w:sz w:val="26"/>
                <w:szCs w:val="26"/>
              </w:rPr>
            </w:pPr>
            <w:r>
              <w:rPr>
                <w:color w:val="000000" w:themeColor="text1"/>
                <w:sz w:val="26"/>
                <w:szCs w:val="26"/>
              </w:rPr>
              <w:t>2</w:t>
            </w:r>
          </w:p>
        </w:tc>
        <w:tc>
          <w:tcPr>
            <w:tcW w:w="1646" w:type="dxa"/>
            <w:tcBorders>
              <w:top w:val="nil"/>
              <w:left w:val="nil"/>
              <w:bottom w:val="single" w:sz="8" w:space="0" w:color="auto"/>
              <w:right w:val="single" w:sz="8" w:space="0" w:color="auto"/>
            </w:tcBorders>
            <w:shd w:val="clear" w:color="auto" w:fill="auto"/>
            <w:vAlign w:val="center"/>
            <w:hideMark/>
          </w:tcPr>
          <w:p w14:paraId="27D577A8" w14:textId="77777777" w:rsidR="00300A35" w:rsidRDefault="00300A35">
            <w:pPr>
              <w:jc w:val="both"/>
              <w:rPr>
                <w:color w:val="000000"/>
                <w:sz w:val="26"/>
                <w:szCs w:val="26"/>
              </w:rPr>
            </w:pPr>
            <w:r>
              <w:rPr>
                <w:color w:val="000000" w:themeColor="text1"/>
                <w:sz w:val="26"/>
                <w:szCs w:val="26"/>
              </w:rPr>
              <w:t>Tràng An</w:t>
            </w:r>
          </w:p>
        </w:tc>
        <w:tc>
          <w:tcPr>
            <w:tcW w:w="1083" w:type="dxa"/>
            <w:tcBorders>
              <w:top w:val="nil"/>
              <w:left w:val="nil"/>
              <w:bottom w:val="single" w:sz="8" w:space="0" w:color="auto"/>
              <w:right w:val="single" w:sz="8" w:space="0" w:color="auto"/>
            </w:tcBorders>
            <w:shd w:val="clear" w:color="auto" w:fill="auto"/>
            <w:vAlign w:val="center"/>
            <w:hideMark/>
          </w:tcPr>
          <w:p w14:paraId="435C2459" w14:textId="77777777" w:rsidR="00300A35" w:rsidRDefault="00300A35">
            <w:pPr>
              <w:jc w:val="center"/>
              <w:rPr>
                <w:color w:val="000000"/>
                <w:sz w:val="26"/>
                <w:szCs w:val="26"/>
              </w:rPr>
            </w:pPr>
            <w:r>
              <w:rPr>
                <w:color w:val="000000" w:themeColor="text1"/>
                <w:sz w:val="26"/>
                <w:szCs w:val="26"/>
              </w:rPr>
              <w:t>451,1</w:t>
            </w:r>
          </w:p>
        </w:tc>
        <w:tc>
          <w:tcPr>
            <w:tcW w:w="4555" w:type="dxa"/>
            <w:tcBorders>
              <w:top w:val="nil"/>
              <w:left w:val="nil"/>
              <w:bottom w:val="single" w:sz="8" w:space="0" w:color="auto"/>
              <w:right w:val="single" w:sz="8" w:space="0" w:color="auto"/>
            </w:tcBorders>
            <w:shd w:val="clear" w:color="auto" w:fill="auto"/>
            <w:vAlign w:val="center"/>
            <w:hideMark/>
          </w:tcPr>
          <w:p w14:paraId="40EB4CA3" w14:textId="77777777" w:rsidR="00300A35" w:rsidRDefault="00300A35">
            <w:pPr>
              <w:jc w:val="both"/>
              <w:rPr>
                <w:color w:val="FF0000"/>
                <w:sz w:val="26"/>
                <w:szCs w:val="26"/>
              </w:rPr>
            </w:pPr>
            <w:r>
              <w:rPr>
                <w:color w:val="FF0000"/>
                <w:sz w:val="26"/>
                <w:szCs w:val="26"/>
              </w:rPr>
              <w:t>Mô hình tiêu thụ sản phẩm dịch vụ theo hợp đồng liên kết chuỗi giá trị ổn định lúa Bắc thơm số 7</w:t>
            </w:r>
          </w:p>
        </w:tc>
        <w:tc>
          <w:tcPr>
            <w:tcW w:w="1083" w:type="dxa"/>
            <w:tcBorders>
              <w:top w:val="nil"/>
              <w:left w:val="nil"/>
              <w:bottom w:val="single" w:sz="8" w:space="0" w:color="auto"/>
              <w:right w:val="single" w:sz="8" w:space="0" w:color="auto"/>
            </w:tcBorders>
            <w:shd w:val="clear" w:color="auto" w:fill="auto"/>
            <w:vAlign w:val="center"/>
            <w:hideMark/>
          </w:tcPr>
          <w:p w14:paraId="1DE7EF0B" w14:textId="77777777" w:rsidR="00300A35" w:rsidRDefault="00300A35">
            <w:pPr>
              <w:jc w:val="center"/>
              <w:rPr>
                <w:color w:val="000000"/>
                <w:sz w:val="26"/>
                <w:szCs w:val="26"/>
              </w:rPr>
            </w:pPr>
            <w:r>
              <w:rPr>
                <w:color w:val="000000" w:themeColor="text1"/>
                <w:sz w:val="26"/>
                <w:szCs w:val="26"/>
              </w:rPr>
              <w:t>147,5</w:t>
            </w:r>
          </w:p>
        </w:tc>
      </w:tr>
      <w:tr w:rsidR="00300A35" w14:paraId="7A199D4A" w14:textId="77777777" w:rsidTr="00D47B06">
        <w:trPr>
          <w:trHeight w:val="779"/>
        </w:trPr>
        <w:tc>
          <w:tcPr>
            <w:tcW w:w="724" w:type="dxa"/>
            <w:tcBorders>
              <w:top w:val="nil"/>
              <w:left w:val="single" w:sz="8" w:space="0" w:color="auto"/>
              <w:bottom w:val="single" w:sz="8" w:space="0" w:color="auto"/>
              <w:right w:val="single" w:sz="8" w:space="0" w:color="auto"/>
            </w:tcBorders>
            <w:shd w:val="clear" w:color="auto" w:fill="auto"/>
            <w:vAlign w:val="center"/>
            <w:hideMark/>
          </w:tcPr>
          <w:p w14:paraId="1CFB5760" w14:textId="77777777" w:rsidR="00300A35" w:rsidRDefault="00300A35">
            <w:pPr>
              <w:jc w:val="center"/>
              <w:rPr>
                <w:color w:val="000000"/>
                <w:sz w:val="26"/>
                <w:szCs w:val="26"/>
              </w:rPr>
            </w:pPr>
            <w:r>
              <w:rPr>
                <w:color w:val="000000" w:themeColor="text1"/>
                <w:sz w:val="26"/>
                <w:szCs w:val="26"/>
              </w:rPr>
              <w:t>3</w:t>
            </w:r>
          </w:p>
        </w:tc>
        <w:tc>
          <w:tcPr>
            <w:tcW w:w="1646" w:type="dxa"/>
            <w:tcBorders>
              <w:top w:val="nil"/>
              <w:left w:val="nil"/>
              <w:bottom w:val="single" w:sz="8" w:space="0" w:color="auto"/>
              <w:right w:val="single" w:sz="8" w:space="0" w:color="auto"/>
            </w:tcBorders>
            <w:shd w:val="clear" w:color="auto" w:fill="auto"/>
            <w:vAlign w:val="center"/>
            <w:hideMark/>
          </w:tcPr>
          <w:p w14:paraId="7153BB50" w14:textId="77777777" w:rsidR="00300A35" w:rsidRDefault="00300A35">
            <w:pPr>
              <w:jc w:val="both"/>
              <w:rPr>
                <w:color w:val="000000"/>
                <w:sz w:val="26"/>
                <w:szCs w:val="26"/>
              </w:rPr>
            </w:pPr>
            <w:r>
              <w:rPr>
                <w:color w:val="000000" w:themeColor="text1"/>
                <w:sz w:val="26"/>
                <w:szCs w:val="26"/>
              </w:rPr>
              <w:t>Đồng Du</w:t>
            </w:r>
          </w:p>
        </w:tc>
        <w:tc>
          <w:tcPr>
            <w:tcW w:w="1083" w:type="dxa"/>
            <w:tcBorders>
              <w:top w:val="nil"/>
              <w:left w:val="nil"/>
              <w:bottom w:val="single" w:sz="8" w:space="0" w:color="auto"/>
              <w:right w:val="single" w:sz="8" w:space="0" w:color="auto"/>
            </w:tcBorders>
            <w:shd w:val="clear" w:color="auto" w:fill="auto"/>
            <w:vAlign w:val="center"/>
            <w:hideMark/>
          </w:tcPr>
          <w:p w14:paraId="3445EA2B" w14:textId="77777777" w:rsidR="00300A35" w:rsidRDefault="00300A35">
            <w:pPr>
              <w:jc w:val="center"/>
              <w:rPr>
                <w:color w:val="000000"/>
                <w:sz w:val="26"/>
                <w:szCs w:val="26"/>
              </w:rPr>
            </w:pPr>
            <w:r>
              <w:rPr>
                <w:color w:val="000000" w:themeColor="text1"/>
                <w:sz w:val="26"/>
                <w:szCs w:val="26"/>
              </w:rPr>
              <w:t>392,3</w:t>
            </w:r>
          </w:p>
        </w:tc>
        <w:tc>
          <w:tcPr>
            <w:tcW w:w="4555" w:type="dxa"/>
            <w:tcBorders>
              <w:top w:val="nil"/>
              <w:left w:val="nil"/>
              <w:bottom w:val="single" w:sz="8" w:space="0" w:color="auto"/>
              <w:right w:val="single" w:sz="8" w:space="0" w:color="auto"/>
            </w:tcBorders>
            <w:shd w:val="clear" w:color="auto" w:fill="auto"/>
            <w:vAlign w:val="center"/>
            <w:hideMark/>
          </w:tcPr>
          <w:p w14:paraId="79354211" w14:textId="77777777" w:rsidR="00300A35" w:rsidRDefault="00300A35">
            <w:pPr>
              <w:jc w:val="both"/>
              <w:rPr>
                <w:color w:val="000000"/>
                <w:sz w:val="26"/>
                <w:szCs w:val="26"/>
              </w:rPr>
            </w:pPr>
            <w:r>
              <w:rPr>
                <w:color w:val="000000" w:themeColor="text1"/>
                <w:sz w:val="26"/>
                <w:szCs w:val="26"/>
              </w:rPr>
              <w:t>Mô hình tiêu thụ sản phẩm dịch vụ theo hợp đồng liên kết chuỗi giá trị ổn định lúa Thiên Ưu 8</w:t>
            </w:r>
          </w:p>
        </w:tc>
        <w:tc>
          <w:tcPr>
            <w:tcW w:w="1083" w:type="dxa"/>
            <w:tcBorders>
              <w:top w:val="nil"/>
              <w:left w:val="nil"/>
              <w:bottom w:val="single" w:sz="8" w:space="0" w:color="auto"/>
              <w:right w:val="single" w:sz="8" w:space="0" w:color="auto"/>
            </w:tcBorders>
            <w:shd w:val="clear" w:color="auto" w:fill="auto"/>
            <w:vAlign w:val="center"/>
            <w:hideMark/>
          </w:tcPr>
          <w:p w14:paraId="0B348D33" w14:textId="77777777" w:rsidR="00300A35" w:rsidRDefault="00300A35">
            <w:pPr>
              <w:jc w:val="center"/>
              <w:rPr>
                <w:color w:val="000000"/>
                <w:sz w:val="26"/>
                <w:szCs w:val="26"/>
              </w:rPr>
            </w:pPr>
            <w:r>
              <w:rPr>
                <w:color w:val="000000" w:themeColor="text1"/>
                <w:sz w:val="26"/>
                <w:szCs w:val="26"/>
              </w:rPr>
              <w:t>30</w:t>
            </w:r>
          </w:p>
        </w:tc>
      </w:tr>
      <w:tr w:rsidR="00300A35" w14:paraId="42C19D58" w14:textId="77777777" w:rsidTr="00D47B06">
        <w:trPr>
          <w:trHeight w:val="970"/>
        </w:trPr>
        <w:tc>
          <w:tcPr>
            <w:tcW w:w="724" w:type="dxa"/>
            <w:tcBorders>
              <w:top w:val="nil"/>
              <w:left w:val="single" w:sz="8" w:space="0" w:color="auto"/>
              <w:bottom w:val="single" w:sz="8" w:space="0" w:color="auto"/>
              <w:right w:val="single" w:sz="8" w:space="0" w:color="auto"/>
            </w:tcBorders>
            <w:shd w:val="clear" w:color="auto" w:fill="auto"/>
            <w:vAlign w:val="center"/>
            <w:hideMark/>
          </w:tcPr>
          <w:p w14:paraId="43B40FD3" w14:textId="77777777" w:rsidR="00300A35" w:rsidRDefault="00300A35">
            <w:pPr>
              <w:jc w:val="center"/>
              <w:rPr>
                <w:color w:val="000000"/>
                <w:sz w:val="26"/>
                <w:szCs w:val="26"/>
              </w:rPr>
            </w:pPr>
            <w:r>
              <w:rPr>
                <w:color w:val="000000" w:themeColor="text1"/>
                <w:sz w:val="26"/>
                <w:szCs w:val="26"/>
              </w:rPr>
              <w:t>4</w:t>
            </w:r>
          </w:p>
        </w:tc>
        <w:tc>
          <w:tcPr>
            <w:tcW w:w="1646" w:type="dxa"/>
            <w:tcBorders>
              <w:top w:val="nil"/>
              <w:left w:val="nil"/>
              <w:bottom w:val="single" w:sz="8" w:space="0" w:color="auto"/>
              <w:right w:val="single" w:sz="8" w:space="0" w:color="auto"/>
            </w:tcBorders>
            <w:shd w:val="clear" w:color="auto" w:fill="auto"/>
            <w:vAlign w:val="center"/>
            <w:hideMark/>
          </w:tcPr>
          <w:p w14:paraId="6DCFF9E0" w14:textId="77777777" w:rsidR="00300A35" w:rsidRDefault="00300A35">
            <w:pPr>
              <w:jc w:val="both"/>
              <w:rPr>
                <w:color w:val="000000"/>
                <w:sz w:val="26"/>
                <w:szCs w:val="26"/>
              </w:rPr>
            </w:pPr>
            <w:r>
              <w:rPr>
                <w:color w:val="000000" w:themeColor="text1"/>
                <w:sz w:val="26"/>
                <w:szCs w:val="26"/>
              </w:rPr>
              <w:t>Đồn Xá</w:t>
            </w:r>
          </w:p>
        </w:tc>
        <w:tc>
          <w:tcPr>
            <w:tcW w:w="1083" w:type="dxa"/>
            <w:tcBorders>
              <w:top w:val="nil"/>
              <w:left w:val="nil"/>
              <w:bottom w:val="single" w:sz="8" w:space="0" w:color="auto"/>
              <w:right w:val="single" w:sz="8" w:space="0" w:color="auto"/>
            </w:tcBorders>
            <w:shd w:val="clear" w:color="auto" w:fill="auto"/>
            <w:vAlign w:val="center"/>
            <w:hideMark/>
          </w:tcPr>
          <w:p w14:paraId="5EB1F99D" w14:textId="77777777" w:rsidR="00300A35" w:rsidRDefault="00300A35">
            <w:pPr>
              <w:jc w:val="center"/>
              <w:rPr>
                <w:color w:val="000000"/>
                <w:sz w:val="26"/>
                <w:szCs w:val="26"/>
              </w:rPr>
            </w:pPr>
            <w:r>
              <w:rPr>
                <w:color w:val="000000" w:themeColor="text1"/>
                <w:sz w:val="26"/>
                <w:szCs w:val="26"/>
              </w:rPr>
              <w:t>458,3</w:t>
            </w:r>
          </w:p>
        </w:tc>
        <w:tc>
          <w:tcPr>
            <w:tcW w:w="4555" w:type="dxa"/>
            <w:tcBorders>
              <w:top w:val="nil"/>
              <w:left w:val="nil"/>
              <w:bottom w:val="single" w:sz="8" w:space="0" w:color="auto"/>
              <w:right w:val="single" w:sz="8" w:space="0" w:color="auto"/>
            </w:tcBorders>
            <w:shd w:val="clear" w:color="auto" w:fill="auto"/>
            <w:vAlign w:val="center"/>
            <w:hideMark/>
          </w:tcPr>
          <w:p w14:paraId="6CC1E3F5" w14:textId="77777777" w:rsidR="00300A35" w:rsidRDefault="00300A35">
            <w:pPr>
              <w:jc w:val="both"/>
              <w:rPr>
                <w:color w:val="000000"/>
                <w:sz w:val="26"/>
                <w:szCs w:val="26"/>
              </w:rPr>
            </w:pPr>
            <w:r>
              <w:rPr>
                <w:color w:val="000000" w:themeColor="text1"/>
                <w:sz w:val="26"/>
                <w:szCs w:val="26"/>
              </w:rPr>
              <w:t xml:space="preserve"> Mô hình tiêu thụ sản phẩm dịch vụ theo hợp đồng liên kết chuỗi giá trị ổn định lúa Gieo cấy lúa Khang Dân 18 và Nếp cái hoa vàng, lúa PM2</w:t>
            </w:r>
          </w:p>
        </w:tc>
        <w:tc>
          <w:tcPr>
            <w:tcW w:w="1083" w:type="dxa"/>
            <w:tcBorders>
              <w:top w:val="nil"/>
              <w:left w:val="nil"/>
              <w:bottom w:val="single" w:sz="8" w:space="0" w:color="auto"/>
              <w:right w:val="single" w:sz="8" w:space="0" w:color="auto"/>
            </w:tcBorders>
            <w:shd w:val="clear" w:color="auto" w:fill="auto"/>
            <w:vAlign w:val="center"/>
            <w:hideMark/>
          </w:tcPr>
          <w:p w14:paraId="65532BBB" w14:textId="77777777" w:rsidR="00300A35" w:rsidRDefault="00300A35">
            <w:pPr>
              <w:jc w:val="center"/>
              <w:rPr>
                <w:color w:val="000000"/>
                <w:sz w:val="26"/>
                <w:szCs w:val="26"/>
              </w:rPr>
            </w:pPr>
            <w:r>
              <w:rPr>
                <w:color w:val="000000" w:themeColor="text1"/>
                <w:sz w:val="26"/>
                <w:szCs w:val="26"/>
              </w:rPr>
              <w:t>46,4</w:t>
            </w:r>
          </w:p>
        </w:tc>
      </w:tr>
      <w:tr w:rsidR="00300A35" w14:paraId="35A9889A" w14:textId="77777777" w:rsidTr="00D47B06">
        <w:trPr>
          <w:trHeight w:val="837"/>
        </w:trPr>
        <w:tc>
          <w:tcPr>
            <w:tcW w:w="724" w:type="dxa"/>
            <w:tcBorders>
              <w:top w:val="nil"/>
              <w:left w:val="single" w:sz="8" w:space="0" w:color="auto"/>
              <w:bottom w:val="single" w:sz="8" w:space="0" w:color="auto"/>
              <w:right w:val="single" w:sz="8" w:space="0" w:color="auto"/>
            </w:tcBorders>
            <w:shd w:val="clear" w:color="auto" w:fill="auto"/>
            <w:vAlign w:val="center"/>
            <w:hideMark/>
          </w:tcPr>
          <w:p w14:paraId="18BE0ED7" w14:textId="77777777" w:rsidR="00300A35" w:rsidRDefault="00300A35">
            <w:pPr>
              <w:jc w:val="center"/>
              <w:rPr>
                <w:color w:val="000000"/>
                <w:sz w:val="26"/>
                <w:szCs w:val="26"/>
              </w:rPr>
            </w:pPr>
            <w:r>
              <w:rPr>
                <w:color w:val="000000" w:themeColor="text1"/>
                <w:sz w:val="26"/>
                <w:szCs w:val="26"/>
              </w:rPr>
              <w:t>5</w:t>
            </w:r>
          </w:p>
        </w:tc>
        <w:tc>
          <w:tcPr>
            <w:tcW w:w="1646" w:type="dxa"/>
            <w:tcBorders>
              <w:top w:val="nil"/>
              <w:left w:val="nil"/>
              <w:bottom w:val="single" w:sz="8" w:space="0" w:color="auto"/>
              <w:right w:val="single" w:sz="8" w:space="0" w:color="auto"/>
            </w:tcBorders>
            <w:shd w:val="clear" w:color="auto" w:fill="auto"/>
            <w:vAlign w:val="center"/>
            <w:hideMark/>
          </w:tcPr>
          <w:p w14:paraId="4E4C07BA" w14:textId="77777777" w:rsidR="00300A35" w:rsidRDefault="00300A35">
            <w:pPr>
              <w:jc w:val="both"/>
              <w:rPr>
                <w:color w:val="000000"/>
                <w:sz w:val="26"/>
                <w:szCs w:val="26"/>
              </w:rPr>
            </w:pPr>
            <w:r>
              <w:rPr>
                <w:color w:val="000000" w:themeColor="text1"/>
                <w:sz w:val="26"/>
                <w:szCs w:val="26"/>
              </w:rPr>
              <w:t>La Sơn</w:t>
            </w:r>
          </w:p>
        </w:tc>
        <w:tc>
          <w:tcPr>
            <w:tcW w:w="1083" w:type="dxa"/>
            <w:tcBorders>
              <w:top w:val="nil"/>
              <w:left w:val="nil"/>
              <w:bottom w:val="single" w:sz="8" w:space="0" w:color="auto"/>
              <w:right w:val="single" w:sz="8" w:space="0" w:color="auto"/>
            </w:tcBorders>
            <w:shd w:val="clear" w:color="auto" w:fill="auto"/>
            <w:vAlign w:val="center"/>
            <w:hideMark/>
          </w:tcPr>
          <w:p w14:paraId="55D13832" w14:textId="77777777" w:rsidR="00300A35" w:rsidRDefault="00300A35">
            <w:pPr>
              <w:jc w:val="center"/>
              <w:rPr>
                <w:color w:val="000000"/>
                <w:sz w:val="26"/>
                <w:szCs w:val="26"/>
              </w:rPr>
            </w:pPr>
            <w:r>
              <w:rPr>
                <w:color w:val="000000" w:themeColor="text1"/>
                <w:sz w:val="26"/>
                <w:szCs w:val="26"/>
              </w:rPr>
              <w:t>504,8</w:t>
            </w:r>
          </w:p>
        </w:tc>
        <w:tc>
          <w:tcPr>
            <w:tcW w:w="4555" w:type="dxa"/>
            <w:tcBorders>
              <w:top w:val="nil"/>
              <w:left w:val="nil"/>
              <w:bottom w:val="single" w:sz="8" w:space="0" w:color="auto"/>
              <w:right w:val="single" w:sz="8" w:space="0" w:color="auto"/>
            </w:tcBorders>
            <w:shd w:val="clear" w:color="auto" w:fill="auto"/>
            <w:vAlign w:val="center"/>
            <w:hideMark/>
          </w:tcPr>
          <w:p w14:paraId="5665B6E5" w14:textId="77777777" w:rsidR="00300A35" w:rsidRDefault="00300A35">
            <w:pPr>
              <w:jc w:val="both"/>
              <w:rPr>
                <w:color w:val="000000"/>
                <w:sz w:val="26"/>
                <w:szCs w:val="26"/>
              </w:rPr>
            </w:pPr>
            <w:r>
              <w:rPr>
                <w:color w:val="000000" w:themeColor="text1"/>
                <w:sz w:val="26"/>
                <w:szCs w:val="26"/>
              </w:rPr>
              <w:t>Mô hình tiêu thụ sản phẩm dịch vụ theo hợp đồng liên kết chuỗi giá trị ổn định lLúa ST 25 thương phẩm</w:t>
            </w:r>
          </w:p>
        </w:tc>
        <w:tc>
          <w:tcPr>
            <w:tcW w:w="1083" w:type="dxa"/>
            <w:tcBorders>
              <w:top w:val="nil"/>
              <w:left w:val="nil"/>
              <w:bottom w:val="single" w:sz="8" w:space="0" w:color="auto"/>
              <w:right w:val="single" w:sz="8" w:space="0" w:color="auto"/>
            </w:tcBorders>
            <w:shd w:val="clear" w:color="auto" w:fill="auto"/>
            <w:vAlign w:val="center"/>
            <w:hideMark/>
          </w:tcPr>
          <w:p w14:paraId="17265C24" w14:textId="77777777" w:rsidR="00300A35" w:rsidRDefault="00300A35">
            <w:pPr>
              <w:jc w:val="center"/>
              <w:rPr>
                <w:color w:val="000000"/>
                <w:sz w:val="26"/>
                <w:szCs w:val="26"/>
              </w:rPr>
            </w:pPr>
            <w:r>
              <w:rPr>
                <w:color w:val="000000" w:themeColor="text1"/>
                <w:sz w:val="26"/>
                <w:szCs w:val="26"/>
              </w:rPr>
              <w:t>15</w:t>
            </w:r>
          </w:p>
        </w:tc>
      </w:tr>
      <w:tr w:rsidR="00300A35" w14:paraId="213DC254" w14:textId="77777777" w:rsidTr="00D47B06">
        <w:trPr>
          <w:trHeight w:val="1008"/>
        </w:trPr>
        <w:tc>
          <w:tcPr>
            <w:tcW w:w="724" w:type="dxa"/>
            <w:tcBorders>
              <w:top w:val="nil"/>
              <w:left w:val="single" w:sz="8" w:space="0" w:color="auto"/>
              <w:bottom w:val="single" w:sz="8" w:space="0" w:color="auto"/>
              <w:right w:val="single" w:sz="8" w:space="0" w:color="auto"/>
            </w:tcBorders>
            <w:shd w:val="clear" w:color="auto" w:fill="auto"/>
            <w:vAlign w:val="center"/>
            <w:hideMark/>
          </w:tcPr>
          <w:p w14:paraId="43EA4646" w14:textId="77777777" w:rsidR="00300A35" w:rsidRDefault="00300A35">
            <w:pPr>
              <w:jc w:val="center"/>
              <w:rPr>
                <w:color w:val="000000"/>
                <w:sz w:val="26"/>
                <w:szCs w:val="26"/>
              </w:rPr>
            </w:pPr>
            <w:r>
              <w:rPr>
                <w:color w:val="000000" w:themeColor="text1"/>
                <w:sz w:val="26"/>
                <w:szCs w:val="26"/>
              </w:rPr>
              <w:t>6</w:t>
            </w:r>
          </w:p>
        </w:tc>
        <w:tc>
          <w:tcPr>
            <w:tcW w:w="1646" w:type="dxa"/>
            <w:tcBorders>
              <w:top w:val="nil"/>
              <w:left w:val="nil"/>
              <w:bottom w:val="single" w:sz="8" w:space="0" w:color="auto"/>
              <w:right w:val="single" w:sz="8" w:space="0" w:color="auto"/>
            </w:tcBorders>
            <w:shd w:val="clear" w:color="auto" w:fill="auto"/>
            <w:vAlign w:val="center"/>
            <w:hideMark/>
          </w:tcPr>
          <w:p w14:paraId="0D96CC77" w14:textId="77777777" w:rsidR="00300A35" w:rsidRDefault="00300A35">
            <w:pPr>
              <w:jc w:val="both"/>
              <w:rPr>
                <w:color w:val="000000"/>
                <w:sz w:val="26"/>
                <w:szCs w:val="26"/>
              </w:rPr>
            </w:pPr>
            <w:r>
              <w:rPr>
                <w:color w:val="000000" w:themeColor="text1"/>
                <w:sz w:val="26"/>
                <w:szCs w:val="26"/>
              </w:rPr>
              <w:t>Tiêu Động</w:t>
            </w:r>
          </w:p>
        </w:tc>
        <w:tc>
          <w:tcPr>
            <w:tcW w:w="1083" w:type="dxa"/>
            <w:tcBorders>
              <w:top w:val="nil"/>
              <w:left w:val="nil"/>
              <w:bottom w:val="single" w:sz="8" w:space="0" w:color="auto"/>
              <w:right w:val="single" w:sz="8" w:space="0" w:color="auto"/>
            </w:tcBorders>
            <w:shd w:val="clear" w:color="auto" w:fill="auto"/>
            <w:vAlign w:val="center"/>
            <w:hideMark/>
          </w:tcPr>
          <w:p w14:paraId="6D2EAD52" w14:textId="77777777" w:rsidR="00300A35" w:rsidRDefault="00300A35">
            <w:pPr>
              <w:jc w:val="center"/>
              <w:rPr>
                <w:color w:val="000000"/>
                <w:sz w:val="26"/>
                <w:szCs w:val="26"/>
              </w:rPr>
            </w:pPr>
            <w:r>
              <w:rPr>
                <w:color w:val="000000" w:themeColor="text1"/>
                <w:sz w:val="26"/>
                <w:szCs w:val="26"/>
              </w:rPr>
              <w:t>494,2</w:t>
            </w:r>
          </w:p>
        </w:tc>
        <w:tc>
          <w:tcPr>
            <w:tcW w:w="4555" w:type="dxa"/>
            <w:tcBorders>
              <w:top w:val="nil"/>
              <w:left w:val="nil"/>
              <w:bottom w:val="single" w:sz="8" w:space="0" w:color="auto"/>
              <w:right w:val="single" w:sz="8" w:space="0" w:color="auto"/>
            </w:tcBorders>
            <w:shd w:val="clear" w:color="auto" w:fill="auto"/>
            <w:vAlign w:val="center"/>
            <w:hideMark/>
          </w:tcPr>
          <w:p w14:paraId="32BC168E" w14:textId="77777777" w:rsidR="00300A35" w:rsidRDefault="00300A35">
            <w:pPr>
              <w:jc w:val="both"/>
              <w:rPr>
                <w:color w:val="000000"/>
                <w:sz w:val="26"/>
                <w:szCs w:val="26"/>
              </w:rPr>
            </w:pPr>
            <w:r>
              <w:rPr>
                <w:color w:val="000000" w:themeColor="text1"/>
                <w:sz w:val="26"/>
                <w:szCs w:val="26"/>
              </w:rPr>
              <w:t xml:space="preserve">Mô hình tiêu thụ sản phẩm dịch vụ theo hợp đồng liên kết chuỗi giá trị ổn định lúa Bắc thơm số 7 và Gieo cấy giống lúa LT2 KBL </w:t>
            </w:r>
          </w:p>
        </w:tc>
        <w:tc>
          <w:tcPr>
            <w:tcW w:w="1083" w:type="dxa"/>
            <w:tcBorders>
              <w:top w:val="nil"/>
              <w:left w:val="nil"/>
              <w:bottom w:val="single" w:sz="8" w:space="0" w:color="auto"/>
              <w:right w:val="single" w:sz="8" w:space="0" w:color="auto"/>
            </w:tcBorders>
            <w:shd w:val="clear" w:color="auto" w:fill="auto"/>
            <w:vAlign w:val="center"/>
            <w:hideMark/>
          </w:tcPr>
          <w:p w14:paraId="74BA117C" w14:textId="77777777" w:rsidR="00300A35" w:rsidRDefault="00300A35">
            <w:pPr>
              <w:jc w:val="center"/>
              <w:rPr>
                <w:color w:val="000000"/>
                <w:sz w:val="26"/>
                <w:szCs w:val="26"/>
              </w:rPr>
            </w:pPr>
            <w:r>
              <w:rPr>
                <w:color w:val="000000" w:themeColor="text1"/>
                <w:sz w:val="26"/>
                <w:szCs w:val="26"/>
              </w:rPr>
              <w:t>25</w:t>
            </w:r>
          </w:p>
        </w:tc>
      </w:tr>
      <w:tr w:rsidR="00300A35" w14:paraId="7F03C0A6" w14:textId="77777777" w:rsidTr="00D47B06">
        <w:trPr>
          <w:trHeight w:val="894"/>
        </w:trPr>
        <w:tc>
          <w:tcPr>
            <w:tcW w:w="724" w:type="dxa"/>
            <w:tcBorders>
              <w:top w:val="nil"/>
              <w:left w:val="single" w:sz="8" w:space="0" w:color="auto"/>
              <w:bottom w:val="single" w:sz="8" w:space="0" w:color="auto"/>
              <w:right w:val="single" w:sz="8" w:space="0" w:color="auto"/>
            </w:tcBorders>
            <w:shd w:val="clear" w:color="auto" w:fill="auto"/>
            <w:vAlign w:val="center"/>
            <w:hideMark/>
          </w:tcPr>
          <w:p w14:paraId="5954C2CB" w14:textId="77777777" w:rsidR="00300A35" w:rsidRDefault="00300A35">
            <w:pPr>
              <w:jc w:val="center"/>
              <w:rPr>
                <w:color w:val="000000"/>
                <w:sz w:val="26"/>
                <w:szCs w:val="26"/>
              </w:rPr>
            </w:pPr>
            <w:r>
              <w:rPr>
                <w:color w:val="000000" w:themeColor="text1"/>
                <w:sz w:val="26"/>
                <w:szCs w:val="26"/>
              </w:rPr>
              <w:t>7</w:t>
            </w:r>
          </w:p>
        </w:tc>
        <w:tc>
          <w:tcPr>
            <w:tcW w:w="1646" w:type="dxa"/>
            <w:tcBorders>
              <w:top w:val="nil"/>
              <w:left w:val="nil"/>
              <w:bottom w:val="single" w:sz="8" w:space="0" w:color="auto"/>
              <w:right w:val="single" w:sz="8" w:space="0" w:color="auto"/>
            </w:tcBorders>
            <w:shd w:val="clear" w:color="auto" w:fill="auto"/>
            <w:vAlign w:val="center"/>
            <w:hideMark/>
          </w:tcPr>
          <w:p w14:paraId="23C1BB04" w14:textId="77777777" w:rsidR="00300A35" w:rsidRDefault="00300A35">
            <w:pPr>
              <w:jc w:val="both"/>
              <w:rPr>
                <w:color w:val="000000"/>
                <w:sz w:val="26"/>
                <w:szCs w:val="26"/>
              </w:rPr>
            </w:pPr>
            <w:r>
              <w:rPr>
                <w:color w:val="000000" w:themeColor="text1"/>
                <w:sz w:val="26"/>
                <w:szCs w:val="26"/>
              </w:rPr>
              <w:t>An Lão</w:t>
            </w:r>
          </w:p>
        </w:tc>
        <w:tc>
          <w:tcPr>
            <w:tcW w:w="1083" w:type="dxa"/>
            <w:tcBorders>
              <w:top w:val="nil"/>
              <w:left w:val="nil"/>
              <w:bottom w:val="single" w:sz="8" w:space="0" w:color="auto"/>
              <w:right w:val="single" w:sz="8" w:space="0" w:color="auto"/>
            </w:tcBorders>
            <w:shd w:val="clear" w:color="auto" w:fill="auto"/>
            <w:vAlign w:val="center"/>
            <w:hideMark/>
          </w:tcPr>
          <w:p w14:paraId="5A30570D" w14:textId="77777777" w:rsidR="00300A35" w:rsidRDefault="00300A35">
            <w:pPr>
              <w:jc w:val="center"/>
              <w:rPr>
                <w:color w:val="000000"/>
                <w:sz w:val="26"/>
                <w:szCs w:val="26"/>
              </w:rPr>
            </w:pPr>
            <w:r>
              <w:rPr>
                <w:color w:val="000000" w:themeColor="text1"/>
                <w:sz w:val="26"/>
                <w:szCs w:val="26"/>
              </w:rPr>
              <w:t>737,6</w:t>
            </w:r>
          </w:p>
        </w:tc>
        <w:tc>
          <w:tcPr>
            <w:tcW w:w="4555" w:type="dxa"/>
            <w:tcBorders>
              <w:top w:val="nil"/>
              <w:left w:val="nil"/>
              <w:bottom w:val="single" w:sz="8" w:space="0" w:color="auto"/>
              <w:right w:val="single" w:sz="8" w:space="0" w:color="auto"/>
            </w:tcBorders>
            <w:shd w:val="clear" w:color="auto" w:fill="auto"/>
            <w:vAlign w:val="center"/>
            <w:hideMark/>
          </w:tcPr>
          <w:p w14:paraId="0B887C52" w14:textId="77777777" w:rsidR="00300A35" w:rsidRDefault="00300A35">
            <w:pPr>
              <w:jc w:val="both"/>
              <w:rPr>
                <w:color w:val="000000"/>
                <w:sz w:val="26"/>
                <w:szCs w:val="26"/>
              </w:rPr>
            </w:pPr>
            <w:r>
              <w:rPr>
                <w:color w:val="000000" w:themeColor="text1"/>
                <w:sz w:val="26"/>
                <w:szCs w:val="26"/>
              </w:rPr>
              <w:t xml:space="preserve">Mô hình tiêu thụ sản phẩm dịch vụ theo hợp đồng liên kết chuỗi giá trị ổn định lúa Khang dân 18 và Nếp cái hoa vàng </w:t>
            </w:r>
          </w:p>
        </w:tc>
        <w:tc>
          <w:tcPr>
            <w:tcW w:w="1083" w:type="dxa"/>
            <w:tcBorders>
              <w:top w:val="nil"/>
              <w:left w:val="nil"/>
              <w:bottom w:val="single" w:sz="8" w:space="0" w:color="auto"/>
              <w:right w:val="single" w:sz="8" w:space="0" w:color="auto"/>
            </w:tcBorders>
            <w:shd w:val="clear" w:color="auto" w:fill="auto"/>
            <w:vAlign w:val="center"/>
            <w:hideMark/>
          </w:tcPr>
          <w:p w14:paraId="0E160D2A" w14:textId="77777777" w:rsidR="00300A35" w:rsidRDefault="00300A35">
            <w:pPr>
              <w:jc w:val="center"/>
              <w:rPr>
                <w:color w:val="000000"/>
                <w:sz w:val="26"/>
                <w:szCs w:val="26"/>
              </w:rPr>
            </w:pPr>
            <w:r>
              <w:rPr>
                <w:color w:val="000000" w:themeColor="text1"/>
                <w:sz w:val="26"/>
                <w:szCs w:val="26"/>
              </w:rPr>
              <w:t>195</w:t>
            </w:r>
          </w:p>
        </w:tc>
      </w:tr>
      <w:tr w:rsidR="00300A35" w14:paraId="1A6AEED2" w14:textId="77777777" w:rsidTr="00D47B06">
        <w:trPr>
          <w:trHeight w:val="637"/>
        </w:trPr>
        <w:tc>
          <w:tcPr>
            <w:tcW w:w="724" w:type="dxa"/>
            <w:tcBorders>
              <w:top w:val="nil"/>
              <w:left w:val="single" w:sz="8" w:space="0" w:color="auto"/>
              <w:bottom w:val="single" w:sz="8" w:space="0" w:color="auto"/>
              <w:right w:val="single" w:sz="8" w:space="0" w:color="auto"/>
            </w:tcBorders>
            <w:shd w:val="clear" w:color="auto" w:fill="auto"/>
            <w:vAlign w:val="center"/>
            <w:hideMark/>
          </w:tcPr>
          <w:p w14:paraId="4E028994" w14:textId="77777777" w:rsidR="00300A35" w:rsidRDefault="00300A35">
            <w:pPr>
              <w:jc w:val="center"/>
              <w:rPr>
                <w:color w:val="000000"/>
                <w:sz w:val="26"/>
                <w:szCs w:val="26"/>
              </w:rPr>
            </w:pPr>
            <w:r>
              <w:rPr>
                <w:color w:val="000000"/>
                <w:sz w:val="26"/>
                <w:szCs w:val="26"/>
              </w:rPr>
              <w:t>8</w:t>
            </w:r>
          </w:p>
        </w:tc>
        <w:tc>
          <w:tcPr>
            <w:tcW w:w="1646" w:type="dxa"/>
            <w:tcBorders>
              <w:top w:val="nil"/>
              <w:left w:val="nil"/>
              <w:bottom w:val="single" w:sz="8" w:space="0" w:color="auto"/>
              <w:right w:val="single" w:sz="8" w:space="0" w:color="auto"/>
            </w:tcBorders>
            <w:shd w:val="clear" w:color="auto" w:fill="auto"/>
            <w:vAlign w:val="center"/>
            <w:hideMark/>
          </w:tcPr>
          <w:p w14:paraId="5264D48C" w14:textId="77777777" w:rsidR="00300A35" w:rsidRDefault="00300A35">
            <w:pPr>
              <w:jc w:val="both"/>
              <w:rPr>
                <w:color w:val="000000"/>
                <w:sz w:val="26"/>
                <w:szCs w:val="26"/>
              </w:rPr>
            </w:pPr>
            <w:r>
              <w:rPr>
                <w:color w:val="000000" w:themeColor="text1"/>
                <w:sz w:val="26"/>
                <w:szCs w:val="26"/>
              </w:rPr>
              <w:t>Trung Lương</w:t>
            </w:r>
          </w:p>
        </w:tc>
        <w:tc>
          <w:tcPr>
            <w:tcW w:w="1083" w:type="dxa"/>
            <w:tcBorders>
              <w:top w:val="nil"/>
              <w:left w:val="nil"/>
              <w:bottom w:val="single" w:sz="8" w:space="0" w:color="auto"/>
              <w:right w:val="single" w:sz="8" w:space="0" w:color="auto"/>
            </w:tcBorders>
            <w:shd w:val="clear" w:color="auto" w:fill="auto"/>
            <w:vAlign w:val="center"/>
            <w:hideMark/>
          </w:tcPr>
          <w:p w14:paraId="013ADA47" w14:textId="77777777" w:rsidR="00300A35" w:rsidRDefault="00300A35">
            <w:pPr>
              <w:jc w:val="center"/>
              <w:rPr>
                <w:color w:val="000000"/>
                <w:sz w:val="26"/>
                <w:szCs w:val="26"/>
              </w:rPr>
            </w:pPr>
            <w:r>
              <w:rPr>
                <w:color w:val="000000" w:themeColor="text1"/>
                <w:sz w:val="26"/>
                <w:szCs w:val="26"/>
              </w:rPr>
              <w:t>460,7</w:t>
            </w:r>
          </w:p>
        </w:tc>
        <w:tc>
          <w:tcPr>
            <w:tcW w:w="4555" w:type="dxa"/>
            <w:tcBorders>
              <w:top w:val="nil"/>
              <w:left w:val="nil"/>
              <w:bottom w:val="single" w:sz="8" w:space="0" w:color="auto"/>
              <w:right w:val="single" w:sz="8" w:space="0" w:color="auto"/>
            </w:tcBorders>
            <w:shd w:val="clear" w:color="auto" w:fill="auto"/>
            <w:vAlign w:val="center"/>
            <w:hideMark/>
          </w:tcPr>
          <w:p w14:paraId="49D479FC" w14:textId="77777777" w:rsidR="00300A35" w:rsidRDefault="00300A35">
            <w:pPr>
              <w:jc w:val="both"/>
              <w:rPr>
                <w:color w:val="FF0000"/>
                <w:sz w:val="26"/>
                <w:szCs w:val="26"/>
              </w:rPr>
            </w:pPr>
            <w:r>
              <w:rPr>
                <w:color w:val="FF0000"/>
                <w:sz w:val="26"/>
                <w:szCs w:val="26"/>
              </w:rPr>
              <w:t>Mô hình tiêu thụ sản phẩm dịch vụ theo hợp đồng liên kết chuỗi giá trị ổn định lúa Bắc thơm số 7</w:t>
            </w:r>
          </w:p>
        </w:tc>
        <w:tc>
          <w:tcPr>
            <w:tcW w:w="1083" w:type="dxa"/>
            <w:tcBorders>
              <w:top w:val="nil"/>
              <w:left w:val="nil"/>
              <w:bottom w:val="single" w:sz="8" w:space="0" w:color="auto"/>
              <w:right w:val="single" w:sz="8" w:space="0" w:color="auto"/>
            </w:tcBorders>
            <w:shd w:val="clear" w:color="auto" w:fill="auto"/>
            <w:vAlign w:val="center"/>
            <w:hideMark/>
          </w:tcPr>
          <w:p w14:paraId="7758881E" w14:textId="77777777" w:rsidR="00300A35" w:rsidRDefault="00300A35">
            <w:pPr>
              <w:jc w:val="center"/>
              <w:rPr>
                <w:color w:val="FF0000"/>
                <w:sz w:val="26"/>
                <w:szCs w:val="26"/>
              </w:rPr>
            </w:pPr>
            <w:r>
              <w:rPr>
                <w:color w:val="FF0000"/>
                <w:sz w:val="26"/>
                <w:szCs w:val="26"/>
              </w:rPr>
              <w:t>155</w:t>
            </w:r>
          </w:p>
        </w:tc>
      </w:tr>
      <w:tr w:rsidR="00300A35" w14:paraId="7AB08F81" w14:textId="77777777" w:rsidTr="00D47B06">
        <w:trPr>
          <w:trHeight w:val="903"/>
        </w:trPr>
        <w:tc>
          <w:tcPr>
            <w:tcW w:w="724" w:type="dxa"/>
            <w:tcBorders>
              <w:top w:val="nil"/>
              <w:left w:val="single" w:sz="8" w:space="0" w:color="auto"/>
              <w:bottom w:val="nil"/>
              <w:right w:val="single" w:sz="8" w:space="0" w:color="auto"/>
            </w:tcBorders>
            <w:shd w:val="clear" w:color="auto" w:fill="auto"/>
            <w:vAlign w:val="center"/>
            <w:hideMark/>
          </w:tcPr>
          <w:p w14:paraId="1358B4F3" w14:textId="77777777" w:rsidR="00300A35" w:rsidRDefault="00300A35">
            <w:pPr>
              <w:jc w:val="center"/>
              <w:rPr>
                <w:color w:val="000000"/>
                <w:sz w:val="26"/>
                <w:szCs w:val="26"/>
              </w:rPr>
            </w:pPr>
            <w:r>
              <w:rPr>
                <w:color w:val="000000"/>
                <w:sz w:val="26"/>
                <w:szCs w:val="26"/>
              </w:rPr>
              <w:t>9</w:t>
            </w:r>
          </w:p>
        </w:tc>
        <w:tc>
          <w:tcPr>
            <w:tcW w:w="1646" w:type="dxa"/>
            <w:tcBorders>
              <w:top w:val="nil"/>
              <w:left w:val="nil"/>
              <w:bottom w:val="nil"/>
              <w:right w:val="single" w:sz="8" w:space="0" w:color="auto"/>
            </w:tcBorders>
            <w:shd w:val="clear" w:color="auto" w:fill="auto"/>
            <w:vAlign w:val="center"/>
            <w:hideMark/>
          </w:tcPr>
          <w:p w14:paraId="4D228CC4" w14:textId="77777777" w:rsidR="00300A35" w:rsidRDefault="00300A35">
            <w:pPr>
              <w:jc w:val="both"/>
              <w:rPr>
                <w:color w:val="000000"/>
                <w:sz w:val="26"/>
                <w:szCs w:val="26"/>
              </w:rPr>
            </w:pPr>
            <w:r>
              <w:rPr>
                <w:color w:val="000000" w:themeColor="text1"/>
                <w:sz w:val="26"/>
                <w:szCs w:val="26"/>
              </w:rPr>
              <w:t>Bồ Đề</w:t>
            </w:r>
          </w:p>
        </w:tc>
        <w:tc>
          <w:tcPr>
            <w:tcW w:w="1083" w:type="dxa"/>
            <w:tcBorders>
              <w:top w:val="nil"/>
              <w:left w:val="nil"/>
              <w:bottom w:val="nil"/>
              <w:right w:val="single" w:sz="8" w:space="0" w:color="auto"/>
            </w:tcBorders>
            <w:shd w:val="clear" w:color="auto" w:fill="auto"/>
            <w:vAlign w:val="center"/>
            <w:hideMark/>
          </w:tcPr>
          <w:p w14:paraId="417F27C6" w14:textId="77777777" w:rsidR="00300A35" w:rsidRDefault="00300A35">
            <w:pPr>
              <w:jc w:val="center"/>
              <w:rPr>
                <w:color w:val="000000"/>
                <w:sz w:val="26"/>
                <w:szCs w:val="26"/>
              </w:rPr>
            </w:pPr>
            <w:r>
              <w:rPr>
                <w:color w:val="000000" w:themeColor="text1"/>
                <w:sz w:val="26"/>
                <w:szCs w:val="26"/>
              </w:rPr>
              <w:t>436,3</w:t>
            </w:r>
          </w:p>
        </w:tc>
        <w:tc>
          <w:tcPr>
            <w:tcW w:w="4555" w:type="dxa"/>
            <w:tcBorders>
              <w:top w:val="nil"/>
              <w:left w:val="nil"/>
              <w:bottom w:val="nil"/>
              <w:right w:val="single" w:sz="8" w:space="0" w:color="auto"/>
            </w:tcBorders>
            <w:shd w:val="clear" w:color="auto" w:fill="auto"/>
            <w:vAlign w:val="center"/>
            <w:hideMark/>
          </w:tcPr>
          <w:p w14:paraId="4625B856" w14:textId="77777777" w:rsidR="00300A35" w:rsidRDefault="00300A35">
            <w:pPr>
              <w:jc w:val="both"/>
              <w:rPr>
                <w:color w:val="000000"/>
                <w:sz w:val="26"/>
                <w:szCs w:val="26"/>
              </w:rPr>
            </w:pPr>
            <w:r>
              <w:rPr>
                <w:color w:val="000000" w:themeColor="text1"/>
                <w:sz w:val="26"/>
                <w:szCs w:val="26"/>
              </w:rPr>
              <w:t xml:space="preserve">Mô hình tiêu thụ sản phẩm dịch vụ theo hợp đồng liên kết chuỗi giá trị ổn định Bắc thơm số 7 </w:t>
            </w:r>
          </w:p>
        </w:tc>
        <w:tc>
          <w:tcPr>
            <w:tcW w:w="1083" w:type="dxa"/>
            <w:tcBorders>
              <w:top w:val="nil"/>
              <w:left w:val="nil"/>
              <w:bottom w:val="nil"/>
              <w:right w:val="single" w:sz="8" w:space="0" w:color="auto"/>
            </w:tcBorders>
            <w:shd w:val="clear" w:color="auto" w:fill="auto"/>
            <w:vAlign w:val="center"/>
            <w:hideMark/>
          </w:tcPr>
          <w:p w14:paraId="301D9A2D" w14:textId="77777777" w:rsidR="00300A35" w:rsidRDefault="00300A35">
            <w:pPr>
              <w:jc w:val="center"/>
              <w:rPr>
                <w:color w:val="000000"/>
                <w:sz w:val="26"/>
                <w:szCs w:val="26"/>
              </w:rPr>
            </w:pPr>
            <w:r>
              <w:rPr>
                <w:color w:val="000000" w:themeColor="text1"/>
                <w:sz w:val="26"/>
                <w:szCs w:val="26"/>
              </w:rPr>
              <w:t>145</w:t>
            </w:r>
          </w:p>
        </w:tc>
      </w:tr>
      <w:tr w:rsidR="00300A35" w14:paraId="4BA9A96B" w14:textId="77777777" w:rsidTr="00D47B06">
        <w:trPr>
          <w:trHeight w:val="979"/>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7E3BED" w14:textId="77777777" w:rsidR="00300A35" w:rsidRDefault="00300A35">
            <w:pPr>
              <w:jc w:val="center"/>
              <w:rPr>
                <w:color w:val="000000"/>
                <w:sz w:val="26"/>
                <w:szCs w:val="26"/>
              </w:rPr>
            </w:pPr>
            <w:r>
              <w:rPr>
                <w:color w:val="000000"/>
                <w:sz w:val="26"/>
                <w:szCs w:val="26"/>
              </w:rPr>
              <w:t>10</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14:paraId="1FCDDAE0" w14:textId="77777777" w:rsidR="00300A35" w:rsidRDefault="00300A35">
            <w:pPr>
              <w:rPr>
                <w:color w:val="000000"/>
                <w:sz w:val="26"/>
                <w:szCs w:val="26"/>
              </w:rPr>
            </w:pPr>
            <w:r>
              <w:rPr>
                <w:color w:val="000000" w:themeColor="text1"/>
                <w:sz w:val="26"/>
                <w:szCs w:val="26"/>
              </w:rPr>
              <w:t>An Ninh</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37528CCE" w14:textId="77777777" w:rsidR="00300A35" w:rsidRDefault="00300A35">
            <w:pPr>
              <w:jc w:val="center"/>
              <w:rPr>
                <w:color w:val="000000"/>
                <w:sz w:val="26"/>
                <w:szCs w:val="26"/>
              </w:rPr>
            </w:pPr>
            <w:r>
              <w:rPr>
                <w:color w:val="000000" w:themeColor="text1"/>
                <w:sz w:val="26"/>
                <w:szCs w:val="26"/>
              </w:rPr>
              <w:t>257,7</w:t>
            </w:r>
          </w:p>
        </w:tc>
        <w:tc>
          <w:tcPr>
            <w:tcW w:w="4555" w:type="dxa"/>
            <w:tcBorders>
              <w:top w:val="single" w:sz="4" w:space="0" w:color="auto"/>
              <w:left w:val="nil"/>
              <w:bottom w:val="single" w:sz="4" w:space="0" w:color="auto"/>
              <w:right w:val="single" w:sz="4" w:space="0" w:color="auto"/>
            </w:tcBorders>
            <w:shd w:val="clear" w:color="auto" w:fill="auto"/>
            <w:vAlign w:val="center"/>
            <w:hideMark/>
          </w:tcPr>
          <w:p w14:paraId="74F094F9" w14:textId="77777777" w:rsidR="00300A35" w:rsidRDefault="00300A35">
            <w:pPr>
              <w:rPr>
                <w:color w:val="000000"/>
                <w:sz w:val="26"/>
                <w:szCs w:val="26"/>
              </w:rPr>
            </w:pPr>
            <w:r>
              <w:rPr>
                <w:color w:val="000000" w:themeColor="text1"/>
                <w:sz w:val="26"/>
                <w:szCs w:val="26"/>
              </w:rPr>
              <w:t>Mô hình tiêu thụ sản phẩm dịch vụ theo hợp đồng liên kết chuỗi giá trị ổn định Bắc thơm số 7 và Bí đỏ</w:t>
            </w:r>
          </w:p>
        </w:tc>
        <w:tc>
          <w:tcPr>
            <w:tcW w:w="1083" w:type="dxa"/>
            <w:tcBorders>
              <w:top w:val="single" w:sz="4" w:space="0" w:color="auto"/>
              <w:left w:val="nil"/>
              <w:bottom w:val="single" w:sz="4" w:space="0" w:color="auto"/>
              <w:right w:val="single" w:sz="4" w:space="0" w:color="auto"/>
            </w:tcBorders>
            <w:shd w:val="clear" w:color="auto" w:fill="auto"/>
            <w:vAlign w:val="center"/>
            <w:hideMark/>
          </w:tcPr>
          <w:p w14:paraId="4C900200" w14:textId="77777777" w:rsidR="00300A35" w:rsidRDefault="00300A35">
            <w:pPr>
              <w:jc w:val="center"/>
              <w:rPr>
                <w:color w:val="000000"/>
                <w:sz w:val="26"/>
                <w:szCs w:val="26"/>
              </w:rPr>
            </w:pPr>
            <w:r>
              <w:rPr>
                <w:color w:val="000000" w:themeColor="text1"/>
                <w:sz w:val="26"/>
                <w:szCs w:val="26"/>
              </w:rPr>
              <w:t>65</w:t>
            </w:r>
          </w:p>
        </w:tc>
      </w:tr>
      <w:tr w:rsidR="00300A35" w14:paraId="7818FC2D" w14:textId="77777777" w:rsidTr="00D47B06">
        <w:trPr>
          <w:trHeight w:val="473"/>
        </w:trPr>
        <w:tc>
          <w:tcPr>
            <w:tcW w:w="237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14:paraId="46D54B88" w14:textId="77777777" w:rsidR="00300A35" w:rsidRPr="00300A35" w:rsidRDefault="00300A35">
            <w:pPr>
              <w:jc w:val="center"/>
              <w:rPr>
                <w:b/>
                <w:color w:val="000000"/>
                <w:sz w:val="26"/>
                <w:szCs w:val="26"/>
              </w:rPr>
            </w:pPr>
            <w:r w:rsidRPr="00300A35">
              <w:rPr>
                <w:b/>
                <w:color w:val="000000"/>
                <w:sz w:val="26"/>
                <w:szCs w:val="26"/>
              </w:rPr>
              <w:t>Tổng</w:t>
            </w:r>
          </w:p>
        </w:tc>
        <w:tc>
          <w:tcPr>
            <w:tcW w:w="1083" w:type="dxa"/>
            <w:tcBorders>
              <w:top w:val="nil"/>
              <w:left w:val="nil"/>
              <w:bottom w:val="single" w:sz="8" w:space="0" w:color="auto"/>
              <w:right w:val="single" w:sz="8" w:space="0" w:color="auto"/>
            </w:tcBorders>
            <w:shd w:val="clear" w:color="auto" w:fill="auto"/>
            <w:vAlign w:val="center"/>
            <w:hideMark/>
          </w:tcPr>
          <w:p w14:paraId="7FBF7C31" w14:textId="77777777" w:rsidR="00300A35" w:rsidRPr="00300A35" w:rsidRDefault="00300A35">
            <w:pPr>
              <w:jc w:val="right"/>
              <w:rPr>
                <w:b/>
                <w:color w:val="000000"/>
                <w:sz w:val="26"/>
                <w:szCs w:val="26"/>
              </w:rPr>
            </w:pPr>
            <w:r w:rsidRPr="00300A35">
              <w:rPr>
                <w:b/>
                <w:color w:val="000000"/>
                <w:sz w:val="26"/>
                <w:szCs w:val="26"/>
              </w:rPr>
              <w:t>4420,1</w:t>
            </w:r>
          </w:p>
        </w:tc>
        <w:tc>
          <w:tcPr>
            <w:tcW w:w="4555" w:type="dxa"/>
            <w:tcBorders>
              <w:top w:val="nil"/>
              <w:left w:val="nil"/>
              <w:bottom w:val="single" w:sz="8" w:space="0" w:color="auto"/>
              <w:right w:val="single" w:sz="8" w:space="0" w:color="auto"/>
            </w:tcBorders>
            <w:shd w:val="clear" w:color="auto" w:fill="auto"/>
            <w:vAlign w:val="center"/>
            <w:hideMark/>
          </w:tcPr>
          <w:p w14:paraId="700C5132" w14:textId="77777777" w:rsidR="00300A35" w:rsidRPr="00300A35" w:rsidRDefault="00300A35">
            <w:pPr>
              <w:rPr>
                <w:b/>
                <w:color w:val="000000"/>
                <w:sz w:val="26"/>
                <w:szCs w:val="26"/>
              </w:rPr>
            </w:pPr>
            <w:r w:rsidRPr="00300A35">
              <w:rPr>
                <w:b/>
                <w:color w:val="000000"/>
                <w:sz w:val="26"/>
                <w:szCs w:val="26"/>
              </w:rPr>
              <w:t> </w:t>
            </w:r>
          </w:p>
        </w:tc>
        <w:tc>
          <w:tcPr>
            <w:tcW w:w="1083" w:type="dxa"/>
            <w:tcBorders>
              <w:top w:val="nil"/>
              <w:left w:val="nil"/>
              <w:bottom w:val="single" w:sz="8" w:space="0" w:color="auto"/>
              <w:right w:val="single" w:sz="8" w:space="0" w:color="auto"/>
            </w:tcBorders>
            <w:shd w:val="clear" w:color="auto" w:fill="auto"/>
            <w:vAlign w:val="center"/>
            <w:hideMark/>
          </w:tcPr>
          <w:p w14:paraId="2393CC7F" w14:textId="77777777" w:rsidR="00300A35" w:rsidRPr="00300A35" w:rsidRDefault="00300A35" w:rsidP="00D47B06">
            <w:pPr>
              <w:jc w:val="center"/>
              <w:rPr>
                <w:b/>
                <w:color w:val="000000"/>
                <w:sz w:val="26"/>
                <w:szCs w:val="26"/>
              </w:rPr>
            </w:pPr>
            <w:r w:rsidRPr="00300A35">
              <w:rPr>
                <w:b/>
                <w:color w:val="000000"/>
                <w:sz w:val="26"/>
                <w:szCs w:val="26"/>
              </w:rPr>
              <w:t>883,9</w:t>
            </w:r>
          </w:p>
        </w:tc>
      </w:tr>
    </w:tbl>
    <w:p w14:paraId="13EE2C45" w14:textId="186F5604" w:rsidR="007D1023" w:rsidRPr="00A33903" w:rsidRDefault="00300A35" w:rsidP="00300A35">
      <w:pPr>
        <w:shd w:val="clear" w:color="auto" w:fill="FFFFFF"/>
        <w:tabs>
          <w:tab w:val="left" w:pos="709"/>
        </w:tabs>
        <w:spacing w:before="120" w:after="120"/>
        <w:jc w:val="both"/>
        <w:rPr>
          <w:color w:val="000000" w:themeColor="text1"/>
          <w:sz w:val="28"/>
          <w:szCs w:val="28"/>
          <w:lang w:val="vi-VN"/>
        </w:rPr>
      </w:pPr>
      <w:r>
        <w:tab/>
      </w:r>
      <w:r w:rsidR="007D1023" w:rsidRPr="00A33903">
        <w:rPr>
          <w:color w:val="000000" w:themeColor="text1"/>
          <w:sz w:val="28"/>
          <w:szCs w:val="28"/>
          <w:lang w:val="vi-VN"/>
        </w:rPr>
        <w:t xml:space="preserve">Trong các mô hình liên kết sản xuất, </w:t>
      </w:r>
      <w:r w:rsidR="007D1023" w:rsidRPr="00A33903">
        <w:rPr>
          <w:color w:val="000000" w:themeColor="text1"/>
          <w:sz w:val="28"/>
          <w:szCs w:val="28"/>
        </w:rPr>
        <w:t xml:space="preserve">các HTX sản xuất kinh doanh dịch vụ của các xã là cầu nối giữa người dân và doanh nghiệp, các cơ sở kinh doanh lúa gạo; HTX đứng ra tổ chức, chỉ đạo sản xuất, cung ứng vật tư nông nghiệp cho các hộ dân tham gia mô hình, đồng thời thu gom thóc </w:t>
      </w:r>
      <w:r w:rsidR="007D1023" w:rsidRPr="00A33903">
        <w:rPr>
          <w:color w:val="000000" w:themeColor="text1"/>
          <w:sz w:val="28"/>
          <w:szCs w:val="28"/>
          <w:lang w:val="vi-VN"/>
        </w:rPr>
        <w:t>cho các đơn vị tiêu thụ sản phẩm</w:t>
      </w:r>
      <w:r w:rsidR="007D1023" w:rsidRPr="00A33903">
        <w:rPr>
          <w:color w:val="000000" w:themeColor="text1"/>
          <w:sz w:val="28"/>
          <w:szCs w:val="28"/>
        </w:rPr>
        <w:t xml:space="preserve">. Các mô hình đều được Sở Nông nghiệp và PTNT, Chi cục </w:t>
      </w:r>
      <w:r w:rsidR="007D1023" w:rsidRPr="00F82F00">
        <w:rPr>
          <w:rFonts w:eastAsia="Calibri"/>
          <w:sz w:val="28"/>
          <w:szCs w:val="28"/>
          <w:lang w:val="vi-VN"/>
        </w:rPr>
        <w:t>Trồng trọ</w:t>
      </w:r>
      <w:r w:rsidR="007D1023">
        <w:rPr>
          <w:rFonts w:eastAsia="Calibri"/>
          <w:sz w:val="28"/>
          <w:szCs w:val="28"/>
          <w:lang w:val="vi-VN"/>
        </w:rPr>
        <w:t xml:space="preserve">t, </w:t>
      </w:r>
      <w:r w:rsidR="007D1023" w:rsidRPr="00F82F00">
        <w:rPr>
          <w:rFonts w:eastAsia="Calibri"/>
          <w:sz w:val="28"/>
          <w:szCs w:val="28"/>
          <w:lang w:val="vi-VN"/>
        </w:rPr>
        <w:t xml:space="preserve"> BVTV</w:t>
      </w:r>
      <w:r w:rsidR="007D1023">
        <w:rPr>
          <w:rFonts w:eastAsia="Calibri"/>
          <w:sz w:val="28"/>
          <w:szCs w:val="28"/>
        </w:rPr>
        <w:t xml:space="preserve"> và kiểm lâm</w:t>
      </w:r>
      <w:r w:rsidR="007D1023" w:rsidRPr="00A33903">
        <w:rPr>
          <w:color w:val="000000" w:themeColor="text1"/>
          <w:sz w:val="28"/>
          <w:szCs w:val="28"/>
        </w:rPr>
        <w:t xml:space="preserve"> tỉnh </w:t>
      </w:r>
      <w:r w:rsidR="007D1023">
        <w:rPr>
          <w:color w:val="000000" w:themeColor="text1"/>
          <w:sz w:val="28"/>
          <w:szCs w:val="28"/>
        </w:rPr>
        <w:t>Hà Nam</w:t>
      </w:r>
      <w:r w:rsidR="007D1023" w:rsidRPr="00A33903">
        <w:rPr>
          <w:color w:val="000000" w:themeColor="text1"/>
          <w:sz w:val="28"/>
          <w:szCs w:val="28"/>
        </w:rPr>
        <w:t xml:space="preserve"> cấp giấy chứng nhận đủ điều kiện sản xuất an toàn thực phẩm. Mô hình mang lại hiệu quả cao gấp 1,2-1,3 lần so với sản xuất đại trà, đồng thời khẳng định được vai trò của HTX trong sản xuất nông nghiệp hiện nay.</w:t>
      </w:r>
    </w:p>
    <w:p w14:paraId="3325190D"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xml:space="preserve">* Chỉ tiêu 13.4: Ứng dụng công nghệ số để thực hiện truy xuất nguồn gốc các sản phẩm chủ lực của xã: </w:t>
      </w:r>
    </w:p>
    <w:p w14:paraId="313ED43A" w14:textId="77777777" w:rsidR="007D1023" w:rsidRPr="00F82F00" w:rsidRDefault="007D1023" w:rsidP="007D1023">
      <w:pPr>
        <w:spacing w:before="120" w:after="120" w:line="259" w:lineRule="auto"/>
        <w:ind w:firstLine="720"/>
        <w:jc w:val="both"/>
        <w:rPr>
          <w:rFonts w:eastAsia="Calibri"/>
          <w:sz w:val="28"/>
          <w:szCs w:val="28"/>
          <w:lang w:val="vi-VN"/>
        </w:rPr>
      </w:pPr>
      <w:r w:rsidRPr="00F82F00">
        <w:rPr>
          <w:rFonts w:eastAsia="Calibri"/>
          <w:sz w:val="28"/>
          <w:szCs w:val="28"/>
          <w:lang w:val="vi-VN"/>
        </w:rPr>
        <w:lastRenderedPageBreak/>
        <w:t>Trên đị</w:t>
      </w:r>
      <w:r>
        <w:rPr>
          <w:rFonts w:eastAsia="Calibri"/>
          <w:sz w:val="28"/>
          <w:szCs w:val="28"/>
          <w:lang w:val="vi-VN"/>
        </w:rPr>
        <w:t xml:space="preserve">a bàn 10 xã </w:t>
      </w:r>
      <w:r w:rsidRPr="000A52F9">
        <w:rPr>
          <w:rFonts w:eastAsia="Calibri"/>
          <w:sz w:val="28"/>
          <w:szCs w:val="28"/>
          <w:lang w:val="vi-VN"/>
        </w:rPr>
        <w:t>có 1</w:t>
      </w:r>
      <w:r w:rsidRPr="000A52F9">
        <w:rPr>
          <w:rFonts w:eastAsia="Calibri"/>
          <w:sz w:val="28"/>
          <w:szCs w:val="28"/>
        </w:rPr>
        <w:t>0</w:t>
      </w:r>
      <w:r w:rsidRPr="000A52F9">
        <w:rPr>
          <w:rFonts w:eastAsia="Calibri"/>
          <w:sz w:val="28"/>
          <w:szCs w:val="28"/>
          <w:lang w:val="vi-VN"/>
        </w:rPr>
        <w:t>/1</w:t>
      </w:r>
      <w:r w:rsidRPr="000A52F9">
        <w:rPr>
          <w:rFonts w:eastAsia="Calibri"/>
          <w:sz w:val="28"/>
          <w:szCs w:val="28"/>
        </w:rPr>
        <w:t>0</w:t>
      </w:r>
      <w:r w:rsidRPr="000A52F9">
        <w:rPr>
          <w:rFonts w:eastAsia="Calibri"/>
          <w:sz w:val="28"/>
          <w:szCs w:val="28"/>
          <w:lang w:val="vi-VN"/>
        </w:rPr>
        <w:t xml:space="preserve"> </w:t>
      </w:r>
      <w:r w:rsidRPr="00F82F00">
        <w:rPr>
          <w:rFonts w:eastAsia="Calibri"/>
          <w:sz w:val="28"/>
          <w:szCs w:val="28"/>
          <w:lang w:val="vi-VN"/>
        </w:rPr>
        <w:t>sản phẩm chủ lực, sản phẩm  OCOP được cấp tỉnh, huyện công nhận đạt 100% các sản phẩm chủ lực, sản phẩm OCOP đều có ứng dụng chuyển đối số để thực hiện truy xuất nguồn gốc các sản phẩm cụ thể: thiết lập hệ thống điện tử truy xuất nguồn gốc đảm bảo các yêu cầu lưu trữ, truy xuất thông tin ở mỗi công đoạn từ sản xuất đến lưu trữ, chế biến và thương mại sản phẩm.</w:t>
      </w:r>
    </w:p>
    <w:p w14:paraId="52607A01" w14:textId="77777777" w:rsidR="007D1023" w:rsidRPr="00F82F00" w:rsidRDefault="007D1023" w:rsidP="007D1023">
      <w:pPr>
        <w:spacing w:before="120" w:after="120" w:line="259" w:lineRule="auto"/>
        <w:ind w:firstLine="720"/>
        <w:jc w:val="both"/>
        <w:rPr>
          <w:rFonts w:eastAsia="Calibri"/>
          <w:sz w:val="28"/>
          <w:szCs w:val="28"/>
          <w:lang w:val="vi-VN"/>
        </w:rPr>
      </w:pPr>
      <w:r w:rsidRPr="00F82F00">
        <w:rPr>
          <w:rFonts w:eastAsia="Calibri"/>
          <w:sz w:val="28"/>
          <w:szCs w:val="28"/>
          <w:lang w:val="vi-VN"/>
        </w:rPr>
        <w:t xml:space="preserve"> Bên cạnh đó, thế mạnh của các địa phương là cây lúa, vì vậy đều có sản phẩm lúa, gạo chất lượng cao chiếm tỷ lệ </w:t>
      </w:r>
      <w:r w:rsidRPr="00FE593F">
        <w:rPr>
          <w:rFonts w:eastAsia="Calibri"/>
          <w:color w:val="FF0000"/>
          <w:sz w:val="28"/>
          <w:szCs w:val="28"/>
          <w:lang w:val="vi-VN"/>
        </w:rPr>
        <w:t>9</w:t>
      </w:r>
      <w:r>
        <w:rPr>
          <w:rFonts w:eastAsia="Calibri"/>
          <w:color w:val="FF0000"/>
          <w:sz w:val="28"/>
          <w:szCs w:val="28"/>
        </w:rPr>
        <w:t>0</w:t>
      </w:r>
      <w:r w:rsidRPr="00FE593F">
        <w:rPr>
          <w:rFonts w:eastAsia="Calibri"/>
          <w:color w:val="FF0000"/>
          <w:sz w:val="28"/>
          <w:szCs w:val="28"/>
          <w:lang w:val="vi-VN"/>
        </w:rPr>
        <w:t>%</w:t>
      </w:r>
      <w:r w:rsidRPr="00F82F00">
        <w:rPr>
          <w:rFonts w:eastAsia="Calibri"/>
          <w:sz w:val="28"/>
          <w:szCs w:val="28"/>
          <w:lang w:val="vi-VN"/>
        </w:rPr>
        <w:t xml:space="preserve">, các giống chủ lực được sử dụng chủ yếu là các giống: Bắc thơm số 7, </w:t>
      </w:r>
      <w:r>
        <w:rPr>
          <w:rFonts w:eastAsia="Calibri"/>
          <w:sz w:val="28"/>
          <w:szCs w:val="28"/>
        </w:rPr>
        <w:t>Nếp cái hoa vàng</w:t>
      </w:r>
      <w:r>
        <w:rPr>
          <w:rFonts w:eastAsia="Calibri"/>
          <w:sz w:val="28"/>
          <w:szCs w:val="28"/>
          <w:lang w:val="vi-VN"/>
        </w:rPr>
        <w:t>, BC15</w:t>
      </w:r>
      <w:r w:rsidRPr="00F82F00">
        <w:rPr>
          <w:rFonts w:eastAsia="Calibri"/>
          <w:sz w:val="28"/>
          <w:szCs w:val="28"/>
          <w:lang w:val="vi-VN"/>
        </w:rPr>
        <w:t>,… được sản xuất theo quy trình an toàn thực phẩm do Chi cục Trồng trọ</w:t>
      </w:r>
      <w:r>
        <w:rPr>
          <w:rFonts w:eastAsia="Calibri"/>
          <w:sz w:val="28"/>
          <w:szCs w:val="28"/>
          <w:lang w:val="vi-VN"/>
        </w:rPr>
        <w:t xml:space="preserve">t, </w:t>
      </w:r>
      <w:r w:rsidRPr="00F82F00">
        <w:rPr>
          <w:rFonts w:eastAsia="Calibri"/>
          <w:sz w:val="28"/>
          <w:szCs w:val="28"/>
          <w:lang w:val="vi-VN"/>
        </w:rPr>
        <w:t xml:space="preserve"> BVTV</w:t>
      </w:r>
      <w:r>
        <w:rPr>
          <w:rFonts w:eastAsia="Calibri"/>
          <w:sz w:val="28"/>
          <w:szCs w:val="28"/>
        </w:rPr>
        <w:t xml:space="preserve"> và kiểm lâm</w:t>
      </w:r>
      <w:r w:rsidRPr="00F82F00">
        <w:rPr>
          <w:rFonts w:eastAsia="Calibri"/>
          <w:sz w:val="28"/>
          <w:szCs w:val="28"/>
          <w:lang w:val="vi-VN"/>
        </w:rPr>
        <w:t xml:space="preserve"> tỉnh </w:t>
      </w:r>
      <w:r>
        <w:rPr>
          <w:rFonts w:eastAsia="Calibri"/>
          <w:sz w:val="28"/>
          <w:szCs w:val="28"/>
        </w:rPr>
        <w:t>Hà Nam</w:t>
      </w:r>
      <w:r w:rsidRPr="00F82F00">
        <w:rPr>
          <w:rFonts w:eastAsia="Calibri"/>
          <w:sz w:val="28"/>
          <w:szCs w:val="28"/>
          <w:lang w:val="vi-VN"/>
        </w:rPr>
        <w:t xml:space="preserve"> ban hành, được cấp mã số vùng trồng do Sở Nông nghiệp &amp;PTNT cấp, sản phẩm được đóng gói và in ấn tem nhãn đúng theo quy định, có mã QR để truy xuất nguồn gốc sản phẩm. </w:t>
      </w:r>
    </w:p>
    <w:p w14:paraId="5A355666" w14:textId="77777777" w:rsidR="007D1023" w:rsidRPr="00A33903" w:rsidRDefault="007D1023" w:rsidP="007D1023">
      <w:pPr>
        <w:shd w:val="clear" w:color="auto" w:fill="FFFFFF"/>
        <w:tabs>
          <w:tab w:val="left" w:pos="709"/>
        </w:tabs>
        <w:spacing w:before="120" w:after="120"/>
        <w:ind w:firstLine="720"/>
        <w:jc w:val="both"/>
        <w:rPr>
          <w:i/>
          <w:color w:val="000000" w:themeColor="text1"/>
          <w:sz w:val="28"/>
          <w:szCs w:val="28"/>
          <w:lang w:val="vi-VN"/>
        </w:rPr>
      </w:pPr>
      <w:r w:rsidRPr="00A33903">
        <w:rPr>
          <w:i/>
          <w:color w:val="000000" w:themeColor="text1"/>
          <w:sz w:val="28"/>
          <w:szCs w:val="28"/>
          <w:lang w:val="vi-VN"/>
        </w:rPr>
        <w:t>* Chỉ tiêu 13.5: Tỷ lệ sản phẩm chủ lực của xã được bán qua kênh thương mại điện tử: ≥ 80%</w:t>
      </w:r>
    </w:p>
    <w:p w14:paraId="4B405F52" w14:textId="11BC6BAC" w:rsidR="007D1023" w:rsidRPr="00891D74"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color w:val="000000" w:themeColor="text1"/>
          <w:sz w:val="28"/>
          <w:szCs w:val="28"/>
          <w:lang w:val="vi-VN"/>
        </w:rPr>
        <w:t xml:space="preserve">Triển khai công tác tuyên truyền, hỗ trợ, khuyến khích người dân, doanh nghiệp, HTX đưa các sản phẩm chủ lực, sản phẩm OCOP lên sàn thương mại điện tử như: Postmast.vn, Lazada, Shopee hoặc các mạng xã hội như Zalo, Facebook. Toàn huyện có </w:t>
      </w:r>
      <w:r>
        <w:rPr>
          <w:color w:val="FF0000"/>
          <w:sz w:val="28"/>
          <w:szCs w:val="28"/>
          <w:lang w:val="vi-VN"/>
        </w:rPr>
        <w:t>1</w:t>
      </w:r>
      <w:r w:rsidR="00B123A1">
        <w:rPr>
          <w:color w:val="FF0000"/>
          <w:sz w:val="28"/>
          <w:szCs w:val="28"/>
        </w:rPr>
        <w:t>3</w:t>
      </w:r>
      <w:r>
        <w:rPr>
          <w:color w:val="FF0000"/>
          <w:sz w:val="28"/>
          <w:szCs w:val="28"/>
          <w:lang w:val="vi-VN"/>
        </w:rPr>
        <w:t>/1</w:t>
      </w:r>
      <w:r w:rsidR="00B123A1">
        <w:rPr>
          <w:color w:val="FF0000"/>
          <w:sz w:val="28"/>
          <w:szCs w:val="28"/>
        </w:rPr>
        <w:t>3</w:t>
      </w:r>
      <w:r w:rsidRPr="007F320C">
        <w:rPr>
          <w:color w:val="FF0000"/>
          <w:sz w:val="28"/>
          <w:szCs w:val="28"/>
          <w:lang w:val="vi-VN"/>
        </w:rPr>
        <w:t xml:space="preserve"> </w:t>
      </w:r>
      <w:r w:rsidRPr="00A33903">
        <w:rPr>
          <w:color w:val="000000" w:themeColor="text1"/>
          <w:sz w:val="28"/>
          <w:szCs w:val="28"/>
          <w:lang w:val="vi-VN"/>
        </w:rPr>
        <w:t xml:space="preserve">sản phẩm chủ lực, sản phẩm OCOP được đưa lên sản thương mại điện tử, qua đó giúp doanh nghiệp, hợp tác xã, hộ sản xuất kinh doanh tiếp cận và làm quen với cách bán hàng mới, nhiều tiện ích, dễ quản lý theo dõi trên môi trường số, góp phần mở rộng thị trường tiêu thụ các sản phẩm OCOP của địa phương. Trên các trang thương mại điện tử luôn thu hút lượng lớn khách hàng truy cập, tìm kiếm và lựa chọn các sản phẩm. Đối với 10 xã </w:t>
      </w:r>
      <w:r>
        <w:rPr>
          <w:color w:val="000000" w:themeColor="text1"/>
          <w:sz w:val="28"/>
          <w:szCs w:val="28"/>
          <w:lang w:val="vi-VN"/>
        </w:rPr>
        <w:t>nông thôn mới nâng cao</w:t>
      </w:r>
      <w:r w:rsidRPr="00A33903">
        <w:rPr>
          <w:color w:val="000000" w:themeColor="text1"/>
          <w:sz w:val="28"/>
          <w:szCs w:val="28"/>
          <w:lang w:val="vi-VN"/>
        </w:rPr>
        <w:t xml:space="preserve"> có các sản phẩm bán trê</w:t>
      </w:r>
      <w:r>
        <w:rPr>
          <w:color w:val="000000" w:themeColor="text1"/>
          <w:sz w:val="28"/>
          <w:szCs w:val="28"/>
          <w:lang w:val="vi-VN"/>
        </w:rPr>
        <w:t>n kênh thương mại điện tử như:</w:t>
      </w:r>
    </w:p>
    <w:p w14:paraId="7F95A593" w14:textId="77777777" w:rsidR="007D1023" w:rsidRPr="004A5F09" w:rsidRDefault="007D1023" w:rsidP="007D1023">
      <w:pPr>
        <w:pStyle w:val="Caption"/>
        <w:jc w:val="center"/>
        <w:rPr>
          <w:b/>
          <w:i w:val="0"/>
          <w:color w:val="auto"/>
          <w:sz w:val="28"/>
          <w:szCs w:val="28"/>
        </w:rPr>
      </w:pPr>
      <w:r w:rsidRPr="004A5F09">
        <w:rPr>
          <w:b/>
          <w:i w:val="0"/>
          <w:color w:val="auto"/>
          <w:sz w:val="28"/>
          <w:szCs w:val="28"/>
        </w:rPr>
        <w:t xml:space="preserve">Bảng </w:t>
      </w:r>
      <w:r w:rsidRPr="004A5F09">
        <w:rPr>
          <w:b/>
          <w:i w:val="0"/>
          <w:color w:val="auto"/>
          <w:sz w:val="28"/>
          <w:szCs w:val="28"/>
        </w:rPr>
        <w:fldChar w:fldCharType="begin"/>
      </w:r>
      <w:r w:rsidRPr="004A5F09">
        <w:rPr>
          <w:b/>
          <w:i w:val="0"/>
          <w:color w:val="auto"/>
          <w:sz w:val="28"/>
          <w:szCs w:val="28"/>
        </w:rPr>
        <w:instrText xml:space="preserve"> SEQ Bảng \* ARABIC </w:instrText>
      </w:r>
      <w:r w:rsidRPr="004A5F09">
        <w:rPr>
          <w:b/>
          <w:i w:val="0"/>
          <w:color w:val="auto"/>
          <w:sz w:val="28"/>
          <w:szCs w:val="28"/>
        </w:rPr>
        <w:fldChar w:fldCharType="separate"/>
      </w:r>
      <w:r w:rsidR="00F707E1">
        <w:rPr>
          <w:b/>
          <w:i w:val="0"/>
          <w:noProof/>
          <w:color w:val="auto"/>
          <w:sz w:val="28"/>
          <w:szCs w:val="28"/>
        </w:rPr>
        <w:t>10</w:t>
      </w:r>
      <w:r w:rsidRPr="004A5F09">
        <w:rPr>
          <w:b/>
          <w:i w:val="0"/>
          <w:color w:val="auto"/>
          <w:sz w:val="28"/>
          <w:szCs w:val="28"/>
        </w:rPr>
        <w:fldChar w:fldCharType="end"/>
      </w:r>
      <w:r w:rsidRPr="004A5F09">
        <w:rPr>
          <w:b/>
          <w:i w:val="0"/>
          <w:color w:val="auto"/>
          <w:sz w:val="28"/>
          <w:szCs w:val="28"/>
        </w:rPr>
        <w:t>. Các sản phẩm được bán trên các trang TMĐT</w:t>
      </w:r>
    </w:p>
    <w:tbl>
      <w:tblPr>
        <w:tblStyle w:val="TableGrid2"/>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700"/>
        <w:gridCol w:w="5387"/>
        <w:gridCol w:w="1843"/>
      </w:tblGrid>
      <w:tr w:rsidR="007D1023" w:rsidRPr="00A33903" w14:paraId="0E218B2F" w14:textId="77777777" w:rsidTr="007354E1">
        <w:trPr>
          <w:tblHeader/>
          <w:jc w:val="center"/>
        </w:trPr>
        <w:tc>
          <w:tcPr>
            <w:tcW w:w="563" w:type="dxa"/>
            <w:tcBorders>
              <w:top w:val="single" w:sz="4" w:space="0" w:color="auto"/>
              <w:left w:val="single" w:sz="4" w:space="0" w:color="auto"/>
              <w:bottom w:val="single" w:sz="4" w:space="0" w:color="auto"/>
              <w:right w:val="single" w:sz="4" w:space="0" w:color="auto"/>
            </w:tcBorders>
            <w:hideMark/>
          </w:tcPr>
          <w:p w14:paraId="2AFE01F9" w14:textId="77777777" w:rsidR="007D1023" w:rsidRPr="00A33903" w:rsidRDefault="007D1023" w:rsidP="007D1023">
            <w:pPr>
              <w:jc w:val="center"/>
              <w:rPr>
                <w:rFonts w:ascii="Times New Roman" w:hAnsi="Times New Roman"/>
                <w:b/>
                <w:color w:val="000000" w:themeColor="text1"/>
                <w:sz w:val="26"/>
                <w:szCs w:val="26"/>
              </w:rPr>
            </w:pPr>
            <w:r w:rsidRPr="00A33903">
              <w:rPr>
                <w:rFonts w:ascii="Times New Roman" w:hAnsi="Times New Roman"/>
                <w:b/>
                <w:color w:val="000000" w:themeColor="text1"/>
                <w:sz w:val="26"/>
                <w:szCs w:val="26"/>
              </w:rPr>
              <w:t>TT</w:t>
            </w:r>
          </w:p>
        </w:tc>
        <w:tc>
          <w:tcPr>
            <w:tcW w:w="1700" w:type="dxa"/>
            <w:tcBorders>
              <w:top w:val="single" w:sz="4" w:space="0" w:color="auto"/>
              <w:left w:val="single" w:sz="4" w:space="0" w:color="auto"/>
              <w:bottom w:val="single" w:sz="4" w:space="0" w:color="auto"/>
              <w:right w:val="single" w:sz="4" w:space="0" w:color="auto"/>
            </w:tcBorders>
            <w:hideMark/>
          </w:tcPr>
          <w:p w14:paraId="6D9E73D0" w14:textId="77777777" w:rsidR="007D1023" w:rsidRPr="00A33903" w:rsidRDefault="007D1023" w:rsidP="007D1023">
            <w:pPr>
              <w:jc w:val="center"/>
              <w:rPr>
                <w:rFonts w:ascii="Times New Roman" w:hAnsi="Times New Roman"/>
                <w:b/>
                <w:color w:val="000000" w:themeColor="text1"/>
                <w:sz w:val="26"/>
                <w:szCs w:val="26"/>
              </w:rPr>
            </w:pPr>
            <w:r w:rsidRPr="00A33903">
              <w:rPr>
                <w:rFonts w:ascii="Times New Roman" w:hAnsi="Times New Roman"/>
                <w:b/>
                <w:color w:val="000000" w:themeColor="text1"/>
                <w:sz w:val="26"/>
                <w:szCs w:val="26"/>
              </w:rPr>
              <w:t>Xã</w:t>
            </w:r>
          </w:p>
        </w:tc>
        <w:tc>
          <w:tcPr>
            <w:tcW w:w="5387" w:type="dxa"/>
            <w:tcBorders>
              <w:top w:val="single" w:sz="4" w:space="0" w:color="auto"/>
              <w:left w:val="single" w:sz="4" w:space="0" w:color="auto"/>
              <w:bottom w:val="single" w:sz="4" w:space="0" w:color="auto"/>
              <w:right w:val="single" w:sz="4" w:space="0" w:color="auto"/>
            </w:tcBorders>
            <w:hideMark/>
          </w:tcPr>
          <w:p w14:paraId="72CDE1E7" w14:textId="77777777" w:rsidR="007D1023" w:rsidRPr="00A33903" w:rsidRDefault="007D1023" w:rsidP="007D1023">
            <w:pPr>
              <w:jc w:val="center"/>
              <w:rPr>
                <w:rFonts w:ascii="Times New Roman" w:hAnsi="Times New Roman"/>
                <w:b/>
                <w:color w:val="000000" w:themeColor="text1"/>
                <w:sz w:val="26"/>
                <w:szCs w:val="26"/>
              </w:rPr>
            </w:pPr>
            <w:r w:rsidRPr="00A33903">
              <w:rPr>
                <w:rFonts w:ascii="Times New Roman" w:hAnsi="Times New Roman"/>
                <w:b/>
                <w:color w:val="000000" w:themeColor="text1"/>
                <w:sz w:val="26"/>
                <w:szCs w:val="26"/>
              </w:rPr>
              <w:t xml:space="preserve">Sản phẩm </w:t>
            </w:r>
          </w:p>
        </w:tc>
        <w:tc>
          <w:tcPr>
            <w:tcW w:w="1843" w:type="dxa"/>
            <w:tcBorders>
              <w:top w:val="single" w:sz="4" w:space="0" w:color="auto"/>
              <w:left w:val="single" w:sz="4" w:space="0" w:color="auto"/>
              <w:bottom w:val="single" w:sz="4" w:space="0" w:color="auto"/>
              <w:right w:val="single" w:sz="4" w:space="0" w:color="auto"/>
            </w:tcBorders>
            <w:hideMark/>
          </w:tcPr>
          <w:p w14:paraId="5F60581F" w14:textId="77777777" w:rsidR="007D1023" w:rsidRPr="00A33903" w:rsidRDefault="007D1023" w:rsidP="007D1023">
            <w:pPr>
              <w:tabs>
                <w:tab w:val="left" w:pos="709"/>
              </w:tabs>
              <w:jc w:val="center"/>
              <w:rPr>
                <w:rFonts w:ascii="Times New Roman" w:hAnsi="Times New Roman"/>
                <w:b/>
                <w:color w:val="000000" w:themeColor="text1"/>
                <w:sz w:val="26"/>
                <w:szCs w:val="26"/>
              </w:rPr>
            </w:pPr>
            <w:r w:rsidRPr="00A33903">
              <w:rPr>
                <w:rFonts w:ascii="Times New Roman" w:hAnsi="Times New Roman"/>
                <w:b/>
                <w:color w:val="000000" w:themeColor="text1"/>
                <w:sz w:val="26"/>
                <w:szCs w:val="26"/>
              </w:rPr>
              <w:t>Trang TMĐT</w:t>
            </w:r>
          </w:p>
        </w:tc>
      </w:tr>
      <w:tr w:rsidR="007D1023" w:rsidRPr="00A33903" w14:paraId="796C015F" w14:textId="77777777" w:rsidTr="007354E1">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37E54F75" w14:textId="77777777" w:rsidR="007D1023" w:rsidRPr="00A33903" w:rsidRDefault="007D1023" w:rsidP="007D1023">
            <w:pPr>
              <w:jc w:val="center"/>
              <w:rPr>
                <w:rFonts w:ascii="Times New Roman" w:hAnsi="Times New Roman"/>
                <w:color w:val="000000" w:themeColor="text1"/>
                <w:sz w:val="26"/>
                <w:szCs w:val="26"/>
              </w:rPr>
            </w:pPr>
            <w:r w:rsidRPr="00A33903">
              <w:rPr>
                <w:rFonts w:ascii="Times New Roman" w:hAnsi="Times New Roman"/>
                <w:color w:val="000000" w:themeColor="text1"/>
                <w:sz w:val="26"/>
                <w:szCs w:val="26"/>
              </w:rPr>
              <w:t>1</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3261CFC" w14:textId="77777777" w:rsidR="007D1023" w:rsidRPr="00A33903" w:rsidRDefault="007D1023" w:rsidP="007D1023">
            <w:pPr>
              <w:jc w:val="both"/>
              <w:rPr>
                <w:rFonts w:ascii="Times New Roman" w:hAnsi="Times New Roman"/>
                <w:color w:val="000000" w:themeColor="text1"/>
                <w:sz w:val="26"/>
                <w:szCs w:val="26"/>
              </w:rPr>
            </w:pPr>
            <w:r>
              <w:rPr>
                <w:rFonts w:ascii="Times New Roman" w:hAnsi="Times New Roman"/>
                <w:color w:val="000000" w:themeColor="text1"/>
                <w:sz w:val="26"/>
                <w:szCs w:val="26"/>
              </w:rPr>
              <w:t>An Ninh</w:t>
            </w:r>
          </w:p>
        </w:tc>
        <w:tc>
          <w:tcPr>
            <w:tcW w:w="5387" w:type="dxa"/>
            <w:tcBorders>
              <w:top w:val="single" w:sz="4" w:space="0" w:color="auto"/>
              <w:left w:val="single" w:sz="4" w:space="0" w:color="auto"/>
              <w:bottom w:val="single" w:sz="4" w:space="0" w:color="auto"/>
              <w:right w:val="single" w:sz="4" w:space="0" w:color="auto"/>
            </w:tcBorders>
            <w:vAlign w:val="center"/>
            <w:hideMark/>
          </w:tcPr>
          <w:p w14:paraId="1832D574" w14:textId="77777777" w:rsidR="007D1023" w:rsidRPr="00A33903" w:rsidRDefault="007D1023" w:rsidP="007D1023">
            <w:pPr>
              <w:jc w:val="both"/>
              <w:rPr>
                <w:rFonts w:ascii="Times New Roman" w:hAnsi="Times New Roman"/>
                <w:color w:val="000000" w:themeColor="text1"/>
                <w:sz w:val="26"/>
                <w:szCs w:val="26"/>
              </w:rPr>
            </w:pPr>
            <w:r>
              <w:rPr>
                <w:rFonts w:ascii="Times New Roman" w:hAnsi="Times New Roman"/>
                <w:color w:val="000000" w:themeColor="text1"/>
                <w:sz w:val="26"/>
                <w:szCs w:val="26"/>
              </w:rPr>
              <w:t>Gạo</w:t>
            </w:r>
            <w:r w:rsidRPr="00A33903">
              <w:rPr>
                <w:rFonts w:ascii="Times New Roman" w:hAnsi="Times New Roman"/>
                <w:color w:val="000000" w:themeColor="text1"/>
                <w:sz w:val="26"/>
                <w:szCs w:val="26"/>
              </w:rPr>
              <w:t xml:space="preserve"> Bắc Thơm 7</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713377D0" w14:textId="77777777" w:rsidR="007D1023" w:rsidRPr="00A33903" w:rsidRDefault="007D1023" w:rsidP="007D1023">
            <w:pPr>
              <w:shd w:val="clear" w:color="auto" w:fill="FFFFFF"/>
              <w:jc w:val="center"/>
              <w:rPr>
                <w:rFonts w:ascii="Times New Roman" w:hAnsi="Times New Roman"/>
                <w:color w:val="000000" w:themeColor="text1"/>
                <w:sz w:val="26"/>
                <w:szCs w:val="26"/>
              </w:rPr>
            </w:pPr>
            <w:r w:rsidRPr="00A33903">
              <w:rPr>
                <w:rFonts w:ascii="Times New Roman" w:hAnsi="Times New Roman"/>
                <w:color w:val="000000" w:themeColor="text1"/>
                <w:sz w:val="26"/>
                <w:szCs w:val="26"/>
              </w:rPr>
              <w:t xml:space="preserve">Các mạng xã hội như: Facebook Zalo, </w:t>
            </w:r>
          </w:p>
          <w:p w14:paraId="5E885B00" w14:textId="77777777" w:rsidR="007D1023" w:rsidRPr="00A33903" w:rsidRDefault="007D1023" w:rsidP="007D1023">
            <w:pPr>
              <w:shd w:val="clear" w:color="auto" w:fill="FFFFFF"/>
              <w:jc w:val="center"/>
              <w:rPr>
                <w:rFonts w:ascii="Times New Roman" w:hAnsi="Times New Roman"/>
                <w:color w:val="000000" w:themeColor="text1"/>
                <w:sz w:val="26"/>
                <w:szCs w:val="26"/>
              </w:rPr>
            </w:pPr>
            <w:r w:rsidRPr="00A33903">
              <w:rPr>
                <w:rFonts w:ascii="Times New Roman" w:hAnsi="Times New Roman"/>
                <w:color w:val="000000" w:themeColor="text1"/>
                <w:sz w:val="26"/>
                <w:szCs w:val="26"/>
              </w:rPr>
              <w:t xml:space="preserve">Youtube, </w:t>
            </w:r>
          </w:p>
          <w:p w14:paraId="3017F355" w14:textId="77777777" w:rsidR="007D1023" w:rsidRPr="00A33903" w:rsidRDefault="007D1023" w:rsidP="007D1023">
            <w:pPr>
              <w:shd w:val="clear" w:color="auto" w:fill="FFFFFF"/>
              <w:jc w:val="center"/>
              <w:rPr>
                <w:rFonts w:ascii="Times New Roman" w:hAnsi="Times New Roman"/>
                <w:color w:val="000000" w:themeColor="text1"/>
                <w:sz w:val="26"/>
                <w:szCs w:val="26"/>
              </w:rPr>
            </w:pPr>
            <w:r w:rsidRPr="00A33903">
              <w:rPr>
                <w:rFonts w:ascii="Times New Roman" w:hAnsi="Times New Roman"/>
                <w:color w:val="000000" w:themeColor="text1"/>
                <w:sz w:val="26"/>
                <w:szCs w:val="26"/>
              </w:rPr>
              <w:t>Tik Tok...</w:t>
            </w:r>
          </w:p>
          <w:p w14:paraId="21DEBFAD" w14:textId="77777777" w:rsidR="007D1023" w:rsidRPr="00A33903" w:rsidRDefault="007D1023" w:rsidP="007D1023">
            <w:pPr>
              <w:tabs>
                <w:tab w:val="left" w:pos="709"/>
              </w:tabs>
              <w:jc w:val="center"/>
              <w:rPr>
                <w:rFonts w:ascii="Times New Roman" w:hAnsi="Times New Roman"/>
                <w:color w:val="000000" w:themeColor="text1"/>
                <w:sz w:val="26"/>
                <w:szCs w:val="26"/>
              </w:rPr>
            </w:pPr>
          </w:p>
        </w:tc>
      </w:tr>
      <w:tr w:rsidR="007D1023" w:rsidRPr="00A33903" w14:paraId="13D33148" w14:textId="77777777" w:rsidTr="007354E1">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3F7D9C30" w14:textId="77777777" w:rsidR="007D1023" w:rsidRPr="00A33903" w:rsidRDefault="007D1023" w:rsidP="007D1023">
            <w:pPr>
              <w:jc w:val="center"/>
              <w:rPr>
                <w:rFonts w:ascii="Times New Roman" w:hAnsi="Times New Roman"/>
                <w:color w:val="000000" w:themeColor="text1"/>
                <w:sz w:val="26"/>
                <w:szCs w:val="26"/>
              </w:rPr>
            </w:pPr>
            <w:r w:rsidRPr="00A33903">
              <w:rPr>
                <w:rFonts w:ascii="Times New Roman" w:hAnsi="Times New Roman"/>
                <w:color w:val="000000" w:themeColor="text1"/>
                <w:sz w:val="26"/>
                <w:szCs w:val="26"/>
              </w:rPr>
              <w:t>2</w:t>
            </w:r>
          </w:p>
        </w:tc>
        <w:tc>
          <w:tcPr>
            <w:tcW w:w="1700" w:type="dxa"/>
            <w:tcBorders>
              <w:top w:val="single" w:sz="4" w:space="0" w:color="auto"/>
              <w:left w:val="single" w:sz="4" w:space="0" w:color="auto"/>
              <w:bottom w:val="single" w:sz="4" w:space="0" w:color="auto"/>
              <w:right w:val="single" w:sz="4" w:space="0" w:color="auto"/>
            </w:tcBorders>
            <w:vAlign w:val="center"/>
            <w:hideMark/>
          </w:tcPr>
          <w:p w14:paraId="50DDAEE2" w14:textId="77777777" w:rsidR="007D1023" w:rsidRPr="00A33903" w:rsidRDefault="007D1023" w:rsidP="007D1023">
            <w:pPr>
              <w:jc w:val="both"/>
              <w:rPr>
                <w:rFonts w:ascii="Times New Roman" w:hAnsi="Times New Roman"/>
                <w:color w:val="000000" w:themeColor="text1"/>
                <w:sz w:val="26"/>
                <w:szCs w:val="26"/>
              </w:rPr>
            </w:pPr>
            <w:r>
              <w:rPr>
                <w:rFonts w:ascii="Times New Roman" w:hAnsi="Times New Roman"/>
                <w:color w:val="000000" w:themeColor="text1"/>
                <w:sz w:val="26"/>
                <w:szCs w:val="26"/>
              </w:rPr>
              <w:t>Tiêu Động</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38AFEF3" w14:textId="77777777" w:rsidR="007D1023" w:rsidRPr="00A33903" w:rsidRDefault="007D1023" w:rsidP="007D1023">
            <w:pPr>
              <w:jc w:val="both"/>
              <w:rPr>
                <w:rFonts w:ascii="Times New Roman" w:hAnsi="Times New Roman"/>
                <w:color w:val="000000" w:themeColor="text1"/>
                <w:sz w:val="26"/>
                <w:szCs w:val="26"/>
              </w:rPr>
            </w:pPr>
            <w:r>
              <w:rPr>
                <w:rFonts w:ascii="Times New Roman" w:hAnsi="Times New Roman"/>
                <w:color w:val="000000" w:themeColor="text1"/>
                <w:sz w:val="26"/>
                <w:szCs w:val="26"/>
              </w:rPr>
              <w:t>Gạo</w:t>
            </w:r>
            <w:r w:rsidRPr="00A33903">
              <w:rPr>
                <w:rFonts w:ascii="Times New Roman" w:hAnsi="Times New Roman"/>
                <w:color w:val="000000" w:themeColor="text1"/>
                <w:sz w:val="26"/>
                <w:szCs w:val="26"/>
              </w:rPr>
              <w:t xml:space="preserve"> Bắc Thơm 7</w:t>
            </w:r>
            <w:r>
              <w:rPr>
                <w:rFonts w:ascii="Times New Roman" w:hAnsi="Times New Roman"/>
                <w:color w:val="000000" w:themeColor="text1"/>
                <w:sz w:val="26"/>
                <w:szCs w:val="26"/>
              </w:rPr>
              <w:t>, Kẹo lạc</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638ADD" w14:textId="77777777" w:rsidR="007D1023" w:rsidRPr="00A33903" w:rsidRDefault="007D1023" w:rsidP="007D1023">
            <w:pPr>
              <w:rPr>
                <w:rFonts w:ascii="Times New Roman" w:eastAsia="Times New Roman" w:hAnsi="Times New Roman"/>
                <w:color w:val="000000" w:themeColor="text1"/>
                <w:sz w:val="26"/>
                <w:szCs w:val="26"/>
              </w:rPr>
            </w:pPr>
          </w:p>
        </w:tc>
      </w:tr>
      <w:tr w:rsidR="007D1023" w:rsidRPr="00A33903" w14:paraId="042C4698" w14:textId="77777777" w:rsidTr="007354E1">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28164756" w14:textId="77777777" w:rsidR="007D1023" w:rsidRPr="00A33903" w:rsidRDefault="007D1023" w:rsidP="007D1023">
            <w:pPr>
              <w:jc w:val="center"/>
              <w:rPr>
                <w:rFonts w:ascii="Times New Roman" w:hAnsi="Times New Roman"/>
                <w:color w:val="000000" w:themeColor="text1"/>
                <w:sz w:val="26"/>
                <w:szCs w:val="26"/>
              </w:rPr>
            </w:pPr>
            <w:r w:rsidRPr="00A33903">
              <w:rPr>
                <w:rFonts w:ascii="Times New Roman" w:hAnsi="Times New Roman"/>
                <w:color w:val="000000" w:themeColor="text1"/>
                <w:sz w:val="26"/>
                <w:szCs w:val="26"/>
              </w:rPr>
              <w:t>3</w:t>
            </w:r>
          </w:p>
        </w:tc>
        <w:tc>
          <w:tcPr>
            <w:tcW w:w="1700" w:type="dxa"/>
            <w:tcBorders>
              <w:top w:val="single" w:sz="4" w:space="0" w:color="auto"/>
              <w:left w:val="single" w:sz="4" w:space="0" w:color="auto"/>
              <w:bottom w:val="single" w:sz="4" w:space="0" w:color="auto"/>
              <w:right w:val="single" w:sz="4" w:space="0" w:color="auto"/>
            </w:tcBorders>
            <w:vAlign w:val="center"/>
            <w:hideMark/>
          </w:tcPr>
          <w:p w14:paraId="79BB8036" w14:textId="77777777" w:rsidR="007D1023" w:rsidRPr="00A33903" w:rsidRDefault="007D1023" w:rsidP="007D1023">
            <w:pPr>
              <w:jc w:val="both"/>
              <w:rPr>
                <w:rFonts w:ascii="Times New Roman" w:hAnsi="Times New Roman"/>
                <w:color w:val="000000" w:themeColor="text1"/>
                <w:sz w:val="26"/>
                <w:szCs w:val="26"/>
              </w:rPr>
            </w:pPr>
            <w:r>
              <w:rPr>
                <w:rFonts w:ascii="Times New Roman" w:hAnsi="Times New Roman"/>
                <w:color w:val="000000" w:themeColor="text1"/>
                <w:sz w:val="26"/>
                <w:szCs w:val="26"/>
              </w:rPr>
              <w:t>Bình Nghĩa</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9328CE2" w14:textId="77777777" w:rsidR="007D1023" w:rsidRPr="00A33903" w:rsidRDefault="007D1023" w:rsidP="007D1023">
            <w:pPr>
              <w:jc w:val="both"/>
              <w:rPr>
                <w:rFonts w:ascii="Times New Roman" w:hAnsi="Times New Roman"/>
                <w:color w:val="000000" w:themeColor="text1"/>
                <w:sz w:val="26"/>
                <w:szCs w:val="26"/>
              </w:rPr>
            </w:pPr>
            <w:r>
              <w:rPr>
                <w:rFonts w:ascii="Times New Roman" w:hAnsi="Times New Roman"/>
                <w:color w:val="000000" w:themeColor="text1"/>
                <w:sz w:val="26"/>
                <w:szCs w:val="26"/>
              </w:rPr>
              <w:t>Rau, củ, quả của HTX rau sạch Cát Lại</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35377EC" w14:textId="77777777" w:rsidR="007D1023" w:rsidRPr="00A33903" w:rsidRDefault="007D1023" w:rsidP="007D1023">
            <w:pPr>
              <w:rPr>
                <w:rFonts w:ascii="Times New Roman" w:eastAsia="Times New Roman" w:hAnsi="Times New Roman"/>
                <w:color w:val="000000" w:themeColor="text1"/>
                <w:sz w:val="26"/>
                <w:szCs w:val="26"/>
              </w:rPr>
            </w:pPr>
          </w:p>
        </w:tc>
      </w:tr>
      <w:tr w:rsidR="007D1023" w:rsidRPr="00A33903" w14:paraId="0F1770E3" w14:textId="77777777" w:rsidTr="007354E1">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319CEEFD" w14:textId="77777777" w:rsidR="007D1023" w:rsidRPr="00A33903" w:rsidRDefault="007D1023" w:rsidP="007D1023">
            <w:pPr>
              <w:jc w:val="center"/>
              <w:rPr>
                <w:rFonts w:ascii="Times New Roman" w:hAnsi="Times New Roman"/>
                <w:color w:val="000000" w:themeColor="text1"/>
                <w:sz w:val="26"/>
                <w:szCs w:val="26"/>
              </w:rPr>
            </w:pPr>
            <w:r w:rsidRPr="00A33903">
              <w:rPr>
                <w:rFonts w:ascii="Times New Roman" w:hAnsi="Times New Roman"/>
                <w:color w:val="000000" w:themeColor="text1"/>
                <w:sz w:val="26"/>
                <w:szCs w:val="26"/>
              </w:rPr>
              <w:t>4</w:t>
            </w:r>
          </w:p>
        </w:tc>
        <w:tc>
          <w:tcPr>
            <w:tcW w:w="1700" w:type="dxa"/>
            <w:tcBorders>
              <w:top w:val="single" w:sz="4" w:space="0" w:color="auto"/>
              <w:left w:val="single" w:sz="4" w:space="0" w:color="auto"/>
              <w:bottom w:val="single" w:sz="4" w:space="0" w:color="auto"/>
              <w:right w:val="single" w:sz="4" w:space="0" w:color="auto"/>
            </w:tcBorders>
            <w:vAlign w:val="center"/>
            <w:hideMark/>
          </w:tcPr>
          <w:p w14:paraId="6C893B78" w14:textId="77777777" w:rsidR="007D1023" w:rsidRPr="00A33903" w:rsidRDefault="007D1023" w:rsidP="007D1023">
            <w:pPr>
              <w:jc w:val="both"/>
              <w:rPr>
                <w:rFonts w:ascii="Times New Roman" w:hAnsi="Times New Roman"/>
                <w:color w:val="000000" w:themeColor="text1"/>
                <w:sz w:val="26"/>
                <w:szCs w:val="26"/>
              </w:rPr>
            </w:pPr>
            <w:r>
              <w:rPr>
                <w:rFonts w:ascii="Times New Roman" w:hAnsi="Times New Roman"/>
                <w:color w:val="000000" w:themeColor="text1"/>
                <w:sz w:val="26"/>
                <w:szCs w:val="26"/>
              </w:rPr>
              <w:t>Tràng An</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7BB6972" w14:textId="77777777" w:rsidR="007D1023" w:rsidRPr="00A33903" w:rsidRDefault="007D1023" w:rsidP="007D1023">
            <w:pPr>
              <w:jc w:val="both"/>
              <w:rPr>
                <w:rFonts w:ascii="Times New Roman" w:hAnsi="Times New Roman"/>
                <w:color w:val="000000" w:themeColor="text1"/>
                <w:sz w:val="26"/>
                <w:szCs w:val="26"/>
              </w:rPr>
            </w:pPr>
            <w:r>
              <w:rPr>
                <w:rFonts w:ascii="Times New Roman" w:hAnsi="Times New Roman"/>
                <w:color w:val="000000" w:themeColor="text1"/>
                <w:sz w:val="26"/>
                <w:szCs w:val="26"/>
              </w:rPr>
              <w:t>Gạo</w:t>
            </w:r>
            <w:r w:rsidRPr="00A33903">
              <w:rPr>
                <w:rFonts w:ascii="Times New Roman" w:hAnsi="Times New Roman"/>
                <w:color w:val="000000" w:themeColor="text1"/>
                <w:sz w:val="26"/>
                <w:szCs w:val="26"/>
              </w:rPr>
              <w:t xml:space="preserve"> Bắc Thơm 7</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BC92830" w14:textId="77777777" w:rsidR="007D1023" w:rsidRPr="00A33903" w:rsidRDefault="007D1023" w:rsidP="007D1023">
            <w:pPr>
              <w:rPr>
                <w:rFonts w:ascii="Times New Roman" w:eastAsia="Times New Roman" w:hAnsi="Times New Roman"/>
                <w:color w:val="000000" w:themeColor="text1"/>
                <w:sz w:val="26"/>
                <w:szCs w:val="26"/>
              </w:rPr>
            </w:pPr>
          </w:p>
        </w:tc>
      </w:tr>
      <w:tr w:rsidR="007D1023" w:rsidRPr="00A33903" w14:paraId="783F7BAD" w14:textId="77777777" w:rsidTr="007354E1">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115277D4" w14:textId="77777777" w:rsidR="007D1023" w:rsidRPr="00A33903" w:rsidRDefault="007D1023" w:rsidP="007D1023">
            <w:pPr>
              <w:jc w:val="center"/>
              <w:rPr>
                <w:rFonts w:ascii="Times New Roman" w:hAnsi="Times New Roman"/>
                <w:color w:val="000000" w:themeColor="text1"/>
                <w:sz w:val="26"/>
                <w:szCs w:val="26"/>
              </w:rPr>
            </w:pPr>
            <w:r w:rsidRPr="00A33903">
              <w:rPr>
                <w:rFonts w:ascii="Times New Roman" w:hAnsi="Times New Roman"/>
                <w:color w:val="000000" w:themeColor="text1"/>
                <w:sz w:val="26"/>
                <w:szCs w:val="26"/>
              </w:rPr>
              <w:t>5</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3CBBECF" w14:textId="77777777" w:rsidR="007D1023" w:rsidRPr="00A33903" w:rsidRDefault="007D1023" w:rsidP="007D1023">
            <w:pPr>
              <w:jc w:val="both"/>
              <w:rPr>
                <w:rFonts w:ascii="Times New Roman" w:hAnsi="Times New Roman"/>
                <w:color w:val="000000" w:themeColor="text1"/>
                <w:sz w:val="26"/>
                <w:szCs w:val="26"/>
              </w:rPr>
            </w:pPr>
            <w:r>
              <w:rPr>
                <w:rFonts w:ascii="Times New Roman" w:hAnsi="Times New Roman"/>
                <w:color w:val="000000" w:themeColor="text1"/>
                <w:sz w:val="26"/>
                <w:szCs w:val="26"/>
              </w:rPr>
              <w:t>Đồn Xá</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A63C6EA" w14:textId="77777777" w:rsidR="007D1023" w:rsidRPr="00A33903" w:rsidRDefault="007D1023" w:rsidP="007D1023">
            <w:pPr>
              <w:jc w:val="both"/>
              <w:rPr>
                <w:rFonts w:ascii="Times New Roman" w:hAnsi="Times New Roman"/>
                <w:color w:val="000000" w:themeColor="text1"/>
                <w:sz w:val="26"/>
                <w:szCs w:val="26"/>
              </w:rPr>
            </w:pPr>
            <w:r>
              <w:rPr>
                <w:rFonts w:ascii="Times New Roman" w:hAnsi="Times New Roman"/>
                <w:color w:val="000000" w:themeColor="text1"/>
                <w:sz w:val="26"/>
                <w:szCs w:val="26"/>
              </w:rPr>
              <w:t>Gạo</w:t>
            </w:r>
            <w:r w:rsidRPr="00A33903">
              <w:rPr>
                <w:rFonts w:ascii="Times New Roman" w:hAnsi="Times New Roman"/>
                <w:color w:val="000000" w:themeColor="text1"/>
                <w:sz w:val="26"/>
                <w:szCs w:val="26"/>
              </w:rPr>
              <w:t xml:space="preserve"> </w:t>
            </w:r>
            <w:r>
              <w:rPr>
                <w:rFonts w:ascii="Times New Roman" w:hAnsi="Times New Roman"/>
                <w:color w:val="000000" w:themeColor="text1"/>
                <w:sz w:val="26"/>
                <w:szCs w:val="26"/>
              </w:rPr>
              <w:t>Nếp cái hoa vàng, PM2, Bánh đa Yến Nhi</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2F64B" w14:textId="77777777" w:rsidR="007D1023" w:rsidRPr="00A33903" w:rsidRDefault="007D1023" w:rsidP="007D1023">
            <w:pPr>
              <w:rPr>
                <w:rFonts w:ascii="Times New Roman" w:eastAsia="Times New Roman" w:hAnsi="Times New Roman"/>
                <w:color w:val="000000" w:themeColor="text1"/>
                <w:sz w:val="26"/>
                <w:szCs w:val="26"/>
              </w:rPr>
            </w:pPr>
          </w:p>
        </w:tc>
      </w:tr>
      <w:tr w:rsidR="007D1023" w:rsidRPr="00A33903" w14:paraId="5ECB229E" w14:textId="77777777" w:rsidTr="007354E1">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36789349" w14:textId="77777777" w:rsidR="007D1023" w:rsidRPr="00A33903" w:rsidRDefault="007D1023" w:rsidP="007D1023">
            <w:pPr>
              <w:jc w:val="center"/>
              <w:rPr>
                <w:rFonts w:ascii="Times New Roman" w:hAnsi="Times New Roman"/>
                <w:color w:val="000000" w:themeColor="text1"/>
                <w:sz w:val="26"/>
                <w:szCs w:val="26"/>
              </w:rPr>
            </w:pPr>
            <w:r w:rsidRPr="00A33903">
              <w:rPr>
                <w:rFonts w:ascii="Times New Roman" w:hAnsi="Times New Roman"/>
                <w:color w:val="000000" w:themeColor="text1"/>
                <w:sz w:val="26"/>
                <w:szCs w:val="26"/>
              </w:rPr>
              <w:t>6</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AB71FAD" w14:textId="77777777" w:rsidR="007D1023" w:rsidRPr="00A33903" w:rsidRDefault="007D1023" w:rsidP="007D1023">
            <w:pPr>
              <w:jc w:val="both"/>
              <w:rPr>
                <w:rFonts w:ascii="Times New Roman" w:hAnsi="Times New Roman"/>
                <w:color w:val="000000" w:themeColor="text1"/>
                <w:sz w:val="26"/>
                <w:szCs w:val="26"/>
              </w:rPr>
            </w:pPr>
            <w:r>
              <w:rPr>
                <w:rFonts w:ascii="Times New Roman" w:hAnsi="Times New Roman"/>
                <w:color w:val="000000" w:themeColor="text1"/>
                <w:sz w:val="26"/>
                <w:szCs w:val="26"/>
              </w:rPr>
              <w:t>Đồng Du</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E47069D" w14:textId="77777777" w:rsidR="007D1023" w:rsidRPr="00A33903" w:rsidRDefault="007D1023" w:rsidP="007D1023">
            <w:pPr>
              <w:jc w:val="both"/>
              <w:rPr>
                <w:rFonts w:ascii="Times New Roman" w:hAnsi="Times New Roman"/>
                <w:color w:val="000000" w:themeColor="text1"/>
                <w:sz w:val="26"/>
                <w:szCs w:val="26"/>
              </w:rPr>
            </w:pPr>
            <w:r>
              <w:rPr>
                <w:rFonts w:ascii="Times New Roman" w:hAnsi="Times New Roman"/>
                <w:color w:val="000000" w:themeColor="text1"/>
                <w:sz w:val="26"/>
                <w:szCs w:val="26"/>
              </w:rPr>
              <w:t>Nho, Thanh long của HTX CNC Đồng Du</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5D59BEA" w14:textId="77777777" w:rsidR="007D1023" w:rsidRPr="00A33903" w:rsidRDefault="007D1023" w:rsidP="007D1023">
            <w:pPr>
              <w:rPr>
                <w:rFonts w:ascii="Times New Roman" w:eastAsia="Times New Roman" w:hAnsi="Times New Roman"/>
                <w:color w:val="000000" w:themeColor="text1"/>
                <w:sz w:val="26"/>
                <w:szCs w:val="26"/>
              </w:rPr>
            </w:pPr>
          </w:p>
        </w:tc>
      </w:tr>
      <w:tr w:rsidR="007D1023" w:rsidRPr="00A33903" w14:paraId="1CA4D9E8" w14:textId="77777777" w:rsidTr="007354E1">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31FBF399" w14:textId="77777777" w:rsidR="007D1023" w:rsidRPr="00A33903" w:rsidRDefault="007D1023" w:rsidP="007D1023">
            <w:pPr>
              <w:jc w:val="center"/>
              <w:rPr>
                <w:rFonts w:ascii="Times New Roman" w:hAnsi="Times New Roman"/>
                <w:color w:val="000000" w:themeColor="text1"/>
                <w:sz w:val="26"/>
                <w:szCs w:val="26"/>
              </w:rPr>
            </w:pPr>
            <w:r w:rsidRPr="00A33903">
              <w:rPr>
                <w:rFonts w:ascii="Times New Roman" w:hAnsi="Times New Roman"/>
                <w:color w:val="000000" w:themeColor="text1"/>
                <w:sz w:val="26"/>
                <w:szCs w:val="26"/>
              </w:rPr>
              <w:t>7</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9BCF326" w14:textId="77777777" w:rsidR="007D1023" w:rsidRPr="00A33903" w:rsidRDefault="007D1023" w:rsidP="007D1023">
            <w:pPr>
              <w:jc w:val="both"/>
              <w:rPr>
                <w:rFonts w:ascii="Times New Roman" w:hAnsi="Times New Roman"/>
                <w:color w:val="000000" w:themeColor="text1"/>
                <w:sz w:val="26"/>
                <w:szCs w:val="26"/>
              </w:rPr>
            </w:pPr>
            <w:r>
              <w:rPr>
                <w:rFonts w:ascii="Times New Roman" w:hAnsi="Times New Roman"/>
                <w:color w:val="000000" w:themeColor="text1"/>
                <w:sz w:val="26"/>
                <w:szCs w:val="26"/>
              </w:rPr>
              <w:t>Bồ Đề</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0C8C5FB" w14:textId="77777777" w:rsidR="007D1023" w:rsidRPr="00A33903" w:rsidRDefault="007D1023" w:rsidP="007D1023">
            <w:pPr>
              <w:jc w:val="both"/>
              <w:rPr>
                <w:rFonts w:ascii="Times New Roman" w:hAnsi="Times New Roman"/>
                <w:color w:val="000000" w:themeColor="text1"/>
                <w:sz w:val="26"/>
                <w:szCs w:val="26"/>
              </w:rPr>
            </w:pPr>
            <w:r w:rsidRPr="007B1F78">
              <w:rPr>
                <w:rFonts w:ascii="Times New Roman" w:hAnsi="Times New Roman"/>
                <w:color w:val="000000" w:themeColor="text1"/>
                <w:sz w:val="26"/>
                <w:szCs w:val="26"/>
              </w:rPr>
              <w:t>Gạo Bắc Thơm 7</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1600B78" w14:textId="77777777" w:rsidR="007D1023" w:rsidRPr="00A33903" w:rsidRDefault="007D1023" w:rsidP="007D1023">
            <w:pPr>
              <w:rPr>
                <w:rFonts w:ascii="Times New Roman" w:eastAsia="Times New Roman" w:hAnsi="Times New Roman"/>
                <w:color w:val="000000" w:themeColor="text1"/>
                <w:sz w:val="26"/>
                <w:szCs w:val="26"/>
              </w:rPr>
            </w:pPr>
          </w:p>
        </w:tc>
      </w:tr>
      <w:tr w:rsidR="007D1023" w:rsidRPr="00A33903" w14:paraId="021E0BB9" w14:textId="77777777" w:rsidTr="007354E1">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7B484E8D" w14:textId="77777777" w:rsidR="007D1023" w:rsidRPr="00A33903" w:rsidRDefault="007D1023" w:rsidP="007D1023">
            <w:pPr>
              <w:jc w:val="center"/>
              <w:rPr>
                <w:rFonts w:ascii="Times New Roman" w:hAnsi="Times New Roman"/>
                <w:color w:val="000000" w:themeColor="text1"/>
                <w:sz w:val="26"/>
                <w:szCs w:val="26"/>
              </w:rPr>
            </w:pPr>
            <w:r w:rsidRPr="00A33903">
              <w:rPr>
                <w:rFonts w:ascii="Times New Roman" w:hAnsi="Times New Roman"/>
                <w:color w:val="000000" w:themeColor="text1"/>
                <w:sz w:val="26"/>
                <w:szCs w:val="26"/>
              </w:rPr>
              <w:t>8</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FFA7D0C" w14:textId="77777777" w:rsidR="007D1023" w:rsidRPr="00A33903" w:rsidRDefault="007D1023" w:rsidP="007D1023">
            <w:pPr>
              <w:jc w:val="both"/>
              <w:rPr>
                <w:rFonts w:ascii="Times New Roman" w:hAnsi="Times New Roman"/>
                <w:color w:val="000000" w:themeColor="text1"/>
                <w:sz w:val="26"/>
                <w:szCs w:val="26"/>
              </w:rPr>
            </w:pPr>
            <w:r>
              <w:rPr>
                <w:rFonts w:ascii="Times New Roman" w:hAnsi="Times New Roman"/>
                <w:color w:val="000000" w:themeColor="text1"/>
                <w:sz w:val="26"/>
                <w:szCs w:val="26"/>
              </w:rPr>
              <w:t>La Sơn</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79BF8B8" w14:textId="77777777" w:rsidR="007D1023" w:rsidRPr="00A33903" w:rsidRDefault="007D1023" w:rsidP="007D1023">
            <w:pPr>
              <w:rPr>
                <w:rFonts w:ascii="Times New Roman" w:hAnsi="Times New Roman"/>
                <w:color w:val="000000" w:themeColor="text1"/>
                <w:sz w:val="26"/>
                <w:szCs w:val="26"/>
              </w:rPr>
            </w:pPr>
            <w:r>
              <w:rPr>
                <w:rFonts w:ascii="Times New Roman" w:hAnsi="Times New Roman"/>
                <w:color w:val="000000" w:themeColor="text1"/>
                <w:sz w:val="26"/>
                <w:szCs w:val="26"/>
              </w:rPr>
              <w:t>Nếp cái hoa vàng</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A18FFF" w14:textId="77777777" w:rsidR="007D1023" w:rsidRPr="00A33903" w:rsidRDefault="007D1023" w:rsidP="007D1023">
            <w:pPr>
              <w:rPr>
                <w:rFonts w:ascii="Times New Roman" w:eastAsia="Times New Roman" w:hAnsi="Times New Roman"/>
                <w:color w:val="000000" w:themeColor="text1"/>
                <w:sz w:val="26"/>
                <w:szCs w:val="26"/>
              </w:rPr>
            </w:pPr>
          </w:p>
        </w:tc>
      </w:tr>
      <w:tr w:rsidR="007D1023" w:rsidRPr="00A33903" w14:paraId="0F008118" w14:textId="77777777" w:rsidTr="007354E1">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55B462C4" w14:textId="77777777" w:rsidR="007D1023" w:rsidRPr="00A33903" w:rsidRDefault="007D1023" w:rsidP="007D1023">
            <w:pPr>
              <w:jc w:val="center"/>
              <w:rPr>
                <w:rFonts w:ascii="Times New Roman" w:hAnsi="Times New Roman"/>
                <w:color w:val="000000" w:themeColor="text1"/>
                <w:sz w:val="26"/>
                <w:szCs w:val="26"/>
              </w:rPr>
            </w:pPr>
            <w:r w:rsidRPr="00A33903">
              <w:rPr>
                <w:rFonts w:ascii="Times New Roman" w:hAnsi="Times New Roman"/>
                <w:color w:val="000000" w:themeColor="text1"/>
                <w:sz w:val="26"/>
                <w:szCs w:val="26"/>
              </w:rPr>
              <w:t>9</w:t>
            </w:r>
          </w:p>
        </w:tc>
        <w:tc>
          <w:tcPr>
            <w:tcW w:w="1700" w:type="dxa"/>
            <w:tcBorders>
              <w:top w:val="single" w:sz="4" w:space="0" w:color="auto"/>
              <w:left w:val="single" w:sz="4" w:space="0" w:color="auto"/>
              <w:bottom w:val="single" w:sz="4" w:space="0" w:color="auto"/>
              <w:right w:val="single" w:sz="4" w:space="0" w:color="auto"/>
            </w:tcBorders>
            <w:vAlign w:val="center"/>
            <w:hideMark/>
          </w:tcPr>
          <w:p w14:paraId="043DD9A4" w14:textId="77777777" w:rsidR="007D1023" w:rsidRPr="00A33903" w:rsidRDefault="007D1023" w:rsidP="007D1023">
            <w:pPr>
              <w:jc w:val="both"/>
              <w:rPr>
                <w:rFonts w:ascii="Times New Roman" w:hAnsi="Times New Roman"/>
                <w:color w:val="000000" w:themeColor="text1"/>
                <w:sz w:val="26"/>
                <w:szCs w:val="26"/>
              </w:rPr>
            </w:pPr>
            <w:r>
              <w:rPr>
                <w:rFonts w:ascii="Times New Roman" w:hAnsi="Times New Roman"/>
                <w:color w:val="000000" w:themeColor="text1"/>
                <w:sz w:val="26"/>
                <w:szCs w:val="26"/>
              </w:rPr>
              <w:t>An Lão</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3D32A4A" w14:textId="77777777" w:rsidR="007D1023" w:rsidRPr="00A33903" w:rsidRDefault="007D1023" w:rsidP="007D1023">
            <w:pPr>
              <w:jc w:val="both"/>
              <w:rPr>
                <w:rFonts w:ascii="Times New Roman" w:hAnsi="Times New Roman"/>
                <w:color w:val="000000" w:themeColor="text1"/>
                <w:sz w:val="26"/>
                <w:szCs w:val="26"/>
              </w:rPr>
            </w:pPr>
            <w:r>
              <w:rPr>
                <w:rFonts w:ascii="Times New Roman" w:hAnsi="Times New Roman"/>
                <w:color w:val="000000" w:themeColor="text1"/>
                <w:sz w:val="26"/>
                <w:szCs w:val="26"/>
              </w:rPr>
              <w:t>Nếp cái hoa vàng, Thớt gỗ, Đồ chế tác từ Sừng</w:t>
            </w:r>
          </w:p>
        </w:tc>
        <w:tc>
          <w:tcPr>
            <w:tcW w:w="1843" w:type="dxa"/>
            <w:tcBorders>
              <w:top w:val="single" w:sz="4" w:space="0" w:color="auto"/>
              <w:left w:val="single" w:sz="4" w:space="0" w:color="auto"/>
              <w:bottom w:val="single" w:sz="4" w:space="0" w:color="auto"/>
              <w:right w:val="single" w:sz="4" w:space="0" w:color="auto"/>
            </w:tcBorders>
            <w:vAlign w:val="center"/>
          </w:tcPr>
          <w:p w14:paraId="670A3E2F" w14:textId="77777777" w:rsidR="007D1023" w:rsidRPr="00A33903" w:rsidRDefault="007D1023" w:rsidP="007D1023">
            <w:pPr>
              <w:tabs>
                <w:tab w:val="left" w:pos="709"/>
              </w:tabs>
              <w:jc w:val="center"/>
              <w:rPr>
                <w:rFonts w:ascii="Times New Roman" w:hAnsi="Times New Roman"/>
                <w:color w:val="000000" w:themeColor="text1"/>
                <w:sz w:val="26"/>
                <w:szCs w:val="26"/>
              </w:rPr>
            </w:pPr>
          </w:p>
        </w:tc>
      </w:tr>
      <w:tr w:rsidR="007D1023" w:rsidRPr="00A33903" w14:paraId="5A8C23F1" w14:textId="77777777" w:rsidTr="007354E1">
        <w:trPr>
          <w:jc w:val="center"/>
        </w:trPr>
        <w:tc>
          <w:tcPr>
            <w:tcW w:w="563" w:type="dxa"/>
            <w:tcBorders>
              <w:top w:val="single" w:sz="4" w:space="0" w:color="auto"/>
              <w:left w:val="single" w:sz="4" w:space="0" w:color="auto"/>
              <w:bottom w:val="single" w:sz="4" w:space="0" w:color="auto"/>
              <w:right w:val="single" w:sz="4" w:space="0" w:color="auto"/>
            </w:tcBorders>
            <w:vAlign w:val="center"/>
            <w:hideMark/>
          </w:tcPr>
          <w:p w14:paraId="21653E67" w14:textId="77777777" w:rsidR="007D1023" w:rsidRPr="00A33903" w:rsidRDefault="007D1023" w:rsidP="007D1023">
            <w:pPr>
              <w:jc w:val="center"/>
              <w:rPr>
                <w:rFonts w:ascii="Times New Roman" w:hAnsi="Times New Roman"/>
                <w:color w:val="000000" w:themeColor="text1"/>
                <w:sz w:val="26"/>
                <w:szCs w:val="26"/>
              </w:rPr>
            </w:pPr>
            <w:r w:rsidRPr="00A33903">
              <w:rPr>
                <w:rFonts w:ascii="Times New Roman" w:hAnsi="Times New Roman"/>
                <w:color w:val="000000" w:themeColor="text1"/>
                <w:sz w:val="26"/>
                <w:szCs w:val="26"/>
              </w:rPr>
              <w:t>10</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417B03D" w14:textId="77777777" w:rsidR="007D1023" w:rsidRPr="00A33903" w:rsidRDefault="007D1023" w:rsidP="007D1023">
            <w:pPr>
              <w:jc w:val="both"/>
              <w:rPr>
                <w:rFonts w:ascii="Times New Roman" w:hAnsi="Times New Roman"/>
                <w:color w:val="000000" w:themeColor="text1"/>
                <w:sz w:val="26"/>
                <w:szCs w:val="26"/>
              </w:rPr>
            </w:pPr>
            <w:r>
              <w:rPr>
                <w:rFonts w:ascii="Times New Roman" w:hAnsi="Times New Roman"/>
                <w:color w:val="000000" w:themeColor="text1"/>
                <w:sz w:val="26"/>
                <w:szCs w:val="26"/>
              </w:rPr>
              <w:t>Trung Lương</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BD0DE30" w14:textId="77777777" w:rsidR="007D1023" w:rsidRPr="00A33903" w:rsidRDefault="007D1023" w:rsidP="007D1023">
            <w:pPr>
              <w:jc w:val="both"/>
              <w:rPr>
                <w:rFonts w:ascii="Times New Roman" w:hAnsi="Times New Roman"/>
                <w:color w:val="000000" w:themeColor="text1"/>
                <w:sz w:val="26"/>
                <w:szCs w:val="26"/>
              </w:rPr>
            </w:pPr>
            <w:r w:rsidRPr="007B1F78">
              <w:rPr>
                <w:rFonts w:ascii="Times New Roman" w:hAnsi="Times New Roman"/>
                <w:color w:val="000000" w:themeColor="text1"/>
                <w:sz w:val="26"/>
                <w:szCs w:val="26"/>
              </w:rPr>
              <w:t>Gạo Bắc Thơm 7</w:t>
            </w:r>
          </w:p>
        </w:tc>
        <w:tc>
          <w:tcPr>
            <w:tcW w:w="1843" w:type="dxa"/>
            <w:tcBorders>
              <w:top w:val="single" w:sz="4" w:space="0" w:color="auto"/>
              <w:left w:val="single" w:sz="4" w:space="0" w:color="auto"/>
              <w:bottom w:val="single" w:sz="4" w:space="0" w:color="auto"/>
              <w:right w:val="single" w:sz="4" w:space="0" w:color="auto"/>
            </w:tcBorders>
            <w:vAlign w:val="center"/>
          </w:tcPr>
          <w:p w14:paraId="76E8C2F5" w14:textId="77777777" w:rsidR="007D1023" w:rsidRPr="00A33903" w:rsidRDefault="007D1023" w:rsidP="007D1023">
            <w:pPr>
              <w:tabs>
                <w:tab w:val="left" w:pos="709"/>
              </w:tabs>
              <w:jc w:val="center"/>
              <w:rPr>
                <w:rFonts w:ascii="Times New Roman" w:hAnsi="Times New Roman"/>
                <w:color w:val="000000" w:themeColor="text1"/>
                <w:sz w:val="26"/>
                <w:szCs w:val="26"/>
              </w:rPr>
            </w:pPr>
          </w:p>
        </w:tc>
      </w:tr>
    </w:tbl>
    <w:p w14:paraId="4D4BC6F7" w14:textId="77777777" w:rsidR="007D1023" w:rsidRPr="00A33903" w:rsidRDefault="007D1023" w:rsidP="007D1023">
      <w:pPr>
        <w:shd w:val="clear" w:color="auto" w:fill="FFFFFF"/>
        <w:tabs>
          <w:tab w:val="left" w:pos="709"/>
        </w:tabs>
        <w:spacing w:before="120" w:after="120"/>
        <w:ind w:firstLine="720"/>
        <w:jc w:val="both"/>
        <w:rPr>
          <w:i/>
          <w:color w:val="000000" w:themeColor="text1"/>
          <w:sz w:val="28"/>
          <w:szCs w:val="28"/>
        </w:rPr>
      </w:pPr>
      <w:r w:rsidRPr="00A33903">
        <w:rPr>
          <w:i/>
          <w:color w:val="000000" w:themeColor="text1"/>
          <w:sz w:val="28"/>
          <w:szCs w:val="28"/>
        </w:rPr>
        <w:t xml:space="preserve">* Chỉ tiêu 13.6: Vùng nguyên liệu tập trung đối với nông sản chủ </w:t>
      </w:r>
      <w:r>
        <w:rPr>
          <w:i/>
          <w:color w:val="000000" w:themeColor="text1"/>
          <w:sz w:val="28"/>
          <w:szCs w:val="28"/>
        </w:rPr>
        <w:t>lực của xã được cấp mã vùng</w:t>
      </w:r>
    </w:p>
    <w:p w14:paraId="6F1CD994" w14:textId="77777777" w:rsidR="007D1023" w:rsidRPr="000A52F9" w:rsidRDefault="007D1023" w:rsidP="007D1023">
      <w:pPr>
        <w:shd w:val="clear" w:color="auto" w:fill="FFFFFF"/>
        <w:tabs>
          <w:tab w:val="left" w:pos="709"/>
        </w:tabs>
        <w:spacing w:line="360" w:lineRule="atLeast"/>
        <w:ind w:firstLine="720"/>
        <w:jc w:val="both"/>
        <w:rPr>
          <w:rFonts w:eastAsia="Calibri"/>
          <w:i/>
          <w:color w:val="FF0000"/>
          <w:sz w:val="28"/>
          <w:szCs w:val="28"/>
        </w:rPr>
      </w:pPr>
      <w:r w:rsidRPr="00F82F00">
        <w:rPr>
          <w:rFonts w:eastAsia="Calibri"/>
          <w:sz w:val="28"/>
          <w:szCs w:val="28"/>
        </w:rPr>
        <w:lastRenderedPageBreak/>
        <w:t>10/10 xã đã được Chi cục trồng trọ</w:t>
      </w:r>
      <w:r>
        <w:rPr>
          <w:rFonts w:eastAsia="Calibri"/>
          <w:sz w:val="28"/>
          <w:szCs w:val="28"/>
        </w:rPr>
        <w:t xml:space="preserve">t, </w:t>
      </w:r>
      <w:r w:rsidRPr="00F82F00">
        <w:rPr>
          <w:rFonts w:eastAsia="Calibri"/>
          <w:sz w:val="28"/>
          <w:szCs w:val="28"/>
        </w:rPr>
        <w:t>BVTV</w:t>
      </w:r>
      <w:r>
        <w:rPr>
          <w:rFonts w:eastAsia="Calibri"/>
          <w:sz w:val="28"/>
          <w:szCs w:val="28"/>
        </w:rPr>
        <w:t xml:space="preserve"> và Kiểm lâm</w:t>
      </w:r>
      <w:r w:rsidRPr="00F82F00">
        <w:rPr>
          <w:rFonts w:eastAsia="Calibri"/>
          <w:sz w:val="28"/>
          <w:szCs w:val="28"/>
        </w:rPr>
        <w:t xml:space="preserve"> tỉnh cấp mã số vùng trồng với diện tích sản xuất lúa là </w:t>
      </w:r>
      <w:r w:rsidRPr="009315C7">
        <w:rPr>
          <w:rFonts w:eastAsia="Calibri"/>
          <w:sz w:val="28"/>
          <w:szCs w:val="28"/>
        </w:rPr>
        <w:t>58,73 ha.</w:t>
      </w:r>
    </w:p>
    <w:p w14:paraId="40D3F987" w14:textId="77777777" w:rsidR="007D1023" w:rsidRPr="00942F2D" w:rsidRDefault="007D1023" w:rsidP="007D1023">
      <w:pPr>
        <w:pStyle w:val="Caption"/>
        <w:jc w:val="center"/>
        <w:rPr>
          <w:b/>
          <w:i w:val="0"/>
          <w:color w:val="000000" w:themeColor="text1"/>
          <w:sz w:val="28"/>
          <w:szCs w:val="28"/>
        </w:rPr>
      </w:pPr>
      <w:r w:rsidRPr="00942F2D">
        <w:rPr>
          <w:b/>
          <w:i w:val="0"/>
          <w:color w:val="000000" w:themeColor="text1"/>
          <w:sz w:val="28"/>
          <w:szCs w:val="28"/>
        </w:rPr>
        <w:t xml:space="preserve">Bảng </w:t>
      </w:r>
      <w:r w:rsidRPr="00942F2D">
        <w:rPr>
          <w:b/>
          <w:i w:val="0"/>
          <w:color w:val="000000" w:themeColor="text1"/>
          <w:sz w:val="28"/>
          <w:szCs w:val="28"/>
        </w:rPr>
        <w:fldChar w:fldCharType="begin"/>
      </w:r>
      <w:r w:rsidRPr="00942F2D">
        <w:rPr>
          <w:b/>
          <w:i w:val="0"/>
          <w:color w:val="000000" w:themeColor="text1"/>
          <w:sz w:val="28"/>
          <w:szCs w:val="28"/>
        </w:rPr>
        <w:instrText xml:space="preserve"> SEQ Bảng \* ARABIC </w:instrText>
      </w:r>
      <w:r w:rsidRPr="00942F2D">
        <w:rPr>
          <w:b/>
          <w:i w:val="0"/>
          <w:color w:val="000000" w:themeColor="text1"/>
          <w:sz w:val="28"/>
          <w:szCs w:val="28"/>
        </w:rPr>
        <w:fldChar w:fldCharType="separate"/>
      </w:r>
      <w:r w:rsidR="00F707E1">
        <w:rPr>
          <w:b/>
          <w:i w:val="0"/>
          <w:noProof/>
          <w:color w:val="000000" w:themeColor="text1"/>
          <w:sz w:val="28"/>
          <w:szCs w:val="28"/>
        </w:rPr>
        <w:t>11</w:t>
      </w:r>
      <w:r w:rsidRPr="00942F2D">
        <w:rPr>
          <w:b/>
          <w:i w:val="0"/>
          <w:color w:val="000000" w:themeColor="text1"/>
          <w:sz w:val="28"/>
          <w:szCs w:val="28"/>
        </w:rPr>
        <w:fldChar w:fldCharType="end"/>
      </w:r>
      <w:r w:rsidRPr="00942F2D">
        <w:rPr>
          <w:b/>
          <w:i w:val="0"/>
          <w:color w:val="000000" w:themeColor="text1"/>
          <w:sz w:val="28"/>
          <w:szCs w:val="28"/>
        </w:rPr>
        <w:t>. Sản phẩm chủ lực các xã được cấp mã vùng trồng</w:t>
      </w:r>
    </w:p>
    <w:tbl>
      <w:tblPr>
        <w:tblW w:w="9487" w:type="dxa"/>
        <w:jc w:val="center"/>
        <w:tblLook w:val="04A0" w:firstRow="1" w:lastRow="0" w:firstColumn="1" w:lastColumn="0" w:noHBand="0" w:noVBand="1"/>
      </w:tblPr>
      <w:tblGrid>
        <w:gridCol w:w="559"/>
        <w:gridCol w:w="1374"/>
        <w:gridCol w:w="2524"/>
        <w:gridCol w:w="1809"/>
        <w:gridCol w:w="1859"/>
        <w:gridCol w:w="1362"/>
      </w:tblGrid>
      <w:tr w:rsidR="007D1023" w:rsidRPr="00F82F00" w14:paraId="3C3D49AB" w14:textId="77777777" w:rsidTr="007D1023">
        <w:trPr>
          <w:tblHeader/>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188623" w14:textId="77777777" w:rsidR="007D1023" w:rsidRPr="00F82F00" w:rsidRDefault="007D1023" w:rsidP="007D1023">
            <w:pPr>
              <w:spacing w:line="360" w:lineRule="atLeast"/>
              <w:jc w:val="center"/>
              <w:rPr>
                <w:rFonts w:eastAsia="SimSun"/>
              </w:rPr>
            </w:pPr>
            <w:r w:rsidRPr="00F82F00">
              <w:rPr>
                <w:rFonts w:eastAsia="SimSun"/>
              </w:rPr>
              <w:t>TT</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DEBB3E" w14:textId="77777777" w:rsidR="007D1023" w:rsidRPr="00F82F00" w:rsidRDefault="007D1023" w:rsidP="007D1023">
            <w:pPr>
              <w:spacing w:line="360" w:lineRule="atLeast"/>
              <w:jc w:val="center"/>
              <w:rPr>
                <w:rFonts w:eastAsia="SimSun"/>
              </w:rPr>
            </w:pPr>
            <w:r w:rsidRPr="00F82F00">
              <w:rPr>
                <w:rFonts w:eastAsia="SimSun"/>
              </w:rPr>
              <w:t>Xã</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1FACA" w14:textId="77777777" w:rsidR="007D1023" w:rsidRPr="00F82F00" w:rsidRDefault="007D1023" w:rsidP="007D1023">
            <w:pPr>
              <w:spacing w:line="360" w:lineRule="atLeast"/>
              <w:jc w:val="center"/>
              <w:rPr>
                <w:rFonts w:eastAsia="SimSun"/>
              </w:rPr>
            </w:pPr>
            <w:r w:rsidRPr="00F82F00">
              <w:rPr>
                <w:rFonts w:eastAsia="SimSun"/>
              </w:rPr>
              <w:t>Đơn vị</w:t>
            </w:r>
          </w:p>
          <w:p w14:paraId="35BED2E0" w14:textId="77777777" w:rsidR="007D1023" w:rsidRPr="00F82F00" w:rsidRDefault="007D1023" w:rsidP="007D1023">
            <w:pPr>
              <w:spacing w:line="360" w:lineRule="atLeast"/>
              <w:jc w:val="center"/>
              <w:rPr>
                <w:rFonts w:eastAsia="SimSun"/>
              </w:rPr>
            </w:pPr>
            <w:r w:rsidRPr="00F82F00">
              <w:rPr>
                <w:rFonts w:eastAsia="SimSun"/>
              </w:rPr>
              <w:t>được cấp MSVT</w:t>
            </w:r>
          </w:p>
        </w:tc>
        <w:tc>
          <w:tcPr>
            <w:tcW w:w="1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ACBDC1" w14:textId="77777777" w:rsidR="007D1023" w:rsidRPr="00F82F00" w:rsidRDefault="007D1023" w:rsidP="007D1023">
            <w:pPr>
              <w:spacing w:line="360" w:lineRule="atLeast"/>
              <w:jc w:val="center"/>
              <w:rPr>
                <w:rFonts w:eastAsia="SimSun"/>
              </w:rPr>
            </w:pPr>
            <w:r w:rsidRPr="00F82F00">
              <w:rPr>
                <w:rFonts w:eastAsia="SimSun"/>
              </w:rPr>
              <w:t>Sản phẩm</w:t>
            </w:r>
          </w:p>
        </w:tc>
        <w:tc>
          <w:tcPr>
            <w:tcW w:w="18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F881E9" w14:textId="77777777" w:rsidR="007D1023" w:rsidRPr="00F82F00" w:rsidRDefault="007D1023" w:rsidP="007D1023">
            <w:pPr>
              <w:spacing w:line="360" w:lineRule="atLeast"/>
              <w:jc w:val="center"/>
              <w:rPr>
                <w:rFonts w:eastAsia="SimSun"/>
              </w:rPr>
            </w:pPr>
            <w:r w:rsidRPr="00F82F00">
              <w:rPr>
                <w:rFonts w:eastAsia="SimSun"/>
              </w:rPr>
              <w:t>Mã số</w:t>
            </w:r>
          </w:p>
          <w:p w14:paraId="559C9798" w14:textId="77777777" w:rsidR="007D1023" w:rsidRPr="00F82F00" w:rsidRDefault="007D1023" w:rsidP="007D1023">
            <w:pPr>
              <w:spacing w:line="360" w:lineRule="atLeast"/>
              <w:jc w:val="center"/>
              <w:rPr>
                <w:rFonts w:eastAsia="SimSun"/>
              </w:rPr>
            </w:pPr>
            <w:r w:rsidRPr="00F82F00">
              <w:rPr>
                <w:rFonts w:eastAsia="SimSun"/>
              </w:rPr>
              <w:t>vùng trồng</w:t>
            </w:r>
          </w:p>
        </w:tc>
        <w:tc>
          <w:tcPr>
            <w:tcW w:w="1362" w:type="dxa"/>
            <w:tcBorders>
              <w:top w:val="single" w:sz="4" w:space="0" w:color="auto"/>
              <w:left w:val="single" w:sz="4" w:space="0" w:color="auto"/>
              <w:bottom w:val="single" w:sz="4" w:space="0" w:color="auto"/>
              <w:right w:val="single" w:sz="4" w:space="0" w:color="auto"/>
            </w:tcBorders>
          </w:tcPr>
          <w:p w14:paraId="737074C9" w14:textId="77777777" w:rsidR="007D1023" w:rsidRPr="00F82F00" w:rsidRDefault="007D1023" w:rsidP="007D1023">
            <w:pPr>
              <w:spacing w:line="360" w:lineRule="atLeast"/>
              <w:jc w:val="center"/>
              <w:rPr>
                <w:rFonts w:eastAsia="SimSun"/>
              </w:rPr>
            </w:pPr>
            <w:r w:rsidRPr="00F82F00">
              <w:rPr>
                <w:rFonts w:eastAsia="SimSun"/>
              </w:rPr>
              <w:t>Diện tích</w:t>
            </w:r>
          </w:p>
        </w:tc>
      </w:tr>
      <w:tr w:rsidR="007D1023" w:rsidRPr="00F82F00" w14:paraId="7F1AF367" w14:textId="77777777" w:rsidTr="007D1023">
        <w:trPr>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FE856" w14:textId="77777777" w:rsidR="007D1023" w:rsidRPr="00F82F00" w:rsidRDefault="007D1023" w:rsidP="007D1023">
            <w:pPr>
              <w:spacing w:line="360" w:lineRule="atLeast"/>
              <w:jc w:val="center"/>
              <w:rPr>
                <w:rFonts w:eastAsia="SimSun"/>
              </w:rPr>
            </w:pPr>
            <w:r w:rsidRPr="00F82F00">
              <w:rPr>
                <w:rFonts w:eastAsia="SimSun"/>
              </w:rPr>
              <w:t>1</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0DC19" w14:textId="77777777" w:rsidR="007D1023" w:rsidRPr="00F82F00" w:rsidRDefault="007D1023" w:rsidP="007D1023">
            <w:pPr>
              <w:spacing w:line="360" w:lineRule="atLeast"/>
              <w:jc w:val="center"/>
              <w:rPr>
                <w:rFonts w:eastAsia="SimSun"/>
              </w:rPr>
            </w:pPr>
            <w:r>
              <w:rPr>
                <w:rFonts w:eastAsia="SimSun"/>
              </w:rPr>
              <w:t>An Ninh</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86F0A" w14:textId="77777777" w:rsidR="007D1023" w:rsidRPr="00F82F00" w:rsidRDefault="007D1023" w:rsidP="007D1023">
            <w:pPr>
              <w:spacing w:line="360" w:lineRule="atLeast"/>
              <w:jc w:val="center"/>
              <w:rPr>
                <w:rFonts w:eastAsia="SimSun"/>
              </w:rPr>
            </w:pPr>
            <w:r>
              <w:rPr>
                <w:rFonts w:eastAsia="SimSun"/>
              </w:rPr>
              <w:t>HTX DVNN An Ninh</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0D58C92C" w14:textId="77777777" w:rsidR="007D1023" w:rsidRPr="00F82F00" w:rsidRDefault="007D1023" w:rsidP="007D1023">
            <w:pPr>
              <w:spacing w:line="360" w:lineRule="atLeast"/>
              <w:jc w:val="center"/>
              <w:rPr>
                <w:rFonts w:eastAsia="SimSun"/>
              </w:rPr>
            </w:pPr>
            <w:r w:rsidRPr="00F82F00">
              <w:rPr>
                <w:rFonts w:eastAsia="SimSun"/>
              </w:rPr>
              <w:t>Bắc thơm 7 thương phẩm</w:t>
            </w:r>
          </w:p>
        </w:tc>
        <w:tc>
          <w:tcPr>
            <w:tcW w:w="1859" w:type="dxa"/>
            <w:tcBorders>
              <w:top w:val="single" w:sz="4" w:space="0" w:color="auto"/>
              <w:left w:val="single" w:sz="4" w:space="0" w:color="auto"/>
              <w:bottom w:val="single" w:sz="4" w:space="0" w:color="auto"/>
              <w:right w:val="single" w:sz="4" w:space="0" w:color="auto"/>
            </w:tcBorders>
            <w:shd w:val="clear" w:color="auto" w:fill="auto"/>
            <w:hideMark/>
          </w:tcPr>
          <w:p w14:paraId="222A5E40" w14:textId="77777777" w:rsidR="007D1023" w:rsidRPr="00F82F00" w:rsidRDefault="007D1023" w:rsidP="007D1023">
            <w:pPr>
              <w:spacing w:line="360" w:lineRule="atLeast"/>
              <w:jc w:val="center"/>
              <w:rPr>
                <w:rFonts w:eastAsia="SimSun"/>
              </w:rPr>
            </w:pPr>
            <w:r>
              <w:rPr>
                <w:rFonts w:eastAsia="SimSun"/>
              </w:rPr>
              <w:t>VN-36-363-1405-103-224</w:t>
            </w:r>
          </w:p>
        </w:tc>
        <w:tc>
          <w:tcPr>
            <w:tcW w:w="1362" w:type="dxa"/>
            <w:tcBorders>
              <w:top w:val="single" w:sz="4" w:space="0" w:color="auto"/>
              <w:left w:val="single" w:sz="4" w:space="0" w:color="auto"/>
              <w:bottom w:val="single" w:sz="4" w:space="0" w:color="auto"/>
              <w:right w:val="single" w:sz="4" w:space="0" w:color="auto"/>
            </w:tcBorders>
          </w:tcPr>
          <w:p w14:paraId="4E6E78BE" w14:textId="77777777" w:rsidR="007D1023" w:rsidRPr="00F82F00" w:rsidRDefault="007D1023" w:rsidP="007D1023">
            <w:pPr>
              <w:spacing w:line="360" w:lineRule="atLeast"/>
              <w:jc w:val="center"/>
              <w:rPr>
                <w:rFonts w:eastAsia="SimSun"/>
              </w:rPr>
            </w:pPr>
            <w:r w:rsidRPr="00684E1F">
              <w:rPr>
                <w:rFonts w:eastAsia="SimSun"/>
                <w:color w:val="FF0000"/>
              </w:rPr>
              <w:t>5</w:t>
            </w:r>
          </w:p>
        </w:tc>
      </w:tr>
      <w:tr w:rsidR="007D1023" w:rsidRPr="00F82F00" w14:paraId="561AA5C4" w14:textId="77777777" w:rsidTr="007D1023">
        <w:trPr>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F8A337" w14:textId="77777777" w:rsidR="007D1023" w:rsidRPr="00F82F00" w:rsidRDefault="007D1023" w:rsidP="007D1023">
            <w:pPr>
              <w:spacing w:line="360" w:lineRule="atLeast"/>
              <w:jc w:val="center"/>
              <w:rPr>
                <w:rFonts w:eastAsia="SimSun"/>
              </w:rPr>
            </w:pPr>
            <w:r w:rsidRPr="00F82F00">
              <w:rPr>
                <w:rFonts w:eastAsia="SimSun"/>
              </w:rPr>
              <w:t>2</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A44EE" w14:textId="77777777" w:rsidR="007D1023" w:rsidRPr="00F82F00" w:rsidRDefault="007D1023" w:rsidP="007D1023">
            <w:pPr>
              <w:spacing w:line="360" w:lineRule="atLeast"/>
              <w:jc w:val="center"/>
              <w:rPr>
                <w:rFonts w:eastAsia="SimSun"/>
              </w:rPr>
            </w:pPr>
            <w:r>
              <w:rPr>
                <w:rFonts w:eastAsia="SimSun"/>
              </w:rPr>
              <w:t>Tiêu Động</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533108" w14:textId="77777777" w:rsidR="007D1023" w:rsidRPr="00F82F00" w:rsidRDefault="007D1023" w:rsidP="007D1023">
            <w:pPr>
              <w:spacing w:line="360" w:lineRule="atLeast"/>
              <w:jc w:val="center"/>
              <w:rPr>
                <w:rFonts w:eastAsia="SimSun"/>
              </w:rPr>
            </w:pPr>
            <w:r>
              <w:rPr>
                <w:rFonts w:eastAsia="SimSun"/>
              </w:rPr>
              <w:t>HTX DVNN Tiêu Hạ</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F8CE031" w14:textId="77777777" w:rsidR="007D1023" w:rsidRPr="00F82F00" w:rsidRDefault="007D1023" w:rsidP="007D1023">
            <w:pPr>
              <w:spacing w:line="360" w:lineRule="atLeast"/>
              <w:jc w:val="center"/>
              <w:rPr>
                <w:rFonts w:eastAsia="SimSun"/>
              </w:rPr>
            </w:pPr>
            <w:r w:rsidRPr="00F82F00">
              <w:rPr>
                <w:rFonts w:eastAsia="SimSun"/>
              </w:rPr>
              <w:t>Bắc thơm 7 thương phẩm</w:t>
            </w:r>
          </w:p>
        </w:tc>
        <w:tc>
          <w:tcPr>
            <w:tcW w:w="1859" w:type="dxa"/>
            <w:tcBorders>
              <w:top w:val="single" w:sz="4" w:space="0" w:color="auto"/>
              <w:left w:val="single" w:sz="4" w:space="0" w:color="auto"/>
              <w:bottom w:val="single" w:sz="4" w:space="0" w:color="auto"/>
              <w:right w:val="single" w:sz="4" w:space="0" w:color="auto"/>
            </w:tcBorders>
            <w:shd w:val="clear" w:color="auto" w:fill="auto"/>
            <w:hideMark/>
          </w:tcPr>
          <w:p w14:paraId="4A817AF0" w14:textId="77777777" w:rsidR="007D1023" w:rsidRPr="00F82F00" w:rsidRDefault="007D1023" w:rsidP="007D1023">
            <w:pPr>
              <w:spacing w:line="360" w:lineRule="atLeast"/>
              <w:jc w:val="center"/>
              <w:rPr>
                <w:rFonts w:eastAsia="SimSun"/>
              </w:rPr>
            </w:pPr>
            <w:r>
              <w:rPr>
                <w:rFonts w:eastAsia="SimSun"/>
              </w:rPr>
              <w:t>VN-35-352-13558-08-23</w:t>
            </w:r>
          </w:p>
        </w:tc>
        <w:tc>
          <w:tcPr>
            <w:tcW w:w="1362" w:type="dxa"/>
            <w:tcBorders>
              <w:top w:val="single" w:sz="4" w:space="0" w:color="auto"/>
              <w:left w:val="single" w:sz="4" w:space="0" w:color="auto"/>
              <w:bottom w:val="single" w:sz="4" w:space="0" w:color="auto"/>
              <w:right w:val="single" w:sz="4" w:space="0" w:color="auto"/>
            </w:tcBorders>
          </w:tcPr>
          <w:p w14:paraId="6456196F" w14:textId="77777777" w:rsidR="007D1023" w:rsidRPr="00F82F00" w:rsidRDefault="007D1023" w:rsidP="007D1023">
            <w:pPr>
              <w:spacing w:line="360" w:lineRule="atLeast"/>
              <w:jc w:val="center"/>
              <w:rPr>
                <w:rFonts w:eastAsia="SimSun"/>
              </w:rPr>
            </w:pPr>
            <w:r>
              <w:rPr>
                <w:rFonts w:eastAsia="SimSun"/>
              </w:rPr>
              <w:t>5</w:t>
            </w:r>
          </w:p>
        </w:tc>
      </w:tr>
      <w:tr w:rsidR="007D1023" w:rsidRPr="00F82F00" w14:paraId="6A4DA17C" w14:textId="77777777" w:rsidTr="007D1023">
        <w:trPr>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6465D" w14:textId="77777777" w:rsidR="007D1023" w:rsidRPr="00F82F00" w:rsidRDefault="007D1023" w:rsidP="007D1023">
            <w:pPr>
              <w:spacing w:line="360" w:lineRule="atLeast"/>
              <w:jc w:val="center"/>
              <w:rPr>
                <w:rFonts w:eastAsia="SimSun"/>
              </w:rPr>
            </w:pPr>
            <w:r w:rsidRPr="00F82F00">
              <w:rPr>
                <w:rFonts w:eastAsia="SimSun"/>
              </w:rPr>
              <w:t>3</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D648C9" w14:textId="77777777" w:rsidR="007D1023" w:rsidRPr="00F82F00" w:rsidRDefault="007D1023" w:rsidP="007D1023">
            <w:pPr>
              <w:spacing w:line="360" w:lineRule="atLeast"/>
              <w:jc w:val="center"/>
              <w:rPr>
                <w:rFonts w:eastAsia="SimSun"/>
              </w:rPr>
            </w:pPr>
            <w:r>
              <w:rPr>
                <w:rFonts w:eastAsia="SimSun"/>
              </w:rPr>
              <w:t>Bình Nghĩa</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B3092E" w14:textId="77777777" w:rsidR="007D1023" w:rsidRPr="00F82F00" w:rsidRDefault="007D1023" w:rsidP="007D1023">
            <w:pPr>
              <w:spacing w:line="360" w:lineRule="atLeast"/>
              <w:jc w:val="center"/>
              <w:rPr>
                <w:rFonts w:eastAsia="SimSun"/>
              </w:rPr>
            </w:pPr>
            <w:r>
              <w:rPr>
                <w:rFonts w:eastAsia="SimSun"/>
              </w:rPr>
              <w:t>HTX Rau sạch Cát Lại</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5741275" w14:textId="77777777" w:rsidR="007D1023" w:rsidRPr="00F82F00" w:rsidRDefault="007D1023" w:rsidP="007D1023">
            <w:pPr>
              <w:spacing w:line="360" w:lineRule="atLeast"/>
              <w:jc w:val="center"/>
              <w:rPr>
                <w:rFonts w:eastAsia="SimSun"/>
              </w:rPr>
            </w:pPr>
            <w:r>
              <w:rPr>
                <w:rFonts w:eastAsia="SimSun"/>
              </w:rPr>
              <w:t>Rau, củ, quả</w:t>
            </w:r>
          </w:p>
        </w:tc>
        <w:tc>
          <w:tcPr>
            <w:tcW w:w="1859" w:type="dxa"/>
            <w:tcBorders>
              <w:top w:val="single" w:sz="4" w:space="0" w:color="auto"/>
              <w:left w:val="single" w:sz="4" w:space="0" w:color="auto"/>
              <w:bottom w:val="single" w:sz="4" w:space="0" w:color="auto"/>
              <w:right w:val="single" w:sz="4" w:space="0" w:color="auto"/>
            </w:tcBorders>
            <w:shd w:val="clear" w:color="auto" w:fill="auto"/>
            <w:hideMark/>
          </w:tcPr>
          <w:p w14:paraId="30F5104F" w14:textId="77777777" w:rsidR="007D1023" w:rsidRPr="00F82F00" w:rsidRDefault="007D1023" w:rsidP="007D1023">
            <w:pPr>
              <w:spacing w:line="360" w:lineRule="atLeast"/>
              <w:jc w:val="center"/>
              <w:rPr>
                <w:rFonts w:eastAsia="SimSun"/>
              </w:rPr>
            </w:pPr>
            <w:r>
              <w:rPr>
                <w:rFonts w:eastAsia="SimSun"/>
              </w:rPr>
              <w:t>VN-35-352-13504-26-23</w:t>
            </w:r>
          </w:p>
        </w:tc>
        <w:tc>
          <w:tcPr>
            <w:tcW w:w="1362" w:type="dxa"/>
            <w:tcBorders>
              <w:top w:val="single" w:sz="4" w:space="0" w:color="auto"/>
              <w:left w:val="single" w:sz="4" w:space="0" w:color="auto"/>
              <w:bottom w:val="single" w:sz="4" w:space="0" w:color="auto"/>
              <w:right w:val="single" w:sz="4" w:space="0" w:color="auto"/>
            </w:tcBorders>
          </w:tcPr>
          <w:p w14:paraId="447F7F90" w14:textId="77777777" w:rsidR="007D1023" w:rsidRPr="00F82F00" w:rsidRDefault="007D1023" w:rsidP="007D1023">
            <w:pPr>
              <w:spacing w:line="360" w:lineRule="atLeast"/>
              <w:jc w:val="center"/>
              <w:rPr>
                <w:rFonts w:eastAsia="SimSun"/>
              </w:rPr>
            </w:pPr>
            <w:r>
              <w:rPr>
                <w:rFonts w:eastAsia="SimSun"/>
              </w:rPr>
              <w:t>6</w:t>
            </w:r>
          </w:p>
        </w:tc>
      </w:tr>
      <w:tr w:rsidR="007D1023" w:rsidRPr="00F82F00" w14:paraId="3FF15FEB" w14:textId="77777777" w:rsidTr="007D1023">
        <w:trPr>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38FAA6" w14:textId="77777777" w:rsidR="007D1023" w:rsidRPr="00F82F00" w:rsidRDefault="007D1023" w:rsidP="007D1023">
            <w:pPr>
              <w:spacing w:line="360" w:lineRule="atLeast"/>
              <w:jc w:val="center"/>
              <w:rPr>
                <w:rFonts w:eastAsia="SimSun"/>
              </w:rPr>
            </w:pPr>
            <w:r w:rsidRPr="00F82F00">
              <w:rPr>
                <w:rFonts w:eastAsia="SimSun"/>
              </w:rPr>
              <w:t>4</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47BAA" w14:textId="77777777" w:rsidR="007D1023" w:rsidRPr="00F82F00" w:rsidRDefault="007D1023" w:rsidP="007D1023">
            <w:pPr>
              <w:spacing w:line="360" w:lineRule="atLeast"/>
              <w:jc w:val="center"/>
              <w:rPr>
                <w:rFonts w:eastAsia="SimSun"/>
              </w:rPr>
            </w:pPr>
            <w:r>
              <w:rPr>
                <w:rFonts w:eastAsia="SimSun"/>
              </w:rPr>
              <w:t>Tràng An</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8D591" w14:textId="77777777" w:rsidR="007D1023" w:rsidRPr="00F82F00" w:rsidRDefault="007D1023" w:rsidP="007D1023">
            <w:pPr>
              <w:spacing w:line="360" w:lineRule="atLeast"/>
              <w:jc w:val="center"/>
              <w:rPr>
                <w:rFonts w:eastAsia="SimSun"/>
              </w:rPr>
            </w:pPr>
            <w:r>
              <w:rPr>
                <w:rFonts w:eastAsia="SimSun"/>
              </w:rPr>
              <w:t>HTX DVNN Liên An</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465E6FB" w14:textId="77777777" w:rsidR="007D1023" w:rsidRPr="00F82F00" w:rsidRDefault="007D1023" w:rsidP="007D1023">
            <w:pPr>
              <w:spacing w:line="360" w:lineRule="atLeast"/>
              <w:jc w:val="center"/>
              <w:rPr>
                <w:rFonts w:eastAsia="SimSun"/>
              </w:rPr>
            </w:pPr>
            <w:r w:rsidRPr="00F82F00">
              <w:rPr>
                <w:rFonts w:eastAsia="SimSun"/>
              </w:rPr>
              <w:t>Bắc thơm 7 thương phẩm</w:t>
            </w:r>
          </w:p>
        </w:tc>
        <w:tc>
          <w:tcPr>
            <w:tcW w:w="1859" w:type="dxa"/>
            <w:tcBorders>
              <w:top w:val="single" w:sz="4" w:space="0" w:color="auto"/>
              <w:left w:val="single" w:sz="4" w:space="0" w:color="auto"/>
              <w:bottom w:val="single" w:sz="4" w:space="0" w:color="auto"/>
              <w:right w:val="single" w:sz="4" w:space="0" w:color="auto"/>
            </w:tcBorders>
            <w:shd w:val="clear" w:color="auto" w:fill="auto"/>
            <w:hideMark/>
          </w:tcPr>
          <w:p w14:paraId="745AF3B6" w14:textId="77777777" w:rsidR="007D1023" w:rsidRPr="00F82F00" w:rsidRDefault="007D1023" w:rsidP="007D1023">
            <w:pPr>
              <w:spacing w:line="360" w:lineRule="atLeast"/>
              <w:jc w:val="center"/>
              <w:rPr>
                <w:rFonts w:eastAsia="SimSun"/>
              </w:rPr>
            </w:pPr>
            <w:r>
              <w:rPr>
                <w:rFonts w:eastAsia="SimSun"/>
              </w:rPr>
              <w:t>VN-36-363-14047-97</w:t>
            </w:r>
            <w:r w:rsidRPr="00F82F00">
              <w:rPr>
                <w:rFonts w:eastAsia="SimSun"/>
              </w:rPr>
              <w:t>-24</w:t>
            </w:r>
          </w:p>
        </w:tc>
        <w:tc>
          <w:tcPr>
            <w:tcW w:w="1362" w:type="dxa"/>
            <w:tcBorders>
              <w:top w:val="single" w:sz="4" w:space="0" w:color="auto"/>
              <w:left w:val="single" w:sz="4" w:space="0" w:color="auto"/>
              <w:bottom w:val="single" w:sz="4" w:space="0" w:color="auto"/>
              <w:right w:val="single" w:sz="4" w:space="0" w:color="auto"/>
            </w:tcBorders>
          </w:tcPr>
          <w:p w14:paraId="604486B9" w14:textId="77777777" w:rsidR="007D1023" w:rsidRPr="00F82F00" w:rsidRDefault="007D1023" w:rsidP="007D1023">
            <w:pPr>
              <w:spacing w:line="360" w:lineRule="atLeast"/>
              <w:jc w:val="center"/>
              <w:rPr>
                <w:rFonts w:eastAsia="SimSun"/>
              </w:rPr>
            </w:pPr>
            <w:r>
              <w:rPr>
                <w:rFonts w:eastAsia="SimSun"/>
              </w:rPr>
              <w:t>8</w:t>
            </w:r>
          </w:p>
        </w:tc>
      </w:tr>
      <w:tr w:rsidR="007D1023" w:rsidRPr="00F82F00" w14:paraId="4B0783B6" w14:textId="77777777" w:rsidTr="007D1023">
        <w:trPr>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985C0" w14:textId="77777777" w:rsidR="007D1023" w:rsidRPr="00F82F00" w:rsidRDefault="007D1023" w:rsidP="007D1023">
            <w:pPr>
              <w:spacing w:line="360" w:lineRule="atLeast"/>
              <w:jc w:val="center"/>
              <w:rPr>
                <w:rFonts w:eastAsia="SimSun"/>
              </w:rPr>
            </w:pPr>
            <w:r w:rsidRPr="00F82F00">
              <w:rPr>
                <w:rFonts w:eastAsia="SimSun"/>
              </w:rPr>
              <w:t>5</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CE63F" w14:textId="77777777" w:rsidR="007D1023" w:rsidRPr="00F82F00" w:rsidRDefault="007D1023" w:rsidP="007D1023">
            <w:pPr>
              <w:spacing w:line="360" w:lineRule="atLeast"/>
              <w:jc w:val="center"/>
              <w:rPr>
                <w:rFonts w:eastAsia="SimSun"/>
              </w:rPr>
            </w:pPr>
            <w:r>
              <w:rPr>
                <w:rFonts w:eastAsia="SimSun"/>
              </w:rPr>
              <w:t>Đồn Xá</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69F461" w14:textId="77777777" w:rsidR="007D1023" w:rsidRPr="00F82F00" w:rsidRDefault="007D1023" w:rsidP="007D1023">
            <w:pPr>
              <w:spacing w:line="360" w:lineRule="atLeast"/>
              <w:jc w:val="center"/>
              <w:rPr>
                <w:rFonts w:eastAsia="SimSun"/>
              </w:rPr>
            </w:pPr>
            <w:r>
              <w:rPr>
                <w:rFonts w:eastAsia="SimSun"/>
              </w:rPr>
              <w:t>HTX</w:t>
            </w:r>
            <w:r w:rsidRPr="00F82F00">
              <w:rPr>
                <w:rFonts w:eastAsia="SimSun"/>
              </w:rPr>
              <w:t xml:space="preserve"> DVNN </w:t>
            </w:r>
            <w:r>
              <w:rPr>
                <w:rFonts w:eastAsia="SimSun"/>
              </w:rPr>
              <w:t>Đồn Xá</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57D0D985" w14:textId="77777777" w:rsidR="007D1023" w:rsidRPr="00F82F00" w:rsidRDefault="007D1023" w:rsidP="007D1023">
            <w:pPr>
              <w:spacing w:line="360" w:lineRule="atLeast"/>
              <w:jc w:val="center"/>
              <w:rPr>
                <w:rFonts w:eastAsia="SimSun"/>
              </w:rPr>
            </w:pPr>
            <w:r>
              <w:rPr>
                <w:rFonts w:eastAsia="SimSun"/>
              </w:rPr>
              <w:t>Nếp cái hoa vàng</w:t>
            </w:r>
          </w:p>
        </w:tc>
        <w:tc>
          <w:tcPr>
            <w:tcW w:w="1859" w:type="dxa"/>
            <w:tcBorders>
              <w:top w:val="single" w:sz="4" w:space="0" w:color="auto"/>
              <w:left w:val="single" w:sz="4" w:space="0" w:color="auto"/>
              <w:bottom w:val="single" w:sz="4" w:space="0" w:color="auto"/>
              <w:right w:val="single" w:sz="4" w:space="0" w:color="auto"/>
            </w:tcBorders>
            <w:shd w:val="clear" w:color="auto" w:fill="auto"/>
            <w:hideMark/>
          </w:tcPr>
          <w:p w14:paraId="0235AA92" w14:textId="77777777" w:rsidR="007D1023" w:rsidRPr="00F82F00" w:rsidRDefault="007D1023" w:rsidP="007D1023">
            <w:pPr>
              <w:spacing w:line="360" w:lineRule="atLeast"/>
              <w:jc w:val="center"/>
              <w:rPr>
                <w:rFonts w:eastAsia="SimSun"/>
              </w:rPr>
            </w:pPr>
            <w:r>
              <w:rPr>
                <w:rFonts w:eastAsia="SimSun"/>
              </w:rPr>
              <w:t>VN-35-352-13525-23-23</w:t>
            </w:r>
          </w:p>
        </w:tc>
        <w:tc>
          <w:tcPr>
            <w:tcW w:w="1362" w:type="dxa"/>
            <w:tcBorders>
              <w:top w:val="single" w:sz="4" w:space="0" w:color="auto"/>
              <w:left w:val="single" w:sz="4" w:space="0" w:color="auto"/>
              <w:bottom w:val="single" w:sz="4" w:space="0" w:color="auto"/>
              <w:right w:val="single" w:sz="4" w:space="0" w:color="auto"/>
            </w:tcBorders>
          </w:tcPr>
          <w:p w14:paraId="5FDD620D" w14:textId="77777777" w:rsidR="007D1023" w:rsidRPr="00F82F00" w:rsidRDefault="007D1023" w:rsidP="007D1023">
            <w:pPr>
              <w:spacing w:line="360" w:lineRule="atLeast"/>
              <w:jc w:val="center"/>
              <w:rPr>
                <w:rFonts w:eastAsia="SimSun"/>
              </w:rPr>
            </w:pPr>
            <w:r>
              <w:rPr>
                <w:rFonts w:eastAsia="SimSun"/>
              </w:rPr>
              <w:t>5</w:t>
            </w:r>
          </w:p>
        </w:tc>
      </w:tr>
      <w:tr w:rsidR="007D1023" w:rsidRPr="00F82F00" w14:paraId="5189F10A" w14:textId="77777777" w:rsidTr="007D1023">
        <w:trPr>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54B8AD" w14:textId="77777777" w:rsidR="007D1023" w:rsidRPr="00F82F00" w:rsidRDefault="007D1023" w:rsidP="007D1023">
            <w:pPr>
              <w:spacing w:line="360" w:lineRule="atLeast"/>
              <w:jc w:val="center"/>
              <w:rPr>
                <w:rFonts w:eastAsia="SimSun"/>
              </w:rPr>
            </w:pPr>
            <w:r w:rsidRPr="00F82F00">
              <w:rPr>
                <w:rFonts w:eastAsia="SimSun"/>
              </w:rPr>
              <w:t>6</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3DC3B4" w14:textId="77777777" w:rsidR="007D1023" w:rsidRPr="00F82F00" w:rsidRDefault="007D1023" w:rsidP="007D1023">
            <w:pPr>
              <w:spacing w:line="360" w:lineRule="atLeast"/>
              <w:jc w:val="center"/>
              <w:rPr>
                <w:rFonts w:eastAsia="SimSun"/>
              </w:rPr>
            </w:pPr>
            <w:r>
              <w:rPr>
                <w:rFonts w:eastAsia="SimSun"/>
              </w:rPr>
              <w:t>Đồng Du</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997CD" w14:textId="77777777" w:rsidR="007D1023" w:rsidRPr="00F82F00" w:rsidRDefault="007D1023" w:rsidP="007D1023">
            <w:pPr>
              <w:spacing w:line="360" w:lineRule="atLeast"/>
              <w:jc w:val="center"/>
              <w:rPr>
                <w:rFonts w:eastAsia="SimSun"/>
              </w:rPr>
            </w:pPr>
            <w:r>
              <w:rPr>
                <w:rFonts w:eastAsia="SimSun"/>
              </w:rPr>
              <w:t>HTX Công nghệ cao Đồng Du</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C914AEB" w14:textId="77777777" w:rsidR="007D1023" w:rsidRPr="00F82F00" w:rsidRDefault="007D1023" w:rsidP="007D1023">
            <w:pPr>
              <w:spacing w:line="360" w:lineRule="atLeast"/>
              <w:jc w:val="center"/>
              <w:rPr>
                <w:rFonts w:eastAsia="SimSun"/>
              </w:rPr>
            </w:pPr>
            <w:r>
              <w:rPr>
                <w:rFonts w:eastAsia="SimSun"/>
              </w:rPr>
              <w:t>Nho, Thanh Long</w:t>
            </w:r>
          </w:p>
        </w:tc>
        <w:tc>
          <w:tcPr>
            <w:tcW w:w="1859" w:type="dxa"/>
            <w:tcBorders>
              <w:top w:val="single" w:sz="4" w:space="0" w:color="auto"/>
              <w:left w:val="single" w:sz="4" w:space="0" w:color="auto"/>
              <w:bottom w:val="single" w:sz="4" w:space="0" w:color="auto"/>
              <w:right w:val="single" w:sz="4" w:space="0" w:color="auto"/>
            </w:tcBorders>
            <w:shd w:val="clear" w:color="auto" w:fill="auto"/>
            <w:hideMark/>
          </w:tcPr>
          <w:p w14:paraId="6CF40318" w14:textId="77777777" w:rsidR="007D1023" w:rsidRPr="00F82F00" w:rsidRDefault="007D1023" w:rsidP="007D1023">
            <w:pPr>
              <w:spacing w:line="360" w:lineRule="atLeast"/>
              <w:jc w:val="center"/>
              <w:rPr>
                <w:rFonts w:eastAsia="SimSun"/>
              </w:rPr>
            </w:pPr>
            <w:r>
              <w:rPr>
                <w:rFonts w:eastAsia="SimSun"/>
              </w:rPr>
              <w:t>VN-35-352-13516-15-23</w:t>
            </w:r>
          </w:p>
        </w:tc>
        <w:tc>
          <w:tcPr>
            <w:tcW w:w="1362" w:type="dxa"/>
            <w:tcBorders>
              <w:top w:val="single" w:sz="4" w:space="0" w:color="auto"/>
              <w:left w:val="single" w:sz="4" w:space="0" w:color="auto"/>
              <w:bottom w:val="single" w:sz="4" w:space="0" w:color="auto"/>
              <w:right w:val="single" w:sz="4" w:space="0" w:color="auto"/>
            </w:tcBorders>
          </w:tcPr>
          <w:p w14:paraId="682794F2" w14:textId="77777777" w:rsidR="007D1023" w:rsidRPr="00F82F00" w:rsidRDefault="007D1023" w:rsidP="007D1023">
            <w:pPr>
              <w:spacing w:line="360" w:lineRule="atLeast"/>
              <w:jc w:val="center"/>
              <w:rPr>
                <w:rFonts w:eastAsia="SimSun"/>
              </w:rPr>
            </w:pPr>
            <w:r>
              <w:rPr>
                <w:rFonts w:eastAsia="SimSun"/>
              </w:rPr>
              <w:t>4,73</w:t>
            </w:r>
          </w:p>
        </w:tc>
      </w:tr>
      <w:tr w:rsidR="007D1023" w:rsidRPr="00F82F00" w14:paraId="30E80D8D" w14:textId="77777777" w:rsidTr="007D1023">
        <w:trPr>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0E067" w14:textId="77777777" w:rsidR="007D1023" w:rsidRPr="00F82F00" w:rsidRDefault="007D1023" w:rsidP="007D1023">
            <w:pPr>
              <w:spacing w:line="360" w:lineRule="atLeast"/>
              <w:jc w:val="center"/>
              <w:rPr>
                <w:rFonts w:eastAsia="SimSun"/>
              </w:rPr>
            </w:pPr>
            <w:r w:rsidRPr="00F82F00">
              <w:rPr>
                <w:rFonts w:eastAsia="SimSun"/>
              </w:rPr>
              <w:t>7</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DDAC1B" w14:textId="77777777" w:rsidR="007D1023" w:rsidRPr="00F82F00" w:rsidRDefault="007D1023" w:rsidP="007D1023">
            <w:pPr>
              <w:spacing w:line="360" w:lineRule="atLeast"/>
              <w:jc w:val="center"/>
              <w:rPr>
                <w:rFonts w:eastAsia="SimSun"/>
              </w:rPr>
            </w:pPr>
            <w:r>
              <w:rPr>
                <w:rFonts w:eastAsia="SimSun"/>
              </w:rPr>
              <w:t>Bồ Đề</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2055BB" w14:textId="77777777" w:rsidR="007D1023" w:rsidRPr="00F82F00" w:rsidRDefault="007D1023" w:rsidP="007D1023">
            <w:pPr>
              <w:spacing w:line="360" w:lineRule="atLeast"/>
              <w:jc w:val="center"/>
              <w:rPr>
                <w:rFonts w:eastAsia="SimSun"/>
              </w:rPr>
            </w:pPr>
            <w:r>
              <w:rPr>
                <w:rFonts w:eastAsia="SimSun"/>
              </w:rPr>
              <w:t>HTX DVNN Bồ Đề</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485E38B" w14:textId="77777777" w:rsidR="007D1023" w:rsidRPr="00F82F00" w:rsidRDefault="007D1023" w:rsidP="007D1023">
            <w:pPr>
              <w:spacing w:line="360" w:lineRule="atLeast"/>
              <w:jc w:val="center"/>
              <w:rPr>
                <w:rFonts w:eastAsia="SimSun"/>
              </w:rPr>
            </w:pPr>
            <w:r w:rsidRPr="00F82F00">
              <w:rPr>
                <w:rFonts w:eastAsia="SimSun"/>
              </w:rPr>
              <w:t>Bắc thơm 7 thương phẩm</w:t>
            </w:r>
          </w:p>
        </w:tc>
        <w:tc>
          <w:tcPr>
            <w:tcW w:w="1859" w:type="dxa"/>
            <w:tcBorders>
              <w:top w:val="single" w:sz="4" w:space="0" w:color="auto"/>
              <w:left w:val="single" w:sz="4" w:space="0" w:color="auto"/>
              <w:bottom w:val="single" w:sz="4" w:space="0" w:color="auto"/>
              <w:right w:val="single" w:sz="4" w:space="0" w:color="auto"/>
            </w:tcBorders>
            <w:shd w:val="clear" w:color="auto" w:fill="auto"/>
            <w:hideMark/>
          </w:tcPr>
          <w:p w14:paraId="3F770198" w14:textId="77777777" w:rsidR="007D1023" w:rsidRPr="00F82F00" w:rsidRDefault="007D1023" w:rsidP="007D1023">
            <w:pPr>
              <w:spacing w:line="360" w:lineRule="atLeast"/>
              <w:jc w:val="center"/>
              <w:rPr>
                <w:rFonts w:eastAsia="SimSun"/>
              </w:rPr>
            </w:pPr>
            <w:r>
              <w:rPr>
                <w:rFonts w:eastAsia="SimSun"/>
              </w:rPr>
              <w:t>VN-35-352-13531-22-23</w:t>
            </w:r>
          </w:p>
        </w:tc>
        <w:tc>
          <w:tcPr>
            <w:tcW w:w="1362" w:type="dxa"/>
            <w:tcBorders>
              <w:top w:val="single" w:sz="4" w:space="0" w:color="auto"/>
              <w:left w:val="single" w:sz="4" w:space="0" w:color="auto"/>
              <w:bottom w:val="single" w:sz="4" w:space="0" w:color="auto"/>
              <w:right w:val="single" w:sz="4" w:space="0" w:color="auto"/>
            </w:tcBorders>
          </w:tcPr>
          <w:p w14:paraId="5385039A" w14:textId="77777777" w:rsidR="007D1023" w:rsidRPr="00F82F00" w:rsidRDefault="007D1023" w:rsidP="007D1023">
            <w:pPr>
              <w:spacing w:line="360" w:lineRule="atLeast"/>
              <w:jc w:val="center"/>
              <w:rPr>
                <w:rFonts w:eastAsia="SimSun"/>
              </w:rPr>
            </w:pPr>
            <w:r>
              <w:rPr>
                <w:rFonts w:eastAsia="SimSun"/>
              </w:rPr>
              <w:t>5</w:t>
            </w:r>
          </w:p>
        </w:tc>
      </w:tr>
      <w:tr w:rsidR="007D1023" w:rsidRPr="00F82F00" w14:paraId="4BAF5AFE" w14:textId="77777777" w:rsidTr="007D1023">
        <w:trPr>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5CB58F" w14:textId="77777777" w:rsidR="007D1023" w:rsidRPr="00F82F00" w:rsidRDefault="007D1023" w:rsidP="007D1023">
            <w:pPr>
              <w:spacing w:line="360" w:lineRule="atLeast"/>
              <w:jc w:val="center"/>
              <w:rPr>
                <w:rFonts w:eastAsia="SimSun"/>
              </w:rPr>
            </w:pPr>
            <w:r w:rsidRPr="00F82F00">
              <w:rPr>
                <w:rFonts w:eastAsia="SimSun"/>
              </w:rPr>
              <w:t>8</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AE18E5" w14:textId="77777777" w:rsidR="007D1023" w:rsidRPr="00F82F00" w:rsidRDefault="007D1023" w:rsidP="007D1023">
            <w:pPr>
              <w:spacing w:line="360" w:lineRule="atLeast"/>
              <w:jc w:val="center"/>
              <w:rPr>
                <w:rFonts w:eastAsia="SimSun"/>
              </w:rPr>
            </w:pPr>
            <w:r>
              <w:rPr>
                <w:rFonts w:eastAsia="SimSun"/>
              </w:rPr>
              <w:t>La Sơn</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FE033F" w14:textId="77777777" w:rsidR="007D1023" w:rsidRPr="00F82F00" w:rsidRDefault="007D1023" w:rsidP="007D1023">
            <w:pPr>
              <w:spacing w:line="360" w:lineRule="atLeast"/>
              <w:jc w:val="center"/>
              <w:rPr>
                <w:rFonts w:eastAsia="SimSun"/>
              </w:rPr>
            </w:pPr>
            <w:r>
              <w:rPr>
                <w:rFonts w:eastAsia="SimSun"/>
              </w:rPr>
              <w:t>HTX DVNN La Sơn</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44CF840B" w14:textId="77777777" w:rsidR="007D1023" w:rsidRPr="00F82F00" w:rsidRDefault="007D1023" w:rsidP="007D1023">
            <w:pPr>
              <w:spacing w:line="360" w:lineRule="atLeast"/>
              <w:jc w:val="center"/>
              <w:rPr>
                <w:rFonts w:eastAsia="SimSun"/>
              </w:rPr>
            </w:pPr>
            <w:r>
              <w:rPr>
                <w:rFonts w:eastAsia="SimSun"/>
              </w:rPr>
              <w:t>Nếp cái hoa vàng</w:t>
            </w:r>
          </w:p>
        </w:tc>
        <w:tc>
          <w:tcPr>
            <w:tcW w:w="1859" w:type="dxa"/>
            <w:tcBorders>
              <w:top w:val="single" w:sz="4" w:space="0" w:color="auto"/>
              <w:left w:val="single" w:sz="4" w:space="0" w:color="auto"/>
              <w:bottom w:val="single" w:sz="4" w:space="0" w:color="auto"/>
              <w:right w:val="single" w:sz="4" w:space="0" w:color="auto"/>
            </w:tcBorders>
            <w:shd w:val="clear" w:color="auto" w:fill="auto"/>
            <w:hideMark/>
          </w:tcPr>
          <w:p w14:paraId="68097315" w14:textId="77777777" w:rsidR="007D1023" w:rsidRPr="00F82F00" w:rsidRDefault="007D1023" w:rsidP="007D1023">
            <w:pPr>
              <w:spacing w:line="360" w:lineRule="atLeast"/>
              <w:jc w:val="center"/>
              <w:rPr>
                <w:rFonts w:eastAsia="SimSun"/>
              </w:rPr>
            </w:pPr>
            <w:r>
              <w:rPr>
                <w:rFonts w:eastAsia="SimSun"/>
              </w:rPr>
              <w:t>VN-35-352-13555-08-23</w:t>
            </w:r>
          </w:p>
        </w:tc>
        <w:tc>
          <w:tcPr>
            <w:tcW w:w="1362" w:type="dxa"/>
            <w:tcBorders>
              <w:top w:val="single" w:sz="4" w:space="0" w:color="auto"/>
              <w:left w:val="single" w:sz="4" w:space="0" w:color="auto"/>
              <w:bottom w:val="single" w:sz="4" w:space="0" w:color="auto"/>
              <w:right w:val="single" w:sz="4" w:space="0" w:color="auto"/>
            </w:tcBorders>
          </w:tcPr>
          <w:p w14:paraId="4D90EBB5" w14:textId="77777777" w:rsidR="007D1023" w:rsidRPr="00F82F00" w:rsidRDefault="007D1023" w:rsidP="007D1023">
            <w:pPr>
              <w:spacing w:line="360" w:lineRule="atLeast"/>
              <w:jc w:val="center"/>
              <w:rPr>
                <w:rFonts w:eastAsia="SimSun"/>
              </w:rPr>
            </w:pPr>
            <w:r>
              <w:rPr>
                <w:rFonts w:eastAsia="SimSun"/>
              </w:rPr>
              <w:t>10</w:t>
            </w:r>
          </w:p>
        </w:tc>
      </w:tr>
      <w:tr w:rsidR="007D1023" w:rsidRPr="00F82F00" w14:paraId="319EF76A" w14:textId="77777777" w:rsidTr="007D1023">
        <w:trPr>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428CC1" w14:textId="77777777" w:rsidR="007D1023" w:rsidRPr="00F82F00" w:rsidRDefault="007D1023" w:rsidP="007D1023">
            <w:pPr>
              <w:spacing w:line="360" w:lineRule="atLeast"/>
              <w:jc w:val="center"/>
              <w:rPr>
                <w:rFonts w:eastAsia="SimSun"/>
              </w:rPr>
            </w:pPr>
            <w:r w:rsidRPr="00F82F00">
              <w:rPr>
                <w:rFonts w:eastAsia="SimSun"/>
              </w:rPr>
              <w:t>9</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1E90B9" w14:textId="77777777" w:rsidR="007D1023" w:rsidRPr="00F82F00" w:rsidRDefault="007D1023" w:rsidP="007D1023">
            <w:pPr>
              <w:spacing w:line="360" w:lineRule="atLeast"/>
              <w:jc w:val="center"/>
              <w:rPr>
                <w:rFonts w:eastAsia="SimSun"/>
              </w:rPr>
            </w:pPr>
            <w:r>
              <w:rPr>
                <w:rFonts w:eastAsia="SimSun"/>
              </w:rPr>
              <w:t>An Lão</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A2BD0E" w14:textId="77777777" w:rsidR="007D1023" w:rsidRPr="00F82F00" w:rsidRDefault="007D1023" w:rsidP="007D1023">
            <w:pPr>
              <w:spacing w:line="360" w:lineRule="atLeast"/>
              <w:jc w:val="center"/>
              <w:rPr>
                <w:rFonts w:eastAsia="SimSun"/>
              </w:rPr>
            </w:pPr>
            <w:r>
              <w:rPr>
                <w:rFonts w:eastAsia="SimSun"/>
              </w:rPr>
              <w:t>HTX DVNN Hòa Bình</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A3BB699" w14:textId="77777777" w:rsidR="007D1023" w:rsidRPr="00F82F00" w:rsidRDefault="007D1023" w:rsidP="007D1023">
            <w:pPr>
              <w:spacing w:line="360" w:lineRule="atLeast"/>
              <w:jc w:val="center"/>
              <w:rPr>
                <w:rFonts w:eastAsia="SimSun"/>
              </w:rPr>
            </w:pPr>
            <w:r>
              <w:rPr>
                <w:rFonts w:eastAsia="SimSun"/>
              </w:rPr>
              <w:t>Nếp cái hoa vàng</w:t>
            </w:r>
          </w:p>
        </w:tc>
        <w:tc>
          <w:tcPr>
            <w:tcW w:w="1859" w:type="dxa"/>
            <w:tcBorders>
              <w:top w:val="single" w:sz="4" w:space="0" w:color="auto"/>
              <w:left w:val="single" w:sz="4" w:space="0" w:color="auto"/>
              <w:bottom w:val="single" w:sz="4" w:space="0" w:color="auto"/>
              <w:right w:val="single" w:sz="4" w:space="0" w:color="auto"/>
            </w:tcBorders>
            <w:shd w:val="clear" w:color="auto" w:fill="auto"/>
            <w:hideMark/>
          </w:tcPr>
          <w:p w14:paraId="0FD8F6BC" w14:textId="77777777" w:rsidR="007D1023" w:rsidRPr="00F82F00" w:rsidRDefault="007D1023" w:rsidP="007D1023">
            <w:pPr>
              <w:spacing w:line="360" w:lineRule="atLeast"/>
              <w:jc w:val="center"/>
              <w:rPr>
                <w:rFonts w:eastAsia="SimSun"/>
              </w:rPr>
            </w:pPr>
            <w:r>
              <w:rPr>
                <w:rFonts w:eastAsia="SimSun"/>
              </w:rPr>
              <w:t>VN-35-352-13561-45-24</w:t>
            </w:r>
          </w:p>
        </w:tc>
        <w:tc>
          <w:tcPr>
            <w:tcW w:w="1362" w:type="dxa"/>
            <w:tcBorders>
              <w:top w:val="single" w:sz="4" w:space="0" w:color="auto"/>
              <w:left w:val="single" w:sz="4" w:space="0" w:color="auto"/>
              <w:bottom w:val="single" w:sz="4" w:space="0" w:color="auto"/>
              <w:right w:val="single" w:sz="4" w:space="0" w:color="auto"/>
            </w:tcBorders>
          </w:tcPr>
          <w:p w14:paraId="117E3409" w14:textId="77777777" w:rsidR="007D1023" w:rsidRPr="00F82F00" w:rsidRDefault="007D1023" w:rsidP="007D1023">
            <w:pPr>
              <w:spacing w:line="360" w:lineRule="atLeast"/>
              <w:jc w:val="center"/>
              <w:rPr>
                <w:rFonts w:eastAsia="SimSun"/>
              </w:rPr>
            </w:pPr>
            <w:r>
              <w:rPr>
                <w:rFonts w:eastAsia="SimSun"/>
              </w:rPr>
              <w:t>5</w:t>
            </w:r>
          </w:p>
        </w:tc>
      </w:tr>
      <w:tr w:rsidR="007D1023" w:rsidRPr="00F82F00" w14:paraId="08EFC872" w14:textId="77777777" w:rsidTr="007D1023">
        <w:trPr>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6758D" w14:textId="77777777" w:rsidR="007D1023" w:rsidRPr="00F82F00" w:rsidRDefault="007D1023" w:rsidP="007D1023">
            <w:pPr>
              <w:spacing w:line="360" w:lineRule="atLeast"/>
              <w:jc w:val="center"/>
              <w:rPr>
                <w:rFonts w:eastAsia="SimSun"/>
              </w:rPr>
            </w:pPr>
            <w:r w:rsidRPr="00F82F00">
              <w:rPr>
                <w:rFonts w:eastAsia="SimSun"/>
              </w:rPr>
              <w:t>10</w:t>
            </w: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58661B" w14:textId="77777777" w:rsidR="007D1023" w:rsidRPr="00F82F00" w:rsidRDefault="007D1023" w:rsidP="007D1023">
            <w:pPr>
              <w:spacing w:line="360" w:lineRule="atLeast"/>
              <w:jc w:val="center"/>
              <w:rPr>
                <w:rFonts w:eastAsia="SimSun"/>
              </w:rPr>
            </w:pPr>
            <w:r>
              <w:rPr>
                <w:rFonts w:eastAsia="SimSun"/>
              </w:rPr>
              <w:t>Trung Lương</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20962" w14:textId="77777777" w:rsidR="007D1023" w:rsidRPr="00F82F00" w:rsidRDefault="007D1023" w:rsidP="007D1023">
            <w:pPr>
              <w:spacing w:line="360" w:lineRule="atLeast"/>
              <w:jc w:val="center"/>
              <w:rPr>
                <w:rFonts w:eastAsia="SimSun"/>
              </w:rPr>
            </w:pPr>
            <w:r>
              <w:rPr>
                <w:rFonts w:eastAsia="SimSun"/>
              </w:rPr>
              <w:t>HTX DVNN Bình Minh</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433E9379" w14:textId="77777777" w:rsidR="007D1023" w:rsidRPr="00F82F00" w:rsidRDefault="007D1023" w:rsidP="007D1023">
            <w:pPr>
              <w:spacing w:line="360" w:lineRule="atLeast"/>
              <w:jc w:val="center"/>
              <w:rPr>
                <w:rFonts w:eastAsia="SimSun"/>
              </w:rPr>
            </w:pPr>
            <w:r w:rsidRPr="00F82F00">
              <w:rPr>
                <w:rFonts w:eastAsia="SimSun"/>
              </w:rPr>
              <w:t>Bắc thơm 7 thương phẩm</w:t>
            </w:r>
          </w:p>
        </w:tc>
        <w:tc>
          <w:tcPr>
            <w:tcW w:w="1859" w:type="dxa"/>
            <w:tcBorders>
              <w:top w:val="single" w:sz="4" w:space="0" w:color="auto"/>
              <w:left w:val="single" w:sz="4" w:space="0" w:color="auto"/>
              <w:bottom w:val="single" w:sz="4" w:space="0" w:color="auto"/>
              <w:right w:val="single" w:sz="4" w:space="0" w:color="auto"/>
            </w:tcBorders>
            <w:shd w:val="clear" w:color="auto" w:fill="auto"/>
            <w:hideMark/>
          </w:tcPr>
          <w:p w14:paraId="52AC5C81" w14:textId="77777777" w:rsidR="007D1023" w:rsidRPr="00F82F00" w:rsidRDefault="007D1023" w:rsidP="007D1023">
            <w:pPr>
              <w:spacing w:line="360" w:lineRule="atLeast"/>
              <w:jc w:val="center"/>
              <w:rPr>
                <w:rFonts w:eastAsia="SimSun"/>
              </w:rPr>
            </w:pPr>
            <w:r>
              <w:rPr>
                <w:rFonts w:eastAsia="SimSun"/>
              </w:rPr>
              <w:t>VN-35-352-13546-41-24</w:t>
            </w:r>
          </w:p>
        </w:tc>
        <w:tc>
          <w:tcPr>
            <w:tcW w:w="1362" w:type="dxa"/>
            <w:tcBorders>
              <w:top w:val="single" w:sz="4" w:space="0" w:color="auto"/>
              <w:left w:val="single" w:sz="4" w:space="0" w:color="auto"/>
              <w:bottom w:val="single" w:sz="4" w:space="0" w:color="auto"/>
              <w:right w:val="single" w:sz="4" w:space="0" w:color="auto"/>
            </w:tcBorders>
          </w:tcPr>
          <w:p w14:paraId="3965941C" w14:textId="77777777" w:rsidR="007D1023" w:rsidRPr="00F82F00" w:rsidRDefault="007D1023" w:rsidP="007D1023">
            <w:pPr>
              <w:spacing w:line="360" w:lineRule="atLeast"/>
              <w:jc w:val="center"/>
              <w:rPr>
                <w:rFonts w:eastAsia="SimSun"/>
              </w:rPr>
            </w:pPr>
            <w:r w:rsidRPr="00684E1F">
              <w:rPr>
                <w:rFonts w:eastAsia="SimSun"/>
                <w:color w:val="FF0000"/>
              </w:rPr>
              <w:t>5</w:t>
            </w:r>
          </w:p>
        </w:tc>
      </w:tr>
      <w:tr w:rsidR="007D1023" w:rsidRPr="00F82F00" w14:paraId="761DF16A" w14:textId="77777777" w:rsidTr="007D1023">
        <w:trPr>
          <w:jc w:val="center"/>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14:paraId="71E981D2" w14:textId="77777777" w:rsidR="007D1023" w:rsidRPr="00F82F00" w:rsidRDefault="007D1023" w:rsidP="007D1023">
            <w:pPr>
              <w:spacing w:line="360" w:lineRule="atLeast"/>
              <w:jc w:val="center"/>
              <w:rPr>
                <w:rFonts w:eastAsia="SimSun"/>
              </w:rPr>
            </w:pPr>
          </w:p>
        </w:tc>
        <w:tc>
          <w:tcPr>
            <w:tcW w:w="1374" w:type="dxa"/>
            <w:tcBorders>
              <w:top w:val="single" w:sz="4" w:space="0" w:color="auto"/>
              <w:left w:val="single" w:sz="4" w:space="0" w:color="auto"/>
              <w:bottom w:val="single" w:sz="4" w:space="0" w:color="auto"/>
              <w:right w:val="single" w:sz="4" w:space="0" w:color="auto"/>
            </w:tcBorders>
            <w:shd w:val="clear" w:color="auto" w:fill="auto"/>
            <w:vAlign w:val="center"/>
          </w:tcPr>
          <w:p w14:paraId="26264F46" w14:textId="77777777" w:rsidR="007D1023" w:rsidRPr="00F82F00" w:rsidRDefault="007D1023" w:rsidP="007D1023">
            <w:pPr>
              <w:spacing w:line="360" w:lineRule="atLeast"/>
              <w:jc w:val="center"/>
              <w:rPr>
                <w:rFonts w:eastAsia="SimSun"/>
              </w:rPr>
            </w:pPr>
            <w:r w:rsidRPr="00F82F00">
              <w:rPr>
                <w:rFonts w:eastAsia="SimSun"/>
              </w:rPr>
              <w:t>Tổng cộng</w:t>
            </w:r>
          </w:p>
        </w:tc>
        <w:tc>
          <w:tcPr>
            <w:tcW w:w="2524" w:type="dxa"/>
            <w:tcBorders>
              <w:top w:val="single" w:sz="4" w:space="0" w:color="auto"/>
              <w:left w:val="single" w:sz="4" w:space="0" w:color="auto"/>
              <w:bottom w:val="single" w:sz="4" w:space="0" w:color="auto"/>
              <w:right w:val="single" w:sz="4" w:space="0" w:color="auto"/>
            </w:tcBorders>
            <w:shd w:val="clear" w:color="auto" w:fill="auto"/>
            <w:vAlign w:val="center"/>
          </w:tcPr>
          <w:p w14:paraId="26BBFF2E" w14:textId="77777777" w:rsidR="007D1023" w:rsidRPr="00F82F00" w:rsidRDefault="007D1023" w:rsidP="007D1023">
            <w:pPr>
              <w:spacing w:line="360" w:lineRule="atLeast"/>
              <w:jc w:val="center"/>
              <w:rPr>
                <w:rFonts w:eastAsia="SimSun"/>
              </w:rPr>
            </w:pP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15395DE2" w14:textId="77777777" w:rsidR="007D1023" w:rsidRPr="00F82F00" w:rsidRDefault="007D1023" w:rsidP="007D1023">
            <w:pPr>
              <w:spacing w:line="360" w:lineRule="atLeast"/>
              <w:jc w:val="center"/>
              <w:rPr>
                <w:rFonts w:eastAsia="SimSun"/>
              </w:rPr>
            </w:pPr>
          </w:p>
        </w:tc>
        <w:tc>
          <w:tcPr>
            <w:tcW w:w="1859" w:type="dxa"/>
            <w:tcBorders>
              <w:top w:val="single" w:sz="4" w:space="0" w:color="auto"/>
              <w:left w:val="single" w:sz="4" w:space="0" w:color="auto"/>
              <w:bottom w:val="single" w:sz="4" w:space="0" w:color="auto"/>
              <w:right w:val="single" w:sz="4" w:space="0" w:color="auto"/>
            </w:tcBorders>
            <w:shd w:val="clear" w:color="auto" w:fill="auto"/>
          </w:tcPr>
          <w:p w14:paraId="54D3563B" w14:textId="77777777" w:rsidR="007D1023" w:rsidRPr="00F82F00" w:rsidRDefault="007D1023" w:rsidP="007D1023">
            <w:pPr>
              <w:spacing w:line="360" w:lineRule="atLeast"/>
              <w:jc w:val="center"/>
              <w:rPr>
                <w:rFonts w:eastAsia="SimSun"/>
              </w:rPr>
            </w:pPr>
          </w:p>
        </w:tc>
        <w:tc>
          <w:tcPr>
            <w:tcW w:w="1362" w:type="dxa"/>
            <w:tcBorders>
              <w:top w:val="single" w:sz="4" w:space="0" w:color="auto"/>
              <w:left w:val="single" w:sz="4" w:space="0" w:color="auto"/>
              <w:bottom w:val="single" w:sz="4" w:space="0" w:color="auto"/>
              <w:right w:val="single" w:sz="4" w:space="0" w:color="auto"/>
            </w:tcBorders>
          </w:tcPr>
          <w:p w14:paraId="4A9FF8F0" w14:textId="77777777" w:rsidR="007D1023" w:rsidRPr="00F82F00" w:rsidRDefault="007D1023" w:rsidP="007D1023">
            <w:pPr>
              <w:spacing w:line="360" w:lineRule="atLeast"/>
              <w:jc w:val="center"/>
              <w:rPr>
                <w:rFonts w:eastAsia="SimSun"/>
                <w:b/>
                <w:bCs/>
              </w:rPr>
            </w:pPr>
            <w:r>
              <w:rPr>
                <w:rFonts w:eastAsia="SimSun"/>
                <w:b/>
                <w:bCs/>
              </w:rPr>
              <w:t>58,73</w:t>
            </w:r>
          </w:p>
        </w:tc>
      </w:tr>
    </w:tbl>
    <w:p w14:paraId="75C374BA" w14:textId="77777777" w:rsidR="007D1023" w:rsidRPr="00A33903" w:rsidRDefault="007D1023" w:rsidP="007D1023">
      <w:pPr>
        <w:shd w:val="clear" w:color="auto" w:fill="FFFFFF"/>
        <w:tabs>
          <w:tab w:val="left" w:pos="709"/>
        </w:tabs>
        <w:spacing w:before="120" w:after="120"/>
        <w:jc w:val="both"/>
        <w:rPr>
          <w:i/>
          <w:color w:val="000000" w:themeColor="text1"/>
          <w:sz w:val="28"/>
          <w:szCs w:val="28"/>
        </w:rPr>
      </w:pPr>
      <w:r w:rsidRPr="00A33903">
        <w:rPr>
          <w:color w:val="000000" w:themeColor="text1"/>
          <w:sz w:val="28"/>
          <w:szCs w:val="28"/>
        </w:rPr>
        <w:tab/>
      </w:r>
      <w:r w:rsidRPr="00A33903">
        <w:rPr>
          <w:i/>
          <w:color w:val="000000" w:themeColor="text1"/>
          <w:sz w:val="28"/>
          <w:szCs w:val="28"/>
        </w:rPr>
        <w:t>*</w:t>
      </w:r>
      <w:r>
        <w:rPr>
          <w:i/>
          <w:color w:val="000000" w:themeColor="text1"/>
          <w:sz w:val="28"/>
          <w:szCs w:val="28"/>
        </w:rPr>
        <w:t xml:space="preserve"> </w:t>
      </w:r>
      <w:r w:rsidRPr="00A33903">
        <w:rPr>
          <w:i/>
          <w:color w:val="000000" w:themeColor="text1"/>
          <w:sz w:val="28"/>
          <w:szCs w:val="28"/>
        </w:rPr>
        <w:t>Chỉ tiêu 13.7. Có triển khai quảng bá hình ảnh điểm du lịch của xã thông qua ứng dụng mạng internet, mạng xã hội</w:t>
      </w:r>
    </w:p>
    <w:p w14:paraId="66620246" w14:textId="77777777" w:rsidR="007D1023" w:rsidRPr="00A33903" w:rsidRDefault="007D1023" w:rsidP="007D1023">
      <w:pPr>
        <w:spacing w:before="120" w:after="120"/>
        <w:ind w:firstLine="720"/>
        <w:jc w:val="both"/>
        <w:rPr>
          <w:color w:val="000000" w:themeColor="text1"/>
          <w:sz w:val="28"/>
          <w:szCs w:val="28"/>
          <w:lang w:val="pt-BR"/>
        </w:rPr>
      </w:pPr>
      <w:r w:rsidRPr="00A33903">
        <w:rPr>
          <w:color w:val="000000" w:themeColor="text1"/>
          <w:sz w:val="28"/>
          <w:szCs w:val="28"/>
          <w:lang w:val="pt-BR"/>
        </w:rPr>
        <w:t>Trên địa bàn 10 xã đều xây dựng Trang TTĐT của xã nhằm tuyên truyền chủ trương của Đảng, chính sách pháp luật của Nhà nước, sự kiện chính trị với tên miền.</w:t>
      </w:r>
    </w:p>
    <w:p w14:paraId="58FE1743" w14:textId="77777777" w:rsidR="007D1023" w:rsidRPr="006F133A" w:rsidRDefault="00DB0CE1" w:rsidP="007D1023">
      <w:pPr>
        <w:spacing w:before="120" w:after="120"/>
        <w:ind w:firstLine="720"/>
        <w:jc w:val="both"/>
        <w:rPr>
          <w:bCs/>
          <w:spacing w:val="-2"/>
          <w:sz w:val="28"/>
          <w:szCs w:val="28"/>
          <w:u w:val="single"/>
          <w:lang w:val="de-DE"/>
        </w:rPr>
      </w:pPr>
      <w:hyperlink r:id="rId11" w:history="1">
        <w:r w:rsidR="007D1023" w:rsidRPr="006F133A">
          <w:rPr>
            <w:rStyle w:val="Hyperlink"/>
            <w:bCs/>
            <w:spacing w:val="-2"/>
            <w:sz w:val="28"/>
            <w:szCs w:val="28"/>
            <w:lang w:val="de-DE"/>
          </w:rPr>
          <w:t>http://anninh.binhluc.hanam.gov.vn/</w:t>
        </w:r>
      </w:hyperlink>
    </w:p>
    <w:p w14:paraId="26CF4B65" w14:textId="77777777" w:rsidR="007D1023" w:rsidRDefault="00DB0CE1" w:rsidP="007D1023">
      <w:pPr>
        <w:spacing w:before="120" w:after="120"/>
        <w:ind w:firstLine="720"/>
        <w:jc w:val="both"/>
        <w:rPr>
          <w:bCs/>
          <w:spacing w:val="-2"/>
          <w:sz w:val="28"/>
          <w:szCs w:val="28"/>
          <w:u w:val="single"/>
          <w:lang w:val="de-DE"/>
        </w:rPr>
      </w:pPr>
      <w:hyperlink r:id="rId12" w:history="1">
        <w:r w:rsidR="007D1023" w:rsidRPr="00B14C4D">
          <w:rPr>
            <w:rStyle w:val="Hyperlink"/>
            <w:bCs/>
            <w:spacing w:val="-2"/>
            <w:sz w:val="28"/>
            <w:szCs w:val="28"/>
            <w:lang w:val="de-DE"/>
          </w:rPr>
          <w:t>http://tieudong.binhluc.hanam.gov.vn/</w:t>
        </w:r>
      </w:hyperlink>
    </w:p>
    <w:p w14:paraId="798C244D" w14:textId="77777777" w:rsidR="007D1023" w:rsidRDefault="00DB0CE1" w:rsidP="007D1023">
      <w:pPr>
        <w:spacing w:before="120" w:after="120"/>
        <w:ind w:firstLine="720"/>
        <w:jc w:val="both"/>
        <w:rPr>
          <w:bCs/>
          <w:spacing w:val="-2"/>
          <w:sz w:val="28"/>
          <w:szCs w:val="28"/>
          <w:u w:val="single"/>
          <w:lang w:val="de-DE"/>
        </w:rPr>
      </w:pPr>
      <w:hyperlink r:id="rId13" w:history="1">
        <w:r w:rsidR="007D1023" w:rsidRPr="00B14C4D">
          <w:rPr>
            <w:rStyle w:val="Hyperlink"/>
            <w:bCs/>
            <w:spacing w:val="-2"/>
            <w:sz w:val="28"/>
            <w:szCs w:val="28"/>
            <w:lang w:val="de-DE"/>
          </w:rPr>
          <w:t>http://binhnghia.binhluc.hanam.gov.vn/</w:t>
        </w:r>
      </w:hyperlink>
    </w:p>
    <w:p w14:paraId="10598A2C" w14:textId="77777777" w:rsidR="007D1023" w:rsidRDefault="00DB0CE1" w:rsidP="007D1023">
      <w:pPr>
        <w:spacing w:before="120" w:after="120"/>
        <w:ind w:firstLine="720"/>
        <w:jc w:val="both"/>
        <w:rPr>
          <w:bCs/>
          <w:spacing w:val="-2"/>
          <w:sz w:val="28"/>
          <w:szCs w:val="28"/>
          <w:u w:val="single"/>
          <w:lang w:val="de-DE"/>
        </w:rPr>
      </w:pPr>
      <w:hyperlink r:id="rId14" w:history="1">
        <w:r w:rsidR="007D1023" w:rsidRPr="00B14C4D">
          <w:rPr>
            <w:rStyle w:val="Hyperlink"/>
            <w:bCs/>
            <w:spacing w:val="-2"/>
            <w:sz w:val="28"/>
            <w:szCs w:val="28"/>
            <w:lang w:val="de-DE"/>
          </w:rPr>
          <w:t>http://trangan.binhluc.hanam.gov.vn/</w:t>
        </w:r>
      </w:hyperlink>
    </w:p>
    <w:p w14:paraId="5616788C" w14:textId="77777777" w:rsidR="007D1023" w:rsidRDefault="00DB0CE1" w:rsidP="007D1023">
      <w:pPr>
        <w:spacing w:before="120" w:after="120"/>
        <w:ind w:firstLine="720"/>
        <w:jc w:val="both"/>
        <w:rPr>
          <w:bCs/>
          <w:spacing w:val="-2"/>
          <w:sz w:val="28"/>
          <w:szCs w:val="28"/>
          <w:u w:val="single"/>
          <w:lang w:val="de-DE"/>
        </w:rPr>
      </w:pPr>
      <w:hyperlink r:id="rId15" w:history="1">
        <w:r w:rsidR="007D1023" w:rsidRPr="00B14C4D">
          <w:rPr>
            <w:rStyle w:val="Hyperlink"/>
            <w:bCs/>
            <w:spacing w:val="-2"/>
            <w:sz w:val="28"/>
            <w:szCs w:val="28"/>
            <w:lang w:val="de-DE"/>
          </w:rPr>
          <w:t>http://đonxa.binhluc.hanam.gov.vn/</w:t>
        </w:r>
      </w:hyperlink>
    </w:p>
    <w:p w14:paraId="371B8666" w14:textId="77777777" w:rsidR="007D1023" w:rsidRDefault="00DB0CE1" w:rsidP="007D1023">
      <w:pPr>
        <w:spacing w:before="120" w:after="120"/>
        <w:ind w:firstLine="720"/>
        <w:jc w:val="both"/>
        <w:rPr>
          <w:bCs/>
          <w:spacing w:val="-2"/>
          <w:sz w:val="28"/>
          <w:szCs w:val="28"/>
          <w:u w:val="single"/>
          <w:lang w:val="de-DE"/>
        </w:rPr>
      </w:pPr>
      <w:hyperlink r:id="rId16" w:history="1">
        <w:r w:rsidR="007D1023" w:rsidRPr="00B14C4D">
          <w:rPr>
            <w:rStyle w:val="Hyperlink"/>
            <w:bCs/>
            <w:spacing w:val="-2"/>
            <w:sz w:val="28"/>
            <w:szCs w:val="28"/>
            <w:lang w:val="de-DE"/>
          </w:rPr>
          <w:t>http://đongdu.binhluc.hanam.gov.vn/</w:t>
        </w:r>
      </w:hyperlink>
    </w:p>
    <w:p w14:paraId="35FFD457" w14:textId="77777777" w:rsidR="007D1023" w:rsidRDefault="00DB0CE1" w:rsidP="007D1023">
      <w:pPr>
        <w:spacing w:before="120" w:after="120"/>
        <w:ind w:firstLine="720"/>
        <w:jc w:val="both"/>
        <w:rPr>
          <w:bCs/>
          <w:spacing w:val="-2"/>
          <w:sz w:val="28"/>
          <w:szCs w:val="28"/>
          <w:u w:val="single"/>
          <w:lang w:val="de-DE"/>
        </w:rPr>
      </w:pPr>
      <w:hyperlink r:id="rId17" w:history="1">
        <w:r w:rsidR="007D1023" w:rsidRPr="00B14C4D">
          <w:rPr>
            <w:rStyle w:val="Hyperlink"/>
            <w:bCs/>
            <w:spacing w:val="-2"/>
            <w:sz w:val="28"/>
            <w:szCs w:val="28"/>
            <w:lang w:val="de-DE"/>
          </w:rPr>
          <w:t>http://bode.binhluc.hanam.gov.vn/</w:t>
        </w:r>
      </w:hyperlink>
    </w:p>
    <w:p w14:paraId="3281ECEA" w14:textId="77777777" w:rsidR="007D1023" w:rsidRDefault="00DB0CE1" w:rsidP="007D1023">
      <w:pPr>
        <w:spacing w:before="120" w:after="120"/>
        <w:ind w:firstLine="720"/>
        <w:jc w:val="both"/>
        <w:rPr>
          <w:bCs/>
          <w:spacing w:val="-2"/>
          <w:sz w:val="28"/>
          <w:szCs w:val="28"/>
          <w:u w:val="single"/>
          <w:lang w:val="de-DE"/>
        </w:rPr>
      </w:pPr>
      <w:hyperlink r:id="rId18" w:history="1">
        <w:r w:rsidR="007D1023" w:rsidRPr="00B14C4D">
          <w:rPr>
            <w:rStyle w:val="Hyperlink"/>
            <w:bCs/>
            <w:spacing w:val="-2"/>
            <w:sz w:val="28"/>
            <w:szCs w:val="28"/>
            <w:lang w:val="de-DE"/>
          </w:rPr>
          <w:t>http://lason.binhluc.hanam.gov.vn/</w:t>
        </w:r>
      </w:hyperlink>
    </w:p>
    <w:p w14:paraId="3D6AA8A5" w14:textId="77777777" w:rsidR="007D1023" w:rsidRDefault="00DB0CE1" w:rsidP="007D1023">
      <w:pPr>
        <w:spacing w:before="120" w:after="120"/>
        <w:ind w:firstLine="720"/>
        <w:jc w:val="both"/>
        <w:rPr>
          <w:bCs/>
          <w:spacing w:val="-2"/>
          <w:sz w:val="28"/>
          <w:szCs w:val="28"/>
          <w:u w:val="single"/>
          <w:lang w:val="de-DE"/>
        </w:rPr>
      </w:pPr>
      <w:hyperlink r:id="rId19" w:history="1">
        <w:r w:rsidR="007D1023" w:rsidRPr="00B14C4D">
          <w:rPr>
            <w:rStyle w:val="Hyperlink"/>
            <w:bCs/>
            <w:spacing w:val="-2"/>
            <w:sz w:val="28"/>
            <w:szCs w:val="28"/>
            <w:lang w:val="de-DE"/>
          </w:rPr>
          <w:t>http://anlao.binhluc.hanam.gov.vn/</w:t>
        </w:r>
      </w:hyperlink>
    </w:p>
    <w:p w14:paraId="3FD4A166" w14:textId="77777777" w:rsidR="007D1023" w:rsidRDefault="00DB0CE1" w:rsidP="007D1023">
      <w:pPr>
        <w:spacing w:before="120" w:after="120"/>
        <w:ind w:firstLine="720"/>
        <w:jc w:val="both"/>
        <w:rPr>
          <w:bCs/>
          <w:spacing w:val="-2"/>
          <w:sz w:val="28"/>
          <w:szCs w:val="28"/>
          <w:u w:val="single"/>
          <w:lang w:val="de-DE"/>
        </w:rPr>
      </w:pPr>
      <w:hyperlink r:id="rId20" w:history="1">
        <w:r w:rsidR="007D1023" w:rsidRPr="006F133A">
          <w:rPr>
            <w:bCs/>
            <w:spacing w:val="-2"/>
            <w:sz w:val="28"/>
            <w:szCs w:val="28"/>
            <w:u w:val="single"/>
            <w:lang w:val="de-DE"/>
          </w:rPr>
          <w:t>http://trungluong.binhluc.hanam.gov.vn/</w:t>
        </w:r>
      </w:hyperlink>
    </w:p>
    <w:p w14:paraId="5B40AFA1" w14:textId="77777777" w:rsidR="007D1023" w:rsidRPr="00A33903" w:rsidRDefault="007D1023" w:rsidP="007D1023">
      <w:pPr>
        <w:spacing w:before="120" w:after="120"/>
        <w:ind w:firstLine="720"/>
        <w:jc w:val="both"/>
        <w:rPr>
          <w:color w:val="000000" w:themeColor="text1"/>
          <w:sz w:val="28"/>
          <w:szCs w:val="28"/>
          <w:lang w:val="pt-BR"/>
        </w:rPr>
      </w:pPr>
      <w:r w:rsidRPr="00A33903">
        <w:rPr>
          <w:color w:val="000000" w:themeColor="text1"/>
          <w:sz w:val="28"/>
          <w:szCs w:val="28"/>
          <w:lang w:val="pt-BR"/>
        </w:rPr>
        <w:t xml:space="preserve">  Các trang thông tin điện tử của các xã đã xây dựng chuyên mục du lịch có kết nối với trang thông tin điện tử của UBND huyện </w:t>
      </w:r>
      <w:r>
        <w:rPr>
          <w:color w:val="000000" w:themeColor="text1"/>
          <w:sz w:val="28"/>
          <w:szCs w:val="28"/>
          <w:lang w:val="pt-BR"/>
        </w:rPr>
        <w:t>Bình Lục</w:t>
      </w:r>
      <w:r w:rsidRPr="00A33903">
        <w:rPr>
          <w:color w:val="000000" w:themeColor="text1"/>
          <w:sz w:val="28"/>
          <w:szCs w:val="28"/>
          <w:lang w:val="pt-BR"/>
        </w:rPr>
        <w:t xml:space="preserve"> có địa chỉ </w:t>
      </w:r>
      <w:hyperlink r:id="rId21" w:history="1">
        <w:r w:rsidRPr="00FB62D7">
          <w:rPr>
            <w:rStyle w:val="Hyperlink"/>
            <w:sz w:val="28"/>
            <w:szCs w:val="28"/>
            <w:lang w:val="pt-BR"/>
          </w:rPr>
          <w:t>https://binhluc.hanam.gov.vn/</w:t>
        </w:r>
      </w:hyperlink>
    </w:p>
    <w:p w14:paraId="5B9E8AB4" w14:textId="77777777" w:rsidR="007D1023" w:rsidRPr="00A33903" w:rsidRDefault="007D1023" w:rsidP="007D1023">
      <w:pPr>
        <w:spacing w:before="120" w:after="120"/>
        <w:ind w:firstLine="720"/>
        <w:jc w:val="both"/>
        <w:rPr>
          <w:color w:val="000000" w:themeColor="text1"/>
          <w:sz w:val="28"/>
          <w:szCs w:val="28"/>
          <w:lang w:val="pt-BR"/>
        </w:rPr>
      </w:pPr>
      <w:r w:rsidRPr="00A33903">
        <w:rPr>
          <w:color w:val="000000" w:themeColor="text1"/>
          <w:sz w:val="28"/>
          <w:szCs w:val="28"/>
          <w:lang w:val="pt-BR"/>
        </w:rPr>
        <w:t>UBND các xã đã tích cực triển khai, quảng bá hình ảnh, thông tin về các điểm du lịch, các di tích lịch sử và lễ hội truyền thống được thường xuyên cập nhật trên chuyên mục di tích lịch sử và du lịch của xã, huyện nhằm đẩy mạnh phát triển du lịch nông thôn gắn với phát huy tiềm năng, lợi thế về nông nghiệp, làng nghề, văn hóa và môi trường sinh thái của các địa phương, nhằm nâng cao chất lượng đời sống vật chất, tinh thần của người dân nông thôn, góp phần chuyển dịch cơ cấu kinh tế nông thôn theo hướng tích hợp đa giá trị.</w:t>
      </w:r>
    </w:p>
    <w:p w14:paraId="6C3C05B6" w14:textId="77777777" w:rsidR="007D1023" w:rsidRPr="00A33903" w:rsidRDefault="007D1023" w:rsidP="007D1023">
      <w:pPr>
        <w:shd w:val="clear" w:color="auto" w:fill="FFFFFF"/>
        <w:tabs>
          <w:tab w:val="left" w:pos="709"/>
        </w:tabs>
        <w:spacing w:before="120" w:after="120"/>
        <w:ind w:firstLine="720"/>
        <w:jc w:val="both"/>
        <w:rPr>
          <w:i/>
          <w:color w:val="000000" w:themeColor="text1"/>
          <w:sz w:val="28"/>
          <w:szCs w:val="28"/>
          <w:lang w:val="nl-NL"/>
        </w:rPr>
      </w:pPr>
      <w:r w:rsidRPr="00A33903">
        <w:rPr>
          <w:i/>
          <w:color w:val="000000" w:themeColor="text1"/>
          <w:sz w:val="28"/>
          <w:szCs w:val="28"/>
          <w:lang w:val="nl-NL"/>
        </w:rPr>
        <w:t>* Chỉ tiêu 13.8: Có mô hình phát triển kinh tế nông thôn hiệu quả theo hướng tích hợp đa giá trị (kinh tế, văn hoá, môi trường)</w:t>
      </w:r>
    </w:p>
    <w:p w14:paraId="55B40DA7"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rPr>
      </w:pPr>
      <w:r w:rsidRPr="00A33903">
        <w:rPr>
          <w:color w:val="000000" w:themeColor="text1"/>
          <w:sz w:val="28"/>
          <w:szCs w:val="28"/>
          <w:lang w:val="nl-NL"/>
        </w:rPr>
        <w:t xml:space="preserve">Trên địa bàn 10 xã, bên cạnh nâng cao năng lực, chuyển đổi tư duy về phát triển kinh tế nông thôn theo hướng: Chuyển tư duy từ sản xuất nông nghiệp sang kinh tế nông nghiệp, phát triển chuỗi liên kết giá trị theo hướng kinh tế tuần hoàn, nông nghiệp sinh thái, nông nghiệp hữu cơ, hình thành các sản phẩm tích hợp “đa giá trị”; phát triển du lịch nông thôn gắn với bảo tồn và phát huy các giá trị văn hóa, bảo vệ môi trường và bảo tồn, cảnh quan sáng - xanh - sạch - đẹp; phát huy giá trị văn hóa truyền thống. 10/10 xã đều có mô hình phát triển kinh tế nông thôn hiệu quả theo hướng tích hợp đa giá trị về kinh tế, văn hóa, môi trường. Các mô hình là các sản phẩm ocop được công nhận 3 sao, </w:t>
      </w:r>
      <w:r>
        <w:rPr>
          <w:color w:val="000000" w:themeColor="text1"/>
          <w:sz w:val="28"/>
          <w:szCs w:val="28"/>
          <w:lang w:val="nl-NL"/>
        </w:rPr>
        <w:t xml:space="preserve">sản phẩm Vietgap tương đương </w:t>
      </w:r>
      <w:r w:rsidRPr="00A33903">
        <w:rPr>
          <w:color w:val="000000" w:themeColor="text1"/>
          <w:sz w:val="28"/>
          <w:szCs w:val="28"/>
          <w:lang w:val="nl-NL"/>
        </w:rPr>
        <w:t>của 10 xã đã góp phần đem lại hiệu quả kinh tế gia đình, giúp các hộ nông dân quanh vùng có việc làm, có kinh tế, đóng góp tích cực vào phát triển kinh tế xã hội, xây dựng NTM của các địa phương. (</w:t>
      </w:r>
      <w:r w:rsidRPr="00A33903">
        <w:rPr>
          <w:i/>
          <w:color w:val="000000" w:themeColor="text1"/>
          <w:sz w:val="28"/>
          <w:szCs w:val="28"/>
          <w:lang w:val="nl-NL"/>
        </w:rPr>
        <w:t>1). Kinh tế:</w:t>
      </w:r>
      <w:r w:rsidRPr="00A33903">
        <w:rPr>
          <w:color w:val="000000" w:themeColor="text1"/>
          <w:sz w:val="28"/>
          <w:szCs w:val="28"/>
          <w:lang w:val="nl-NL"/>
        </w:rPr>
        <w:t xml:space="preserve"> Các mô hình của các xã đều mang lại hiệu quả kinh tế cao bởi chất lượng tốt, mẫu mã sản phẩm đẹp, phù hợp với nhu cầu của thị trường; các mô hình tạo nhiều công ăn việc làm và thu nhập ổn định cho lao động tại địa phương. </w:t>
      </w:r>
      <w:r w:rsidRPr="00A33903">
        <w:rPr>
          <w:color w:val="000000" w:themeColor="text1"/>
          <w:sz w:val="28"/>
          <w:szCs w:val="28"/>
        </w:rPr>
        <w:t xml:space="preserve">Các mô hình đều có chiến lược kinh doanh, đối tượng khách hàng và thị trường riêng, vì vậy hàng năm đều mở rộng quy mô, phát triển nhiều sản phẩm và tăng thu nhập cho người lao động. </w:t>
      </w:r>
      <w:r w:rsidRPr="00A33903">
        <w:rPr>
          <w:i/>
          <w:color w:val="000000" w:themeColor="text1"/>
          <w:sz w:val="28"/>
          <w:szCs w:val="28"/>
        </w:rPr>
        <w:t xml:space="preserve">(2). Văn hóa: </w:t>
      </w:r>
      <w:r w:rsidRPr="00A33903">
        <w:rPr>
          <w:color w:val="000000" w:themeColor="text1"/>
          <w:sz w:val="28"/>
          <w:szCs w:val="28"/>
        </w:rPr>
        <w:t xml:space="preserve">Các mô hình tại các xã đều là các mô hình điểm, tiêu biểu về phát triển kinh tế, là sản phẩm đặc trưng của từng địa phương. </w:t>
      </w:r>
      <w:r w:rsidRPr="00A33903">
        <w:rPr>
          <w:i/>
          <w:color w:val="000000" w:themeColor="text1"/>
          <w:sz w:val="28"/>
          <w:szCs w:val="28"/>
        </w:rPr>
        <w:t xml:space="preserve">(3). Môi trường: </w:t>
      </w:r>
      <w:r w:rsidRPr="00A33903">
        <w:rPr>
          <w:color w:val="000000" w:themeColor="text1"/>
          <w:sz w:val="28"/>
          <w:szCs w:val="28"/>
        </w:rPr>
        <w:t xml:space="preserve">Tất cả các mô phát triển kinh tế đều có kế hoạch bảo vệ môi trường, cam kết bảo vệ môi trường, không xả thải ra môi trường. Trong quá trình sản xuất các mô hình đều áp dụng các khoa học công nghệ vào để giảm thiểu phát thải. Vì vậy môi trường xung quanh luôn được đảm bảo. </w:t>
      </w:r>
    </w:p>
    <w:p w14:paraId="777CA74A"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bCs/>
          <w:i/>
          <w:color w:val="000000" w:themeColor="text1"/>
          <w:sz w:val="28"/>
          <w:szCs w:val="28"/>
          <w:lang w:val="vi-VN"/>
        </w:rPr>
        <w:t>c. Đánh giá:</w:t>
      </w:r>
      <w:r w:rsidRPr="00A33903">
        <w:rPr>
          <w:color w:val="000000" w:themeColor="text1"/>
          <w:sz w:val="28"/>
          <w:szCs w:val="28"/>
        </w:rPr>
        <w:t>10/10</w:t>
      </w:r>
      <w:r w:rsidRPr="00A33903">
        <w:rPr>
          <w:color w:val="000000" w:themeColor="text1"/>
          <w:sz w:val="28"/>
          <w:szCs w:val="28"/>
          <w:lang w:val="vi-VN"/>
        </w:rPr>
        <w:t xml:space="preserve"> xã đạt </w:t>
      </w:r>
      <w:r w:rsidRPr="00A33903">
        <w:rPr>
          <w:color w:val="000000" w:themeColor="text1"/>
          <w:sz w:val="28"/>
          <w:szCs w:val="28"/>
        </w:rPr>
        <w:t>chuẩn T</w:t>
      </w:r>
      <w:r w:rsidRPr="00A33903">
        <w:rPr>
          <w:color w:val="000000" w:themeColor="text1"/>
          <w:sz w:val="28"/>
          <w:szCs w:val="28"/>
          <w:lang w:val="vi-VN"/>
        </w:rPr>
        <w:t xml:space="preserve">iêu chí số 13 </w:t>
      </w:r>
      <w:r w:rsidRPr="00A33903">
        <w:rPr>
          <w:color w:val="000000" w:themeColor="text1"/>
          <w:sz w:val="28"/>
          <w:szCs w:val="28"/>
        </w:rPr>
        <w:t>-</w:t>
      </w:r>
      <w:r w:rsidRPr="00A33903">
        <w:rPr>
          <w:color w:val="000000" w:themeColor="text1"/>
          <w:sz w:val="28"/>
          <w:szCs w:val="28"/>
          <w:lang w:val="vi-VN"/>
        </w:rPr>
        <w:t xml:space="preserve"> Tổ chức sản xuất và phát triển kinh tế nông thôn</w:t>
      </w:r>
      <w:r w:rsidRPr="00A33903">
        <w:rPr>
          <w:color w:val="000000" w:themeColor="text1"/>
          <w:sz w:val="28"/>
          <w:szCs w:val="28"/>
        </w:rPr>
        <w:t>, theo quy định của</w:t>
      </w:r>
      <w:r w:rsidRPr="00A33903">
        <w:rPr>
          <w:color w:val="000000" w:themeColor="text1"/>
          <w:sz w:val="28"/>
          <w:szCs w:val="28"/>
          <w:lang w:val="vi-VN"/>
        </w:rPr>
        <w:t xml:space="preserve"> Bộ tiêu chí quốc gia về xã nông thôn mới </w:t>
      </w:r>
      <w:r w:rsidRPr="00A33903">
        <w:rPr>
          <w:color w:val="000000" w:themeColor="text1"/>
          <w:sz w:val="28"/>
          <w:szCs w:val="28"/>
        </w:rPr>
        <w:t xml:space="preserve">nâng cao </w:t>
      </w:r>
      <w:r w:rsidRPr="00A33903">
        <w:rPr>
          <w:color w:val="000000" w:themeColor="text1"/>
          <w:sz w:val="28"/>
          <w:szCs w:val="28"/>
          <w:lang w:val="vi-VN"/>
        </w:rPr>
        <w:t>giai đoạn 2021-2025.</w:t>
      </w:r>
    </w:p>
    <w:p w14:paraId="042ACA1B" w14:textId="77777777" w:rsidR="007D1023" w:rsidRPr="00A33903" w:rsidRDefault="007D1023" w:rsidP="007D1023">
      <w:pPr>
        <w:pStyle w:val="Heading3"/>
        <w:spacing w:before="120" w:after="120"/>
        <w:ind w:firstLine="720"/>
        <w:jc w:val="both"/>
        <w:rPr>
          <w:rFonts w:ascii="Times New Roman" w:hAnsi="Times New Roman" w:cs="Times New Roman"/>
          <w:i/>
          <w:color w:val="000000" w:themeColor="text1"/>
          <w:sz w:val="28"/>
          <w:szCs w:val="28"/>
          <w:lang w:val="vi-VN"/>
        </w:rPr>
      </w:pPr>
      <w:r w:rsidRPr="00A33903">
        <w:rPr>
          <w:rFonts w:ascii="Times New Roman" w:hAnsi="Times New Roman" w:cs="Times New Roman"/>
          <w:i/>
          <w:color w:val="000000" w:themeColor="text1"/>
          <w:sz w:val="28"/>
          <w:szCs w:val="28"/>
          <w:lang w:val="vi-VN"/>
        </w:rPr>
        <w:lastRenderedPageBreak/>
        <w:t>4.14. Về Y tế</w:t>
      </w:r>
    </w:p>
    <w:p w14:paraId="789829F9" w14:textId="77777777" w:rsidR="007D1023" w:rsidRPr="00A33903" w:rsidRDefault="007D1023" w:rsidP="007D1023">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a. Yêu cầu của Tiêu chí:</w:t>
      </w:r>
    </w:p>
    <w:p w14:paraId="008F3032"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14.1: Tỷ lệ người dân tham gia bảo hiểm y tế (áp dụng đạt cho cả nam và nữ): ≥95%</w:t>
      </w:r>
    </w:p>
    <w:p w14:paraId="10388FA9"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14.2: Xã triển khai thực hiện quản lý sức khỏe điện tử.</w:t>
      </w:r>
    </w:p>
    <w:p w14:paraId="64EC014A"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14.3: Xã triển khai thực hiện khám chữa bệnh từ xa.</w:t>
      </w:r>
    </w:p>
    <w:p w14:paraId="4CFA5062"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14.4: Xã triển khai thực hiện tốt sổ khám chữa bệnh điện tử.</w:t>
      </w:r>
    </w:p>
    <w:p w14:paraId="39EA8F53" w14:textId="77777777" w:rsidR="007D1023" w:rsidRPr="00A33903" w:rsidRDefault="007D1023" w:rsidP="007D1023">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b. Kết quả thực hiện:</w:t>
      </w:r>
    </w:p>
    <w:p w14:paraId="7689472E" w14:textId="77777777" w:rsidR="007D1023" w:rsidRPr="00545AB4" w:rsidRDefault="007D1023" w:rsidP="007D1023">
      <w:pPr>
        <w:shd w:val="clear" w:color="auto" w:fill="FFFFFF"/>
        <w:tabs>
          <w:tab w:val="left" w:pos="709"/>
        </w:tabs>
        <w:spacing w:before="120" w:after="120"/>
        <w:ind w:firstLine="720"/>
        <w:jc w:val="both"/>
        <w:rPr>
          <w:i/>
          <w:sz w:val="28"/>
          <w:szCs w:val="28"/>
          <w:lang w:val="vi-VN"/>
        </w:rPr>
      </w:pPr>
      <w:r w:rsidRPr="00545AB4">
        <w:rPr>
          <w:i/>
          <w:sz w:val="28"/>
          <w:szCs w:val="28"/>
          <w:lang w:val="vi-VN"/>
        </w:rPr>
        <w:t>*Chỉ tiêu 14.1:Tỷ lệ người dân tham gia bảo hiểm y tế (áp dụng đạt cho cả nam và nữ)</w:t>
      </w:r>
    </w:p>
    <w:p w14:paraId="0B7C9C5C" w14:textId="77777777" w:rsidR="007D1023" w:rsidRDefault="007D1023" w:rsidP="007D1023">
      <w:pPr>
        <w:shd w:val="clear" w:color="auto" w:fill="FFFFFF"/>
        <w:tabs>
          <w:tab w:val="left" w:pos="709"/>
        </w:tabs>
        <w:spacing w:before="120" w:after="120"/>
        <w:jc w:val="both"/>
        <w:rPr>
          <w:color w:val="000000" w:themeColor="text1"/>
          <w:sz w:val="28"/>
          <w:szCs w:val="28"/>
          <w:lang w:val="vi-VN"/>
        </w:rPr>
      </w:pPr>
      <w:r>
        <w:rPr>
          <w:color w:val="000000" w:themeColor="text1"/>
          <w:sz w:val="28"/>
          <w:szCs w:val="28"/>
          <w:lang w:val="vi-VN"/>
        </w:rPr>
        <w:tab/>
      </w:r>
      <w:r w:rsidRPr="00B62C07">
        <w:rPr>
          <w:color w:val="000000" w:themeColor="text1"/>
          <w:sz w:val="28"/>
          <w:szCs w:val="28"/>
          <w:lang w:val="vi-VN"/>
        </w:rPr>
        <w:t>Tính đến hết năm 202</w:t>
      </w:r>
      <w:r>
        <w:rPr>
          <w:color w:val="000000" w:themeColor="text1"/>
          <w:sz w:val="28"/>
          <w:szCs w:val="28"/>
        </w:rPr>
        <w:t>4</w:t>
      </w:r>
      <w:r w:rsidRPr="00B62C07">
        <w:rPr>
          <w:color w:val="000000" w:themeColor="text1"/>
          <w:sz w:val="28"/>
          <w:szCs w:val="28"/>
          <w:lang w:val="vi-VN"/>
        </w:rPr>
        <w:t>, tỷ lệ người dân tham gia bảo hiểm y tế tại 10 xã đều đạt trên 95%.</w:t>
      </w:r>
    </w:p>
    <w:p w14:paraId="46873795" w14:textId="77777777" w:rsidR="007D1023" w:rsidRPr="00A33903" w:rsidRDefault="007D1023" w:rsidP="007D1023">
      <w:pPr>
        <w:shd w:val="clear" w:color="auto" w:fill="FFFFFF"/>
        <w:tabs>
          <w:tab w:val="left" w:pos="709"/>
        </w:tabs>
        <w:spacing w:before="120" w:after="120"/>
        <w:jc w:val="both"/>
        <w:rPr>
          <w:i/>
          <w:color w:val="000000" w:themeColor="text1"/>
          <w:sz w:val="28"/>
          <w:szCs w:val="28"/>
          <w:lang w:val="vi-VN"/>
        </w:rPr>
      </w:pPr>
      <w:r w:rsidRPr="00A33903">
        <w:rPr>
          <w:color w:val="000000" w:themeColor="text1"/>
          <w:sz w:val="28"/>
          <w:szCs w:val="28"/>
          <w:lang w:val="vi-VN"/>
        </w:rPr>
        <w:tab/>
      </w:r>
      <w:r w:rsidRPr="00A33903">
        <w:rPr>
          <w:i/>
          <w:color w:val="000000" w:themeColor="text1"/>
          <w:sz w:val="28"/>
          <w:szCs w:val="28"/>
          <w:lang w:val="vi-VN"/>
        </w:rPr>
        <w:t>*Chỉ tiêu 14.2:</w:t>
      </w:r>
      <w:r w:rsidRPr="00A33903">
        <w:rPr>
          <w:i/>
          <w:color w:val="000000" w:themeColor="text1"/>
          <w:sz w:val="28"/>
          <w:szCs w:val="28"/>
        </w:rPr>
        <w:t xml:space="preserve"> </w:t>
      </w:r>
      <w:r w:rsidRPr="00A33903">
        <w:rPr>
          <w:i/>
          <w:color w:val="000000" w:themeColor="text1"/>
          <w:sz w:val="28"/>
          <w:szCs w:val="28"/>
          <w:lang w:val="vi-VN"/>
        </w:rPr>
        <w:t>Tỷ lệ dân số được quản lý sức khỏe (áp dụng đạt cho cả nam và nữ)</w:t>
      </w:r>
    </w:p>
    <w:p w14:paraId="4C6C37E1" w14:textId="77777777" w:rsidR="007D102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B62C07">
        <w:rPr>
          <w:color w:val="000000" w:themeColor="text1"/>
          <w:sz w:val="28"/>
          <w:szCs w:val="28"/>
          <w:lang w:val="vi-VN"/>
        </w:rPr>
        <w:t xml:space="preserve">Trên địa bàn 10/10 xã đã triển khai thực hiện quản lý sức khỏe điện tử cho người dân. </w:t>
      </w:r>
    </w:p>
    <w:p w14:paraId="6EA88A07"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*Chỉ tiêu 14.3:</w:t>
      </w:r>
      <w:r w:rsidRPr="00A33903">
        <w:rPr>
          <w:i/>
          <w:color w:val="000000" w:themeColor="text1"/>
          <w:sz w:val="28"/>
          <w:szCs w:val="28"/>
        </w:rPr>
        <w:t xml:space="preserve"> </w:t>
      </w:r>
      <w:r w:rsidRPr="00A33903">
        <w:rPr>
          <w:i/>
          <w:color w:val="000000" w:themeColor="text1"/>
          <w:sz w:val="28"/>
          <w:szCs w:val="28"/>
          <w:lang w:val="vi-VN"/>
        </w:rPr>
        <w:t>Tỷ lệ người dân tham gia và sử dụng ứng dụng khám chữa bệnh từ xa (áp dụng đạt cho cả nam và nữ</w:t>
      </w:r>
      <w:r w:rsidRPr="00A33903">
        <w:rPr>
          <w:color w:val="000000" w:themeColor="text1"/>
          <w:sz w:val="28"/>
          <w:szCs w:val="28"/>
          <w:lang w:val="vi-VN"/>
        </w:rPr>
        <w:t>)</w:t>
      </w:r>
    </w:p>
    <w:p w14:paraId="52C41FD5" w14:textId="77777777" w:rsidR="007D102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B62C07">
        <w:rPr>
          <w:color w:val="000000" w:themeColor="text1"/>
          <w:sz w:val="28"/>
          <w:szCs w:val="28"/>
          <w:lang w:val="vi-VN"/>
        </w:rPr>
        <w:t xml:space="preserve">Trên địa bàn 10/10 xã đã triển khai thực hiện khám chữa bệnh từ xa. </w:t>
      </w:r>
    </w:p>
    <w:p w14:paraId="490620CB"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w:t>
      </w:r>
      <w:r w:rsidRPr="00A33903">
        <w:rPr>
          <w:i/>
          <w:color w:val="000000" w:themeColor="text1"/>
          <w:sz w:val="28"/>
          <w:szCs w:val="28"/>
        </w:rPr>
        <w:t xml:space="preserve"> </w:t>
      </w:r>
      <w:r w:rsidRPr="00A33903">
        <w:rPr>
          <w:i/>
          <w:color w:val="000000" w:themeColor="text1"/>
          <w:sz w:val="28"/>
          <w:szCs w:val="28"/>
          <w:lang w:val="vi-VN"/>
        </w:rPr>
        <w:t>Chỉ tiêu 14.4:</w:t>
      </w:r>
      <w:r w:rsidRPr="00A33903">
        <w:rPr>
          <w:i/>
          <w:color w:val="000000" w:themeColor="text1"/>
          <w:sz w:val="28"/>
          <w:szCs w:val="28"/>
        </w:rPr>
        <w:t xml:space="preserve"> </w:t>
      </w:r>
      <w:r w:rsidRPr="00A33903">
        <w:rPr>
          <w:i/>
          <w:color w:val="000000" w:themeColor="text1"/>
          <w:sz w:val="28"/>
          <w:szCs w:val="28"/>
          <w:lang w:val="vi-VN"/>
        </w:rPr>
        <w:t>Tỷ lệ dân số có sổ khám chữa bệnh điện tử</w:t>
      </w:r>
    </w:p>
    <w:p w14:paraId="0B24F39A" w14:textId="77777777" w:rsidR="007D1023" w:rsidRDefault="007D1023" w:rsidP="007D1023">
      <w:pPr>
        <w:spacing w:before="120" w:after="120"/>
        <w:ind w:firstLine="720"/>
        <w:jc w:val="both"/>
        <w:rPr>
          <w:color w:val="000000" w:themeColor="text1"/>
          <w:sz w:val="28"/>
          <w:szCs w:val="28"/>
          <w:lang w:val="vi-VN"/>
        </w:rPr>
      </w:pPr>
      <w:r w:rsidRPr="00B62C07">
        <w:rPr>
          <w:color w:val="000000" w:themeColor="text1"/>
          <w:sz w:val="28"/>
          <w:szCs w:val="28"/>
          <w:lang w:val="vi-VN"/>
        </w:rPr>
        <w:t xml:space="preserve">Trên địa bàn 10/10 xã đã triển khai thực hiện sổ khám chữa bệnh điện tử. </w:t>
      </w:r>
    </w:p>
    <w:p w14:paraId="23A204FB" w14:textId="77777777" w:rsidR="007D1023" w:rsidRPr="00A33903" w:rsidRDefault="007D1023" w:rsidP="007D1023">
      <w:pPr>
        <w:spacing w:before="120" w:after="120"/>
        <w:ind w:firstLine="720"/>
        <w:jc w:val="both"/>
        <w:rPr>
          <w:color w:val="000000" w:themeColor="text1"/>
          <w:sz w:val="28"/>
          <w:szCs w:val="28"/>
          <w:lang w:val="vi-VN"/>
        </w:rPr>
      </w:pPr>
      <w:r w:rsidRPr="00A33903">
        <w:rPr>
          <w:bCs/>
          <w:i/>
          <w:color w:val="000000" w:themeColor="text1"/>
          <w:sz w:val="28"/>
          <w:szCs w:val="28"/>
          <w:lang w:val="vi-VN"/>
        </w:rPr>
        <w:t>c. Đánh giá:</w:t>
      </w:r>
      <w:r w:rsidRPr="00A33903">
        <w:rPr>
          <w:color w:val="000000" w:themeColor="text1"/>
          <w:sz w:val="28"/>
          <w:szCs w:val="28"/>
          <w:lang w:val="vi-VN"/>
        </w:rPr>
        <w:t>10/10</w:t>
      </w:r>
      <w:r w:rsidRPr="00A33903">
        <w:rPr>
          <w:color w:val="000000" w:themeColor="text1"/>
          <w:sz w:val="28"/>
          <w:szCs w:val="28"/>
        </w:rPr>
        <w:t xml:space="preserve"> </w:t>
      </w:r>
      <w:r w:rsidRPr="00A33903">
        <w:rPr>
          <w:color w:val="000000" w:themeColor="text1"/>
          <w:sz w:val="28"/>
          <w:szCs w:val="28"/>
          <w:lang w:val="vi-VN"/>
        </w:rPr>
        <w:t>xã đạt chuẩn Tiêu chí số 14 - Y tế,</w:t>
      </w:r>
      <w:r w:rsidRPr="00A33903">
        <w:rPr>
          <w:color w:val="000000" w:themeColor="text1"/>
          <w:sz w:val="28"/>
          <w:szCs w:val="28"/>
        </w:rPr>
        <w:t xml:space="preserve"> theo quy định của</w:t>
      </w:r>
      <w:r w:rsidRPr="00A33903">
        <w:rPr>
          <w:color w:val="000000" w:themeColor="text1"/>
          <w:sz w:val="28"/>
          <w:szCs w:val="28"/>
          <w:lang w:val="vi-VN"/>
        </w:rPr>
        <w:t xml:space="preserve"> Bộ tiêu chí quốc gia về xã nông thôn mới </w:t>
      </w:r>
      <w:r w:rsidRPr="00A33903">
        <w:rPr>
          <w:color w:val="000000" w:themeColor="text1"/>
          <w:sz w:val="28"/>
          <w:szCs w:val="28"/>
        </w:rPr>
        <w:t xml:space="preserve">nâng cao </w:t>
      </w:r>
      <w:r w:rsidRPr="00A33903">
        <w:rPr>
          <w:color w:val="000000" w:themeColor="text1"/>
          <w:sz w:val="28"/>
          <w:szCs w:val="28"/>
          <w:lang w:val="vi-VN"/>
        </w:rPr>
        <w:t>giai đoạn 2021-2025.</w:t>
      </w:r>
    </w:p>
    <w:p w14:paraId="19A5E734" w14:textId="77777777" w:rsidR="007D1023" w:rsidRPr="00A33903" w:rsidRDefault="007D1023" w:rsidP="007D1023">
      <w:pPr>
        <w:pStyle w:val="Heading3"/>
        <w:spacing w:before="120" w:after="120"/>
        <w:ind w:firstLine="720"/>
        <w:jc w:val="both"/>
        <w:rPr>
          <w:rFonts w:ascii="Times New Roman" w:hAnsi="Times New Roman" w:cs="Times New Roman"/>
          <w:i/>
          <w:color w:val="000000" w:themeColor="text1"/>
          <w:sz w:val="28"/>
          <w:szCs w:val="28"/>
          <w:lang w:val="vi-VN"/>
        </w:rPr>
      </w:pPr>
      <w:r w:rsidRPr="00A33903">
        <w:rPr>
          <w:rFonts w:ascii="Times New Roman" w:hAnsi="Times New Roman" w:cs="Times New Roman"/>
          <w:i/>
          <w:color w:val="000000" w:themeColor="text1"/>
          <w:sz w:val="28"/>
          <w:szCs w:val="28"/>
          <w:lang w:val="vi-VN"/>
        </w:rPr>
        <w:t>4.15. Về hành chính công</w:t>
      </w:r>
      <w:r w:rsidRPr="00A33903">
        <w:rPr>
          <w:rFonts w:ascii="Times New Roman" w:hAnsi="Times New Roman" w:cs="Times New Roman"/>
          <w:i/>
          <w:color w:val="000000" w:themeColor="text1"/>
          <w:sz w:val="28"/>
          <w:szCs w:val="28"/>
          <w:lang w:val="vi-VN"/>
        </w:rPr>
        <w:tab/>
      </w:r>
    </w:p>
    <w:p w14:paraId="0CA37D73" w14:textId="77777777" w:rsidR="007D1023" w:rsidRPr="00A33903" w:rsidRDefault="007D1023" w:rsidP="007D1023">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a. Yêu cầu của Tiêu chí:</w:t>
      </w:r>
    </w:p>
    <w:p w14:paraId="77106A28"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15.1: Ứng dụng công nghệ thông tin trong giải quyết thủ tục hành chính</w:t>
      </w:r>
    </w:p>
    <w:p w14:paraId="4BC58860" w14:textId="77777777" w:rsidR="007D1023" w:rsidRPr="00A33903" w:rsidRDefault="007D1023" w:rsidP="007D1023">
      <w:pPr>
        <w:shd w:val="clear" w:color="auto" w:fill="FFFFFF"/>
        <w:tabs>
          <w:tab w:val="left" w:pos="709"/>
        </w:tabs>
        <w:spacing w:before="120" w:after="120"/>
        <w:ind w:firstLine="720"/>
        <w:jc w:val="both"/>
        <w:rPr>
          <w:i/>
          <w:color w:val="000000" w:themeColor="text1"/>
          <w:sz w:val="28"/>
          <w:szCs w:val="28"/>
          <w:lang w:val="vi-VN"/>
        </w:rPr>
      </w:pPr>
      <w:r w:rsidRPr="00A33903">
        <w:rPr>
          <w:i/>
          <w:color w:val="000000" w:themeColor="text1"/>
          <w:sz w:val="28"/>
          <w:szCs w:val="28"/>
          <w:lang w:val="vi-VN"/>
        </w:rPr>
        <w:t>- Chỉ tiêu 15.2: Có dịch vụ công trực tuyến một phần.</w:t>
      </w:r>
    </w:p>
    <w:p w14:paraId="740DB0D9"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15.3: Giải quyết các thủ tục hành chính đảm bảo đúng quy định và không để xảy ra khiếu nại vượt cấp</w:t>
      </w:r>
    </w:p>
    <w:p w14:paraId="4C467D33" w14:textId="77777777" w:rsidR="007D1023" w:rsidRPr="00A33903" w:rsidRDefault="007D1023" w:rsidP="007D1023">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b. Kết quả thực hiện:</w:t>
      </w:r>
    </w:p>
    <w:p w14:paraId="473DFDD8"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15.1: Ứng dụng công nghệ thông tin trong giải quyết thủ tục hành chính</w:t>
      </w:r>
      <w:r w:rsidRPr="00A33903">
        <w:rPr>
          <w:color w:val="000000" w:themeColor="text1"/>
          <w:sz w:val="28"/>
          <w:szCs w:val="28"/>
          <w:lang w:val="vi-VN"/>
        </w:rPr>
        <w:t>.</w:t>
      </w:r>
    </w:p>
    <w:p w14:paraId="30402C06"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color w:val="000000" w:themeColor="text1"/>
          <w:sz w:val="28"/>
          <w:szCs w:val="28"/>
          <w:lang w:val="vi-VN"/>
        </w:rPr>
        <w:t>10/10 xã đều có hệ thống cơ sở vật chất và tổ chức ứng dụng công nghệ thông tin trong giải quyết thủ tục hành chính (TTHC) được xử lý trên cổng dịch vụ công theo quy định. 17/17 xã</w:t>
      </w:r>
      <w:r>
        <w:rPr>
          <w:color w:val="000000" w:themeColor="text1"/>
          <w:sz w:val="28"/>
          <w:szCs w:val="28"/>
        </w:rPr>
        <w:t>, thị trấn</w:t>
      </w:r>
      <w:r w:rsidRPr="00A33903">
        <w:rPr>
          <w:color w:val="000000" w:themeColor="text1"/>
          <w:sz w:val="28"/>
          <w:szCs w:val="28"/>
          <w:lang w:val="vi-VN"/>
        </w:rPr>
        <w:t xml:space="preserve"> đều có hệ thống cơ sở vật chất và tổ </w:t>
      </w:r>
      <w:r w:rsidRPr="00A33903">
        <w:rPr>
          <w:color w:val="000000" w:themeColor="text1"/>
          <w:sz w:val="28"/>
          <w:szCs w:val="28"/>
          <w:lang w:val="vi-VN"/>
        </w:rPr>
        <w:lastRenderedPageBreak/>
        <w:t>chức ứng dụng công nghệ thông tin trong giải quyết thủ tục hành chính (TTHC) được xử lý trên cổng dịch vụ công theo quy định (Bố trí khu vực cung cấp thông tin, thủ tục hành chính; khu vực tiếp nhận và trả kết quả được chia thành từng quầy tương ứng với một hoặc một số lĩnh vực khác nhau, bố trí đủ ghế ngồi chờ, bàn để viết, máy tính có kết nối mạng, dành cho tổ chức, cá nhân đến giao dịch, thực hiện dịch vụ công trực tuyến; lắp đặt camera theo dõi toàn bộ khu vực làm việc của Bộ phận Một cửa có kết nối với cơ quan nhà nước cấp trên; thiết bị phục vụ số hóa hồ sơ, tài liệu như máy scan, máy in).</w:t>
      </w:r>
    </w:p>
    <w:p w14:paraId="28E5B2E1" w14:textId="77777777" w:rsidR="007D1023" w:rsidRPr="00A33903" w:rsidRDefault="007D1023" w:rsidP="007D1023">
      <w:pPr>
        <w:shd w:val="clear" w:color="auto" w:fill="FFFFFF"/>
        <w:tabs>
          <w:tab w:val="left" w:pos="709"/>
        </w:tabs>
        <w:spacing w:before="120" w:after="120"/>
        <w:ind w:firstLine="720"/>
        <w:jc w:val="both"/>
        <w:rPr>
          <w:i/>
          <w:color w:val="000000" w:themeColor="text1"/>
          <w:sz w:val="28"/>
          <w:szCs w:val="28"/>
          <w:lang w:val="vi-VN"/>
        </w:rPr>
      </w:pPr>
      <w:r w:rsidRPr="00A33903">
        <w:rPr>
          <w:i/>
          <w:color w:val="000000" w:themeColor="text1"/>
          <w:sz w:val="28"/>
          <w:szCs w:val="28"/>
          <w:lang w:val="vi-VN"/>
        </w:rPr>
        <w:t>* Chỉ tiêu 15.2: Có dịch vụ công trực tuyến mức độ một phần trở lên.</w:t>
      </w:r>
    </w:p>
    <w:p w14:paraId="0F0C2D45" w14:textId="77777777" w:rsidR="007D102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5974C5">
        <w:rPr>
          <w:color w:val="000000" w:themeColor="text1"/>
          <w:sz w:val="28"/>
          <w:szCs w:val="28"/>
          <w:lang w:val="vi-VN"/>
        </w:rPr>
        <w:t>Việc thực hiện và giải quyết thủ tục hành chính đều được thực hiện trên môi trường mạng. Trên 9</w:t>
      </w:r>
      <w:r>
        <w:rPr>
          <w:color w:val="000000" w:themeColor="text1"/>
          <w:sz w:val="28"/>
          <w:szCs w:val="28"/>
        </w:rPr>
        <w:t>0</w:t>
      </w:r>
      <w:r w:rsidRPr="005974C5">
        <w:rPr>
          <w:color w:val="000000" w:themeColor="text1"/>
          <w:sz w:val="28"/>
          <w:szCs w:val="28"/>
          <w:lang w:val="vi-VN"/>
        </w:rPr>
        <w:t>% hồ sơ thủ tục hành chính của 10 xã được tiếp nhận và giải quyết trực tuyến. Trang thông tin điện tử đã thiết lập thêm các danh mục và đăng tải, cung cấp thông tin trên Trang thông tin điện tử của đơn vị đầy đủ, kịp thời theo quy định của Nghị định số 42/2022/NĐ-CP ngày 24/6/2022 của Chính Phủ quy định về việc cung cấp thông tin và dịch vụ công trực tuyến của cơ qua</w:t>
      </w:r>
      <w:r>
        <w:rPr>
          <w:color w:val="000000" w:themeColor="text1"/>
          <w:sz w:val="28"/>
          <w:szCs w:val="28"/>
          <w:lang w:val="vi-VN"/>
        </w:rPr>
        <w:t>n nhà nước trên môi trường mạng.</w:t>
      </w:r>
    </w:p>
    <w:p w14:paraId="61316723"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15.3: Giải quyết các thủ tục hành chính đảm bảo đúng quy định và không để xảy ra khiếu nại vượt cấp</w:t>
      </w:r>
    </w:p>
    <w:p w14:paraId="3F4E96F6" w14:textId="77777777" w:rsidR="007D102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4A4167">
        <w:rPr>
          <w:color w:val="000000" w:themeColor="text1"/>
          <w:sz w:val="28"/>
          <w:szCs w:val="28"/>
          <w:lang w:val="vi-VN"/>
        </w:rPr>
        <w:t xml:space="preserve">10/10 xã (đạt 100%) thực hiện giải quyết kịp thời các nhu cầu của các tổ chức, cá nhân khi phát sinh thủ tục hành chính, không để quá hạn nên không phát sinh khiếu nại vượt cấp. </w:t>
      </w:r>
    </w:p>
    <w:p w14:paraId="45022EC3"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bCs/>
          <w:i/>
          <w:color w:val="000000" w:themeColor="text1"/>
          <w:sz w:val="28"/>
          <w:szCs w:val="28"/>
          <w:lang w:val="vi-VN"/>
        </w:rPr>
        <w:t>c. Đánh giá:</w:t>
      </w:r>
      <w:r w:rsidRPr="00A33903">
        <w:rPr>
          <w:color w:val="000000" w:themeColor="text1"/>
          <w:sz w:val="28"/>
          <w:szCs w:val="28"/>
          <w:lang w:val="vi-VN"/>
        </w:rPr>
        <w:t>10/10</w:t>
      </w:r>
      <w:r w:rsidRPr="00A33903">
        <w:rPr>
          <w:color w:val="000000" w:themeColor="text1"/>
          <w:sz w:val="28"/>
          <w:szCs w:val="28"/>
        </w:rPr>
        <w:t xml:space="preserve"> </w:t>
      </w:r>
      <w:r w:rsidRPr="00A33903">
        <w:rPr>
          <w:color w:val="000000" w:themeColor="text1"/>
          <w:sz w:val="28"/>
          <w:szCs w:val="28"/>
          <w:lang w:val="vi-VN"/>
        </w:rPr>
        <w:t xml:space="preserve">xã đạt chuẩn Tiêu chí số 15- Hành chính công, </w:t>
      </w:r>
      <w:r w:rsidRPr="00A33903">
        <w:rPr>
          <w:color w:val="000000" w:themeColor="text1"/>
          <w:sz w:val="28"/>
          <w:szCs w:val="28"/>
        </w:rPr>
        <w:t>theo quy định của</w:t>
      </w:r>
      <w:r w:rsidRPr="00A33903">
        <w:rPr>
          <w:color w:val="000000" w:themeColor="text1"/>
          <w:sz w:val="28"/>
          <w:szCs w:val="28"/>
          <w:lang w:val="vi-VN"/>
        </w:rPr>
        <w:t xml:space="preserve"> Bộ tiêu chí quốc gia về xã nông thôn mới </w:t>
      </w:r>
      <w:r w:rsidRPr="00A33903">
        <w:rPr>
          <w:color w:val="000000" w:themeColor="text1"/>
          <w:sz w:val="28"/>
          <w:szCs w:val="28"/>
        </w:rPr>
        <w:t xml:space="preserve">nâng cao </w:t>
      </w:r>
      <w:r w:rsidRPr="00A33903">
        <w:rPr>
          <w:color w:val="000000" w:themeColor="text1"/>
          <w:sz w:val="28"/>
          <w:szCs w:val="28"/>
          <w:lang w:val="vi-VN"/>
        </w:rPr>
        <w:t>giai đoạn 2021-2025.</w:t>
      </w:r>
    </w:p>
    <w:p w14:paraId="7FC8CF0B" w14:textId="77777777" w:rsidR="007D1023" w:rsidRPr="00FB4DC1" w:rsidRDefault="007D1023" w:rsidP="007D1023">
      <w:pPr>
        <w:pStyle w:val="Heading3"/>
        <w:spacing w:before="120" w:after="120"/>
        <w:ind w:firstLine="720"/>
        <w:jc w:val="both"/>
        <w:rPr>
          <w:rFonts w:ascii="Times New Roman" w:hAnsi="Times New Roman" w:cs="Times New Roman"/>
          <w:i/>
          <w:sz w:val="28"/>
          <w:szCs w:val="28"/>
          <w:lang w:val="vi-VN"/>
        </w:rPr>
      </w:pPr>
      <w:r w:rsidRPr="00FB4DC1">
        <w:rPr>
          <w:rFonts w:ascii="Times New Roman" w:hAnsi="Times New Roman" w:cs="Times New Roman"/>
          <w:i/>
          <w:sz w:val="28"/>
          <w:szCs w:val="28"/>
          <w:lang w:val="vi-VN"/>
        </w:rPr>
        <w:t>4.16. Tiêu chí số 16 - Tiếp cận pháp luật</w:t>
      </w:r>
    </w:p>
    <w:p w14:paraId="55BBE1E4" w14:textId="77777777" w:rsidR="007D1023" w:rsidRPr="00FB4DC1" w:rsidRDefault="007D1023" w:rsidP="007D1023">
      <w:pPr>
        <w:shd w:val="clear" w:color="auto" w:fill="FFFFFF"/>
        <w:tabs>
          <w:tab w:val="left" w:pos="709"/>
        </w:tabs>
        <w:spacing w:before="120" w:after="120"/>
        <w:ind w:firstLine="720"/>
        <w:jc w:val="both"/>
        <w:rPr>
          <w:bCs/>
          <w:sz w:val="28"/>
          <w:szCs w:val="28"/>
          <w:lang w:val="vi-VN"/>
        </w:rPr>
      </w:pPr>
      <w:r w:rsidRPr="00FB4DC1">
        <w:rPr>
          <w:bCs/>
          <w:i/>
          <w:sz w:val="28"/>
          <w:szCs w:val="28"/>
          <w:lang w:val="vi-VN"/>
        </w:rPr>
        <w:t>a. Yêu cầu của Tiêu chí:</w:t>
      </w:r>
    </w:p>
    <w:p w14:paraId="23D5BC46"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16.1: Có mô hình điển hình về phổ biến, giáo dục pháp luật, và mô hình điển hình về hòa giải ở cơ sở.</w:t>
      </w:r>
    </w:p>
    <w:p w14:paraId="59A4981A"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16.2: Tỷ lệ mâu thuẫn, tranh chấp, vi phạm thuộc phạm vi hòa giải ở cơ sở được hòa giải thành: ≥90%</w:t>
      </w:r>
    </w:p>
    <w:p w14:paraId="1A6C1303" w14:textId="77777777" w:rsidR="007D1023" w:rsidRPr="00A33903" w:rsidRDefault="007D1023" w:rsidP="007D1023">
      <w:pPr>
        <w:shd w:val="clear" w:color="auto" w:fill="FFFFFF"/>
        <w:tabs>
          <w:tab w:val="left" w:pos="709"/>
        </w:tabs>
        <w:spacing w:before="120" w:after="120"/>
        <w:ind w:firstLine="720"/>
        <w:jc w:val="both"/>
        <w:rPr>
          <w:i/>
          <w:color w:val="000000" w:themeColor="text1"/>
          <w:sz w:val="28"/>
          <w:szCs w:val="28"/>
          <w:lang w:val="vi-VN"/>
        </w:rPr>
      </w:pPr>
      <w:r w:rsidRPr="00A33903">
        <w:rPr>
          <w:i/>
          <w:color w:val="000000" w:themeColor="text1"/>
          <w:sz w:val="28"/>
          <w:szCs w:val="28"/>
          <w:lang w:val="vi-VN"/>
        </w:rPr>
        <w:t>- Chỉ tiêu 16.3: Tỷ lệ người dân thuộc đối tượng trợ giúp pháp lý tiếp cận và được trợ giúp pháp lý khi có yêu cầu: ≥90%.</w:t>
      </w:r>
    </w:p>
    <w:p w14:paraId="3F220D57" w14:textId="77777777" w:rsidR="007D1023" w:rsidRPr="00A33903" w:rsidRDefault="007D1023" w:rsidP="007D1023">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b. Kết quả thực hiện:</w:t>
      </w:r>
    </w:p>
    <w:p w14:paraId="1866A5BD" w14:textId="77777777" w:rsidR="007D1023" w:rsidRPr="00A33903" w:rsidRDefault="007D1023" w:rsidP="007D1023">
      <w:pPr>
        <w:spacing w:before="120" w:after="120"/>
        <w:ind w:firstLine="720"/>
        <w:jc w:val="both"/>
        <w:rPr>
          <w:color w:val="000000" w:themeColor="text1"/>
          <w:sz w:val="28"/>
          <w:szCs w:val="28"/>
          <w:lang w:val="vi-VN"/>
        </w:rPr>
      </w:pPr>
      <w:r w:rsidRPr="00A33903">
        <w:rPr>
          <w:i/>
          <w:color w:val="000000" w:themeColor="text1"/>
          <w:sz w:val="28"/>
          <w:szCs w:val="28"/>
          <w:lang w:val="vi-VN"/>
        </w:rPr>
        <w:t>* Chỉ tiêu 16.1: Có mô hình điển hình về phổ biến, giáo dục pháp luật, hòa giải ở cơ sở hoạt động hiệu quả được công nhận</w:t>
      </w:r>
    </w:p>
    <w:p w14:paraId="34F1030D" w14:textId="77777777" w:rsidR="007D1023" w:rsidRPr="009C6822" w:rsidRDefault="007D1023" w:rsidP="007D1023">
      <w:pPr>
        <w:spacing w:before="120" w:after="120"/>
        <w:ind w:firstLine="720"/>
        <w:jc w:val="both"/>
        <w:rPr>
          <w:sz w:val="28"/>
          <w:szCs w:val="28"/>
          <w:lang w:val="vi-VN"/>
        </w:rPr>
      </w:pPr>
      <w:r w:rsidRPr="009C6822">
        <w:rPr>
          <w:sz w:val="28"/>
          <w:szCs w:val="28"/>
          <w:lang w:val="vi-VN"/>
        </w:rPr>
        <w:t xml:space="preserve">10/10 xã có mô hình điển hình về phổ biến, giáo dục pháp luật </w:t>
      </w:r>
      <w:r>
        <w:rPr>
          <w:sz w:val="28"/>
          <w:szCs w:val="28"/>
          <w:lang w:val="vi-VN"/>
        </w:rPr>
        <w:t xml:space="preserve">(PBGDPL) hoạt động hiệu quả là </w:t>
      </w:r>
      <w:r w:rsidRPr="00777138">
        <w:rPr>
          <w:spacing w:val="-2"/>
          <w:sz w:val="28"/>
          <w:szCs w:val="28"/>
          <w:lang w:val="pt-BR"/>
        </w:rPr>
        <w:t>“Mô hình phụ nữ với pháp luật”; “Mô hình Nông dân với pháp luật”</w:t>
      </w:r>
      <w:r w:rsidRPr="009C6822">
        <w:rPr>
          <w:sz w:val="28"/>
          <w:szCs w:val="28"/>
          <w:lang w:val="vi-VN"/>
        </w:rPr>
        <w:t>.</w:t>
      </w:r>
    </w:p>
    <w:p w14:paraId="1D0ED6D4" w14:textId="77777777" w:rsidR="007D1023" w:rsidRPr="009C6822" w:rsidRDefault="007D1023" w:rsidP="007D1023">
      <w:pPr>
        <w:spacing w:before="120" w:after="120"/>
        <w:ind w:firstLine="720"/>
        <w:jc w:val="both"/>
        <w:rPr>
          <w:spacing w:val="-4"/>
          <w:sz w:val="28"/>
          <w:szCs w:val="28"/>
          <w:lang w:val="vi-VN"/>
        </w:rPr>
      </w:pPr>
      <w:r w:rsidRPr="009C6822">
        <w:rPr>
          <w:spacing w:val="-4"/>
          <w:sz w:val="28"/>
          <w:szCs w:val="28"/>
          <w:lang w:val="vi-VN"/>
        </w:rPr>
        <w:t xml:space="preserve">Các mô hình này đều có sinh hoạt thường kỳ và tổ chức các hoạt động theo Quy chế cụ thể của mỗi mô hình. 10/10 xã được Mặt trận tổ quốc và các đoàn thể, </w:t>
      </w:r>
      <w:r w:rsidRPr="009C6822">
        <w:rPr>
          <w:spacing w:val="-4"/>
          <w:sz w:val="28"/>
          <w:szCs w:val="28"/>
          <w:lang w:val="vi-VN"/>
        </w:rPr>
        <w:lastRenderedPageBreak/>
        <w:t>các cơ quan, đơn vị liên quan đều đồng ý đánh giá các mô hình hoạt động có hiệu quả. 100% tổ hòa giải của 10 xã được hỗ trợ kinh phí triển khai hoạt động của tổ hòa giải và thù lao cho hòa giải viên đúng quy định pháp luật. Các xã đều có hoạt động phối hợp với Tòa án Nhân dân cấp huyện, các lực lượng tham gia bảo vệ an ninh, trật tự ở cơ sở, tổ chức, cá nhân có hiểu biết</w:t>
      </w:r>
      <w:r>
        <w:rPr>
          <w:spacing w:val="-4"/>
          <w:sz w:val="28"/>
          <w:szCs w:val="28"/>
        </w:rPr>
        <w:t xml:space="preserve"> </w:t>
      </w:r>
      <w:r w:rsidRPr="009C6822">
        <w:rPr>
          <w:spacing w:val="-4"/>
          <w:sz w:val="28"/>
          <w:szCs w:val="28"/>
          <w:lang w:val="vi-VN"/>
        </w:rPr>
        <w:t>pháp luật trong tập huấn, bồi dưỡng cho hòa giải viên hoặc tham gia hỗ trợ hòa giải.</w:t>
      </w:r>
    </w:p>
    <w:p w14:paraId="5D5432F8" w14:textId="77777777" w:rsidR="007D1023" w:rsidRDefault="007D1023" w:rsidP="007D1023">
      <w:pPr>
        <w:spacing w:before="120" w:after="120"/>
        <w:ind w:firstLine="720"/>
        <w:jc w:val="both"/>
        <w:rPr>
          <w:sz w:val="28"/>
          <w:szCs w:val="28"/>
        </w:rPr>
      </w:pPr>
      <w:r w:rsidRPr="009C6822">
        <w:rPr>
          <w:sz w:val="28"/>
          <w:szCs w:val="28"/>
          <w:lang w:val="vi-VN"/>
        </w:rPr>
        <w:t xml:space="preserve">Trong năm 2024, UBND huyện </w:t>
      </w:r>
      <w:r>
        <w:rPr>
          <w:sz w:val="28"/>
          <w:szCs w:val="28"/>
        </w:rPr>
        <w:t>Bình Lục</w:t>
      </w:r>
      <w:r w:rsidRPr="009C6822">
        <w:rPr>
          <w:sz w:val="28"/>
          <w:szCs w:val="28"/>
          <w:lang w:val="vi-VN"/>
        </w:rPr>
        <w:t xml:space="preserve"> phối hợp với Sở Tư pháp tỉnh </w:t>
      </w:r>
      <w:r>
        <w:rPr>
          <w:sz w:val="28"/>
          <w:szCs w:val="28"/>
        </w:rPr>
        <w:t>Hà Nam</w:t>
      </w:r>
      <w:r w:rsidRPr="009C6822">
        <w:rPr>
          <w:sz w:val="28"/>
          <w:szCs w:val="28"/>
          <w:lang w:val="vi-VN"/>
        </w:rPr>
        <w:t xml:space="preserve"> tổ chức </w:t>
      </w:r>
      <w:r>
        <w:rPr>
          <w:sz w:val="28"/>
          <w:szCs w:val="28"/>
        </w:rPr>
        <w:t>các</w:t>
      </w:r>
      <w:r w:rsidRPr="009C6822">
        <w:rPr>
          <w:sz w:val="28"/>
          <w:szCs w:val="28"/>
          <w:lang w:val="vi-VN"/>
        </w:rPr>
        <w:t xml:space="preserve"> lớp tập huấn, bồi dưỡng nghiệp vụ, kỹ năng hòa giải ở cơ sở cho hòa giải viên cơ sở trên địa bàn huyện.</w:t>
      </w:r>
      <w:r w:rsidRPr="009C6822">
        <w:rPr>
          <w:sz w:val="28"/>
          <w:szCs w:val="28"/>
        </w:rPr>
        <w:t xml:space="preserve"> </w:t>
      </w:r>
    </w:p>
    <w:p w14:paraId="02343787" w14:textId="77777777" w:rsidR="007D1023" w:rsidRPr="009C6822" w:rsidRDefault="007D1023" w:rsidP="007D1023">
      <w:pPr>
        <w:spacing w:before="120" w:after="120"/>
        <w:ind w:firstLine="720"/>
        <w:jc w:val="both"/>
        <w:rPr>
          <w:sz w:val="28"/>
          <w:szCs w:val="28"/>
        </w:rPr>
      </w:pPr>
      <w:r w:rsidRPr="00F2509B">
        <w:rPr>
          <w:sz w:val="28"/>
          <w:szCs w:val="28"/>
        </w:rPr>
        <w:t>Các mô hình này được đã được UBND huyện hướng dẫn triển khai, hoạt động và được Phòng Tư pháp huyện khuyến khích nhân rộng để nâng cao hiểu biết pháp luật của người dân, nâng cao hiệu quả quản lý nhà nước trên địa bàn xã và huyện.</w:t>
      </w:r>
    </w:p>
    <w:p w14:paraId="2842EAF2" w14:textId="77777777" w:rsidR="007D1023" w:rsidRPr="009C6822" w:rsidRDefault="007D1023" w:rsidP="007D1023">
      <w:pPr>
        <w:spacing w:before="120" w:after="120"/>
        <w:ind w:firstLine="720"/>
        <w:jc w:val="both"/>
        <w:rPr>
          <w:spacing w:val="-4"/>
          <w:sz w:val="28"/>
          <w:szCs w:val="28"/>
          <w:lang w:val="vi-VN"/>
        </w:rPr>
      </w:pPr>
      <w:r w:rsidRPr="009C6822">
        <w:rPr>
          <w:spacing w:val="-4"/>
          <w:sz w:val="28"/>
          <w:szCs w:val="28"/>
          <w:lang w:val="vi-VN"/>
        </w:rPr>
        <w:t xml:space="preserve">Trong những năm gần đây, các mô hình điển hình về phổ biến, giáo dục pháp luật và mô hình điển hình về hòa giải ở cơ sở của 10 xã đều được </w:t>
      </w:r>
      <w:r w:rsidRPr="00F2509B">
        <w:rPr>
          <w:spacing w:val="-2"/>
          <w:sz w:val="28"/>
          <w:szCs w:val="28"/>
          <w:lang w:val="pt-BR"/>
        </w:rPr>
        <w:t>UBND huyện Bình Lục,  Hội Liên hiệp phụ nữ huyện, Hội</w:t>
      </w:r>
      <w:r>
        <w:rPr>
          <w:spacing w:val="-2"/>
          <w:sz w:val="28"/>
          <w:szCs w:val="28"/>
          <w:lang w:val="pt-BR"/>
        </w:rPr>
        <w:t xml:space="preserve"> Nông dân huyện tặng giấy khen</w:t>
      </w:r>
      <w:r w:rsidRPr="009C6822">
        <w:rPr>
          <w:spacing w:val="-4"/>
          <w:sz w:val="28"/>
          <w:szCs w:val="28"/>
          <w:vertAlign w:val="superscript"/>
          <w:lang w:val="vi-VN"/>
        </w:rPr>
        <w:t>(</w:t>
      </w:r>
      <w:r w:rsidRPr="009C6822">
        <w:rPr>
          <w:spacing w:val="-4"/>
          <w:sz w:val="28"/>
          <w:szCs w:val="28"/>
          <w:vertAlign w:val="superscript"/>
        </w:rPr>
        <w:footnoteReference w:id="25"/>
      </w:r>
      <w:r w:rsidRPr="009C6822">
        <w:rPr>
          <w:spacing w:val="-4"/>
          <w:sz w:val="28"/>
          <w:szCs w:val="28"/>
          <w:vertAlign w:val="superscript"/>
          <w:lang w:val="vi-VN"/>
        </w:rPr>
        <w:t>)</w:t>
      </w:r>
      <w:r w:rsidRPr="009C6822">
        <w:rPr>
          <w:spacing w:val="-4"/>
          <w:sz w:val="28"/>
          <w:szCs w:val="28"/>
          <w:lang w:val="vi-VN"/>
        </w:rPr>
        <w:t>.</w:t>
      </w:r>
    </w:p>
    <w:p w14:paraId="2A3C0289" w14:textId="77777777" w:rsidR="007D1023" w:rsidRPr="009C6822" w:rsidRDefault="007D1023" w:rsidP="007D1023">
      <w:pPr>
        <w:spacing w:before="120" w:after="120"/>
        <w:ind w:firstLine="720"/>
        <w:jc w:val="both"/>
        <w:rPr>
          <w:sz w:val="28"/>
          <w:szCs w:val="28"/>
          <w:lang w:val="vi-VN"/>
        </w:rPr>
      </w:pPr>
      <w:r w:rsidRPr="009C6822">
        <w:rPr>
          <w:i/>
          <w:sz w:val="28"/>
          <w:szCs w:val="28"/>
          <w:lang w:val="vi-VN"/>
        </w:rPr>
        <w:t>*</w:t>
      </w:r>
      <w:r w:rsidRPr="009C6822">
        <w:rPr>
          <w:i/>
          <w:sz w:val="28"/>
          <w:szCs w:val="28"/>
        </w:rPr>
        <w:t xml:space="preserve"> </w:t>
      </w:r>
      <w:r w:rsidRPr="009C6822">
        <w:rPr>
          <w:i/>
          <w:sz w:val="28"/>
          <w:szCs w:val="28"/>
          <w:lang w:val="vi-VN"/>
        </w:rPr>
        <w:t>Chỉ tiêu 16.2: Tỷ lệ mâu thuẫn, tranh chấp, vi phạm thuộc phạm vi hòa giải được hòa giải thành công</w:t>
      </w:r>
    </w:p>
    <w:p w14:paraId="5B3A0A39" w14:textId="77777777" w:rsidR="007D1023" w:rsidRDefault="007D1023" w:rsidP="007D1023">
      <w:pPr>
        <w:spacing w:before="120" w:after="120"/>
        <w:ind w:firstLine="720"/>
        <w:jc w:val="both"/>
        <w:rPr>
          <w:sz w:val="28"/>
          <w:szCs w:val="28"/>
          <w:lang w:val="vi-VN"/>
        </w:rPr>
      </w:pPr>
      <w:r w:rsidRPr="00F2509B">
        <w:rPr>
          <w:sz w:val="28"/>
          <w:szCs w:val="28"/>
          <w:lang w:val="vi-VN"/>
        </w:rPr>
        <w:t xml:space="preserve">Năm 2024, trên địa bàn 10 xã, số vụ hòa giải thành là </w:t>
      </w:r>
      <w:r>
        <w:rPr>
          <w:sz w:val="28"/>
          <w:szCs w:val="28"/>
        </w:rPr>
        <w:t>53</w:t>
      </w:r>
      <w:r w:rsidRPr="00F2509B">
        <w:rPr>
          <w:sz w:val="28"/>
          <w:szCs w:val="28"/>
          <w:lang w:val="vi-VN"/>
        </w:rPr>
        <w:t xml:space="preserve"> vụ, đạt tỷ lệ </w:t>
      </w:r>
      <w:r>
        <w:rPr>
          <w:sz w:val="28"/>
          <w:szCs w:val="28"/>
        </w:rPr>
        <w:t>99,37</w:t>
      </w:r>
      <w:r w:rsidRPr="00F2509B">
        <w:rPr>
          <w:sz w:val="28"/>
          <w:szCs w:val="28"/>
          <w:lang w:val="vi-VN"/>
        </w:rPr>
        <w:t xml:space="preserve">%. </w:t>
      </w:r>
    </w:p>
    <w:p w14:paraId="5CA71F59" w14:textId="77777777" w:rsidR="007D1023" w:rsidRPr="009C6822" w:rsidRDefault="007D1023" w:rsidP="007D1023">
      <w:pPr>
        <w:spacing w:before="120" w:after="120"/>
        <w:ind w:firstLine="720"/>
        <w:jc w:val="both"/>
        <w:rPr>
          <w:sz w:val="28"/>
          <w:szCs w:val="28"/>
          <w:lang w:val="vi-VN"/>
        </w:rPr>
      </w:pPr>
      <w:r w:rsidRPr="009C6822">
        <w:rPr>
          <w:i/>
          <w:sz w:val="28"/>
          <w:szCs w:val="28"/>
          <w:lang w:val="vi-VN"/>
        </w:rPr>
        <w:t>* Chỉ tiêu 16.3: Tỷ lệ người dân thuộc đối tượng trợ giúp pháp lý tiếp cận và được trợ giúp pháp lý khi có yêu cầu</w:t>
      </w:r>
    </w:p>
    <w:p w14:paraId="126A6FBA" w14:textId="77777777" w:rsidR="007D1023" w:rsidRDefault="007D1023" w:rsidP="007D1023">
      <w:pPr>
        <w:spacing w:before="120" w:after="120"/>
        <w:ind w:firstLine="720"/>
        <w:jc w:val="both"/>
        <w:rPr>
          <w:spacing w:val="-4"/>
          <w:sz w:val="28"/>
          <w:szCs w:val="28"/>
          <w:lang w:val="vi-VN"/>
        </w:rPr>
      </w:pPr>
      <w:r w:rsidRPr="00DC0FDD">
        <w:rPr>
          <w:spacing w:val="-4"/>
          <w:sz w:val="28"/>
          <w:szCs w:val="28"/>
          <w:lang w:val="vi-VN"/>
        </w:rPr>
        <w:t xml:space="preserve">Hằng năm, UBND huyện đã giao Phòng Tư pháp phối hợp với Trung tâm Trợ giúp pháp lý Nhà nước tỉnh </w:t>
      </w:r>
      <w:r>
        <w:rPr>
          <w:spacing w:val="-4"/>
          <w:sz w:val="28"/>
          <w:szCs w:val="28"/>
        </w:rPr>
        <w:t>Hà Nam</w:t>
      </w:r>
      <w:r w:rsidRPr="00DC0FDD">
        <w:rPr>
          <w:spacing w:val="-4"/>
          <w:sz w:val="28"/>
          <w:szCs w:val="28"/>
          <w:lang w:val="vi-VN"/>
        </w:rPr>
        <w:t xml:space="preserve"> thực hiện trợ giúp pháp lý cho các đối tượng thuộc diện được trợ giúp pháp lý trên địa bàn các xã, thị trấn. </w:t>
      </w:r>
    </w:p>
    <w:p w14:paraId="184CF69C" w14:textId="77777777" w:rsidR="007D1023" w:rsidRPr="009C6822" w:rsidRDefault="007D1023" w:rsidP="007D1023">
      <w:pPr>
        <w:spacing w:before="120" w:after="120"/>
        <w:ind w:firstLine="720"/>
        <w:jc w:val="both"/>
        <w:rPr>
          <w:spacing w:val="-4"/>
          <w:sz w:val="28"/>
          <w:szCs w:val="28"/>
        </w:rPr>
      </w:pPr>
      <w:r w:rsidRPr="009C6822">
        <w:rPr>
          <w:spacing w:val="-4"/>
          <w:sz w:val="28"/>
          <w:szCs w:val="28"/>
          <w:lang w:val="vi-VN"/>
        </w:rPr>
        <w:t>100% người dân thuộc đối tượng trợ giúp pháp lý tiếp cận và được trợ giúp pháp lý khi có yêu cầu</w:t>
      </w:r>
      <w:r w:rsidRPr="009C6822">
        <w:rPr>
          <w:spacing w:val="-4"/>
          <w:sz w:val="28"/>
          <w:szCs w:val="28"/>
        </w:rPr>
        <w:t>.</w:t>
      </w:r>
    </w:p>
    <w:p w14:paraId="5B9D6F73" w14:textId="77777777" w:rsidR="007D1023" w:rsidRPr="00A33903" w:rsidRDefault="007D1023" w:rsidP="007D1023">
      <w:pPr>
        <w:spacing w:before="120" w:after="120"/>
        <w:ind w:firstLine="720"/>
        <w:jc w:val="both"/>
        <w:rPr>
          <w:color w:val="000000" w:themeColor="text1"/>
          <w:sz w:val="28"/>
          <w:szCs w:val="28"/>
          <w:lang w:val="vi-VN"/>
        </w:rPr>
      </w:pPr>
      <w:r w:rsidRPr="00A33903">
        <w:rPr>
          <w:bCs/>
          <w:i/>
          <w:color w:val="000000" w:themeColor="text1"/>
          <w:sz w:val="28"/>
          <w:szCs w:val="28"/>
          <w:lang w:val="vi-VN"/>
        </w:rPr>
        <w:t>c. Đánh giá:</w:t>
      </w:r>
      <w:r w:rsidRPr="00A33903">
        <w:rPr>
          <w:color w:val="000000" w:themeColor="text1"/>
          <w:sz w:val="28"/>
          <w:szCs w:val="28"/>
          <w:lang w:val="vi-VN"/>
        </w:rPr>
        <w:t>10/10</w:t>
      </w:r>
      <w:r w:rsidRPr="00A33903">
        <w:rPr>
          <w:color w:val="000000" w:themeColor="text1"/>
          <w:sz w:val="28"/>
          <w:szCs w:val="28"/>
        </w:rPr>
        <w:t xml:space="preserve"> </w:t>
      </w:r>
      <w:r w:rsidRPr="00A33903">
        <w:rPr>
          <w:color w:val="000000" w:themeColor="text1"/>
          <w:sz w:val="28"/>
          <w:szCs w:val="28"/>
          <w:lang w:val="vi-VN"/>
        </w:rPr>
        <w:t xml:space="preserve">xã đạt chuẩnTiêu chí số 16- Tiếp cận pháp luật, </w:t>
      </w:r>
      <w:r w:rsidRPr="00A33903">
        <w:rPr>
          <w:color w:val="000000" w:themeColor="text1"/>
          <w:sz w:val="28"/>
          <w:szCs w:val="28"/>
        </w:rPr>
        <w:t>theo quy định của</w:t>
      </w:r>
      <w:r w:rsidRPr="00A33903">
        <w:rPr>
          <w:color w:val="000000" w:themeColor="text1"/>
          <w:sz w:val="28"/>
          <w:szCs w:val="28"/>
          <w:lang w:val="vi-VN"/>
        </w:rPr>
        <w:t xml:space="preserve"> Bộ tiêu chí quốc gia về xã nông thôn mới </w:t>
      </w:r>
      <w:r w:rsidRPr="00A33903">
        <w:rPr>
          <w:color w:val="000000" w:themeColor="text1"/>
          <w:sz w:val="28"/>
          <w:szCs w:val="28"/>
        </w:rPr>
        <w:t xml:space="preserve">nâng cao </w:t>
      </w:r>
      <w:r w:rsidRPr="00A33903">
        <w:rPr>
          <w:color w:val="000000" w:themeColor="text1"/>
          <w:sz w:val="28"/>
          <w:szCs w:val="28"/>
          <w:lang w:val="vi-VN"/>
        </w:rPr>
        <w:t>giai đoạn 2021-2025.</w:t>
      </w:r>
    </w:p>
    <w:p w14:paraId="41C97222" w14:textId="77777777" w:rsidR="007D1023" w:rsidRPr="00A33903" w:rsidRDefault="007D1023" w:rsidP="007D1023">
      <w:pPr>
        <w:pStyle w:val="Heading3"/>
        <w:spacing w:before="120" w:after="120"/>
        <w:ind w:firstLine="720"/>
        <w:jc w:val="both"/>
        <w:rPr>
          <w:rFonts w:ascii="Times New Roman" w:hAnsi="Times New Roman" w:cs="Times New Roman"/>
          <w:i/>
          <w:color w:val="000000" w:themeColor="text1"/>
          <w:sz w:val="28"/>
          <w:szCs w:val="28"/>
          <w:lang w:val="vi-VN"/>
        </w:rPr>
      </w:pPr>
      <w:r w:rsidRPr="00A33903">
        <w:rPr>
          <w:rFonts w:ascii="Times New Roman" w:hAnsi="Times New Roman" w:cs="Times New Roman"/>
          <w:i/>
          <w:color w:val="000000" w:themeColor="text1"/>
          <w:sz w:val="28"/>
          <w:szCs w:val="28"/>
          <w:lang w:val="vi-VN"/>
        </w:rPr>
        <w:t>4.17. Về môi trường</w:t>
      </w:r>
    </w:p>
    <w:p w14:paraId="682C56A5" w14:textId="77777777" w:rsidR="007D1023" w:rsidRPr="00A33903" w:rsidRDefault="007D1023" w:rsidP="007D1023">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a. Yêu cầu của Tiêu chí:</w:t>
      </w:r>
    </w:p>
    <w:p w14:paraId="0804DF0C"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17.1. Khu kinh doanh, dịch vụ, chăn nuôi, giết mổ (gia súc, gia cầm), nuôi trồng thủy sản có hạ tầng kỹ thuật về bảo vệ môi trường: Đạt</w:t>
      </w:r>
    </w:p>
    <w:p w14:paraId="3DED8070"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17.2. Tỷ lệ cơ sở sản xuất - kinh doanh, nuôi trồng thủy sản, làng nghề đảm bảo quy định về bảo vệ môi trường: 100%</w:t>
      </w:r>
    </w:p>
    <w:p w14:paraId="5B65218D"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lastRenderedPageBreak/>
        <w:t>- Chỉ tiêu 17.3. Tỷ lệ chất thải rắn sinh hoạt và chất thải rắn không nguy hại trên địa bàn được thu gom, xử lý theo quy định: ≥98%</w:t>
      </w:r>
    </w:p>
    <w:p w14:paraId="51C50865"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17.4. Tỷ lệ hộ gia đình thực hiện thu gom, xử lý nước thải sinh hoạt bằng biện pháp  phù hợp, hiệu quả: ≥50%</w:t>
      </w:r>
    </w:p>
    <w:p w14:paraId="0EDFF34B" w14:textId="77777777" w:rsidR="007D1023" w:rsidRPr="00A33903" w:rsidRDefault="007D1023" w:rsidP="007D1023">
      <w:pPr>
        <w:shd w:val="clear" w:color="auto" w:fill="FFFFFF"/>
        <w:tabs>
          <w:tab w:val="left" w:pos="709"/>
        </w:tabs>
        <w:spacing w:before="120" w:after="120"/>
        <w:ind w:firstLine="720"/>
        <w:jc w:val="both"/>
        <w:rPr>
          <w:i/>
          <w:color w:val="000000" w:themeColor="text1"/>
          <w:sz w:val="28"/>
          <w:szCs w:val="28"/>
          <w:lang w:val="vi-VN"/>
        </w:rPr>
      </w:pPr>
      <w:r w:rsidRPr="00A33903">
        <w:rPr>
          <w:i/>
          <w:color w:val="000000" w:themeColor="text1"/>
          <w:sz w:val="28"/>
          <w:szCs w:val="28"/>
          <w:lang w:val="vi-VN"/>
        </w:rPr>
        <w:t>- Chỉ tiêu 17.5. Tỷ lệ hộ gia đình thực hiện phân loại chất thải rắn tại nguồn: ≥50%</w:t>
      </w:r>
    </w:p>
    <w:p w14:paraId="40854D9A"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17.6. Tỷ lệ chất thải rắn nguy hại trên địa bàn được thu gom, vận chuyển và xử lý đáp ứng các yêu cầu về bảo vệ môi trường: ≥100%</w:t>
      </w:r>
    </w:p>
    <w:p w14:paraId="54FEE01D" w14:textId="77777777" w:rsidR="007D1023" w:rsidRDefault="007D1023" w:rsidP="007D1023">
      <w:pPr>
        <w:shd w:val="clear" w:color="auto" w:fill="FFFFFF"/>
        <w:tabs>
          <w:tab w:val="left" w:pos="709"/>
        </w:tabs>
        <w:spacing w:before="120" w:after="120"/>
        <w:ind w:firstLine="720"/>
        <w:jc w:val="both"/>
        <w:rPr>
          <w:i/>
          <w:color w:val="000000" w:themeColor="text1"/>
          <w:sz w:val="28"/>
          <w:szCs w:val="28"/>
          <w:lang w:val="vi-VN"/>
        </w:rPr>
      </w:pPr>
      <w:r w:rsidRPr="00A33903">
        <w:rPr>
          <w:i/>
          <w:color w:val="000000" w:themeColor="text1"/>
          <w:sz w:val="28"/>
          <w:szCs w:val="28"/>
          <w:lang w:val="vi-VN"/>
        </w:rPr>
        <w:t xml:space="preserve">- Chỉ tiêu 17.7. Tỷ lệ chất thải hữu cơ, phụ phẩm nông nghiệp được thu </w:t>
      </w:r>
    </w:p>
    <w:p w14:paraId="50E8AA33" w14:textId="77777777" w:rsidR="007D1023" w:rsidRDefault="007D1023" w:rsidP="007D1023">
      <w:pPr>
        <w:shd w:val="clear" w:color="auto" w:fill="FFFFFF"/>
        <w:tabs>
          <w:tab w:val="left" w:pos="709"/>
        </w:tabs>
        <w:spacing w:before="120" w:after="120"/>
        <w:jc w:val="both"/>
        <w:rPr>
          <w:i/>
          <w:color w:val="000000" w:themeColor="text1"/>
          <w:sz w:val="28"/>
          <w:szCs w:val="28"/>
          <w:lang w:val="vi-VN"/>
        </w:rPr>
      </w:pPr>
      <w:r w:rsidRPr="00A33903">
        <w:rPr>
          <w:i/>
          <w:color w:val="000000" w:themeColor="text1"/>
          <w:sz w:val="28"/>
          <w:szCs w:val="28"/>
          <w:lang w:val="vi-VN"/>
        </w:rPr>
        <w:t xml:space="preserve">gom, tái sử dụng và tái chế thành nguyên liệu, nhiên liệu và các sản phẩm thân </w:t>
      </w:r>
    </w:p>
    <w:p w14:paraId="08D6556D" w14:textId="77777777" w:rsidR="007D1023" w:rsidRPr="00A33903" w:rsidRDefault="007D1023" w:rsidP="007D1023">
      <w:pPr>
        <w:shd w:val="clear" w:color="auto" w:fill="FFFFFF"/>
        <w:tabs>
          <w:tab w:val="left" w:pos="709"/>
        </w:tabs>
        <w:spacing w:before="120" w:after="120"/>
        <w:jc w:val="both"/>
        <w:rPr>
          <w:color w:val="000000" w:themeColor="text1"/>
          <w:sz w:val="28"/>
          <w:szCs w:val="28"/>
          <w:lang w:val="vi-VN"/>
        </w:rPr>
      </w:pPr>
      <w:r w:rsidRPr="00A33903">
        <w:rPr>
          <w:i/>
          <w:color w:val="000000" w:themeColor="text1"/>
          <w:sz w:val="28"/>
          <w:szCs w:val="28"/>
          <w:lang w:val="vi-VN"/>
        </w:rPr>
        <w:t xml:space="preserve">thiện với môi trường: ≥80% </w:t>
      </w:r>
    </w:p>
    <w:p w14:paraId="2197E37B"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17.8. Tỷ lệ cơ sở chăn nuôi bảo đảm các quy định về vệ sinh thú y, chăn nuôi và bảo vệ môi trường: ≥95%</w:t>
      </w:r>
    </w:p>
    <w:p w14:paraId="5AFEB7F4"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17.9. Nghĩa trang, cơ sở hỏa táng (nếu có) đáp ứng các quy định của pháp luật và theo quy hoạch: Đạt</w:t>
      </w:r>
    </w:p>
    <w:p w14:paraId="78E3F669" w14:textId="77777777" w:rsidR="007D1023" w:rsidRPr="00A33903" w:rsidRDefault="00DB0CE1" w:rsidP="007D1023">
      <w:pPr>
        <w:shd w:val="clear" w:color="auto" w:fill="FFFFFF"/>
        <w:tabs>
          <w:tab w:val="left" w:pos="709"/>
        </w:tabs>
        <w:spacing w:before="120" w:after="120"/>
        <w:ind w:firstLine="720"/>
        <w:jc w:val="both"/>
        <w:rPr>
          <w:color w:val="000000" w:themeColor="text1"/>
          <w:sz w:val="28"/>
          <w:szCs w:val="28"/>
          <w:lang w:val="vi-VN"/>
        </w:rPr>
      </w:pPr>
      <w:sdt>
        <w:sdtPr>
          <w:rPr>
            <w:color w:val="000000" w:themeColor="text1"/>
            <w:sz w:val="28"/>
            <w:szCs w:val="28"/>
          </w:rPr>
          <w:tag w:val="goog_rdk_4"/>
          <w:id w:val="1841892979"/>
        </w:sdtPr>
        <w:sdtContent>
          <w:r w:rsidR="007D1023" w:rsidRPr="00A33903">
            <w:rPr>
              <w:rFonts w:eastAsia="Caudex"/>
              <w:i/>
              <w:color w:val="000000" w:themeColor="text1"/>
              <w:sz w:val="28"/>
              <w:szCs w:val="28"/>
              <w:lang w:val="vi-VN"/>
            </w:rPr>
            <w:t>- Chỉ tiêu 17.10. Tỷ lệ sử dụng hình thức hỏa táng: ≥</w:t>
          </w:r>
          <w:r w:rsidR="007D1023" w:rsidRPr="00A33903">
            <w:rPr>
              <w:rFonts w:eastAsia="Caudex"/>
              <w:i/>
              <w:color w:val="000000" w:themeColor="text1"/>
              <w:sz w:val="28"/>
              <w:szCs w:val="28"/>
            </w:rPr>
            <w:t xml:space="preserve"> </w:t>
          </w:r>
          <w:r w:rsidR="007D1023" w:rsidRPr="00A33903">
            <w:rPr>
              <w:rFonts w:eastAsia="Caudex"/>
              <w:i/>
              <w:color w:val="000000" w:themeColor="text1"/>
              <w:sz w:val="28"/>
              <w:szCs w:val="28"/>
              <w:lang w:val="vi-VN"/>
            </w:rPr>
            <w:t>12%</w:t>
          </w:r>
        </w:sdtContent>
      </w:sdt>
    </w:p>
    <w:p w14:paraId="5C711420" w14:textId="77777777" w:rsidR="007D1023" w:rsidRPr="00A33903" w:rsidRDefault="007D1023" w:rsidP="007D1023">
      <w:pPr>
        <w:shd w:val="clear" w:color="auto" w:fill="FFFFFF"/>
        <w:tabs>
          <w:tab w:val="left" w:pos="709"/>
        </w:tabs>
        <w:spacing w:before="120" w:after="120"/>
        <w:ind w:firstLine="720"/>
        <w:jc w:val="both"/>
        <w:rPr>
          <w:i/>
          <w:color w:val="000000" w:themeColor="text1"/>
          <w:spacing w:val="-4"/>
          <w:sz w:val="28"/>
          <w:szCs w:val="28"/>
          <w:lang w:val="vi-VN"/>
        </w:rPr>
      </w:pPr>
      <w:r w:rsidRPr="00A33903">
        <w:rPr>
          <w:i/>
          <w:color w:val="000000" w:themeColor="text1"/>
          <w:spacing w:val="-4"/>
          <w:sz w:val="28"/>
          <w:szCs w:val="28"/>
          <w:lang w:val="vi-VN"/>
        </w:rPr>
        <w:t xml:space="preserve">- Chỉ tiêu 17.11. Đất cây xanh sử dụng công cộng tại điểm dân cư nông thôn. </w:t>
      </w:r>
    </w:p>
    <w:p w14:paraId="791E04BC" w14:textId="77777777" w:rsidR="007D1023" w:rsidRPr="00A33903" w:rsidRDefault="007D1023" w:rsidP="007D1023">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17.12. Tỷ lệ chất thải nhựa phát sinh trên địa bàn được thu gom, tái sử dụng, tái chế, xử lý theo quy định : ≥90%</w:t>
      </w:r>
    </w:p>
    <w:p w14:paraId="0FA89CD5" w14:textId="77777777" w:rsidR="007D1023" w:rsidRPr="00A33903" w:rsidRDefault="007D1023" w:rsidP="007D1023">
      <w:pPr>
        <w:shd w:val="clear" w:color="auto" w:fill="FFFFFF"/>
        <w:tabs>
          <w:tab w:val="left" w:pos="709"/>
        </w:tabs>
        <w:spacing w:before="120" w:after="120"/>
        <w:ind w:firstLine="720"/>
        <w:jc w:val="both"/>
        <w:rPr>
          <w:bCs/>
          <w:color w:val="000000" w:themeColor="text1"/>
          <w:sz w:val="28"/>
          <w:szCs w:val="28"/>
          <w:lang w:val="vi-VN"/>
        </w:rPr>
      </w:pPr>
      <w:r w:rsidRPr="00A33903">
        <w:rPr>
          <w:bCs/>
          <w:i/>
          <w:color w:val="000000" w:themeColor="text1"/>
          <w:sz w:val="28"/>
          <w:szCs w:val="28"/>
          <w:lang w:val="vi-VN"/>
        </w:rPr>
        <w:t xml:space="preserve">b. Kết quả thực hiện: </w:t>
      </w:r>
    </w:p>
    <w:p w14:paraId="529546A8" w14:textId="77777777" w:rsidR="007D1023" w:rsidRPr="00A33903" w:rsidRDefault="007D1023" w:rsidP="007D1023">
      <w:pPr>
        <w:spacing w:before="120" w:after="120"/>
        <w:ind w:firstLine="720"/>
        <w:jc w:val="both"/>
        <w:rPr>
          <w:i/>
          <w:color w:val="000000" w:themeColor="text1"/>
          <w:sz w:val="28"/>
          <w:szCs w:val="28"/>
          <w:lang w:val="vi-VN"/>
        </w:rPr>
      </w:pPr>
      <w:r w:rsidRPr="00A33903">
        <w:rPr>
          <w:i/>
          <w:color w:val="000000" w:themeColor="text1"/>
          <w:sz w:val="28"/>
          <w:szCs w:val="28"/>
          <w:lang w:val="vi-VN"/>
        </w:rPr>
        <w:t>*</w:t>
      </w:r>
      <w:r w:rsidRPr="00A33903">
        <w:rPr>
          <w:i/>
          <w:color w:val="000000" w:themeColor="text1"/>
          <w:sz w:val="28"/>
          <w:szCs w:val="28"/>
        </w:rPr>
        <w:t xml:space="preserve"> </w:t>
      </w:r>
      <w:r w:rsidRPr="00A33903">
        <w:rPr>
          <w:i/>
          <w:color w:val="000000" w:themeColor="text1"/>
          <w:sz w:val="28"/>
          <w:szCs w:val="28"/>
          <w:lang w:val="vi-VN"/>
        </w:rPr>
        <w:t>Chỉ tiêu 17.1:</w:t>
      </w:r>
      <w:r w:rsidRPr="00A33903">
        <w:rPr>
          <w:i/>
          <w:color w:val="000000" w:themeColor="text1"/>
          <w:sz w:val="28"/>
          <w:szCs w:val="28"/>
        </w:rPr>
        <w:t xml:space="preserve"> </w:t>
      </w:r>
      <w:r w:rsidRPr="00A33903">
        <w:rPr>
          <w:i/>
          <w:color w:val="000000" w:themeColor="text1"/>
          <w:sz w:val="28"/>
          <w:szCs w:val="28"/>
          <w:lang w:val="vi-VN"/>
        </w:rPr>
        <w:t>Khu kinh doanh, dịch vụ, chăn nuôi, giết mổ (gia súc, gia cầm), nuôi trồng thủy sản có hạ tầng kỹ thuật về bảo vệ môi trường</w:t>
      </w:r>
    </w:p>
    <w:p w14:paraId="43C48C79" w14:textId="77777777" w:rsidR="007D1023" w:rsidRDefault="007D1023" w:rsidP="007D1023">
      <w:pPr>
        <w:spacing w:before="120" w:after="120"/>
        <w:ind w:firstLine="720"/>
        <w:jc w:val="both"/>
        <w:rPr>
          <w:color w:val="000000" w:themeColor="text1"/>
          <w:sz w:val="28"/>
          <w:szCs w:val="28"/>
          <w:lang w:val="vi-VN"/>
        </w:rPr>
      </w:pPr>
      <w:r w:rsidRPr="007B54D3">
        <w:rPr>
          <w:color w:val="000000" w:themeColor="text1"/>
          <w:sz w:val="28"/>
          <w:szCs w:val="28"/>
          <w:lang w:val="vi-VN"/>
        </w:rPr>
        <w:t xml:space="preserve">Trên địa bàn 10 xã không có khu giết mổ gia súc, gia cầm tập trung. Các khu kinh doanh tập trung tại các xã là các khu chợ truyền thống. Trên địa bàn 10 xã có </w:t>
      </w:r>
      <w:r>
        <w:rPr>
          <w:color w:val="000000" w:themeColor="text1"/>
          <w:sz w:val="28"/>
          <w:szCs w:val="28"/>
        </w:rPr>
        <w:t>5</w:t>
      </w:r>
      <w:r w:rsidRPr="007B54D3">
        <w:rPr>
          <w:color w:val="000000" w:themeColor="text1"/>
          <w:sz w:val="28"/>
          <w:szCs w:val="28"/>
          <w:lang w:val="vi-VN"/>
        </w:rPr>
        <w:t xml:space="preserve"> có chợ (xã </w:t>
      </w:r>
      <w:r>
        <w:rPr>
          <w:color w:val="000000" w:themeColor="text1"/>
          <w:sz w:val="28"/>
          <w:szCs w:val="28"/>
        </w:rPr>
        <w:t>An Ninh, Bồ Đề, Bình Nghĩa, Đồn Xá</w:t>
      </w:r>
      <w:r w:rsidRPr="007B54D3">
        <w:rPr>
          <w:color w:val="000000" w:themeColor="text1"/>
          <w:sz w:val="28"/>
          <w:szCs w:val="28"/>
          <w:lang w:val="vi-VN"/>
        </w:rPr>
        <w:t xml:space="preserve"> </w:t>
      </w:r>
      <w:r>
        <w:rPr>
          <w:color w:val="000000" w:themeColor="text1"/>
          <w:sz w:val="28"/>
          <w:szCs w:val="28"/>
        </w:rPr>
        <w:t xml:space="preserve">, La Sơn </w:t>
      </w:r>
      <w:r w:rsidRPr="007B54D3">
        <w:rPr>
          <w:color w:val="000000" w:themeColor="text1"/>
          <w:sz w:val="28"/>
          <w:szCs w:val="28"/>
          <w:lang w:val="vi-VN"/>
        </w:rPr>
        <w:t>không có chợ). Các chợ phù hợp với quy hoạch chung xây dựng, có hạ tầng kỹ thuật và cơ bản đảm bảo quy định về bảo vệ môi trường, cụ thể: đã bố trí các thùng chứa rác vô vơ, chứa rác hữu cơ để người dân phân loại rác, có hệ thống thu gom, xử lý nước thải bằng hố ga lắng, lọc trước khi thải ra ngoài môi trường,</w:t>
      </w:r>
      <w:r>
        <w:rPr>
          <w:color w:val="000000" w:themeColor="text1"/>
          <w:sz w:val="28"/>
          <w:szCs w:val="28"/>
        </w:rPr>
        <w:t xml:space="preserve"> có nước sạch,</w:t>
      </w:r>
      <w:r w:rsidRPr="007B54D3">
        <w:rPr>
          <w:color w:val="000000" w:themeColor="text1"/>
          <w:sz w:val="28"/>
          <w:szCs w:val="28"/>
          <w:lang w:val="vi-VN"/>
        </w:rPr>
        <w:t xml:space="preserve">… </w:t>
      </w:r>
    </w:p>
    <w:p w14:paraId="664DD7F2" w14:textId="77777777" w:rsidR="007D1023" w:rsidRPr="00296785" w:rsidRDefault="007D1023" w:rsidP="007D1023">
      <w:pPr>
        <w:spacing w:before="120" w:after="120"/>
        <w:ind w:firstLine="720"/>
        <w:jc w:val="both"/>
        <w:rPr>
          <w:i/>
          <w:sz w:val="28"/>
          <w:szCs w:val="28"/>
          <w:lang w:val="vi-VN"/>
        </w:rPr>
      </w:pPr>
      <w:r w:rsidRPr="00296785">
        <w:rPr>
          <w:i/>
          <w:sz w:val="28"/>
          <w:szCs w:val="28"/>
          <w:lang w:val="vi-VN"/>
        </w:rPr>
        <w:t>*Chỉ tiêu 17.2: Tỷ lệ cơ sở sản xuất - kinh doanh, nuôi trồng thủy sản, làng nghề đảm bảo quy định về bảo vệ môi trường</w:t>
      </w:r>
    </w:p>
    <w:p w14:paraId="53623E86" w14:textId="77777777" w:rsidR="007D1023" w:rsidRPr="00296785" w:rsidRDefault="007D1023" w:rsidP="007D1023">
      <w:pPr>
        <w:spacing w:before="120" w:after="120"/>
        <w:ind w:firstLine="720"/>
        <w:jc w:val="both"/>
        <w:rPr>
          <w:i/>
          <w:iCs/>
          <w:sz w:val="28"/>
          <w:szCs w:val="28"/>
          <w:lang w:val="vi-VN"/>
        </w:rPr>
      </w:pPr>
      <w:r w:rsidRPr="00296785">
        <w:rPr>
          <w:i/>
          <w:iCs/>
          <w:sz w:val="28"/>
          <w:szCs w:val="28"/>
          <w:lang w:val="vi-VN"/>
        </w:rPr>
        <w:t>* Cơ sở sản xuất - kinh doanh, nuôi trồng thủy sản:</w:t>
      </w:r>
    </w:p>
    <w:p w14:paraId="7B056BD3" w14:textId="77777777" w:rsidR="007D1023" w:rsidRDefault="007D1023" w:rsidP="007D1023">
      <w:pPr>
        <w:spacing w:before="120" w:after="120"/>
        <w:ind w:firstLine="720"/>
        <w:jc w:val="both"/>
        <w:rPr>
          <w:color w:val="000000" w:themeColor="text1"/>
          <w:sz w:val="28"/>
          <w:szCs w:val="28"/>
          <w:lang w:val="vi-VN"/>
        </w:rPr>
      </w:pPr>
      <w:r w:rsidRPr="00A33903">
        <w:rPr>
          <w:color w:val="000000" w:themeColor="text1"/>
          <w:sz w:val="28"/>
          <w:szCs w:val="28"/>
          <w:lang w:val="vi-VN"/>
        </w:rPr>
        <w:t xml:space="preserve"> Các xã đã rà soát, hướng dẫn các cơ sở sản xuất, kinh doanh dịch vụ và chăn nu</w:t>
      </w:r>
      <w:r w:rsidRPr="001728E8">
        <w:t xml:space="preserve"> </w:t>
      </w:r>
      <w:r w:rsidRPr="001728E8">
        <w:rPr>
          <w:color w:val="000000" w:themeColor="text1"/>
          <w:sz w:val="28"/>
          <w:szCs w:val="28"/>
          <w:lang w:val="vi-VN"/>
        </w:rPr>
        <w:t xml:space="preserve">Các xã đã rà soát, hướng dẫn các cơ sở sản xuất, kinh doanh dịch vụ và chăn nuôi trên địa bàn xã lập hồ sơ môi trường theo quy định và thực hiện các quy định của pháp luật bảo vệ môi trường đảm bảo trong quá trình sản xuất </w:t>
      </w:r>
      <w:r w:rsidRPr="001728E8">
        <w:rPr>
          <w:color w:val="000000" w:themeColor="text1"/>
          <w:sz w:val="28"/>
          <w:szCs w:val="28"/>
          <w:lang w:val="vi-VN"/>
        </w:rPr>
        <w:lastRenderedPageBreak/>
        <w:t xml:space="preserve">không gây ô nhiễm môi trường. Trên địa bàn 10 xã có </w:t>
      </w:r>
      <w:r>
        <w:rPr>
          <w:color w:val="000000" w:themeColor="text1"/>
          <w:sz w:val="28"/>
          <w:szCs w:val="28"/>
        </w:rPr>
        <w:t>2.684</w:t>
      </w:r>
      <w:r w:rsidRPr="001728E8">
        <w:rPr>
          <w:color w:val="000000" w:themeColor="text1"/>
          <w:sz w:val="28"/>
          <w:szCs w:val="28"/>
          <w:lang w:val="vi-VN"/>
        </w:rPr>
        <w:t>/</w:t>
      </w:r>
      <w:r>
        <w:rPr>
          <w:color w:val="000000" w:themeColor="text1"/>
          <w:sz w:val="28"/>
          <w:szCs w:val="28"/>
        </w:rPr>
        <w:t>2.684</w:t>
      </w:r>
      <w:r w:rsidRPr="001728E8">
        <w:rPr>
          <w:color w:val="000000" w:themeColor="text1"/>
          <w:sz w:val="28"/>
          <w:szCs w:val="28"/>
          <w:lang w:val="vi-VN"/>
        </w:rPr>
        <w:t xml:space="preserve"> (bằng 100%) cơ sở sản xuất kinh doanh, nuôi trồng thuỷ sản đảm bảo quy định về bảo vệ môi trường được cấp thẩm quyền xác nhận và thực hiện đúng các nội dung cam kết. </w:t>
      </w:r>
      <w:r>
        <w:rPr>
          <w:color w:val="000000" w:themeColor="text1"/>
          <w:sz w:val="28"/>
          <w:szCs w:val="28"/>
        </w:rPr>
        <w:t>2.684</w:t>
      </w:r>
      <w:r w:rsidRPr="001728E8">
        <w:rPr>
          <w:color w:val="000000" w:themeColor="text1"/>
          <w:sz w:val="28"/>
          <w:szCs w:val="28"/>
          <w:lang w:val="vi-VN"/>
        </w:rPr>
        <w:t xml:space="preserve"> cơ sở thuộc đối tượng không phải lập hồ sơ môi trường. 100% cơ sở có công trình, thiết bị thu gom, lưu giữ chất thải rắn thông thường, chất thải rắn nguy hại và chuyển giao cho đơn vị có chức năng xử lý theo quy định; 100% cơ sở có công trình thu gom, thoát nước, xử lý nước thải, khí thải phát sinh theo quy định. </w:t>
      </w:r>
    </w:p>
    <w:p w14:paraId="1A0672FE" w14:textId="1F2C71BB" w:rsidR="007D1023" w:rsidRDefault="007D1023" w:rsidP="007D1023">
      <w:pPr>
        <w:spacing w:before="120" w:after="120"/>
        <w:ind w:firstLine="720"/>
        <w:jc w:val="both"/>
        <w:rPr>
          <w:color w:val="000000" w:themeColor="text1"/>
          <w:sz w:val="28"/>
          <w:szCs w:val="28"/>
          <w:lang w:val="vi-VN"/>
        </w:rPr>
      </w:pPr>
      <w:r w:rsidRPr="001728E8">
        <w:rPr>
          <w:color w:val="000000" w:themeColor="text1"/>
          <w:sz w:val="28"/>
          <w:szCs w:val="28"/>
          <w:lang w:val="vi-VN"/>
        </w:rPr>
        <w:t xml:space="preserve">Trên địa bàn huyện </w:t>
      </w:r>
      <w:r>
        <w:rPr>
          <w:color w:val="000000" w:themeColor="text1"/>
          <w:sz w:val="28"/>
          <w:szCs w:val="28"/>
        </w:rPr>
        <w:t>Bình Lục</w:t>
      </w:r>
      <w:r w:rsidRPr="001728E8">
        <w:rPr>
          <w:color w:val="000000" w:themeColor="text1"/>
          <w:sz w:val="28"/>
          <w:szCs w:val="28"/>
          <w:lang w:val="vi-VN"/>
        </w:rPr>
        <w:t xml:space="preserve"> có </w:t>
      </w:r>
      <w:r>
        <w:rPr>
          <w:color w:val="000000" w:themeColor="text1"/>
          <w:sz w:val="28"/>
          <w:szCs w:val="28"/>
        </w:rPr>
        <w:t>9</w:t>
      </w:r>
      <w:r w:rsidRPr="001728E8">
        <w:rPr>
          <w:color w:val="000000" w:themeColor="text1"/>
          <w:sz w:val="28"/>
          <w:szCs w:val="28"/>
          <w:lang w:val="vi-VN"/>
        </w:rPr>
        <w:t xml:space="preserve"> làng nghề (trong đó tại 10 xã có </w:t>
      </w:r>
      <w:r>
        <w:rPr>
          <w:color w:val="000000" w:themeColor="text1"/>
          <w:sz w:val="28"/>
          <w:szCs w:val="28"/>
        </w:rPr>
        <w:t>5</w:t>
      </w:r>
      <w:r w:rsidR="00F44F42">
        <w:rPr>
          <w:color w:val="000000" w:themeColor="text1"/>
          <w:sz w:val="28"/>
          <w:szCs w:val="28"/>
          <w:lang w:val="vi-VN"/>
        </w:rPr>
        <w:t xml:space="preserve"> làng nghề,</w:t>
      </w:r>
      <w:r>
        <w:rPr>
          <w:color w:val="000000" w:themeColor="text1"/>
          <w:sz w:val="28"/>
          <w:szCs w:val="28"/>
          <w:lang w:val="vi-VN"/>
        </w:rPr>
        <w:t xml:space="preserve"> </w:t>
      </w:r>
      <w:r w:rsidR="00B123A1">
        <w:rPr>
          <w:color w:val="FF0000"/>
          <w:sz w:val="28"/>
          <w:szCs w:val="28"/>
        </w:rPr>
        <w:t>100%</w:t>
      </w:r>
      <w:r w:rsidRPr="00AB6981">
        <w:rPr>
          <w:color w:val="FF0000"/>
          <w:sz w:val="28"/>
          <w:szCs w:val="28"/>
          <w:lang w:val="vi-VN"/>
        </w:rPr>
        <w:t xml:space="preserve"> </w:t>
      </w:r>
      <w:r w:rsidRPr="001728E8">
        <w:rPr>
          <w:color w:val="000000" w:themeColor="text1"/>
          <w:sz w:val="28"/>
          <w:szCs w:val="28"/>
          <w:lang w:val="vi-VN"/>
        </w:rPr>
        <w:t>làng nghề đã lập phương án bảo vệ môi trường làng nghề và được UBND huyện phê duyệt</w:t>
      </w:r>
      <w:r w:rsidR="00F44F42">
        <w:rPr>
          <w:color w:val="000000" w:themeColor="text1"/>
          <w:sz w:val="28"/>
          <w:szCs w:val="28"/>
        </w:rPr>
        <w:t>)</w:t>
      </w:r>
      <w:r w:rsidRPr="001728E8">
        <w:rPr>
          <w:color w:val="000000" w:themeColor="text1"/>
          <w:sz w:val="28"/>
          <w:szCs w:val="28"/>
          <w:lang w:val="vi-VN"/>
        </w:rPr>
        <w:t>. Tuy nhiên, hiện nay, số hộ sản xuất kinh doanh trong các làng nghề còn ít, các hộ sản xuất kinh doanh đều thực hiện đăng ký bảo vệ môi trường với UBND cấp xã. Chất thải phát sinh tại các làng nghề chủ yếu là rác thải sinh hoạt; chất thải công nghiệp thông thườ</w:t>
      </w:r>
      <w:r>
        <w:rPr>
          <w:color w:val="000000" w:themeColor="text1"/>
          <w:sz w:val="28"/>
          <w:szCs w:val="28"/>
          <w:lang w:val="vi-VN"/>
        </w:rPr>
        <w:t>ng. Đ</w:t>
      </w:r>
      <w:r w:rsidRPr="001728E8">
        <w:rPr>
          <w:color w:val="000000" w:themeColor="text1"/>
          <w:sz w:val="28"/>
          <w:szCs w:val="28"/>
          <w:lang w:val="vi-VN"/>
        </w:rPr>
        <w:t xml:space="preserve">ối với các cơ sở sản xuất kinh doanh thuộc thẩm quyền cấp huyện quản lý, UBND huyện đã chỉ đạo Phòng Tài nguyên và Môi trường hàng năm xây dựng các kế hoạch kiểm tra, giám sát các cơ sở về công tác bảo vệ môi trường kiên quyết xử lý các cơ sở vi phạm về luật bảo vệ môi trường. </w:t>
      </w:r>
    </w:p>
    <w:p w14:paraId="04763F23" w14:textId="77777777" w:rsidR="007D1023" w:rsidRPr="00FB4DC1" w:rsidRDefault="007D1023" w:rsidP="007D1023">
      <w:pPr>
        <w:spacing w:before="120" w:after="120"/>
        <w:ind w:firstLine="720"/>
        <w:jc w:val="both"/>
        <w:rPr>
          <w:i/>
          <w:sz w:val="28"/>
          <w:szCs w:val="28"/>
          <w:lang w:val="vi-VN"/>
        </w:rPr>
      </w:pPr>
      <w:r w:rsidRPr="00FB4DC1">
        <w:rPr>
          <w:i/>
          <w:sz w:val="28"/>
          <w:szCs w:val="28"/>
          <w:lang w:val="vi-VN"/>
        </w:rPr>
        <w:t>* Chỉ tiêu 17.3. Tỷ lệ chất thải rắn sinh hoạt và chất thải rắn không nguy hại trên địa bàn được thu gom, xử lý theo quy định</w:t>
      </w:r>
    </w:p>
    <w:p w14:paraId="4760D26B" w14:textId="788C5AD7" w:rsidR="007D1023" w:rsidRPr="00807300" w:rsidRDefault="007D1023" w:rsidP="007D1023">
      <w:pPr>
        <w:spacing w:before="120" w:after="120"/>
        <w:ind w:firstLine="720"/>
        <w:jc w:val="both"/>
        <w:rPr>
          <w:sz w:val="28"/>
          <w:szCs w:val="28"/>
          <w:lang w:val="vi-VN"/>
        </w:rPr>
      </w:pPr>
      <w:r w:rsidRPr="00807300">
        <w:rPr>
          <w:sz w:val="28"/>
          <w:szCs w:val="28"/>
          <w:lang w:val="vi-VN"/>
        </w:rPr>
        <w:t xml:space="preserve">- Thu gom, xử lý chất tải rắn sinh hoạt: Tổng lượng rác thải sinh hoạt phát sinh tại 10 xã khoảng </w:t>
      </w:r>
      <w:r w:rsidR="00807300" w:rsidRPr="00807300">
        <w:rPr>
          <w:sz w:val="28"/>
          <w:szCs w:val="28"/>
        </w:rPr>
        <w:t>11.456</w:t>
      </w:r>
      <w:r w:rsidRPr="00807300">
        <w:rPr>
          <w:sz w:val="28"/>
          <w:szCs w:val="28"/>
          <w:lang w:val="vi-VN"/>
        </w:rPr>
        <w:t xml:space="preserve"> tấn/năm. Tổng lượng rác thải sinh hoạt được thu gom, xử lý khoảng </w:t>
      </w:r>
      <w:r w:rsidR="00807300" w:rsidRPr="00807300">
        <w:rPr>
          <w:sz w:val="28"/>
          <w:szCs w:val="28"/>
        </w:rPr>
        <w:t>11.249</w:t>
      </w:r>
      <w:r w:rsidRPr="00807300">
        <w:rPr>
          <w:sz w:val="28"/>
          <w:szCs w:val="28"/>
          <w:lang w:val="vi-VN"/>
        </w:rPr>
        <w:t xml:space="preserve"> tấn/năm. Tỷ lệ rác thải sinh hoạt được thu gom, xử lý theo quy định tại 10 xã là </w:t>
      </w:r>
      <w:r w:rsidR="00807300" w:rsidRPr="00807300">
        <w:rPr>
          <w:sz w:val="28"/>
          <w:szCs w:val="28"/>
        </w:rPr>
        <w:t>11.249</w:t>
      </w:r>
      <w:r w:rsidRPr="00807300">
        <w:rPr>
          <w:sz w:val="28"/>
          <w:szCs w:val="28"/>
          <w:lang w:val="vi-VN"/>
        </w:rPr>
        <w:t>/</w:t>
      </w:r>
      <w:r w:rsidR="00807300" w:rsidRPr="00807300">
        <w:rPr>
          <w:sz w:val="28"/>
          <w:szCs w:val="28"/>
        </w:rPr>
        <w:t>11.456</w:t>
      </w:r>
      <w:r w:rsidRPr="00807300">
        <w:rPr>
          <w:sz w:val="28"/>
          <w:szCs w:val="28"/>
          <w:lang w:val="vi-VN"/>
        </w:rPr>
        <w:t xml:space="preserve"> tấn/năm, bằng </w:t>
      </w:r>
      <w:r w:rsidR="00807300" w:rsidRPr="00807300">
        <w:rPr>
          <w:sz w:val="28"/>
          <w:szCs w:val="28"/>
        </w:rPr>
        <w:t>98,2</w:t>
      </w:r>
      <w:r w:rsidRPr="00807300">
        <w:rPr>
          <w:sz w:val="28"/>
          <w:szCs w:val="28"/>
          <w:lang w:val="vi-VN"/>
        </w:rPr>
        <w:t>%. Hệ thống thu gom, vận chuyển rác thải sinh hoạt trên địa bàn huyện cơ bản đã đi vào nền nếp. Định kỳ 0</w:t>
      </w:r>
      <w:r w:rsidRPr="00807300">
        <w:rPr>
          <w:sz w:val="28"/>
          <w:szCs w:val="28"/>
        </w:rPr>
        <w:t>3</w:t>
      </w:r>
      <w:r w:rsidRPr="00807300">
        <w:rPr>
          <w:sz w:val="28"/>
          <w:szCs w:val="28"/>
          <w:lang w:val="vi-VN"/>
        </w:rPr>
        <w:t>-0</w:t>
      </w:r>
      <w:r w:rsidRPr="00807300">
        <w:rPr>
          <w:sz w:val="28"/>
          <w:szCs w:val="28"/>
        </w:rPr>
        <w:t>4</w:t>
      </w:r>
      <w:r w:rsidRPr="00807300">
        <w:rPr>
          <w:sz w:val="28"/>
          <w:szCs w:val="28"/>
          <w:lang w:val="vi-VN"/>
        </w:rPr>
        <w:t xml:space="preserve"> lần/tuần, tổ thu gom tiến hành thu gom rác thải tại các thôn, xóm, khu dân cư, vận chuyển đến khu xử lý rác thải tập trung của các xã để xử lý. </w:t>
      </w:r>
    </w:p>
    <w:p w14:paraId="68752F41" w14:textId="77777777" w:rsidR="007D1023" w:rsidRPr="00FB4DC1" w:rsidRDefault="007D1023" w:rsidP="007D1023">
      <w:pPr>
        <w:spacing w:before="120" w:after="120"/>
        <w:ind w:firstLine="720"/>
        <w:jc w:val="both"/>
        <w:rPr>
          <w:sz w:val="28"/>
          <w:szCs w:val="28"/>
          <w:lang w:val="vi-VN"/>
        </w:rPr>
      </w:pPr>
      <w:r w:rsidRPr="00FB4DC1">
        <w:rPr>
          <w:sz w:val="28"/>
          <w:szCs w:val="28"/>
          <w:lang w:val="vi-VN"/>
        </w:rPr>
        <w:t xml:space="preserve">- Chất thải rắn không nguy hại phát sinh từ các hoạt động như: xỉ, gạch…, các cơ sở tái sản xuất gạch, đất đá thải dùng để san lấp mặt bằng; phụ phẩm nông nghiệp được tái chế, tái sử dụng làm thức ăn chăn nuôi, làm nấm, ủ phân hữu cơ, ủ gốc giữ ẩm… Như vậy, chất thải rắn không nguy hại có thể được xử lý bằng các phương pháp tái chế, tái sử dụng tại chỗ, bán cho các đơn vị thu mua phế liệu; phương pháp ủ phân, vi sinh; đối với chất thải không thể tái chế, tái sử dụng hay ủ phân sẽ được thu gom và xử lý tại khu xử lý rác thải tập trung trên địa bàn các xã. </w:t>
      </w:r>
    </w:p>
    <w:p w14:paraId="72A2CF64" w14:textId="77777777" w:rsidR="007D1023" w:rsidRPr="00FB4DC1" w:rsidRDefault="007D1023" w:rsidP="007D1023">
      <w:pPr>
        <w:spacing w:before="120" w:after="120"/>
        <w:ind w:firstLine="720"/>
        <w:jc w:val="both"/>
        <w:rPr>
          <w:color w:val="FF0000"/>
          <w:sz w:val="28"/>
          <w:szCs w:val="28"/>
          <w:lang w:val="vi-VN"/>
        </w:rPr>
      </w:pPr>
      <w:r w:rsidRPr="00A33903">
        <w:rPr>
          <w:i/>
          <w:color w:val="000000" w:themeColor="text1"/>
          <w:sz w:val="28"/>
          <w:szCs w:val="28"/>
          <w:lang w:val="vi-VN"/>
        </w:rPr>
        <w:t>*</w:t>
      </w:r>
      <w:r w:rsidRPr="00A33903">
        <w:rPr>
          <w:i/>
          <w:color w:val="000000" w:themeColor="text1"/>
          <w:sz w:val="28"/>
          <w:szCs w:val="28"/>
        </w:rPr>
        <w:t xml:space="preserve"> </w:t>
      </w:r>
      <w:r w:rsidRPr="00A33903">
        <w:rPr>
          <w:i/>
          <w:color w:val="000000" w:themeColor="text1"/>
          <w:sz w:val="28"/>
          <w:szCs w:val="28"/>
          <w:lang w:val="vi-VN"/>
        </w:rPr>
        <w:t>Chỉ tiêu 17.4. Tỷ lệ hộ gia đình thực hiện thu gom, xử lý nước thải sinh hoạt bằng biện pháp phù hợp, hiệu quả</w:t>
      </w:r>
    </w:p>
    <w:p w14:paraId="6AFB160D" w14:textId="6CCF958B" w:rsidR="007D1023" w:rsidRDefault="007D1023" w:rsidP="007D1023">
      <w:pPr>
        <w:spacing w:before="120" w:after="120"/>
        <w:ind w:firstLine="720"/>
        <w:jc w:val="both"/>
        <w:rPr>
          <w:sz w:val="28"/>
          <w:szCs w:val="28"/>
          <w:lang w:val="vi-VN"/>
        </w:rPr>
      </w:pPr>
      <w:r w:rsidRPr="005D1B66">
        <w:rPr>
          <w:sz w:val="28"/>
          <w:szCs w:val="28"/>
          <w:lang w:val="vi-VN"/>
        </w:rPr>
        <w:t xml:space="preserve">Trên địa bàn 10 xã, các hộ đã thực hiện thu gom, xử lý nước thải sinh hoạt bằng biện pháp phù hợp, hiệu quả như đã sử dụng bể tự hoại, bể lọc kỵ khí có vách ngăn để xử lý nước thải sinh hoạt trước khi thải ra môi trường. Đến hết năm 2024, tổng số hộ tham gia thực hiện thu gom, xử lý nước thải sinh hoạt bằng các biện pháp, công trình phù hợp là </w:t>
      </w:r>
      <w:r w:rsidRPr="005D1B66">
        <w:rPr>
          <w:bCs/>
          <w:sz w:val="28"/>
          <w:szCs w:val="28"/>
        </w:rPr>
        <w:t>15.866</w:t>
      </w:r>
      <w:r w:rsidRPr="005D1B66">
        <w:rPr>
          <w:sz w:val="28"/>
          <w:szCs w:val="28"/>
          <w:lang w:val="pl-PL"/>
        </w:rPr>
        <w:t>/</w:t>
      </w:r>
      <w:r w:rsidR="00DB4115">
        <w:rPr>
          <w:sz w:val="28"/>
          <w:szCs w:val="28"/>
        </w:rPr>
        <w:t>24.423</w:t>
      </w:r>
      <w:r w:rsidR="00DB4115">
        <w:rPr>
          <w:sz w:val="28"/>
          <w:szCs w:val="28"/>
          <w:lang w:val="vi-VN"/>
        </w:rPr>
        <w:t xml:space="preserve"> </w:t>
      </w:r>
      <w:r w:rsidRPr="005D1B66">
        <w:rPr>
          <w:sz w:val="28"/>
          <w:szCs w:val="28"/>
          <w:lang w:val="vi-VN"/>
        </w:rPr>
        <w:t xml:space="preserve">hộ, đạt </w:t>
      </w:r>
      <w:r w:rsidR="00DB4115">
        <w:rPr>
          <w:sz w:val="28"/>
          <w:szCs w:val="28"/>
        </w:rPr>
        <w:t>64,9</w:t>
      </w:r>
      <w:r w:rsidRPr="005D1B66">
        <w:rPr>
          <w:sz w:val="28"/>
          <w:szCs w:val="28"/>
          <w:lang w:val="vi-VN"/>
        </w:rPr>
        <w:t xml:space="preserve">%. Đối với nước thải sinh hoạt phát sinh từ các hộ gia đình (không có hệ thống thu gom, xử </w:t>
      </w:r>
      <w:r w:rsidRPr="005D1B66">
        <w:rPr>
          <w:sz w:val="28"/>
          <w:szCs w:val="28"/>
          <w:lang w:val="vi-VN"/>
        </w:rPr>
        <w:lastRenderedPageBreak/>
        <w:t xml:space="preserve">lý tập trung) được xử lý cục bộ bằng bể tự hoại trong các công trình sau đó được thoát chung với hệ thống thoát nước mưa, tận dụng các nguồn nước mặt như kênh mương, ao hồ đề xử lý nước thải trong điều kiện tự nhiên. Trên địa bàn 10 xã đều có hệ thống cống tiêu thoát nước mưa bảo đảm nhu cầu tiêu thoát nước của khu vực; không có hiện tượng tắc nghẽn, tù đọng nước thải và ngập úng trong khu dân cư. </w:t>
      </w:r>
    </w:p>
    <w:p w14:paraId="3D89F220" w14:textId="77777777" w:rsidR="007D1023" w:rsidRPr="005D1B66" w:rsidRDefault="007D1023" w:rsidP="007D1023">
      <w:pPr>
        <w:spacing w:before="120" w:after="120"/>
        <w:ind w:firstLine="720"/>
        <w:jc w:val="both"/>
        <w:rPr>
          <w:sz w:val="28"/>
          <w:szCs w:val="28"/>
          <w:lang w:val="vi-VN"/>
        </w:rPr>
      </w:pPr>
      <w:r w:rsidRPr="005D1B66">
        <w:rPr>
          <w:sz w:val="28"/>
          <w:szCs w:val="28"/>
          <w:lang w:val="vi-VN"/>
        </w:rPr>
        <w:t>Các khu dân cư tập trung các xã đều có hệ thống thu gom và xử lý nước thải tập trung trước khi thải ra ngoài cống thoát nước chung của xã.</w:t>
      </w:r>
    </w:p>
    <w:p w14:paraId="701A83C6" w14:textId="77777777" w:rsidR="007D1023" w:rsidRPr="00A33903" w:rsidRDefault="007D1023" w:rsidP="007D1023">
      <w:pPr>
        <w:spacing w:before="120" w:after="120"/>
        <w:ind w:firstLine="720"/>
        <w:jc w:val="both"/>
        <w:rPr>
          <w:i/>
          <w:color w:val="000000" w:themeColor="text1"/>
          <w:sz w:val="28"/>
          <w:szCs w:val="28"/>
          <w:lang w:val="vi-VN"/>
        </w:rPr>
      </w:pPr>
      <w:r w:rsidRPr="00A33903">
        <w:rPr>
          <w:i/>
          <w:color w:val="000000" w:themeColor="text1"/>
          <w:sz w:val="28"/>
          <w:szCs w:val="28"/>
          <w:lang w:val="vi-VN"/>
        </w:rPr>
        <w:t>*Chỉ tiêu 17.5. Tỷ lệ hộ gia đình thực hiện phân loại chất thải rắn tại nguồn</w:t>
      </w:r>
    </w:p>
    <w:p w14:paraId="443E2E14" w14:textId="216DA90D" w:rsidR="007D1023" w:rsidRDefault="007D1023" w:rsidP="007D1023">
      <w:pPr>
        <w:spacing w:before="120" w:after="120"/>
        <w:ind w:firstLine="720"/>
        <w:jc w:val="both"/>
        <w:rPr>
          <w:color w:val="000000" w:themeColor="text1"/>
          <w:sz w:val="28"/>
          <w:szCs w:val="28"/>
          <w:lang w:val="pl-PL"/>
        </w:rPr>
      </w:pPr>
      <w:r w:rsidRPr="005D1B66">
        <w:rPr>
          <w:color w:val="000000" w:themeColor="text1"/>
          <w:sz w:val="28"/>
          <w:szCs w:val="28"/>
          <w:lang w:val="pl-PL"/>
        </w:rPr>
        <w:t>Đến nay, tỷ lệ hộ gia đình thực hiện phân loại chất thải r</w:t>
      </w:r>
      <w:r>
        <w:rPr>
          <w:color w:val="000000" w:themeColor="text1"/>
          <w:sz w:val="28"/>
          <w:szCs w:val="28"/>
          <w:lang w:val="pl-PL"/>
        </w:rPr>
        <w:t>ắn tại nguồn tại 10 xã là 14.560</w:t>
      </w:r>
      <w:r w:rsidRPr="005D1B66">
        <w:rPr>
          <w:color w:val="000000" w:themeColor="text1"/>
          <w:sz w:val="28"/>
          <w:szCs w:val="28"/>
          <w:lang w:val="pl-PL"/>
        </w:rPr>
        <w:t>/</w:t>
      </w:r>
      <w:r w:rsidR="007713D9">
        <w:rPr>
          <w:sz w:val="28"/>
          <w:szCs w:val="28"/>
        </w:rPr>
        <w:t>24.423</w:t>
      </w:r>
      <w:r w:rsidR="007713D9">
        <w:rPr>
          <w:sz w:val="28"/>
          <w:szCs w:val="28"/>
          <w:lang w:val="vi-VN"/>
        </w:rPr>
        <w:t xml:space="preserve"> </w:t>
      </w:r>
      <w:r w:rsidR="007713D9">
        <w:rPr>
          <w:color w:val="000000" w:themeColor="text1"/>
          <w:sz w:val="28"/>
          <w:szCs w:val="28"/>
          <w:lang w:val="pl-PL"/>
        </w:rPr>
        <w:t>hộ, đạt 59,6</w:t>
      </w:r>
      <w:r w:rsidRPr="005D1B66">
        <w:rPr>
          <w:color w:val="000000" w:themeColor="text1"/>
          <w:sz w:val="28"/>
          <w:szCs w:val="28"/>
          <w:lang w:val="pl-PL"/>
        </w:rPr>
        <w:t xml:space="preserve">%. </w:t>
      </w:r>
    </w:p>
    <w:p w14:paraId="207A8584" w14:textId="77777777" w:rsidR="007D1023" w:rsidRPr="0025481F" w:rsidRDefault="007D1023" w:rsidP="007D1023">
      <w:pPr>
        <w:spacing w:before="120" w:after="120"/>
        <w:ind w:firstLine="720"/>
        <w:jc w:val="both"/>
        <w:rPr>
          <w:i/>
          <w:sz w:val="28"/>
          <w:szCs w:val="28"/>
          <w:lang w:val="vi-VN"/>
        </w:rPr>
      </w:pPr>
      <w:r w:rsidRPr="0025481F">
        <w:rPr>
          <w:i/>
          <w:sz w:val="28"/>
          <w:szCs w:val="28"/>
          <w:lang w:val="vi-VN"/>
        </w:rPr>
        <w:t>*Chỉ tiêu 17.6. Tỷ lệ chất thải rắn nguy hại trên địa bàn được thu gom, vận chuyển và xử lý đáp ứng các yêu cầu về bảo vệ môi trường.</w:t>
      </w:r>
    </w:p>
    <w:p w14:paraId="1760E109" w14:textId="77777777" w:rsidR="007D1023" w:rsidRPr="0025481F" w:rsidRDefault="007D1023" w:rsidP="007D1023">
      <w:pPr>
        <w:shd w:val="clear" w:color="auto" w:fill="FFFFFF"/>
        <w:tabs>
          <w:tab w:val="left" w:pos="709"/>
        </w:tabs>
        <w:spacing w:before="120" w:after="120"/>
        <w:ind w:firstLine="720"/>
        <w:jc w:val="both"/>
        <w:rPr>
          <w:sz w:val="28"/>
          <w:szCs w:val="28"/>
          <w:lang w:val="vi-VN"/>
        </w:rPr>
      </w:pPr>
      <w:r w:rsidRPr="0025481F">
        <w:rPr>
          <w:sz w:val="28"/>
          <w:szCs w:val="28"/>
          <w:lang w:val="vi-VN"/>
        </w:rPr>
        <w:t xml:space="preserve">Năm 2024, chất thải rắn nguy hại phát sinh trên địa bàn 10 xã được thu gom, vận chuyển đáp ứng các yêu cầu về bảo vệ môi trường, đạt tỷ lệ 100%.  </w:t>
      </w:r>
    </w:p>
    <w:p w14:paraId="7AA5E611" w14:textId="77777777" w:rsidR="007D1023" w:rsidRPr="0025481F" w:rsidRDefault="007D1023" w:rsidP="007D1023">
      <w:pPr>
        <w:shd w:val="clear" w:color="auto" w:fill="FFFFFF"/>
        <w:tabs>
          <w:tab w:val="left" w:pos="709"/>
        </w:tabs>
        <w:spacing w:before="120" w:after="120"/>
        <w:ind w:firstLine="720"/>
        <w:jc w:val="both"/>
        <w:rPr>
          <w:sz w:val="28"/>
          <w:szCs w:val="28"/>
          <w:lang w:val="vi-VN"/>
        </w:rPr>
      </w:pPr>
      <w:r w:rsidRPr="0025481F">
        <w:rPr>
          <w:sz w:val="28"/>
          <w:szCs w:val="28"/>
          <w:lang w:val="vi-VN"/>
        </w:rPr>
        <w:t xml:space="preserve">- Chất thải nguy hại phát sinh từ hộ gia đình cá nhân và các tổ chức, cơ sở sản xuất kinh doanh được thu gom về khu xử lý rác thải tập trung trên địa bàn các xã và được Công ty cổ phần đầu tư và kỹ thuật tài nguyên môi trường ETC </w:t>
      </w:r>
      <w:r w:rsidRPr="0025481F">
        <w:rPr>
          <w:sz w:val="28"/>
          <w:szCs w:val="28"/>
        </w:rPr>
        <w:t xml:space="preserve">Nam Định </w:t>
      </w:r>
      <w:r w:rsidRPr="0025481F">
        <w:rPr>
          <w:sz w:val="28"/>
          <w:szCs w:val="28"/>
          <w:lang w:val="vi-VN"/>
        </w:rPr>
        <w:t>thu gom, xử lý theo quy định. Đến nay, 100% số xã đã ký hợp đồng thu gom, vận chuyển, xử lý chất thải rắn nguy hại với Công ty cổ phần đầu tư và kỹ thuật tài nguyên môi trường ETC</w:t>
      </w:r>
      <w:r w:rsidRPr="0025481F">
        <w:rPr>
          <w:sz w:val="28"/>
          <w:szCs w:val="28"/>
        </w:rPr>
        <w:t xml:space="preserve"> Nam Định</w:t>
      </w:r>
      <w:r w:rsidRPr="0025481F">
        <w:rPr>
          <w:sz w:val="28"/>
          <w:szCs w:val="28"/>
          <w:lang w:val="vi-VN"/>
        </w:rPr>
        <w:t xml:space="preserve">.  </w:t>
      </w:r>
    </w:p>
    <w:p w14:paraId="4978052C" w14:textId="77777777" w:rsidR="007D1023" w:rsidRPr="0025481F" w:rsidRDefault="007D1023" w:rsidP="007D1023">
      <w:pPr>
        <w:shd w:val="clear" w:color="auto" w:fill="FFFFFF"/>
        <w:tabs>
          <w:tab w:val="left" w:pos="709"/>
        </w:tabs>
        <w:spacing w:before="120" w:after="120"/>
        <w:ind w:firstLine="720"/>
        <w:jc w:val="both"/>
        <w:rPr>
          <w:sz w:val="28"/>
          <w:szCs w:val="28"/>
          <w:lang w:val="vi-VN"/>
        </w:rPr>
      </w:pPr>
      <w:r w:rsidRPr="0025481F">
        <w:rPr>
          <w:sz w:val="28"/>
          <w:szCs w:val="28"/>
          <w:lang w:val="vi-VN"/>
        </w:rPr>
        <w:t xml:space="preserve">- Chất thải y tế nguy hại từ Trung tâm Y tế huyện, Trạm y tế các xã được thu gom, vận chuyển về xử lý chung với chất thải y tế của Trung tâm Y tế huyện </w:t>
      </w:r>
      <w:r w:rsidRPr="0025481F">
        <w:rPr>
          <w:sz w:val="28"/>
          <w:szCs w:val="28"/>
        </w:rPr>
        <w:t>Bình Lục</w:t>
      </w:r>
      <w:r w:rsidRPr="0025481F">
        <w:rPr>
          <w:sz w:val="28"/>
          <w:szCs w:val="28"/>
          <w:lang w:val="vi-VN"/>
        </w:rPr>
        <w:t xml:space="preserve">. </w:t>
      </w:r>
    </w:p>
    <w:p w14:paraId="1C6B5183" w14:textId="77777777" w:rsidR="007D1023" w:rsidRPr="0025481F" w:rsidRDefault="007D1023" w:rsidP="007D1023">
      <w:pPr>
        <w:shd w:val="clear" w:color="auto" w:fill="FFFFFF"/>
        <w:tabs>
          <w:tab w:val="left" w:pos="709"/>
        </w:tabs>
        <w:spacing w:before="120" w:after="120"/>
        <w:ind w:firstLine="720"/>
        <w:jc w:val="both"/>
        <w:rPr>
          <w:sz w:val="28"/>
          <w:szCs w:val="28"/>
          <w:lang w:val="vi-VN"/>
        </w:rPr>
      </w:pPr>
      <w:r w:rsidRPr="0025481F">
        <w:rPr>
          <w:sz w:val="28"/>
          <w:szCs w:val="28"/>
          <w:lang w:val="vi-VN"/>
        </w:rPr>
        <w:t>- Bao gói thuốc bảo vệ thực vật sau sử dụng được hộ dân thu gom vào các bể chứa bao gói trên cánh đồng. UBND các xã ký hợp đồng vận chuyển, xử lý với Công ty cổ phần đầu tư và kỹ thuật tài nguyên môi trường ETC</w:t>
      </w:r>
      <w:r w:rsidRPr="0025481F">
        <w:rPr>
          <w:sz w:val="28"/>
          <w:szCs w:val="28"/>
        </w:rPr>
        <w:t xml:space="preserve"> Nam Định đạt 100%</w:t>
      </w:r>
      <w:r w:rsidRPr="0025481F">
        <w:rPr>
          <w:sz w:val="28"/>
          <w:szCs w:val="28"/>
          <w:lang w:val="vi-VN"/>
        </w:rPr>
        <w:t xml:space="preserve">. </w:t>
      </w:r>
    </w:p>
    <w:p w14:paraId="5C22D0FA" w14:textId="77777777" w:rsidR="007D1023" w:rsidRPr="00EB102D" w:rsidRDefault="007D1023" w:rsidP="007D1023">
      <w:pPr>
        <w:shd w:val="clear" w:color="auto" w:fill="FFFFFF"/>
        <w:tabs>
          <w:tab w:val="left" w:pos="709"/>
        </w:tabs>
        <w:spacing w:before="120" w:after="120"/>
        <w:ind w:firstLine="720"/>
        <w:jc w:val="both"/>
        <w:rPr>
          <w:sz w:val="28"/>
          <w:szCs w:val="28"/>
          <w:lang w:val="vi-VN"/>
        </w:rPr>
      </w:pPr>
      <w:r w:rsidRPr="00EB102D">
        <w:rPr>
          <w:i/>
          <w:sz w:val="28"/>
          <w:szCs w:val="28"/>
          <w:lang w:val="vi-VN"/>
        </w:rPr>
        <w:t>* Chỉ tiêu 17.7: Tỷ lệ chất thải hữu cơ, phụ phẩm nông nghiệp được thu gom, tái sử dụng và tái chế thành nguyên liệu, nhiên liệu và các sản phẩm thân thiện với môi trường</w:t>
      </w:r>
    </w:p>
    <w:p w14:paraId="3EB7DE1D" w14:textId="77777777" w:rsidR="007D1023" w:rsidRPr="00EB102D" w:rsidRDefault="007D1023" w:rsidP="007D1023">
      <w:pPr>
        <w:shd w:val="clear" w:color="auto" w:fill="FFFFFF"/>
        <w:tabs>
          <w:tab w:val="left" w:pos="709"/>
        </w:tabs>
        <w:spacing w:before="120" w:after="120"/>
        <w:ind w:firstLine="720"/>
        <w:jc w:val="both"/>
        <w:rPr>
          <w:rFonts w:eastAsia="Calibri"/>
          <w:sz w:val="28"/>
          <w:szCs w:val="28"/>
          <w:lang w:val="vi-VN"/>
        </w:rPr>
      </w:pPr>
      <w:r w:rsidRPr="00EB102D">
        <w:rPr>
          <w:rFonts w:eastAsia="Calibri"/>
          <w:sz w:val="28"/>
          <w:szCs w:val="28"/>
          <w:lang w:val="vi-VN"/>
        </w:rPr>
        <w:t xml:space="preserve">- Phụ phẩm nông nghiệp: Lượng phụ phẩm nông nghiệp được người dân tận dụng làm nấm, làm chất đốt, thức ăn cho gia súc hoặc xử lý ngay tại đồng ruộng, tại vườn bằng các hình thức cày lật đất, ngâm ủ với chế phẩm sinh học làm phân bón. Tỷ lệ phụ phẩm nông nghiệp được thu gom, xử lý, tái sử dụng đạt </w:t>
      </w:r>
      <w:r w:rsidRPr="008F67B4">
        <w:rPr>
          <w:rFonts w:eastAsia="Calibri"/>
          <w:sz w:val="28"/>
          <w:szCs w:val="28"/>
        </w:rPr>
        <w:t>90,5</w:t>
      </w:r>
      <w:r w:rsidRPr="008F67B4">
        <w:rPr>
          <w:rFonts w:eastAsia="Calibri"/>
          <w:sz w:val="28"/>
          <w:szCs w:val="28"/>
          <w:lang w:val="vi-VN"/>
        </w:rPr>
        <w:t xml:space="preserve">%.  </w:t>
      </w:r>
    </w:p>
    <w:p w14:paraId="2ED0C977" w14:textId="77777777" w:rsidR="007D1023" w:rsidRPr="00EB102D" w:rsidRDefault="007D1023" w:rsidP="007D1023">
      <w:pPr>
        <w:shd w:val="clear" w:color="auto" w:fill="FFFFFF"/>
        <w:tabs>
          <w:tab w:val="left" w:pos="709"/>
        </w:tabs>
        <w:spacing w:before="120" w:after="120"/>
        <w:ind w:firstLine="720"/>
        <w:jc w:val="both"/>
        <w:rPr>
          <w:rFonts w:eastAsia="Calibri"/>
          <w:sz w:val="28"/>
          <w:szCs w:val="28"/>
          <w:lang w:val="vi-VN"/>
        </w:rPr>
      </w:pPr>
      <w:r w:rsidRPr="00EB102D">
        <w:rPr>
          <w:rFonts w:eastAsia="Calibri"/>
          <w:sz w:val="28"/>
          <w:szCs w:val="28"/>
          <w:lang w:val="vi-VN"/>
        </w:rPr>
        <w:t>- Chất thải chăn nuôi: Để xử lý các chất thải trong chăn nuôi, các cơ sở chăn nuôi áp dụng các biện pháp xử lý chất thải như sử dụng bể biogas, sử dụng chế phẩm vi sinh để tạo ra phân bón hữu cơ phục vụ cho ngành trồng trọt, các cây trồng nông nghiệp. Tỷ lệ chất thải chăn nuôi được xử lý đạt 86,3%.</w:t>
      </w:r>
    </w:p>
    <w:p w14:paraId="1ACDA649" w14:textId="77777777" w:rsidR="007D1023" w:rsidRPr="00692AA2" w:rsidRDefault="007D1023" w:rsidP="007D1023">
      <w:pPr>
        <w:shd w:val="clear" w:color="auto" w:fill="FFFFFF"/>
        <w:tabs>
          <w:tab w:val="left" w:pos="709"/>
        </w:tabs>
        <w:spacing w:before="120" w:after="120"/>
        <w:ind w:firstLine="720"/>
        <w:jc w:val="both"/>
        <w:rPr>
          <w:sz w:val="28"/>
          <w:szCs w:val="28"/>
          <w:lang w:val="vi-VN"/>
        </w:rPr>
      </w:pPr>
      <w:r w:rsidRPr="00692AA2">
        <w:rPr>
          <w:i/>
          <w:sz w:val="28"/>
          <w:szCs w:val="28"/>
          <w:lang w:val="vi-VN"/>
        </w:rPr>
        <w:lastRenderedPageBreak/>
        <w:t>*Chỉ tiêu 17.8: Tỷ lệ cơ sở chăn nuôi bảo đảm các quy định về vệ sinh thú y, chăn nuôi và bảo vệ môi trường</w:t>
      </w:r>
    </w:p>
    <w:p w14:paraId="5E710001" w14:textId="77777777" w:rsidR="007D1023" w:rsidRPr="00FE6E84" w:rsidRDefault="007D1023" w:rsidP="007D1023">
      <w:pPr>
        <w:shd w:val="clear" w:color="auto" w:fill="FFFFFF"/>
        <w:tabs>
          <w:tab w:val="left" w:pos="709"/>
        </w:tabs>
        <w:spacing w:before="120" w:after="120" w:line="259" w:lineRule="auto"/>
        <w:ind w:firstLine="720"/>
        <w:jc w:val="both"/>
        <w:rPr>
          <w:rFonts w:eastAsia="Calibri"/>
          <w:bCs/>
          <w:i/>
          <w:iCs/>
          <w:color w:val="FF0000"/>
          <w:sz w:val="28"/>
          <w:szCs w:val="28"/>
          <w:lang w:val="vi-VN"/>
        </w:rPr>
      </w:pPr>
      <w:r w:rsidRPr="00692AA2">
        <w:rPr>
          <w:rFonts w:eastAsia="Calibri"/>
          <w:sz w:val="28"/>
          <w:szCs w:val="28"/>
          <w:lang w:val="vi-VN"/>
        </w:rPr>
        <w:t>Trên địa bàn huyện tất cả các trang trại chăn nuôi đều có đăng ký kế hoạch bảo vệ môi trường và được UBND huyện xác nhận thủ tục môi trường; các cơ sở chăn nuôi quy mô hộ gia đình đã đăng ký kế hoạch bảo vệ môi trường được UBND xã xác nhận. Các trang trại, hộ gia đình chăn nuôi đều thực hiện các công trình, biện pháp xử lý chất thải như xử lý bằng bể biogas, đệm lót sinh học... đảm bảo vệ sinh, môi trường và đảm bảo các điều  kiện vệ sinh thú y trong chăn nuôi. Trên địa bàn 10 xã có 1.129/1.156 cơ sở chăn nuôi đảm bảo các quy định về vệ sinh thú y, chăn nuôi và bảo vệ môi trường, đạt 9</w:t>
      </w:r>
      <w:r w:rsidRPr="00692AA2">
        <w:rPr>
          <w:rFonts w:eastAsia="Calibri"/>
          <w:sz w:val="28"/>
          <w:szCs w:val="28"/>
        </w:rPr>
        <w:t>7,6</w:t>
      </w:r>
      <w:r>
        <w:rPr>
          <w:rFonts w:eastAsia="Calibri"/>
          <w:sz w:val="28"/>
          <w:szCs w:val="28"/>
          <w:lang w:val="vi-VN"/>
        </w:rPr>
        <w:t>%</w:t>
      </w:r>
      <w:r w:rsidRPr="00FE6E84">
        <w:rPr>
          <w:rFonts w:eastAsia="Calibri"/>
          <w:bCs/>
          <w:color w:val="FF0000"/>
          <w:sz w:val="28"/>
          <w:szCs w:val="28"/>
          <w:vertAlign w:val="superscript"/>
          <w:lang w:val="vi-VN"/>
        </w:rPr>
        <w:t>(</w:t>
      </w:r>
      <w:r w:rsidRPr="00FE6E84">
        <w:rPr>
          <w:rFonts w:eastAsia="Calibri"/>
          <w:bCs/>
          <w:color w:val="FF0000"/>
          <w:sz w:val="28"/>
          <w:szCs w:val="28"/>
          <w:vertAlign w:val="superscript"/>
        </w:rPr>
        <w:footnoteReference w:id="26"/>
      </w:r>
      <w:r w:rsidRPr="00FE6E84">
        <w:rPr>
          <w:rFonts w:eastAsia="Calibri"/>
          <w:bCs/>
          <w:color w:val="FF0000"/>
          <w:sz w:val="28"/>
          <w:szCs w:val="28"/>
          <w:vertAlign w:val="superscript"/>
          <w:lang w:val="vi-VN"/>
        </w:rPr>
        <w:t>)</w:t>
      </w:r>
      <w:r w:rsidRPr="00FE6E84">
        <w:rPr>
          <w:rFonts w:eastAsia="Calibri"/>
          <w:bCs/>
          <w:i/>
          <w:iCs/>
          <w:color w:val="FF0000"/>
          <w:sz w:val="28"/>
          <w:szCs w:val="28"/>
          <w:lang w:val="vi-VN"/>
        </w:rPr>
        <w:t xml:space="preserve">. </w:t>
      </w:r>
    </w:p>
    <w:p w14:paraId="301A1D20" w14:textId="77777777" w:rsidR="007D1023" w:rsidRPr="00F96974" w:rsidRDefault="007D1023" w:rsidP="007D1023">
      <w:pPr>
        <w:shd w:val="clear" w:color="auto" w:fill="FFFFFF"/>
        <w:tabs>
          <w:tab w:val="left" w:pos="709"/>
        </w:tabs>
        <w:spacing w:before="120" w:after="120"/>
        <w:ind w:firstLine="720"/>
        <w:jc w:val="both"/>
        <w:rPr>
          <w:i/>
          <w:sz w:val="28"/>
          <w:szCs w:val="28"/>
          <w:lang w:val="vi-VN"/>
        </w:rPr>
      </w:pPr>
      <w:r w:rsidRPr="00F96974">
        <w:rPr>
          <w:i/>
          <w:sz w:val="28"/>
          <w:szCs w:val="28"/>
        </w:rPr>
        <w:t>*</w:t>
      </w:r>
      <w:r w:rsidRPr="00F96974">
        <w:rPr>
          <w:i/>
          <w:sz w:val="28"/>
          <w:szCs w:val="28"/>
          <w:lang w:val="vi-VN"/>
        </w:rPr>
        <w:t xml:space="preserve"> Chỉ tiêu 17.9. Nghĩa trang, cơ sở hỏa táng (nếu có) đáp ứng các quy định của pháp luật và theo quy hoạch.</w:t>
      </w:r>
    </w:p>
    <w:p w14:paraId="74DC2AA4" w14:textId="77777777" w:rsidR="007D1023" w:rsidRPr="00F96974" w:rsidRDefault="007D1023" w:rsidP="007D1023">
      <w:pPr>
        <w:shd w:val="clear" w:color="auto" w:fill="FFFFFF"/>
        <w:tabs>
          <w:tab w:val="left" w:pos="709"/>
        </w:tabs>
        <w:spacing w:before="120" w:after="120"/>
        <w:ind w:firstLine="720"/>
        <w:jc w:val="both"/>
        <w:rPr>
          <w:sz w:val="28"/>
          <w:szCs w:val="28"/>
          <w:lang w:val="vi-VN"/>
        </w:rPr>
      </w:pPr>
      <w:r w:rsidRPr="00F96974">
        <w:rPr>
          <w:sz w:val="28"/>
          <w:szCs w:val="28"/>
          <w:lang w:val="vi-VN"/>
        </w:rPr>
        <w:t xml:space="preserve">Các nghĩa trang đảm bảo các quy định của pháp luật về môi trường và đúng theo quy hoạch sử dụng đất. 100% nghĩa trang xây mới được thực hiện theo quy hoạch đảm bảo các yêu cầu tiêu chí về bảo vệ môi trường. Trên địa bàn huyện Bình Lục không có cơ sở hỏa táng; các loại chất thải phát sinh khi tổ chức mai táng được thu gom, xử lý bảo đảm yêu cầu về bảo vệ môi trường. Việc mai táng được thực hiện theo quy chế quản lý nghĩa trang đảm bảo vệ sinh môi trường và phù hợp với phong tục tập quán ở địa phương. Địa phương đã tích cực tuyên truyền, vận động Nhân dân sử dụng hình thức hỏa táng, đảm bảo vệ sinh môi trường. </w:t>
      </w:r>
    </w:p>
    <w:p w14:paraId="3D5CC380" w14:textId="77777777" w:rsidR="007D1023" w:rsidRPr="00F96974" w:rsidRDefault="007D1023" w:rsidP="007D1023">
      <w:pPr>
        <w:shd w:val="clear" w:color="auto" w:fill="FFFFFF"/>
        <w:tabs>
          <w:tab w:val="left" w:pos="709"/>
        </w:tabs>
        <w:spacing w:before="120" w:after="120"/>
        <w:ind w:firstLine="720"/>
        <w:jc w:val="both"/>
        <w:rPr>
          <w:i/>
          <w:sz w:val="28"/>
          <w:szCs w:val="28"/>
          <w:lang w:val="vi-VN"/>
        </w:rPr>
      </w:pPr>
      <w:r w:rsidRPr="00F96974">
        <w:rPr>
          <w:i/>
          <w:sz w:val="28"/>
          <w:szCs w:val="28"/>
          <w:lang w:val="vi-VN"/>
        </w:rPr>
        <w:t>*Chỉ tiêu 17.10. Tỷ lệ sử dụng hình thức hỏa táng</w:t>
      </w:r>
    </w:p>
    <w:p w14:paraId="2AC4CAF6" w14:textId="77777777" w:rsidR="007D1023" w:rsidRPr="00F96974" w:rsidRDefault="007D1023" w:rsidP="007D1023">
      <w:pPr>
        <w:shd w:val="clear" w:color="auto" w:fill="FFFFFF"/>
        <w:tabs>
          <w:tab w:val="left" w:pos="709"/>
        </w:tabs>
        <w:spacing w:before="120" w:after="120"/>
        <w:ind w:firstLine="720"/>
        <w:jc w:val="both"/>
        <w:rPr>
          <w:sz w:val="28"/>
          <w:szCs w:val="28"/>
          <w:lang w:val="vi-VN"/>
        </w:rPr>
      </w:pPr>
      <w:r w:rsidRPr="00F96974">
        <w:rPr>
          <w:sz w:val="28"/>
          <w:szCs w:val="28"/>
          <w:lang w:val="vi-VN"/>
        </w:rPr>
        <w:t xml:space="preserve">Năm 2024, tại 10 xã đều có tỷ lệ đạt từ </w:t>
      </w:r>
      <w:r>
        <w:rPr>
          <w:sz w:val="28"/>
          <w:szCs w:val="28"/>
        </w:rPr>
        <w:t>24</w:t>
      </w:r>
      <w:r w:rsidRPr="00F96974">
        <w:rPr>
          <w:sz w:val="28"/>
          <w:szCs w:val="28"/>
          <w:lang w:val="vi-VN"/>
        </w:rPr>
        <w:t xml:space="preserve">% trở lên. Các địa phương đã tích cực tuyên truyền vận động Nhân dân sử dụng hình thức hỏa táng, đảm bảo vệ sinh môi trường bằng các cuộc họp, hội nghị, hội thảo, đoàn hội tại các </w:t>
      </w:r>
      <w:r w:rsidRPr="00F96974">
        <w:rPr>
          <w:sz w:val="28"/>
          <w:szCs w:val="28"/>
        </w:rPr>
        <w:t xml:space="preserve">thôn </w:t>
      </w:r>
      <w:r w:rsidRPr="00F96974">
        <w:rPr>
          <w:sz w:val="28"/>
          <w:szCs w:val="28"/>
          <w:lang w:val="vi-VN"/>
        </w:rPr>
        <w:t>xóm, các trưởng</w:t>
      </w:r>
      <w:r w:rsidRPr="00F96974">
        <w:rPr>
          <w:sz w:val="28"/>
          <w:szCs w:val="28"/>
        </w:rPr>
        <w:t xml:space="preserve"> thôn</w:t>
      </w:r>
      <w:r w:rsidRPr="00F96974">
        <w:rPr>
          <w:sz w:val="28"/>
          <w:szCs w:val="28"/>
          <w:lang w:val="vi-VN"/>
        </w:rPr>
        <w:t xml:space="preserve">, bí thư </w:t>
      </w:r>
      <w:r w:rsidRPr="00F96974">
        <w:rPr>
          <w:sz w:val="28"/>
          <w:szCs w:val="28"/>
        </w:rPr>
        <w:t>thôn</w:t>
      </w:r>
      <w:r w:rsidRPr="00F96974">
        <w:rPr>
          <w:sz w:val="28"/>
          <w:szCs w:val="28"/>
          <w:lang w:val="vi-VN"/>
        </w:rPr>
        <w:t xml:space="preserve"> trực tiếp phổ biến, giải thích cho người dân những lợi ích của việc hỏa táng thay vì địa táng, đồng thời một số địa phương có những chính sách hỗ trợ một phần kinh phí cho các gia đình thực hiện hỏa táng. Quá trình tuyên truyền, triển khai thực hiện đã giúp người dân ngày càng nhận thức đúng hơn về hình thức hỏa táng, nhất là từng bước thay đổi thói quen, tập quán lạc hậu ở các vùng nông thôn. </w:t>
      </w:r>
    </w:p>
    <w:p w14:paraId="5AAB0174" w14:textId="77777777" w:rsidR="007D1023" w:rsidRPr="00875CA7" w:rsidRDefault="007D1023" w:rsidP="007D1023">
      <w:pPr>
        <w:shd w:val="clear" w:color="auto" w:fill="FFFFFF"/>
        <w:tabs>
          <w:tab w:val="left" w:pos="709"/>
        </w:tabs>
        <w:spacing w:before="120" w:after="120"/>
        <w:ind w:firstLine="720"/>
        <w:jc w:val="both"/>
        <w:rPr>
          <w:i/>
          <w:spacing w:val="-4"/>
          <w:sz w:val="28"/>
          <w:szCs w:val="28"/>
          <w:lang w:val="vi-VN"/>
        </w:rPr>
      </w:pPr>
      <w:r w:rsidRPr="00875CA7">
        <w:rPr>
          <w:i/>
          <w:spacing w:val="-4"/>
          <w:sz w:val="28"/>
          <w:szCs w:val="28"/>
          <w:lang w:val="vi-VN"/>
        </w:rPr>
        <w:t>*Chỉ tiêu 17.11: Đất cây xanh sử dụng công cộng tại điểm dân cư nông thôn</w:t>
      </w:r>
    </w:p>
    <w:p w14:paraId="6D63A0EB" w14:textId="77777777" w:rsidR="007D1023" w:rsidRPr="00875CA7" w:rsidRDefault="007D1023" w:rsidP="007D1023">
      <w:pPr>
        <w:shd w:val="clear" w:color="auto" w:fill="FFFFFF"/>
        <w:tabs>
          <w:tab w:val="left" w:pos="709"/>
        </w:tabs>
        <w:spacing w:before="120" w:after="120" w:line="259" w:lineRule="auto"/>
        <w:ind w:firstLine="720"/>
        <w:jc w:val="both"/>
        <w:rPr>
          <w:rFonts w:eastAsia="Calibri"/>
          <w:sz w:val="28"/>
          <w:szCs w:val="28"/>
          <w:lang w:val="vi-VN"/>
        </w:rPr>
      </w:pPr>
      <w:r w:rsidRPr="00875CA7">
        <w:rPr>
          <w:rFonts w:eastAsia="Calibri"/>
          <w:sz w:val="28"/>
          <w:szCs w:val="28"/>
          <w:lang w:val="vi-VN"/>
        </w:rPr>
        <w:t xml:space="preserve">Triển khai thực hiện Đề án trồng một tỷ cây xanh giai đoạn 2021-2025; các xã chủ động rà soát quỹ đất công cộng tại điểm dân cư nông thôn để trồng các loài cây bản địa, cây thân gỗ, đa mục đích như cây sấu, hoa ban, osaka, bàng Đài Loan, …vừa có giá trị về bảo vệ môi trường, cảnh quan vừa có giá trị kinh tế. Ngoài ra vào mỗi dịp tết đến xuân về các xã đồng loạt ra quân tổ chức phát động Tết trồng cây, địa điểm trồng tập trung tại các khu vực công cộng như nhà </w:t>
      </w:r>
      <w:r w:rsidRPr="00875CA7">
        <w:rPr>
          <w:rFonts w:eastAsia="Calibri"/>
          <w:sz w:val="28"/>
          <w:szCs w:val="28"/>
          <w:lang w:val="vi-VN"/>
        </w:rPr>
        <w:lastRenderedPageBreak/>
        <w:t>văn hóa các</w:t>
      </w:r>
      <w:r w:rsidRPr="00875CA7">
        <w:rPr>
          <w:rFonts w:eastAsia="Calibri"/>
          <w:sz w:val="28"/>
          <w:szCs w:val="28"/>
        </w:rPr>
        <w:t xml:space="preserve"> thôn, </w:t>
      </w:r>
      <w:r w:rsidRPr="00875CA7">
        <w:rPr>
          <w:rFonts w:eastAsia="Calibri"/>
          <w:sz w:val="28"/>
          <w:szCs w:val="28"/>
          <w:lang w:val="vi-VN"/>
        </w:rPr>
        <w:t xml:space="preserve"> xóm, sân chơi, khu thể thao các xã, các tuyến đường trục xã, đường trục thôn và đường ngõ xóm… </w:t>
      </w:r>
      <w:r w:rsidRPr="00875CA7">
        <w:rPr>
          <w:rFonts w:eastAsia="Calibri"/>
          <w:spacing w:val="-8"/>
          <w:sz w:val="28"/>
          <w:szCs w:val="28"/>
          <w:lang w:val="vi-VN"/>
        </w:rPr>
        <w:t>Tổng diện tích đất cây xanh sử dụng công</w:t>
      </w:r>
      <w:r w:rsidRPr="00875CA7">
        <w:rPr>
          <w:rFonts w:eastAsia="Calibri"/>
          <w:spacing w:val="-8"/>
          <w:sz w:val="28"/>
          <w:szCs w:val="28"/>
        </w:rPr>
        <w:t xml:space="preserve"> </w:t>
      </w:r>
      <w:r w:rsidRPr="00875CA7">
        <w:rPr>
          <w:rFonts w:eastAsia="Calibri"/>
          <w:spacing w:val="-8"/>
          <w:sz w:val="28"/>
          <w:szCs w:val="28"/>
          <w:lang w:val="vi-VN"/>
        </w:rPr>
        <w:t>cộng tại các điểm dân cư nông thôn tại 10 xã đạt tỷ lệ trung bình đạt</w:t>
      </w:r>
      <w:r w:rsidRPr="00875CA7">
        <w:rPr>
          <w:rFonts w:eastAsia="Calibri"/>
          <w:sz w:val="28"/>
          <w:szCs w:val="28"/>
          <w:lang w:val="vi-VN"/>
        </w:rPr>
        <w:t xml:space="preserve"> 4,</w:t>
      </w:r>
      <w:r>
        <w:rPr>
          <w:rFonts w:eastAsia="Calibri"/>
          <w:sz w:val="28"/>
          <w:szCs w:val="28"/>
        </w:rPr>
        <w:t>54</w:t>
      </w:r>
      <w:r w:rsidRPr="00875CA7">
        <w:rPr>
          <w:rFonts w:eastAsia="Calibri"/>
          <w:sz w:val="28"/>
          <w:szCs w:val="28"/>
          <w:lang w:val="vi-VN"/>
        </w:rPr>
        <w:t>m</w:t>
      </w:r>
      <w:r w:rsidRPr="00875CA7">
        <w:rPr>
          <w:rFonts w:eastAsia="Calibri"/>
          <w:sz w:val="28"/>
          <w:szCs w:val="28"/>
          <w:vertAlign w:val="superscript"/>
          <w:lang w:val="vi-VN"/>
        </w:rPr>
        <w:t>2</w:t>
      </w:r>
      <w:r w:rsidRPr="00875CA7">
        <w:rPr>
          <w:rFonts w:eastAsia="Calibri"/>
          <w:sz w:val="28"/>
          <w:szCs w:val="28"/>
          <w:lang w:val="vi-VN"/>
        </w:rPr>
        <w:t>/người</w:t>
      </w:r>
      <w:r w:rsidRPr="00875CA7">
        <w:rPr>
          <w:rFonts w:eastAsia="Calibri"/>
          <w:sz w:val="28"/>
          <w:szCs w:val="28"/>
          <w:vertAlign w:val="superscript"/>
          <w:lang w:val="vi-VN"/>
        </w:rPr>
        <w:t>(</w:t>
      </w:r>
      <w:r w:rsidRPr="00875CA7">
        <w:rPr>
          <w:rFonts w:eastAsia="Calibri"/>
          <w:sz w:val="28"/>
          <w:szCs w:val="28"/>
          <w:vertAlign w:val="superscript"/>
        </w:rPr>
        <w:footnoteReference w:id="27"/>
      </w:r>
      <w:r w:rsidRPr="00875CA7">
        <w:rPr>
          <w:rFonts w:eastAsia="Calibri"/>
          <w:sz w:val="28"/>
          <w:szCs w:val="28"/>
          <w:vertAlign w:val="superscript"/>
          <w:lang w:val="vi-VN"/>
        </w:rPr>
        <w:t>)</w:t>
      </w:r>
      <w:r w:rsidRPr="00875CA7">
        <w:rPr>
          <w:rFonts w:eastAsia="Calibri"/>
          <w:sz w:val="28"/>
          <w:szCs w:val="28"/>
          <w:lang w:val="vi-VN"/>
        </w:rPr>
        <w:t xml:space="preserve">. </w:t>
      </w:r>
    </w:p>
    <w:p w14:paraId="22215926" w14:textId="77777777" w:rsidR="007D1023" w:rsidRPr="003B62AE" w:rsidRDefault="007D1023" w:rsidP="007D1023">
      <w:pPr>
        <w:shd w:val="clear" w:color="auto" w:fill="FFFFFF"/>
        <w:spacing w:before="120" w:after="120"/>
        <w:ind w:firstLine="720"/>
        <w:jc w:val="both"/>
        <w:rPr>
          <w:i/>
          <w:sz w:val="28"/>
          <w:szCs w:val="28"/>
          <w:lang w:val="vi-VN"/>
        </w:rPr>
      </w:pPr>
      <w:r w:rsidRPr="003B62AE">
        <w:rPr>
          <w:i/>
          <w:sz w:val="28"/>
          <w:szCs w:val="28"/>
          <w:lang w:val="vi-VN"/>
        </w:rPr>
        <w:t>*Chỉ tiêu 17.12. Tỷ lệ chất thải nhựa phát sinh trên địa bàn được thu gom, tái sử dụng, tái chế, xử lý theo quy định.</w:t>
      </w:r>
    </w:p>
    <w:p w14:paraId="7465D15B" w14:textId="77777777" w:rsidR="007D1023" w:rsidRDefault="007D1023" w:rsidP="007D1023">
      <w:pPr>
        <w:spacing w:before="120" w:after="120"/>
        <w:ind w:firstLine="720"/>
        <w:jc w:val="both"/>
        <w:rPr>
          <w:sz w:val="28"/>
          <w:szCs w:val="28"/>
          <w:lang w:val="vi-VN"/>
        </w:rPr>
      </w:pPr>
      <w:r w:rsidRPr="003B62AE">
        <w:rPr>
          <w:sz w:val="28"/>
          <w:szCs w:val="28"/>
          <w:lang w:val="vi-VN"/>
        </w:rPr>
        <w:t xml:space="preserve">Tổng lượng chất thải nhựa phát sinh trên địa bàn 10 xã là </w:t>
      </w:r>
      <w:r>
        <w:rPr>
          <w:sz w:val="28"/>
          <w:szCs w:val="28"/>
        </w:rPr>
        <w:t>650,57</w:t>
      </w:r>
      <w:r w:rsidRPr="003B62AE">
        <w:rPr>
          <w:sz w:val="28"/>
          <w:szCs w:val="28"/>
          <w:lang w:val="vi-VN"/>
        </w:rPr>
        <w:t xml:space="preserve"> tấn/năm; khối lượng chất thải nhựa được thu gom, tái sử dụng, tá</w:t>
      </w:r>
      <w:r>
        <w:rPr>
          <w:sz w:val="28"/>
          <w:szCs w:val="28"/>
          <w:lang w:val="vi-VN"/>
        </w:rPr>
        <w:t>i chế và xử lý đúng quy định là 632,57</w:t>
      </w:r>
      <w:r w:rsidRPr="003B62AE">
        <w:rPr>
          <w:sz w:val="28"/>
          <w:szCs w:val="28"/>
          <w:lang w:val="vi-VN"/>
        </w:rPr>
        <w:t xml:space="preserve"> tấn/năm, đạt tỷ lệ </w:t>
      </w:r>
      <w:r>
        <w:rPr>
          <w:sz w:val="28"/>
          <w:szCs w:val="28"/>
        </w:rPr>
        <w:t>97,2</w:t>
      </w:r>
      <w:r w:rsidRPr="003B62AE">
        <w:rPr>
          <w:sz w:val="28"/>
          <w:szCs w:val="28"/>
          <w:lang w:val="vi-VN"/>
        </w:rPr>
        <w:t xml:space="preserve">%. Trong thời gian tới, huyện </w:t>
      </w:r>
      <w:r w:rsidRPr="003B62AE">
        <w:rPr>
          <w:sz w:val="28"/>
          <w:szCs w:val="28"/>
        </w:rPr>
        <w:t>Bình Lục</w:t>
      </w:r>
      <w:r w:rsidRPr="003B62AE">
        <w:rPr>
          <w:sz w:val="28"/>
          <w:szCs w:val="28"/>
          <w:lang w:val="vi-VN"/>
        </w:rPr>
        <w:t xml:space="preserve"> tiếp tục tuyên truyền, vận động và hướng dẫn để nâng cao ý thức của người dân trong </w:t>
      </w:r>
    </w:p>
    <w:p w14:paraId="011D8600" w14:textId="77777777" w:rsidR="007D1023" w:rsidRPr="003B62AE" w:rsidRDefault="007D1023" w:rsidP="007D1023">
      <w:pPr>
        <w:spacing w:before="120" w:after="120"/>
        <w:jc w:val="both"/>
        <w:rPr>
          <w:sz w:val="28"/>
          <w:szCs w:val="28"/>
          <w:lang w:val="vi-VN"/>
        </w:rPr>
      </w:pPr>
      <w:r w:rsidRPr="003B62AE">
        <w:rPr>
          <w:sz w:val="28"/>
          <w:szCs w:val="28"/>
          <w:lang w:val="vi-VN"/>
        </w:rPr>
        <w:t xml:space="preserve">công tác bảo vệ môi trường, đặc biệt là vấn đề rác thải nhựa. </w:t>
      </w:r>
    </w:p>
    <w:p w14:paraId="64AA5DE1" w14:textId="77777777" w:rsidR="007D1023" w:rsidRPr="003B62AE" w:rsidRDefault="007D1023" w:rsidP="007D1023">
      <w:pPr>
        <w:spacing w:before="120" w:after="120"/>
        <w:ind w:firstLine="720"/>
        <w:jc w:val="both"/>
        <w:rPr>
          <w:spacing w:val="-4"/>
          <w:sz w:val="28"/>
          <w:szCs w:val="28"/>
          <w:lang w:val="vi-VN"/>
        </w:rPr>
      </w:pPr>
      <w:r w:rsidRPr="003B62AE">
        <w:rPr>
          <w:bCs/>
          <w:i/>
          <w:spacing w:val="-4"/>
          <w:sz w:val="28"/>
          <w:szCs w:val="28"/>
          <w:lang w:val="vi-VN"/>
        </w:rPr>
        <w:t>c. Đánh giá:</w:t>
      </w:r>
      <w:r w:rsidRPr="003B62AE">
        <w:rPr>
          <w:spacing w:val="-4"/>
          <w:sz w:val="28"/>
          <w:szCs w:val="28"/>
          <w:lang w:val="vi-VN"/>
        </w:rPr>
        <w:t>10/10 xã đạt chuẩn Tiêu chí số 17 - Môi trường và an toàn thực phẩm,</w:t>
      </w:r>
      <w:r w:rsidRPr="003B62AE">
        <w:rPr>
          <w:spacing w:val="-4"/>
          <w:sz w:val="28"/>
          <w:szCs w:val="28"/>
        </w:rPr>
        <w:t xml:space="preserve"> </w:t>
      </w:r>
      <w:r w:rsidRPr="003B62AE">
        <w:rPr>
          <w:sz w:val="28"/>
          <w:szCs w:val="28"/>
        </w:rPr>
        <w:t>theo quy định của</w:t>
      </w:r>
      <w:r w:rsidRPr="003B62AE">
        <w:rPr>
          <w:sz w:val="28"/>
          <w:szCs w:val="28"/>
          <w:lang w:val="vi-VN"/>
        </w:rPr>
        <w:t xml:space="preserve"> Bộ tiêu chí quốc gia về xã nông thôn mới </w:t>
      </w:r>
      <w:r w:rsidRPr="003B62AE">
        <w:rPr>
          <w:sz w:val="28"/>
          <w:szCs w:val="28"/>
        </w:rPr>
        <w:t xml:space="preserve">nâng cao </w:t>
      </w:r>
      <w:r w:rsidRPr="003B62AE">
        <w:rPr>
          <w:sz w:val="28"/>
          <w:szCs w:val="28"/>
          <w:lang w:val="vi-VN"/>
        </w:rPr>
        <w:t>giai đoạn 2021-2025</w:t>
      </w:r>
      <w:r w:rsidRPr="003B62AE">
        <w:rPr>
          <w:spacing w:val="-4"/>
          <w:sz w:val="28"/>
          <w:szCs w:val="28"/>
          <w:lang w:val="vi-VN"/>
        </w:rPr>
        <w:t>.</w:t>
      </w:r>
    </w:p>
    <w:p w14:paraId="76E05D33" w14:textId="77777777" w:rsidR="007D1023" w:rsidRPr="00775429" w:rsidRDefault="007D1023" w:rsidP="007D1023">
      <w:pPr>
        <w:pStyle w:val="Heading3"/>
        <w:spacing w:before="120" w:after="120"/>
        <w:ind w:firstLine="720"/>
        <w:jc w:val="both"/>
        <w:rPr>
          <w:rFonts w:ascii="Times New Roman" w:hAnsi="Times New Roman" w:cs="Times New Roman"/>
          <w:i/>
          <w:sz w:val="28"/>
          <w:szCs w:val="28"/>
          <w:lang w:val="vi-VN"/>
        </w:rPr>
      </w:pPr>
      <w:r w:rsidRPr="00775429">
        <w:rPr>
          <w:rFonts w:ascii="Times New Roman" w:hAnsi="Times New Roman" w:cs="Times New Roman"/>
          <w:i/>
          <w:sz w:val="28"/>
          <w:szCs w:val="28"/>
          <w:lang w:val="vi-VN"/>
        </w:rPr>
        <w:t>4.18. Về chất lượng môi trường sống</w:t>
      </w:r>
    </w:p>
    <w:p w14:paraId="18645861" w14:textId="77777777" w:rsidR="007D1023" w:rsidRPr="00775429" w:rsidRDefault="007D1023" w:rsidP="007D1023">
      <w:pPr>
        <w:shd w:val="clear" w:color="auto" w:fill="FFFFFF"/>
        <w:tabs>
          <w:tab w:val="left" w:pos="709"/>
        </w:tabs>
        <w:spacing w:before="120" w:after="120"/>
        <w:ind w:firstLine="720"/>
        <w:jc w:val="both"/>
        <w:rPr>
          <w:bCs/>
          <w:sz w:val="28"/>
          <w:szCs w:val="28"/>
          <w:lang w:val="vi-VN"/>
        </w:rPr>
      </w:pPr>
      <w:r w:rsidRPr="00775429">
        <w:rPr>
          <w:bCs/>
          <w:i/>
          <w:sz w:val="28"/>
          <w:szCs w:val="28"/>
          <w:lang w:val="vi-VN"/>
        </w:rPr>
        <w:t>a. Yêu cầu của Tiêu chí:</w:t>
      </w:r>
    </w:p>
    <w:p w14:paraId="5C9F359D" w14:textId="77777777" w:rsidR="007D1023" w:rsidRPr="00775429" w:rsidRDefault="007D1023" w:rsidP="007D1023">
      <w:pPr>
        <w:shd w:val="clear" w:color="auto" w:fill="FFFFFF"/>
        <w:tabs>
          <w:tab w:val="left" w:pos="709"/>
        </w:tabs>
        <w:spacing w:before="120" w:after="120"/>
        <w:ind w:firstLine="720"/>
        <w:jc w:val="both"/>
        <w:rPr>
          <w:sz w:val="28"/>
          <w:szCs w:val="28"/>
          <w:lang w:val="vi-VN"/>
        </w:rPr>
      </w:pPr>
      <w:r w:rsidRPr="00775429">
        <w:rPr>
          <w:i/>
          <w:sz w:val="28"/>
          <w:szCs w:val="28"/>
          <w:lang w:val="vi-VN"/>
        </w:rPr>
        <w:t>- Chỉ tiêu 18.1. Tỷ lệ hộ được sử dụng nước sạch theo quy chuẩn từ hệ thống cấp nước tập trung: ≥65%</w:t>
      </w:r>
    </w:p>
    <w:p w14:paraId="62D8A099" w14:textId="77777777" w:rsidR="007D1023" w:rsidRPr="00775429" w:rsidRDefault="007D1023" w:rsidP="007D1023">
      <w:pPr>
        <w:shd w:val="clear" w:color="auto" w:fill="FFFFFF"/>
        <w:tabs>
          <w:tab w:val="left" w:pos="709"/>
        </w:tabs>
        <w:spacing w:before="120" w:after="120"/>
        <w:ind w:firstLine="720"/>
        <w:jc w:val="both"/>
        <w:rPr>
          <w:i/>
          <w:sz w:val="28"/>
          <w:szCs w:val="28"/>
          <w:lang w:val="vi-VN"/>
        </w:rPr>
      </w:pPr>
      <w:r w:rsidRPr="00775429">
        <w:rPr>
          <w:i/>
          <w:sz w:val="28"/>
          <w:szCs w:val="28"/>
          <w:lang w:val="vi-VN"/>
        </w:rPr>
        <w:t>-  Chỉ tiêu 18.2. Cấp nước sinh hoạt đạt chuẩn bình quân đầu người/ngày đêm: 80 lít</w:t>
      </w:r>
    </w:p>
    <w:p w14:paraId="2B96023F" w14:textId="77777777" w:rsidR="007D1023" w:rsidRPr="00775429" w:rsidRDefault="007D1023" w:rsidP="007D1023">
      <w:pPr>
        <w:shd w:val="clear" w:color="auto" w:fill="FFFFFF"/>
        <w:tabs>
          <w:tab w:val="left" w:pos="709"/>
        </w:tabs>
        <w:spacing w:before="120" w:after="120"/>
        <w:ind w:firstLine="720"/>
        <w:jc w:val="both"/>
        <w:rPr>
          <w:sz w:val="28"/>
          <w:szCs w:val="28"/>
          <w:lang w:val="vi-VN"/>
        </w:rPr>
      </w:pPr>
      <w:r w:rsidRPr="00775429">
        <w:rPr>
          <w:i/>
          <w:sz w:val="28"/>
          <w:szCs w:val="28"/>
          <w:lang w:val="vi-VN"/>
        </w:rPr>
        <w:t>- Chỉ tiêu 18.3. Tỷ lệ công trình cấp nước tập trung có tổ chức quản lý, khai thác hoạt động bền vững: ≥</w:t>
      </w:r>
      <w:r w:rsidRPr="00775429">
        <w:rPr>
          <w:i/>
          <w:sz w:val="28"/>
          <w:szCs w:val="28"/>
        </w:rPr>
        <w:t xml:space="preserve"> </w:t>
      </w:r>
      <w:r w:rsidRPr="00775429">
        <w:rPr>
          <w:i/>
          <w:sz w:val="28"/>
          <w:szCs w:val="28"/>
          <w:lang w:val="vi-VN"/>
        </w:rPr>
        <w:t>45%</w:t>
      </w:r>
    </w:p>
    <w:p w14:paraId="34E0FD9C" w14:textId="77777777" w:rsidR="007D1023" w:rsidRPr="00775429" w:rsidRDefault="007D1023" w:rsidP="007D1023">
      <w:pPr>
        <w:shd w:val="clear" w:color="auto" w:fill="FFFFFF"/>
        <w:tabs>
          <w:tab w:val="left" w:pos="709"/>
        </w:tabs>
        <w:spacing w:before="120" w:after="120"/>
        <w:ind w:firstLine="720"/>
        <w:jc w:val="both"/>
        <w:rPr>
          <w:sz w:val="28"/>
          <w:szCs w:val="28"/>
          <w:lang w:val="vi-VN"/>
        </w:rPr>
      </w:pPr>
      <w:r w:rsidRPr="00775429">
        <w:rPr>
          <w:i/>
          <w:sz w:val="28"/>
          <w:szCs w:val="28"/>
          <w:lang w:val="vi-VN"/>
        </w:rPr>
        <w:t>-  Chỉ tiêu 18.4. Tỷ lệ chủ thể hộ gia đình và cơ sở sản xuất, kinh doanh thực phẩm hàng năm được tập huấn về an toàn thực phẩm: 100%</w:t>
      </w:r>
    </w:p>
    <w:p w14:paraId="366E1187" w14:textId="77777777" w:rsidR="007D1023" w:rsidRPr="00775429" w:rsidRDefault="007D1023" w:rsidP="007D1023">
      <w:pPr>
        <w:shd w:val="clear" w:color="auto" w:fill="FFFFFF"/>
        <w:tabs>
          <w:tab w:val="left" w:pos="709"/>
        </w:tabs>
        <w:spacing w:before="120" w:after="120"/>
        <w:ind w:firstLine="720"/>
        <w:jc w:val="both"/>
        <w:rPr>
          <w:sz w:val="28"/>
          <w:szCs w:val="28"/>
          <w:lang w:val="vi-VN"/>
        </w:rPr>
      </w:pPr>
      <w:r w:rsidRPr="00775429">
        <w:rPr>
          <w:i/>
          <w:sz w:val="28"/>
          <w:szCs w:val="28"/>
          <w:lang w:val="vi-VN"/>
        </w:rPr>
        <w:t>- Chỉ tiêu 18.5. Không để xảy ra sự cố về an toàn thực phẩm trên địa bàn thuộc phạm vi quản lý của xã: Không</w:t>
      </w:r>
    </w:p>
    <w:p w14:paraId="37A3494D" w14:textId="77777777" w:rsidR="007D1023" w:rsidRPr="00775429" w:rsidRDefault="007D1023" w:rsidP="007D1023">
      <w:pPr>
        <w:shd w:val="clear" w:color="auto" w:fill="FFFFFF"/>
        <w:tabs>
          <w:tab w:val="left" w:pos="709"/>
        </w:tabs>
        <w:spacing w:before="120" w:after="120"/>
        <w:ind w:firstLine="720"/>
        <w:jc w:val="both"/>
        <w:rPr>
          <w:sz w:val="28"/>
          <w:szCs w:val="28"/>
          <w:lang w:val="vi-VN"/>
        </w:rPr>
      </w:pPr>
      <w:r w:rsidRPr="00775429">
        <w:rPr>
          <w:i/>
          <w:sz w:val="28"/>
          <w:szCs w:val="28"/>
          <w:lang w:val="vi-VN"/>
        </w:rPr>
        <w:t>- Chỉ tiêu 18.6. Tỷ lệ cơ sở sơ chế, chế biến thực phẩm nông lâm thủy sản được chứng nhận về an toàn thực phẩm: 100%</w:t>
      </w:r>
    </w:p>
    <w:p w14:paraId="0E3FDFF9" w14:textId="77777777" w:rsidR="007D1023" w:rsidRPr="00775429" w:rsidRDefault="007D1023" w:rsidP="007D1023">
      <w:pPr>
        <w:shd w:val="clear" w:color="auto" w:fill="FFFFFF"/>
        <w:tabs>
          <w:tab w:val="left" w:pos="709"/>
        </w:tabs>
        <w:spacing w:before="120" w:after="120"/>
        <w:ind w:firstLine="720"/>
        <w:jc w:val="both"/>
        <w:rPr>
          <w:sz w:val="28"/>
          <w:szCs w:val="28"/>
          <w:lang w:val="vi-VN"/>
        </w:rPr>
      </w:pPr>
      <w:r w:rsidRPr="00775429">
        <w:rPr>
          <w:i/>
          <w:sz w:val="28"/>
          <w:szCs w:val="28"/>
          <w:lang w:val="vi-VN"/>
        </w:rPr>
        <w:t>- Chỉ tiêu 18.7. Tỷ lệ hộ có nhà tắm, thiết bị chứa nước sinh hoạt hợp vệ sinh, nhà tiêu an toàn và đảm bảo 3 sạch: 100%</w:t>
      </w:r>
    </w:p>
    <w:p w14:paraId="4380147F" w14:textId="77777777" w:rsidR="007D1023" w:rsidRPr="00775429" w:rsidRDefault="007D1023" w:rsidP="007D1023">
      <w:pPr>
        <w:shd w:val="clear" w:color="auto" w:fill="FFFFFF"/>
        <w:tabs>
          <w:tab w:val="left" w:pos="709"/>
        </w:tabs>
        <w:spacing w:before="120" w:after="120"/>
        <w:ind w:firstLine="720"/>
        <w:jc w:val="both"/>
        <w:rPr>
          <w:sz w:val="28"/>
          <w:szCs w:val="28"/>
          <w:lang w:val="vi-VN"/>
        </w:rPr>
      </w:pPr>
      <w:r w:rsidRPr="00775429">
        <w:rPr>
          <w:i/>
          <w:sz w:val="28"/>
          <w:szCs w:val="28"/>
          <w:lang w:val="vi-VN"/>
        </w:rPr>
        <w:t>- Chỉ tiêu 18.8. Tỷ lệ bãi chôn lấp chất thải rắn sinh hoạt trên địa bàn đảm bảo vệ sinh môi trường: 100%</w:t>
      </w:r>
    </w:p>
    <w:p w14:paraId="239F1917" w14:textId="77777777" w:rsidR="007D1023" w:rsidRPr="00775429" w:rsidRDefault="007D1023" w:rsidP="007D1023">
      <w:pPr>
        <w:shd w:val="clear" w:color="auto" w:fill="FFFFFF"/>
        <w:tabs>
          <w:tab w:val="left" w:pos="709"/>
        </w:tabs>
        <w:spacing w:before="120" w:after="120"/>
        <w:ind w:firstLine="720"/>
        <w:jc w:val="both"/>
        <w:rPr>
          <w:bCs/>
          <w:sz w:val="28"/>
          <w:szCs w:val="28"/>
          <w:lang w:val="vi-VN"/>
        </w:rPr>
      </w:pPr>
      <w:r w:rsidRPr="00775429">
        <w:rPr>
          <w:bCs/>
          <w:i/>
          <w:sz w:val="28"/>
          <w:szCs w:val="28"/>
          <w:lang w:val="vi-VN"/>
        </w:rPr>
        <w:t xml:space="preserve">b. Kết quả thực hiện: </w:t>
      </w:r>
    </w:p>
    <w:p w14:paraId="29924FBD" w14:textId="77777777" w:rsidR="007D1023" w:rsidRPr="00775429" w:rsidRDefault="007D1023" w:rsidP="007D1023">
      <w:pPr>
        <w:spacing w:before="120" w:after="120"/>
        <w:ind w:firstLine="720"/>
        <w:jc w:val="both"/>
        <w:rPr>
          <w:i/>
          <w:sz w:val="28"/>
          <w:szCs w:val="28"/>
          <w:lang w:val="vi-VN"/>
        </w:rPr>
      </w:pPr>
      <w:r w:rsidRPr="00775429">
        <w:rPr>
          <w:i/>
          <w:sz w:val="28"/>
          <w:szCs w:val="28"/>
          <w:lang w:val="vi-VN"/>
        </w:rPr>
        <w:t>* Chỉ tiêu 18.1. Tỷ lệ hộ được sử dụng nước sạch theo quy chuẩn từ hệ thống cấp nước tập trung</w:t>
      </w:r>
    </w:p>
    <w:p w14:paraId="6D09CAF7" w14:textId="5C677ECE" w:rsidR="007D1023" w:rsidRPr="00481910" w:rsidRDefault="007D1023" w:rsidP="007D1023">
      <w:pPr>
        <w:spacing w:before="120" w:after="120"/>
        <w:ind w:firstLine="720"/>
        <w:jc w:val="both"/>
        <w:rPr>
          <w:sz w:val="28"/>
          <w:szCs w:val="28"/>
          <w:lang w:val="vi-VN"/>
        </w:rPr>
      </w:pPr>
      <w:r w:rsidRPr="00481910">
        <w:rPr>
          <w:spacing w:val="-4"/>
          <w:sz w:val="28"/>
          <w:szCs w:val="28"/>
          <w:lang w:val="vi-VN"/>
        </w:rPr>
        <w:lastRenderedPageBreak/>
        <w:t xml:space="preserve">Hiện tại, trên địa bàn huyện có </w:t>
      </w:r>
      <w:r w:rsidRPr="00481910">
        <w:rPr>
          <w:spacing w:val="-4"/>
          <w:sz w:val="28"/>
          <w:szCs w:val="28"/>
        </w:rPr>
        <w:t>8</w:t>
      </w:r>
      <w:r w:rsidRPr="00481910">
        <w:rPr>
          <w:spacing w:val="-4"/>
          <w:sz w:val="28"/>
          <w:szCs w:val="28"/>
          <w:lang w:val="vi-VN"/>
        </w:rPr>
        <w:t xml:space="preserve"> nhà máy nước sạch cung cấp nước sạch cho Nhân dân trong huyện. Tỷ lệ hộ dân được sử dụng nước sạch theo quy chuẩn trên địa bàn huyện là 100%; trong đó, từ hệ thống cấp nước tập trung là </w:t>
      </w:r>
      <w:r w:rsidRPr="00481910">
        <w:rPr>
          <w:spacing w:val="-4"/>
          <w:sz w:val="28"/>
          <w:szCs w:val="28"/>
        </w:rPr>
        <w:t>95,96</w:t>
      </w:r>
      <w:r w:rsidRPr="00481910">
        <w:rPr>
          <w:spacing w:val="-4"/>
          <w:sz w:val="28"/>
          <w:szCs w:val="28"/>
          <w:lang w:val="vi-VN"/>
        </w:rPr>
        <w:t xml:space="preserve">%. Tỷ lệ hộ dân được sử dụng nước sạch theo quy chuẩn tại 10 xã là </w:t>
      </w:r>
      <w:r w:rsidRPr="00481910">
        <w:rPr>
          <w:spacing w:val="-4"/>
          <w:sz w:val="28"/>
          <w:szCs w:val="28"/>
        </w:rPr>
        <w:t>100</w:t>
      </w:r>
      <w:r w:rsidRPr="00481910">
        <w:rPr>
          <w:spacing w:val="-4"/>
          <w:sz w:val="28"/>
          <w:szCs w:val="28"/>
          <w:lang w:val="vi-VN"/>
        </w:rPr>
        <w:t xml:space="preserve">%. </w:t>
      </w:r>
      <w:r w:rsidRPr="00481910">
        <w:rPr>
          <w:sz w:val="28"/>
          <w:szCs w:val="28"/>
          <w:lang w:val="vi-VN"/>
        </w:rPr>
        <w:t xml:space="preserve">Số hộ dân được sử dụng nước sạch tập trung của 10 xã là </w:t>
      </w:r>
      <w:r w:rsidR="00511B5E">
        <w:rPr>
          <w:sz w:val="28"/>
          <w:szCs w:val="28"/>
        </w:rPr>
        <w:t>22.981</w:t>
      </w:r>
      <w:r w:rsidRPr="00481910">
        <w:rPr>
          <w:sz w:val="28"/>
          <w:szCs w:val="28"/>
          <w:lang w:val="vi-VN"/>
        </w:rPr>
        <w:t>/</w:t>
      </w:r>
      <w:r w:rsidR="00511B5E">
        <w:rPr>
          <w:sz w:val="28"/>
          <w:szCs w:val="28"/>
        </w:rPr>
        <w:t>24.423</w:t>
      </w:r>
      <w:r w:rsidR="00511B5E">
        <w:rPr>
          <w:sz w:val="28"/>
          <w:szCs w:val="28"/>
          <w:lang w:val="vi-VN"/>
        </w:rPr>
        <w:t xml:space="preserve"> hộ đạt 94,09</w:t>
      </w:r>
      <w:r w:rsidRPr="00481910">
        <w:rPr>
          <w:sz w:val="28"/>
          <w:szCs w:val="28"/>
          <w:lang w:val="vi-VN"/>
        </w:rPr>
        <w:t xml:space="preserve">% </w:t>
      </w:r>
      <w:r w:rsidRPr="00481910">
        <w:rPr>
          <w:sz w:val="28"/>
          <w:szCs w:val="28"/>
          <w:vertAlign w:val="superscript"/>
          <w:lang w:val="vi-VN"/>
        </w:rPr>
        <w:t>(</w:t>
      </w:r>
      <w:r w:rsidRPr="00481910">
        <w:rPr>
          <w:rStyle w:val="FootnoteReference"/>
          <w:sz w:val="28"/>
          <w:szCs w:val="28"/>
        </w:rPr>
        <w:footnoteReference w:id="28"/>
      </w:r>
      <w:r w:rsidRPr="00481910">
        <w:rPr>
          <w:sz w:val="28"/>
          <w:szCs w:val="28"/>
          <w:vertAlign w:val="superscript"/>
          <w:lang w:val="vi-VN"/>
        </w:rPr>
        <w:t>)</w:t>
      </w:r>
      <w:r w:rsidRPr="00481910">
        <w:rPr>
          <w:sz w:val="28"/>
          <w:szCs w:val="28"/>
          <w:lang w:val="vi-VN"/>
        </w:rPr>
        <w:t>.</w:t>
      </w:r>
    </w:p>
    <w:p w14:paraId="2BBC669C" w14:textId="77777777" w:rsidR="007D1023" w:rsidRPr="008B7ACC" w:rsidRDefault="007D1023" w:rsidP="007D1023">
      <w:pPr>
        <w:spacing w:before="120" w:after="120"/>
        <w:ind w:firstLine="720"/>
        <w:jc w:val="both"/>
        <w:rPr>
          <w:i/>
          <w:spacing w:val="-6"/>
          <w:sz w:val="28"/>
          <w:szCs w:val="28"/>
          <w:lang w:val="vi-VN"/>
        </w:rPr>
      </w:pPr>
      <w:r w:rsidRPr="008B7ACC">
        <w:rPr>
          <w:i/>
          <w:spacing w:val="-6"/>
          <w:sz w:val="28"/>
          <w:szCs w:val="28"/>
          <w:lang w:val="vi-VN"/>
        </w:rPr>
        <w:t xml:space="preserve">*Chỉ tiêu 18.2: Cấp nước sinh hoạt đạt chuẩn bình quân đầu người/ngày đêm </w:t>
      </w:r>
    </w:p>
    <w:p w14:paraId="75B93254" w14:textId="77777777" w:rsidR="007D1023" w:rsidRPr="008B7ACC" w:rsidRDefault="007D1023" w:rsidP="007D1023">
      <w:pPr>
        <w:spacing w:before="120" w:after="120"/>
        <w:ind w:firstLine="720"/>
        <w:jc w:val="both"/>
        <w:rPr>
          <w:spacing w:val="-4"/>
          <w:sz w:val="28"/>
          <w:szCs w:val="28"/>
          <w:lang w:val="vi-VN"/>
        </w:rPr>
      </w:pPr>
      <w:r w:rsidRPr="008B7ACC">
        <w:rPr>
          <w:spacing w:val="-4"/>
          <w:sz w:val="28"/>
          <w:szCs w:val="28"/>
          <w:lang w:val="vi-VN"/>
        </w:rPr>
        <w:t>Khối lượng nước sinh hoạt bình quân đầu người/ngày đêm tại 10/10 xã đạt trên 80 lít/người/ngày đêm.</w:t>
      </w:r>
    </w:p>
    <w:p w14:paraId="5CCCC18A" w14:textId="77777777" w:rsidR="007D1023" w:rsidRPr="008B7ACC" w:rsidRDefault="007D1023" w:rsidP="007D1023">
      <w:pPr>
        <w:spacing w:before="120" w:after="120"/>
        <w:ind w:firstLine="720"/>
        <w:jc w:val="both"/>
        <w:rPr>
          <w:sz w:val="28"/>
          <w:szCs w:val="28"/>
          <w:lang w:val="vi-VN"/>
        </w:rPr>
      </w:pPr>
      <w:r w:rsidRPr="008B7ACC">
        <w:rPr>
          <w:i/>
          <w:sz w:val="28"/>
          <w:szCs w:val="28"/>
          <w:lang w:val="vi-VN"/>
        </w:rPr>
        <w:t>* Chỉ tiêu 18.3: Tỷ lệ công trình cấp nước tập trung có tổ chức quản lý, khai thác hoạt động bền vững</w:t>
      </w:r>
    </w:p>
    <w:p w14:paraId="3629C33E" w14:textId="77777777" w:rsidR="007D1023" w:rsidRPr="008B7ACC" w:rsidRDefault="007D1023" w:rsidP="007D1023">
      <w:pPr>
        <w:spacing w:before="120" w:after="120"/>
        <w:ind w:firstLine="720"/>
        <w:jc w:val="both"/>
        <w:rPr>
          <w:sz w:val="28"/>
          <w:szCs w:val="28"/>
          <w:lang w:val="vi-VN"/>
        </w:rPr>
      </w:pPr>
      <w:r w:rsidRPr="008B7ACC">
        <w:rPr>
          <w:sz w:val="28"/>
          <w:szCs w:val="28"/>
          <w:lang w:val="vi-VN"/>
        </w:rPr>
        <w:t xml:space="preserve">Trên địa bàn 10 xã, tỷ lệ công trình cấp nước tập trung có tổ chức quản lý, khai thác hoạt động bền vững là </w:t>
      </w:r>
      <w:r>
        <w:rPr>
          <w:sz w:val="28"/>
          <w:szCs w:val="28"/>
        </w:rPr>
        <w:t>5</w:t>
      </w:r>
      <w:r w:rsidRPr="008B7ACC">
        <w:rPr>
          <w:sz w:val="28"/>
          <w:szCs w:val="28"/>
          <w:lang w:val="vi-VN"/>
        </w:rPr>
        <w:t>/</w:t>
      </w:r>
      <w:r>
        <w:rPr>
          <w:sz w:val="28"/>
          <w:szCs w:val="28"/>
        </w:rPr>
        <w:t xml:space="preserve">5 </w:t>
      </w:r>
      <w:r w:rsidRPr="008B7ACC">
        <w:rPr>
          <w:sz w:val="28"/>
          <w:szCs w:val="28"/>
          <w:lang w:val="vi-VN"/>
        </w:rPr>
        <w:t>công trình, đạt 100%. Các nhà máy nước khai thác, vận hành đảm bảo đúng theo quy định; tiền nước thu được từ các hộ sử dụng nước sạch không những đảm bảo đủ chi phí vận hành sửa chữa của công ty mà còn được tích lũy để tái đầu tư, mở rộng quy mô khi cần thiết, khả năng cấp nước duy trì thường xuyên, số ngày mất nước trong năm gần như không có, chất lượng nước đáp ứng quy chuẩn chất lượng sạch sử dụng cho mục đích sinh hoạt của Bộ Y Tế.</w:t>
      </w:r>
    </w:p>
    <w:p w14:paraId="7B3401E1" w14:textId="77777777" w:rsidR="007D1023" w:rsidRPr="0061400B" w:rsidRDefault="007D1023" w:rsidP="007D1023">
      <w:pPr>
        <w:shd w:val="clear" w:color="auto" w:fill="FFFFFF"/>
        <w:tabs>
          <w:tab w:val="left" w:pos="709"/>
        </w:tabs>
        <w:spacing w:before="120" w:after="120"/>
        <w:ind w:firstLine="720"/>
        <w:jc w:val="both"/>
        <w:rPr>
          <w:sz w:val="28"/>
          <w:szCs w:val="28"/>
          <w:lang w:val="vi-VN"/>
        </w:rPr>
      </w:pPr>
      <w:r w:rsidRPr="0061400B">
        <w:rPr>
          <w:sz w:val="28"/>
          <w:szCs w:val="28"/>
          <w:lang w:val="vi-VN"/>
        </w:rPr>
        <w:t>*</w:t>
      </w:r>
      <w:r w:rsidRPr="0061400B">
        <w:rPr>
          <w:i/>
          <w:sz w:val="28"/>
          <w:szCs w:val="28"/>
          <w:lang w:val="vi-VN"/>
        </w:rPr>
        <w:t xml:space="preserve">Chỉ tiêu 18.4: Tỷ lệ chủ thể hộ gia đình và cơ sở sản xuất, kinh doanh thực phẩm hàng năm được tập huấn về an toàn thực phẩm </w:t>
      </w:r>
    </w:p>
    <w:p w14:paraId="15390535" w14:textId="77777777" w:rsidR="007D1023" w:rsidRPr="0061400B" w:rsidRDefault="007D1023" w:rsidP="007D1023">
      <w:pPr>
        <w:shd w:val="clear" w:color="auto" w:fill="FFFFFF"/>
        <w:tabs>
          <w:tab w:val="left" w:pos="709"/>
        </w:tabs>
        <w:spacing w:before="120" w:after="120"/>
        <w:ind w:firstLine="720"/>
        <w:jc w:val="both"/>
        <w:rPr>
          <w:sz w:val="28"/>
          <w:szCs w:val="28"/>
        </w:rPr>
      </w:pPr>
      <w:r w:rsidRPr="0061400B">
        <w:rPr>
          <w:sz w:val="28"/>
          <w:szCs w:val="28"/>
          <w:lang w:val="vi-VN"/>
        </w:rPr>
        <w:t>Công tác bồi dưỡng nâng cao nhận thức cho chủ cơ sở sản xuất trên địa bàn huyện được thực hiện thường xuyên. 100% các cơ sở tuân thủ các quy định về đảm bảo an toàn thực phẩm Hàng năm các cơ sở được trang bị, bổ sung kiến thức về an toàn thực phẩm thông qua hình thức tập huấn trực tiếp</w:t>
      </w:r>
      <w:r w:rsidRPr="0061400B">
        <w:rPr>
          <w:sz w:val="28"/>
          <w:szCs w:val="28"/>
        </w:rPr>
        <w:t xml:space="preserve"> cho </w:t>
      </w:r>
      <w:r w:rsidRPr="0061400B">
        <w:rPr>
          <w:sz w:val="28"/>
          <w:szCs w:val="28"/>
          <w:lang w:val="vi-VN"/>
        </w:rPr>
        <w:t xml:space="preserve">các cơ sở sản xuất, kinh doanh thực phẩm được cập nhật kiến thức về an toàn thực phẩm theo quy định của luật an toàn thực phẩm. Trên địa bàn 10 xã có </w:t>
      </w:r>
      <w:r w:rsidRPr="0061400B">
        <w:rPr>
          <w:sz w:val="28"/>
          <w:szCs w:val="28"/>
        </w:rPr>
        <w:t xml:space="preserve">1725 </w:t>
      </w:r>
      <w:r w:rsidRPr="0061400B">
        <w:rPr>
          <w:sz w:val="28"/>
          <w:szCs w:val="28"/>
          <w:lang w:val="vi-VN"/>
        </w:rPr>
        <w:t>cơ sở sản xuất, chế biến, kinh doanh thực phẩm. 100% các cơ sở tuân thủ các quy định về đảm bảo an toàn thực phẩm</w:t>
      </w:r>
      <w:r w:rsidRPr="0061400B">
        <w:rPr>
          <w:sz w:val="28"/>
          <w:szCs w:val="28"/>
        </w:rPr>
        <w:t>.</w:t>
      </w:r>
    </w:p>
    <w:p w14:paraId="47898E75" w14:textId="77777777" w:rsidR="007D1023" w:rsidRPr="0061400B" w:rsidRDefault="007D1023" w:rsidP="007D1023">
      <w:pPr>
        <w:shd w:val="clear" w:color="auto" w:fill="FFFFFF"/>
        <w:tabs>
          <w:tab w:val="left" w:pos="709"/>
        </w:tabs>
        <w:spacing w:before="120" w:after="120"/>
        <w:ind w:firstLine="720"/>
        <w:jc w:val="both"/>
        <w:rPr>
          <w:sz w:val="28"/>
          <w:szCs w:val="28"/>
          <w:lang w:val="vi-VN"/>
        </w:rPr>
      </w:pPr>
      <w:r w:rsidRPr="0061400B">
        <w:rPr>
          <w:sz w:val="28"/>
          <w:szCs w:val="28"/>
          <w:lang w:val="vi-VN"/>
        </w:rPr>
        <w:t>*</w:t>
      </w:r>
      <w:r w:rsidRPr="0061400B">
        <w:rPr>
          <w:i/>
          <w:sz w:val="28"/>
          <w:szCs w:val="28"/>
          <w:lang w:val="vi-VN"/>
        </w:rPr>
        <w:t>Chỉ tiêu 18.5. Không để xảy ra sự cố về an toàn thực phẩm trên địa bàn thuộc phạm vi quản lý của xã: Không</w:t>
      </w:r>
    </w:p>
    <w:p w14:paraId="032AEDEF" w14:textId="77777777" w:rsidR="007D1023" w:rsidRPr="0061400B" w:rsidRDefault="007D1023" w:rsidP="007D1023">
      <w:pPr>
        <w:shd w:val="clear" w:color="auto" w:fill="FFFFFF"/>
        <w:spacing w:before="120" w:after="120"/>
        <w:ind w:firstLine="720"/>
        <w:jc w:val="both"/>
        <w:rPr>
          <w:sz w:val="28"/>
          <w:szCs w:val="28"/>
          <w:lang w:val="vi-VN"/>
        </w:rPr>
      </w:pPr>
      <w:r w:rsidRPr="0061400B">
        <w:rPr>
          <w:sz w:val="28"/>
          <w:szCs w:val="28"/>
          <w:lang w:val="vi-VN"/>
        </w:rPr>
        <w:t>Công tác quản lý an toàn thực phẩm luôn được quan tâm, chỉ đạo triển khai quyết liệt và hiệu quả, trên địa bàn huyện không xảy ra sự cố về an toàn thực phẩm. 10/10</w:t>
      </w:r>
      <w:r w:rsidRPr="0061400B">
        <w:rPr>
          <w:sz w:val="28"/>
          <w:szCs w:val="28"/>
        </w:rPr>
        <w:t xml:space="preserve"> </w:t>
      </w:r>
      <w:r w:rsidRPr="0061400B">
        <w:rPr>
          <w:sz w:val="28"/>
          <w:szCs w:val="28"/>
          <w:lang w:val="vi-VN"/>
        </w:rPr>
        <w:t>xã không phát sinh vụ việc, không xảy ra sự cố về an toàn thực phẩm.</w:t>
      </w:r>
    </w:p>
    <w:p w14:paraId="20F68B9E" w14:textId="77777777" w:rsidR="007D1023" w:rsidRPr="00677442" w:rsidRDefault="007D1023" w:rsidP="007D1023">
      <w:pPr>
        <w:shd w:val="clear" w:color="auto" w:fill="FFFFFF"/>
        <w:tabs>
          <w:tab w:val="left" w:pos="709"/>
        </w:tabs>
        <w:spacing w:before="120" w:after="120"/>
        <w:ind w:firstLine="720"/>
        <w:jc w:val="both"/>
        <w:rPr>
          <w:i/>
          <w:sz w:val="28"/>
          <w:szCs w:val="28"/>
          <w:lang w:val="vi-VN"/>
        </w:rPr>
      </w:pPr>
      <w:r w:rsidRPr="00677442">
        <w:rPr>
          <w:i/>
          <w:sz w:val="28"/>
          <w:szCs w:val="28"/>
          <w:lang w:val="vi-VN"/>
        </w:rPr>
        <w:t>* Chỉ tiêu 18.6. Tỷ lệ cơ sở sơ chế, chế biến thực phẩm nông lâm thủy sản được chứng nhận về an toàn thực phẩm: 100%</w:t>
      </w:r>
    </w:p>
    <w:p w14:paraId="2D57032B" w14:textId="77777777" w:rsidR="007D1023" w:rsidRPr="00677442" w:rsidRDefault="007D1023" w:rsidP="007D1023">
      <w:pPr>
        <w:spacing w:before="120" w:after="120"/>
        <w:ind w:firstLine="720"/>
        <w:jc w:val="both"/>
        <w:rPr>
          <w:rFonts w:eastAsia="Calibri"/>
          <w:sz w:val="28"/>
          <w:szCs w:val="28"/>
          <w:lang w:val="vi-VN"/>
        </w:rPr>
      </w:pPr>
      <w:r w:rsidRPr="00677442">
        <w:rPr>
          <w:rFonts w:eastAsia="Calibri"/>
          <w:sz w:val="28"/>
          <w:szCs w:val="28"/>
          <w:lang w:val="vi-VN"/>
        </w:rPr>
        <w:lastRenderedPageBreak/>
        <w:t xml:space="preserve">100% cơ sở sơ chế, chế biến thực phẩm nông, lâm, thủy sản được chứng nhận về an toàn thực phẩm. </w:t>
      </w:r>
    </w:p>
    <w:p w14:paraId="7E216022" w14:textId="77777777" w:rsidR="007D1023" w:rsidRPr="00677442" w:rsidRDefault="007D1023" w:rsidP="007D1023">
      <w:pPr>
        <w:spacing w:before="120" w:after="120"/>
        <w:ind w:firstLine="720"/>
        <w:jc w:val="both"/>
        <w:rPr>
          <w:i/>
          <w:sz w:val="28"/>
          <w:szCs w:val="28"/>
          <w:lang w:val="vi-VN"/>
        </w:rPr>
      </w:pPr>
      <w:r w:rsidRPr="00677442">
        <w:rPr>
          <w:i/>
          <w:sz w:val="28"/>
          <w:szCs w:val="28"/>
          <w:lang w:val="vi-VN"/>
        </w:rPr>
        <w:t>*Chỉ tiêu 18.7. Tỷ lệ hộ có nhà tắm, thiết bị chứa nước sinh hoạt hợp vệ sinh, nhà tiêu an toàn và đảm bảo 3 sạch</w:t>
      </w:r>
    </w:p>
    <w:p w14:paraId="6171FE8C" w14:textId="55400BE1" w:rsidR="007D1023" w:rsidRPr="00677442" w:rsidRDefault="007D1023" w:rsidP="007D1023">
      <w:pPr>
        <w:spacing w:before="120" w:after="120"/>
        <w:ind w:firstLine="720"/>
        <w:jc w:val="both"/>
        <w:rPr>
          <w:b/>
          <w:sz w:val="28"/>
          <w:szCs w:val="28"/>
          <w:lang w:val="vi-VN"/>
        </w:rPr>
      </w:pPr>
      <w:r w:rsidRPr="00677442">
        <w:rPr>
          <w:sz w:val="28"/>
          <w:szCs w:val="28"/>
          <w:lang w:val="vi-VN"/>
        </w:rPr>
        <w:t xml:space="preserve">Trên địa bàn </w:t>
      </w:r>
      <w:r w:rsidRPr="00677442">
        <w:rPr>
          <w:sz w:val="28"/>
          <w:szCs w:val="28"/>
        </w:rPr>
        <w:t>10</w:t>
      </w:r>
      <w:r w:rsidRPr="00677442">
        <w:rPr>
          <w:sz w:val="28"/>
          <w:szCs w:val="28"/>
          <w:lang w:val="vi-VN"/>
        </w:rPr>
        <w:t xml:space="preserve"> xã, có </w:t>
      </w:r>
      <w:r w:rsidR="00513F9D">
        <w:rPr>
          <w:sz w:val="28"/>
          <w:szCs w:val="28"/>
        </w:rPr>
        <w:t>24.423</w:t>
      </w:r>
      <w:r w:rsidR="00513F9D">
        <w:rPr>
          <w:sz w:val="28"/>
          <w:szCs w:val="28"/>
          <w:lang w:val="vi-VN"/>
        </w:rPr>
        <w:t xml:space="preserve"> </w:t>
      </w:r>
      <w:r w:rsidRPr="00677442">
        <w:rPr>
          <w:sz w:val="28"/>
          <w:szCs w:val="28"/>
          <w:lang w:val="vi-VN"/>
        </w:rPr>
        <w:t>/</w:t>
      </w:r>
      <w:r w:rsidR="00513F9D">
        <w:rPr>
          <w:sz w:val="28"/>
          <w:szCs w:val="28"/>
        </w:rPr>
        <w:t>24.423</w:t>
      </w:r>
      <w:r w:rsidR="00513F9D">
        <w:rPr>
          <w:sz w:val="28"/>
          <w:szCs w:val="28"/>
          <w:lang w:val="vi-VN"/>
        </w:rPr>
        <w:t xml:space="preserve"> </w:t>
      </w:r>
      <w:r w:rsidRPr="00481910">
        <w:rPr>
          <w:sz w:val="28"/>
          <w:szCs w:val="28"/>
          <w:lang w:val="vi-VN"/>
        </w:rPr>
        <w:t xml:space="preserve"> </w:t>
      </w:r>
      <w:r w:rsidRPr="00677442">
        <w:rPr>
          <w:sz w:val="28"/>
          <w:szCs w:val="28"/>
          <w:lang w:val="vi-VN"/>
        </w:rPr>
        <w:t xml:space="preserve">hộ (đạt 100%) có nhà tắm, thiết bị chứa nước sinh hoạt hợp vệ sinh, nhà tiêu an toàn và đảm bảo “3 sạch”.Các hộ đã có nhà tiêu xây dựng khép kín, chất thải nhà vệ sinh đã được xử lý qua hệ thống bể tự hoại trước khi thải ra hệ thống thoát nước chung; nhà tắm đã được các hộ xây kín đáo có tường bao, có mái che, nước thải tắm giặt cũng đã được xử lý tại hệ thống bể ngầm 03 ngăn trước khi thải ra môi trường, các hộ đã sử dụng thiết bị chứa nước như thùng nhựa, bể bê tông, lu, sành, chum, vại, bể inox có nắp đậy kín phòng ngừa bụi, bẩn và muỗi vào đẻ trứng và các hộ đã thường xuyên vệ sinh, thau rửa hệ thống thiết bị chứa nước định kỳ 03 tháng/lần. </w:t>
      </w:r>
    </w:p>
    <w:p w14:paraId="6D3F26FC" w14:textId="77777777" w:rsidR="007D1023" w:rsidRPr="00CA12CC" w:rsidRDefault="007D1023" w:rsidP="007D1023">
      <w:pPr>
        <w:spacing w:before="120" w:after="120"/>
        <w:ind w:firstLine="720"/>
        <w:jc w:val="both"/>
        <w:rPr>
          <w:i/>
          <w:sz w:val="28"/>
          <w:szCs w:val="28"/>
          <w:lang w:val="vi-VN"/>
        </w:rPr>
      </w:pPr>
      <w:r w:rsidRPr="00CA12CC">
        <w:rPr>
          <w:i/>
          <w:sz w:val="28"/>
          <w:szCs w:val="28"/>
        </w:rPr>
        <w:t>*</w:t>
      </w:r>
      <w:r w:rsidRPr="00CA12CC">
        <w:rPr>
          <w:i/>
          <w:sz w:val="28"/>
          <w:szCs w:val="28"/>
          <w:lang w:val="vi-VN"/>
        </w:rPr>
        <w:t>Chỉ tiêu 18.8. Tỷ lệ bãi chôn lấp chất thải rắn sinh hoạt trên địa bàn đảm bảo vệ sinh môi trường</w:t>
      </w:r>
    </w:p>
    <w:p w14:paraId="2AC7817E" w14:textId="77777777" w:rsidR="007D1023" w:rsidRPr="00CA12CC" w:rsidRDefault="007D1023" w:rsidP="007D1023">
      <w:pPr>
        <w:spacing w:before="120" w:after="120"/>
        <w:ind w:firstLine="720"/>
        <w:jc w:val="both"/>
        <w:rPr>
          <w:sz w:val="28"/>
          <w:szCs w:val="28"/>
        </w:rPr>
      </w:pPr>
      <w:r w:rsidRPr="00CA12CC">
        <w:rPr>
          <w:sz w:val="28"/>
          <w:szCs w:val="28"/>
          <w:lang w:val="vi-VN"/>
        </w:rPr>
        <w:t xml:space="preserve">Trên địa bàn </w:t>
      </w:r>
      <w:r w:rsidRPr="00CA12CC">
        <w:rPr>
          <w:sz w:val="28"/>
          <w:szCs w:val="28"/>
        </w:rPr>
        <w:t>10</w:t>
      </w:r>
      <w:r w:rsidRPr="00CA12CC">
        <w:rPr>
          <w:sz w:val="28"/>
          <w:szCs w:val="28"/>
          <w:lang w:val="vi-VN"/>
        </w:rPr>
        <w:t>/</w:t>
      </w:r>
      <w:r w:rsidRPr="00CA12CC">
        <w:rPr>
          <w:sz w:val="28"/>
          <w:szCs w:val="28"/>
        </w:rPr>
        <w:t>10</w:t>
      </w:r>
      <w:r w:rsidRPr="00CA12CC">
        <w:rPr>
          <w:sz w:val="28"/>
          <w:szCs w:val="28"/>
          <w:lang w:val="vi-VN"/>
        </w:rPr>
        <w:t xml:space="preserve"> xã, </w:t>
      </w:r>
      <w:r w:rsidRPr="00CA12CC">
        <w:rPr>
          <w:sz w:val="28"/>
          <w:szCs w:val="28"/>
        </w:rPr>
        <w:t>không có bãi chôn lấp rác thải sinh hoạt, rác thải sinh hoạt phát sinh được thu gom, vận chuyển về điểm trung chuyển rác thải sinh hoạt của xã và hợp đồng thu gom, vận chuyển, xử lý với đơn vị có chức năng theo quy định, đảm bảo vệ sinh môi trường, đạt 100%.</w:t>
      </w:r>
    </w:p>
    <w:p w14:paraId="42BF80A3" w14:textId="77777777" w:rsidR="007D1023" w:rsidRPr="00CA12CC" w:rsidRDefault="007D1023" w:rsidP="007D1023">
      <w:pPr>
        <w:spacing w:before="120" w:after="120"/>
        <w:ind w:firstLine="720"/>
        <w:jc w:val="both"/>
        <w:rPr>
          <w:sz w:val="28"/>
          <w:szCs w:val="28"/>
          <w:lang w:val="vi-VN"/>
        </w:rPr>
      </w:pPr>
      <w:r w:rsidRPr="00CA12CC">
        <w:rPr>
          <w:bCs/>
          <w:i/>
          <w:iCs/>
          <w:sz w:val="28"/>
          <w:szCs w:val="28"/>
          <w:lang w:val="vi-VN"/>
        </w:rPr>
        <w:t>c. Đánh giá:</w:t>
      </w:r>
      <w:r w:rsidRPr="00CA12CC">
        <w:rPr>
          <w:sz w:val="28"/>
          <w:szCs w:val="28"/>
          <w:lang w:val="vi-VN"/>
        </w:rPr>
        <w:t>10/10 xã đạt chuẩn Tiêu chí số 18 - Chất lượng môi trường sống,</w:t>
      </w:r>
      <w:r w:rsidRPr="00CA12CC">
        <w:rPr>
          <w:sz w:val="28"/>
          <w:szCs w:val="28"/>
        </w:rPr>
        <w:t xml:space="preserve"> theo quy định của</w:t>
      </w:r>
      <w:r w:rsidRPr="00CA12CC">
        <w:rPr>
          <w:sz w:val="28"/>
          <w:szCs w:val="28"/>
          <w:lang w:val="vi-VN"/>
        </w:rPr>
        <w:t xml:space="preserve"> Bộ tiêu chí quốc gia về xã nông thôn mới </w:t>
      </w:r>
      <w:r w:rsidRPr="00CA12CC">
        <w:rPr>
          <w:sz w:val="28"/>
          <w:szCs w:val="28"/>
        </w:rPr>
        <w:t xml:space="preserve">nâng cao </w:t>
      </w:r>
      <w:r w:rsidRPr="00CA12CC">
        <w:rPr>
          <w:sz w:val="28"/>
          <w:szCs w:val="28"/>
          <w:lang w:val="vi-VN"/>
        </w:rPr>
        <w:t>giai đoạn 2021-2025.</w:t>
      </w:r>
    </w:p>
    <w:p w14:paraId="47B6BA17" w14:textId="77777777" w:rsidR="007D1023" w:rsidRPr="004669ED" w:rsidRDefault="007D1023" w:rsidP="007D1023">
      <w:pPr>
        <w:pStyle w:val="Heading3"/>
        <w:spacing w:before="120" w:after="120"/>
        <w:ind w:firstLine="720"/>
        <w:jc w:val="both"/>
        <w:rPr>
          <w:rFonts w:ascii="Times New Roman" w:hAnsi="Times New Roman" w:cs="Times New Roman"/>
          <w:i/>
          <w:sz w:val="28"/>
          <w:szCs w:val="28"/>
        </w:rPr>
      </w:pPr>
      <w:r w:rsidRPr="004669ED">
        <w:rPr>
          <w:rFonts w:ascii="Times New Roman" w:hAnsi="Times New Roman" w:cs="Times New Roman"/>
          <w:i/>
          <w:sz w:val="28"/>
          <w:szCs w:val="28"/>
        </w:rPr>
        <w:t>4.19. Về quốc phòng và An ninh</w:t>
      </w:r>
    </w:p>
    <w:p w14:paraId="480DEC22" w14:textId="77777777" w:rsidR="007D1023" w:rsidRPr="004669ED" w:rsidRDefault="007D1023" w:rsidP="007D1023">
      <w:pPr>
        <w:shd w:val="clear" w:color="auto" w:fill="FFFFFF"/>
        <w:tabs>
          <w:tab w:val="left" w:pos="709"/>
        </w:tabs>
        <w:spacing w:before="120" w:after="120"/>
        <w:ind w:firstLine="720"/>
        <w:jc w:val="both"/>
        <w:rPr>
          <w:bCs/>
          <w:sz w:val="28"/>
          <w:szCs w:val="28"/>
        </w:rPr>
      </w:pPr>
      <w:r w:rsidRPr="004669ED">
        <w:rPr>
          <w:bCs/>
          <w:i/>
          <w:sz w:val="28"/>
          <w:szCs w:val="28"/>
        </w:rPr>
        <w:t>a. Yêu cầu của Tiêu chí:</w:t>
      </w:r>
    </w:p>
    <w:p w14:paraId="59289DC8" w14:textId="77777777" w:rsidR="007D1023" w:rsidRPr="004669ED" w:rsidRDefault="007D1023" w:rsidP="007D1023">
      <w:pPr>
        <w:shd w:val="clear" w:color="auto" w:fill="FFFFFF"/>
        <w:tabs>
          <w:tab w:val="left" w:pos="709"/>
        </w:tabs>
        <w:spacing w:before="120" w:after="120"/>
        <w:ind w:firstLine="720"/>
        <w:jc w:val="both"/>
        <w:rPr>
          <w:sz w:val="28"/>
          <w:szCs w:val="28"/>
        </w:rPr>
      </w:pPr>
      <w:r w:rsidRPr="004669ED">
        <w:rPr>
          <w:i/>
          <w:sz w:val="28"/>
          <w:szCs w:val="28"/>
        </w:rPr>
        <w:t>- Chỉ tiêu 19.1: Nâng cao chất lượng hoạt động của Ban Chỉ huy quân sự xã và lực lượng dân quân:Đạt</w:t>
      </w:r>
    </w:p>
    <w:p w14:paraId="0639DBCD" w14:textId="77777777" w:rsidR="007D1023" w:rsidRPr="004669ED" w:rsidRDefault="007D1023" w:rsidP="007D1023">
      <w:pPr>
        <w:shd w:val="clear" w:color="auto" w:fill="FFFFFF"/>
        <w:tabs>
          <w:tab w:val="left" w:pos="709"/>
        </w:tabs>
        <w:spacing w:before="120" w:after="120"/>
        <w:ind w:firstLine="720"/>
        <w:jc w:val="both"/>
        <w:rPr>
          <w:sz w:val="28"/>
          <w:szCs w:val="28"/>
        </w:rPr>
      </w:pPr>
      <w:r w:rsidRPr="004669ED">
        <w:rPr>
          <w:i/>
          <w:sz w:val="28"/>
          <w:szCs w:val="28"/>
        </w:rPr>
        <w:t>- Chỉ tiêu 19.2: Không có công dân cư trú trên địa bàn phạm tội nghiêm trọng trở lên hoặc gây tai nạn (giao thông, cháy, nổ) nghiêm trọng trở lên; có mô hình camera an ninh và các mô hình (phòng, chống tội phạm, tệ nạn xã hội; bảo đảm trật tự, an toàn giao thông; phòng cháy, chữa cháy) gắn với phong trào toàn dân bảo vệ an ninh Tổ quốc hoạt động thường xuyên, hiệu quả: Đạt</w:t>
      </w:r>
    </w:p>
    <w:p w14:paraId="74B1E84A" w14:textId="77777777" w:rsidR="007D1023" w:rsidRPr="004669ED" w:rsidRDefault="007D1023" w:rsidP="007D1023">
      <w:pPr>
        <w:shd w:val="clear" w:color="auto" w:fill="FFFFFF"/>
        <w:tabs>
          <w:tab w:val="left" w:pos="709"/>
        </w:tabs>
        <w:spacing w:before="120" w:after="120"/>
        <w:ind w:firstLine="720"/>
        <w:jc w:val="both"/>
        <w:rPr>
          <w:bCs/>
          <w:sz w:val="28"/>
          <w:szCs w:val="28"/>
        </w:rPr>
      </w:pPr>
      <w:r w:rsidRPr="004669ED">
        <w:rPr>
          <w:bCs/>
          <w:i/>
          <w:sz w:val="28"/>
          <w:szCs w:val="28"/>
        </w:rPr>
        <w:t>b. Kết quả thực hiện:</w:t>
      </w:r>
    </w:p>
    <w:p w14:paraId="68294E26" w14:textId="77777777" w:rsidR="007D1023" w:rsidRPr="004669ED" w:rsidRDefault="007D1023" w:rsidP="007D1023">
      <w:pPr>
        <w:spacing w:before="120" w:after="120"/>
        <w:ind w:firstLine="720"/>
        <w:jc w:val="both"/>
        <w:rPr>
          <w:i/>
          <w:sz w:val="28"/>
          <w:szCs w:val="28"/>
        </w:rPr>
      </w:pPr>
      <w:r w:rsidRPr="004669ED">
        <w:rPr>
          <w:i/>
          <w:sz w:val="28"/>
          <w:szCs w:val="28"/>
        </w:rPr>
        <w:t>* Chỉ tiêu 19.1: Nâng cao chất lượng hoạt động của Ban Chỉ huy quân sự xã và lực lượng dân quân: Đạt</w:t>
      </w:r>
    </w:p>
    <w:p w14:paraId="13A7FDF8" w14:textId="77777777" w:rsidR="007D1023" w:rsidRPr="004669ED" w:rsidRDefault="007D1023" w:rsidP="007D1023">
      <w:pPr>
        <w:widowControl w:val="0"/>
        <w:tabs>
          <w:tab w:val="left" w:pos="1094"/>
        </w:tabs>
        <w:spacing w:before="120" w:after="120"/>
        <w:ind w:firstLine="720"/>
        <w:jc w:val="both"/>
        <w:rPr>
          <w:spacing w:val="-2"/>
          <w:sz w:val="28"/>
          <w:szCs w:val="28"/>
        </w:rPr>
      </w:pPr>
      <w:r w:rsidRPr="004669ED">
        <w:rPr>
          <w:spacing w:val="-2"/>
          <w:sz w:val="28"/>
          <w:szCs w:val="28"/>
        </w:rPr>
        <w:t xml:space="preserve">Ban Chỉ huy quân sự tại 10/10 xã được biên chế đầy đủ. Ban Chỉ huy quân sự xã có phòng làm việc riêng. Hằng năm luôn kiện toàn đúng, đủ biên chế lực lượng dân quân tự vệ, dự bị động viên; lực lượng dân quân tự vệ, dự bị động viên được giáo dục chính trị, huấn luyện quân sự đúng, đủ thời gian, chương trình đạt chất lượng tốt. Các xã hoàn thành các chỉ tiêu quốc phòng như công tác tuyển quân, mở rộng lực lượng dân quân tự vệ, huy động lực lượng dự bị động viên, </w:t>
      </w:r>
      <w:r w:rsidRPr="004669ED">
        <w:rPr>
          <w:spacing w:val="-2"/>
          <w:sz w:val="28"/>
          <w:szCs w:val="28"/>
        </w:rPr>
        <w:lastRenderedPageBreak/>
        <w:t xml:space="preserve">công tác diễn tập, chính sách hậu phương quân đội được giải quyết đúng quy định. </w:t>
      </w:r>
    </w:p>
    <w:p w14:paraId="2EC6D7BB" w14:textId="77777777" w:rsidR="007D1023" w:rsidRPr="004669ED" w:rsidRDefault="007D1023" w:rsidP="007D1023">
      <w:pPr>
        <w:widowControl w:val="0"/>
        <w:tabs>
          <w:tab w:val="left" w:pos="1094"/>
        </w:tabs>
        <w:spacing w:before="120" w:after="120"/>
        <w:ind w:firstLine="720"/>
        <w:jc w:val="both"/>
        <w:rPr>
          <w:i/>
          <w:sz w:val="28"/>
          <w:szCs w:val="28"/>
        </w:rPr>
      </w:pPr>
      <w:r w:rsidRPr="004669ED">
        <w:rPr>
          <w:sz w:val="28"/>
          <w:szCs w:val="28"/>
        </w:rPr>
        <w:t>*</w:t>
      </w:r>
      <w:r w:rsidRPr="004669ED">
        <w:rPr>
          <w:i/>
          <w:sz w:val="28"/>
          <w:szCs w:val="28"/>
        </w:rPr>
        <w:t>Chỉ tiêu 19.2: Không có công dân cư trủ trên địa bàn phạm tội nghiêm trọng trở lên hoặc gây tai nạn (giao thông, cháy, nổ) nghiêm trọng trở lên; có mô hình camera an ninh và các mô hình (phòng, chống tội phạm, tệ nạn xã hội; bảo đảm trật tự, an toàn giao thông; phòng cháy, chữa cháy) gân với phong trào toàn dân bảo vệ an ninh Tổ quốc hoạt động thường xuyên, hiệu quả.</w:t>
      </w:r>
    </w:p>
    <w:p w14:paraId="1D4EE319" w14:textId="77777777" w:rsidR="007D1023" w:rsidRPr="004669ED" w:rsidRDefault="007D1023" w:rsidP="007D1023">
      <w:pPr>
        <w:widowControl w:val="0"/>
        <w:tabs>
          <w:tab w:val="left" w:pos="1094"/>
        </w:tabs>
        <w:spacing w:before="120" w:after="120"/>
        <w:ind w:firstLine="720"/>
        <w:jc w:val="both"/>
        <w:rPr>
          <w:sz w:val="28"/>
          <w:szCs w:val="28"/>
        </w:rPr>
      </w:pPr>
      <w:r w:rsidRPr="004669ED">
        <w:rPr>
          <w:sz w:val="28"/>
          <w:szCs w:val="28"/>
        </w:rPr>
        <w:t>- Quý I hàng năm, Đảng ủy 10/10 xã đều có Nghị quyết, Uỷ ban Nhân dân xã có kế hoạch về công tác đảm bảo an ninh, trật tự; chỉ đạo tổ chức thực hiện có hiệu quả công tác đảm bảo an ninh, trật tự và xây dựng phong trào toàn dân bảo vệ an ninh Tổ quốc.</w:t>
      </w:r>
    </w:p>
    <w:p w14:paraId="766AF877" w14:textId="77777777" w:rsidR="007D1023" w:rsidRPr="004669ED" w:rsidRDefault="007D1023" w:rsidP="007D1023">
      <w:pPr>
        <w:widowControl w:val="0"/>
        <w:tabs>
          <w:tab w:val="left" w:pos="1094"/>
        </w:tabs>
        <w:spacing w:before="120" w:after="120"/>
        <w:ind w:firstLine="720"/>
        <w:jc w:val="both"/>
        <w:rPr>
          <w:sz w:val="28"/>
          <w:szCs w:val="28"/>
        </w:rPr>
      </w:pPr>
      <w:r w:rsidRPr="004669ED">
        <w:rPr>
          <w:sz w:val="28"/>
          <w:szCs w:val="28"/>
        </w:rPr>
        <w:t>-  Không có khiếu kiện đông người kéo dài trái pháp luật trên địa bàn:</w:t>
      </w:r>
    </w:p>
    <w:p w14:paraId="00CAEAE4" w14:textId="77777777" w:rsidR="007D1023" w:rsidRPr="004669ED" w:rsidRDefault="007D1023" w:rsidP="007D1023">
      <w:pPr>
        <w:widowControl w:val="0"/>
        <w:tabs>
          <w:tab w:val="left" w:pos="1094"/>
        </w:tabs>
        <w:spacing w:before="120" w:after="120"/>
        <w:ind w:firstLine="720"/>
        <w:jc w:val="both"/>
        <w:rPr>
          <w:sz w:val="28"/>
          <w:szCs w:val="28"/>
        </w:rPr>
      </w:pPr>
      <w:r w:rsidRPr="004669ED">
        <w:rPr>
          <w:sz w:val="28"/>
          <w:szCs w:val="28"/>
        </w:rPr>
        <w:t>+ Không để tập trung đông người khiếu nại, tố cáo vụ việc đã được cơ quan chức năng giải quyết đúng thẩm quyền, trình tự, thủ tục theo quy định của pháp luật; quyết định giải quyết khiếu nại đã có hiệu lực pháp luật.</w:t>
      </w:r>
    </w:p>
    <w:p w14:paraId="03A1D179" w14:textId="77777777" w:rsidR="007D1023" w:rsidRPr="004669ED" w:rsidRDefault="007D1023" w:rsidP="007D1023">
      <w:pPr>
        <w:widowControl w:val="0"/>
        <w:tabs>
          <w:tab w:val="left" w:pos="1094"/>
        </w:tabs>
        <w:spacing w:before="120" w:after="120"/>
        <w:ind w:firstLine="720"/>
        <w:jc w:val="both"/>
        <w:rPr>
          <w:sz w:val="28"/>
          <w:szCs w:val="28"/>
        </w:rPr>
      </w:pPr>
      <w:r w:rsidRPr="004669ED">
        <w:rPr>
          <w:sz w:val="28"/>
          <w:szCs w:val="28"/>
        </w:rPr>
        <w:t>+ Không để xảy ra những hoạt động như: kích động, xúi giục, cưỡng ép, dụ dỗ, mua chuộc, lôi kéo nhiều người cùng đến cơ quan, trụ sở, doanh nghiệp hoặc cá nhân để đơn, thư khiếu nại, tố cáo, yêu cầu giải quyết một hoặc nhiều vấn đề về quyền lợi bị vi phạm hoặc có liên quan đến việc thực thi chính sách, pháp luật để gây rối an ninh, trật tự công cộng hoặc lợi dụng việc khiếu nại, tố cáo để tuyên truyền chống Nhà nước; xâm phạm lợi ích của Nhà nước; xuyên tạc, vu khống, đe dọa, xúc phạm uy tín, danh dự của cơ quan, tổ chức, người có trách nhiệm được phân công giải quyết khiếu nại, tố cáo.</w:t>
      </w:r>
    </w:p>
    <w:p w14:paraId="71EDBB9D" w14:textId="77777777" w:rsidR="007D1023" w:rsidRPr="004669ED" w:rsidRDefault="007D1023" w:rsidP="007D1023">
      <w:pPr>
        <w:widowControl w:val="0"/>
        <w:tabs>
          <w:tab w:val="left" w:pos="1094"/>
        </w:tabs>
        <w:spacing w:before="120" w:after="120"/>
        <w:ind w:firstLine="720"/>
        <w:jc w:val="both"/>
        <w:rPr>
          <w:sz w:val="28"/>
          <w:szCs w:val="28"/>
        </w:rPr>
      </w:pPr>
      <w:r w:rsidRPr="004669ED">
        <w:rPr>
          <w:sz w:val="28"/>
          <w:szCs w:val="28"/>
        </w:rPr>
        <w:t>-  Không có công dân cư trú trên địa bàn phạm tội đặc biệt nghiêm trọng hoặc phạm các tội về xâm hại trẻ em theo quy định của Bộ Luật hình sự năm 2015 sửa đổi, bổ sung năm 2017.</w:t>
      </w:r>
    </w:p>
    <w:p w14:paraId="48436543" w14:textId="77777777" w:rsidR="007D1023" w:rsidRPr="004669ED" w:rsidRDefault="007D1023" w:rsidP="007D1023">
      <w:pPr>
        <w:widowControl w:val="0"/>
        <w:tabs>
          <w:tab w:val="left" w:pos="1094"/>
        </w:tabs>
        <w:spacing w:before="120" w:after="120"/>
        <w:ind w:firstLine="720"/>
        <w:jc w:val="both"/>
        <w:rPr>
          <w:sz w:val="28"/>
          <w:szCs w:val="28"/>
        </w:rPr>
      </w:pPr>
      <w:r w:rsidRPr="004669ED">
        <w:rPr>
          <w:sz w:val="28"/>
          <w:szCs w:val="28"/>
        </w:rPr>
        <w:t>- Các xã không thuộc danh sách xã trọng điểm, phức tạp về an ninh, trật tự.</w:t>
      </w:r>
    </w:p>
    <w:p w14:paraId="5C90933B" w14:textId="77777777" w:rsidR="007D1023" w:rsidRPr="004669ED" w:rsidRDefault="007D1023" w:rsidP="007D1023">
      <w:pPr>
        <w:widowControl w:val="0"/>
        <w:tabs>
          <w:tab w:val="left" w:pos="1094"/>
        </w:tabs>
        <w:spacing w:before="120" w:after="120"/>
        <w:ind w:firstLine="720"/>
        <w:jc w:val="both"/>
        <w:rPr>
          <w:sz w:val="28"/>
          <w:szCs w:val="28"/>
        </w:rPr>
      </w:pPr>
      <w:r w:rsidRPr="004669ED">
        <w:rPr>
          <w:sz w:val="28"/>
          <w:szCs w:val="28"/>
        </w:rPr>
        <w:t>- Tập thể Công an xã của 10/10 xã đều được đánh giá, xếp loại “Đơn vị hoàn thành tốt nhiệm vụ” trở lên, không có cán bộ, chiến sĩ vi phạm bị xử lý kỷ luật từ hình thức cảnh cáo trở lên; lực lượng tham gia bảo vệ an ninh, trật tự ở cơ sở được đánh giá hoàn thành nhiệm vụ trở lên, không có cá nhân vi phạm kỷ luật.</w:t>
      </w:r>
    </w:p>
    <w:p w14:paraId="316D1ABF" w14:textId="77777777" w:rsidR="007D1023" w:rsidRPr="004669ED" w:rsidRDefault="007D1023" w:rsidP="007D1023">
      <w:pPr>
        <w:widowControl w:val="0"/>
        <w:tabs>
          <w:tab w:val="left" w:pos="1094"/>
        </w:tabs>
        <w:spacing w:before="120" w:after="120"/>
        <w:ind w:firstLine="720"/>
        <w:jc w:val="both"/>
        <w:rPr>
          <w:sz w:val="28"/>
          <w:szCs w:val="28"/>
        </w:rPr>
      </w:pPr>
      <w:r w:rsidRPr="004669ED">
        <w:rPr>
          <w:sz w:val="28"/>
          <w:szCs w:val="28"/>
        </w:rPr>
        <w:t>- Không có công dân cư trú trên địa bàn phạm tội nghiêm trọng trở lên theo quy định của Bộ Luật hình sự năm 2015 sửa đổi, bổ sung năm 2017 hoặc gây tai nạn (giao thông, cháy, nổ) nghiêm trọng trở lên theo quy định của Bộ Công an.</w:t>
      </w:r>
    </w:p>
    <w:p w14:paraId="41A7E2D6" w14:textId="77777777" w:rsidR="007D1023" w:rsidRPr="004669ED" w:rsidRDefault="007D1023" w:rsidP="007D1023">
      <w:pPr>
        <w:widowControl w:val="0"/>
        <w:tabs>
          <w:tab w:val="left" w:pos="1094"/>
        </w:tabs>
        <w:spacing w:before="120" w:after="120"/>
        <w:ind w:firstLine="720"/>
        <w:jc w:val="both"/>
        <w:rPr>
          <w:sz w:val="28"/>
          <w:szCs w:val="28"/>
        </w:rPr>
      </w:pPr>
      <w:r w:rsidRPr="004669ED">
        <w:rPr>
          <w:sz w:val="28"/>
          <w:szCs w:val="28"/>
        </w:rPr>
        <w:t xml:space="preserve">- Các xã tiếp tục duy trì triển khai mô hình Tổ Nhân dân tự quản về an ninh, trật tự hoạt động hiệu quả, góp phần đảm bảo về phòng, chống tội phạm, tệ nạn xã hội; bảo đảm trật tự an toàn giao thông; phòng cháy, chữa cháy và cứu nạn, cứu hộ; có mô hình sử dụng Camera phục vụ công tác bảo đảm an ninh, trật </w:t>
      </w:r>
      <w:r w:rsidRPr="004669ED">
        <w:rPr>
          <w:sz w:val="28"/>
          <w:szCs w:val="28"/>
        </w:rPr>
        <w:lastRenderedPageBreak/>
        <w:t>tự gắn với phong trào toàn dân bảo vệ an ninh Tổ quốc hoạt động thường xuyên, hiệu quả.</w:t>
      </w:r>
    </w:p>
    <w:p w14:paraId="2A4190D4" w14:textId="09D6EBE8" w:rsidR="00AB0857" w:rsidRPr="00DB0CE1" w:rsidRDefault="007D1023" w:rsidP="00DB0CE1">
      <w:pPr>
        <w:spacing w:before="120" w:after="120"/>
        <w:ind w:firstLine="720"/>
        <w:jc w:val="both"/>
        <w:rPr>
          <w:sz w:val="28"/>
          <w:szCs w:val="28"/>
        </w:rPr>
      </w:pPr>
      <w:r w:rsidRPr="004669ED">
        <w:rPr>
          <w:bCs/>
          <w:i/>
          <w:iCs/>
          <w:sz w:val="28"/>
          <w:szCs w:val="28"/>
        </w:rPr>
        <w:t xml:space="preserve">c. Đánh giá: </w:t>
      </w:r>
      <w:r w:rsidRPr="004669ED">
        <w:rPr>
          <w:sz w:val="28"/>
          <w:szCs w:val="28"/>
        </w:rPr>
        <w:t>10/10 xã đạt chuẩn Tiêu chí số 19 - Quốc phòng và An ninh, theo quy định của</w:t>
      </w:r>
      <w:r w:rsidRPr="004669ED">
        <w:rPr>
          <w:sz w:val="28"/>
          <w:szCs w:val="28"/>
          <w:lang w:val="vi-VN"/>
        </w:rPr>
        <w:t xml:space="preserve"> Bộ tiêu chí quốc gia về xã nông thôn mới </w:t>
      </w:r>
      <w:r w:rsidRPr="004669ED">
        <w:rPr>
          <w:sz w:val="28"/>
          <w:szCs w:val="28"/>
        </w:rPr>
        <w:t xml:space="preserve">nâng cao </w:t>
      </w:r>
      <w:r w:rsidRPr="004669ED">
        <w:rPr>
          <w:sz w:val="28"/>
          <w:szCs w:val="28"/>
          <w:lang w:val="vi-VN"/>
        </w:rPr>
        <w:t>giai đoạn 2021-2025</w:t>
      </w:r>
      <w:bookmarkStart w:id="201" w:name="_heading=h.2lwamvv" w:colFirst="0" w:colLast="0"/>
      <w:bookmarkEnd w:id="201"/>
      <w:r w:rsidR="00DB0CE1">
        <w:rPr>
          <w:sz w:val="28"/>
          <w:szCs w:val="28"/>
        </w:rPr>
        <w:t>.</w:t>
      </w:r>
    </w:p>
    <w:p w14:paraId="4BE14F29" w14:textId="77777777" w:rsidR="00DB0CE1" w:rsidRDefault="00DB0CE1" w:rsidP="008B0603">
      <w:pPr>
        <w:jc w:val="both"/>
        <w:rPr>
          <w:color w:val="000000" w:themeColor="text1"/>
          <w:sz w:val="2"/>
          <w:szCs w:val="2"/>
        </w:rPr>
      </w:pPr>
    </w:p>
    <w:p w14:paraId="1DA6C598" w14:textId="77777777" w:rsidR="00DB0CE1" w:rsidRDefault="00DB0CE1" w:rsidP="008B0603">
      <w:pPr>
        <w:jc w:val="both"/>
        <w:rPr>
          <w:color w:val="000000" w:themeColor="text1"/>
          <w:sz w:val="2"/>
          <w:szCs w:val="2"/>
        </w:rPr>
      </w:pPr>
    </w:p>
    <w:p w14:paraId="03832519" w14:textId="77777777" w:rsidR="00DB0CE1" w:rsidRPr="00D97D45" w:rsidRDefault="00DB0CE1" w:rsidP="00DB0CE1">
      <w:pPr>
        <w:pStyle w:val="Heading2"/>
        <w:spacing w:before="120" w:after="120"/>
        <w:ind w:firstLine="720"/>
        <w:rPr>
          <w:rFonts w:ascii="Times New Roman" w:hAnsi="Times New Roman" w:cs="Times New Roman"/>
          <w:i w:val="0"/>
          <w:color w:val="FF0000"/>
        </w:rPr>
      </w:pPr>
      <w:bookmarkStart w:id="202" w:name="_Toc163226591"/>
      <w:bookmarkStart w:id="203" w:name="_Toc183559465"/>
      <w:bookmarkStart w:id="204" w:name="_Toc188562490"/>
      <w:r w:rsidRPr="00D97D45">
        <w:rPr>
          <w:rFonts w:ascii="Times New Roman" w:hAnsi="Times New Roman" w:cs="Times New Roman"/>
          <w:i w:val="0"/>
          <w:color w:val="FF0000"/>
        </w:rPr>
        <w:t>5. Kết quả thực hiện xây dựng xã nông thôn mới kiểu mẫu</w:t>
      </w:r>
      <w:bookmarkEnd w:id="202"/>
      <w:bookmarkEnd w:id="203"/>
      <w:bookmarkEnd w:id="204"/>
    </w:p>
    <w:p w14:paraId="5932D060" w14:textId="77777777" w:rsidR="00DB0CE1" w:rsidRPr="00A6084C" w:rsidRDefault="00DB0CE1" w:rsidP="00DB0CE1">
      <w:pPr>
        <w:spacing w:before="120" w:after="120"/>
        <w:ind w:firstLine="720"/>
        <w:jc w:val="both"/>
        <w:rPr>
          <w:i/>
          <w:iCs/>
          <w:sz w:val="28"/>
          <w:szCs w:val="28"/>
        </w:rPr>
      </w:pPr>
      <w:r w:rsidRPr="00A6084C">
        <w:rPr>
          <w:sz w:val="28"/>
          <w:szCs w:val="28"/>
        </w:rPr>
        <w:t xml:space="preserve">Kết quả thực thực hiện xây dựng nông thôn mới kiểu mẫu (Đánh giá đối với 02 xã) theo Bộ tiêu chí quốc gia ban hành kèm theo Quyết định số 319/QĐ-TTg ngày 08/3/2022 của Thủ tướng Chính bao </w:t>
      </w:r>
      <w:r>
        <w:rPr>
          <w:sz w:val="28"/>
          <w:szCs w:val="28"/>
        </w:rPr>
        <w:t>trên địa bàn huyện có</w:t>
      </w:r>
      <w:r w:rsidRPr="00A6084C">
        <w:rPr>
          <w:sz w:val="28"/>
          <w:szCs w:val="28"/>
        </w:rPr>
        <w:t xml:space="preserve"> các xã Vũ Bản</w:t>
      </w:r>
      <w:r>
        <w:rPr>
          <w:sz w:val="28"/>
          <w:szCs w:val="28"/>
        </w:rPr>
        <w:t xml:space="preserve"> và</w:t>
      </w:r>
      <w:r w:rsidRPr="00A6084C">
        <w:rPr>
          <w:sz w:val="28"/>
          <w:szCs w:val="28"/>
        </w:rPr>
        <w:t xml:space="preserve"> An Đổ</w:t>
      </w:r>
      <w:r w:rsidRPr="00A6084C">
        <w:rPr>
          <w:i/>
          <w:iCs/>
          <w:sz w:val="28"/>
          <w:szCs w:val="28"/>
        </w:rPr>
        <w:t>.</w:t>
      </w:r>
    </w:p>
    <w:p w14:paraId="0D70D7BB" w14:textId="77777777" w:rsidR="00DB0CE1" w:rsidRPr="00A33903" w:rsidRDefault="00DB0CE1" w:rsidP="00DB0CE1">
      <w:pPr>
        <w:pStyle w:val="Heading3"/>
        <w:spacing w:before="120" w:after="120"/>
        <w:ind w:firstLine="720"/>
        <w:rPr>
          <w:rFonts w:ascii="Times New Roman" w:hAnsi="Times New Roman" w:cs="Times New Roman"/>
          <w:i/>
          <w:color w:val="000000" w:themeColor="text1"/>
          <w:sz w:val="28"/>
          <w:szCs w:val="28"/>
        </w:rPr>
      </w:pPr>
      <w:bookmarkStart w:id="205" w:name="_Toc163226592"/>
      <w:bookmarkStart w:id="206" w:name="_Toc183559466"/>
      <w:bookmarkStart w:id="207" w:name="_Toc188562491"/>
      <w:r w:rsidRPr="00A33903">
        <w:rPr>
          <w:rFonts w:ascii="Times New Roman" w:hAnsi="Times New Roman" w:cs="Times New Roman"/>
          <w:i/>
          <w:color w:val="000000" w:themeColor="text1"/>
          <w:sz w:val="28"/>
          <w:szCs w:val="28"/>
        </w:rPr>
        <w:t>5.1. Đạt chuẩn nông thôn mới nâng cao giai đoạn 2021 - 2025</w:t>
      </w:r>
      <w:bookmarkEnd w:id="205"/>
      <w:bookmarkEnd w:id="206"/>
      <w:bookmarkEnd w:id="207"/>
    </w:p>
    <w:p w14:paraId="3D10E724" w14:textId="77777777" w:rsidR="00DB0CE1" w:rsidRPr="00A33903" w:rsidRDefault="00DB0CE1" w:rsidP="00DB0CE1">
      <w:pPr>
        <w:spacing w:before="120" w:after="120"/>
        <w:ind w:firstLine="720"/>
        <w:contextualSpacing/>
        <w:jc w:val="both"/>
        <w:rPr>
          <w:rFonts w:eastAsia="Calibri"/>
          <w:bCs/>
          <w:i/>
          <w:color w:val="000000" w:themeColor="text1"/>
          <w:sz w:val="28"/>
          <w:szCs w:val="28"/>
        </w:rPr>
      </w:pPr>
      <w:r w:rsidRPr="00A33903">
        <w:rPr>
          <w:rFonts w:eastAsia="Calibri"/>
          <w:bCs/>
          <w:i/>
          <w:color w:val="000000" w:themeColor="text1"/>
          <w:sz w:val="28"/>
          <w:szCs w:val="28"/>
        </w:rPr>
        <w:t>a. Yêu cầu:</w:t>
      </w:r>
    </w:p>
    <w:p w14:paraId="4C80317C" w14:textId="77777777" w:rsidR="00DB0CE1" w:rsidRPr="00A33903" w:rsidRDefault="00DB0CE1" w:rsidP="00DB0CE1">
      <w:pPr>
        <w:spacing w:before="120" w:after="120"/>
        <w:ind w:firstLine="720"/>
        <w:jc w:val="both"/>
        <w:rPr>
          <w:i/>
          <w:color w:val="000000" w:themeColor="text1"/>
          <w:sz w:val="28"/>
          <w:szCs w:val="28"/>
        </w:rPr>
      </w:pPr>
      <w:r w:rsidRPr="00A33903">
        <w:rPr>
          <w:i/>
          <w:color w:val="000000" w:themeColor="text1"/>
          <w:sz w:val="28"/>
          <w:szCs w:val="28"/>
        </w:rPr>
        <w:t>Đạt chuẩn NT</w:t>
      </w:r>
      <w:r>
        <w:rPr>
          <w:i/>
          <w:color w:val="000000" w:themeColor="text1"/>
          <w:sz w:val="28"/>
          <w:szCs w:val="28"/>
        </w:rPr>
        <w:t>M nâng cao giai đoạn 2021-2025 và</w:t>
      </w:r>
      <w:r w:rsidRPr="00A33903">
        <w:rPr>
          <w:i/>
          <w:color w:val="000000" w:themeColor="text1"/>
          <w:sz w:val="28"/>
          <w:szCs w:val="28"/>
        </w:rPr>
        <w:t xml:space="preserve"> đáp ứng đầy đủ mức đạt chuẩn theo yêu cầu của Bộ tiêu chí quốc gia về xã nông thôn mới nâng cao giai đoạn 2021 - 2025.</w:t>
      </w:r>
    </w:p>
    <w:p w14:paraId="6CF740FB" w14:textId="77777777" w:rsidR="00DB0CE1" w:rsidRPr="00A33903" w:rsidRDefault="00DB0CE1" w:rsidP="00DB0CE1">
      <w:pPr>
        <w:spacing w:before="120" w:after="120"/>
        <w:ind w:firstLine="720"/>
        <w:jc w:val="both"/>
        <w:rPr>
          <w:bCs/>
          <w:i/>
          <w:color w:val="000000" w:themeColor="text1"/>
          <w:sz w:val="28"/>
          <w:szCs w:val="28"/>
        </w:rPr>
      </w:pPr>
      <w:r w:rsidRPr="00A33903">
        <w:rPr>
          <w:bCs/>
          <w:i/>
          <w:color w:val="000000" w:themeColor="text1"/>
          <w:sz w:val="28"/>
          <w:szCs w:val="28"/>
        </w:rPr>
        <w:t>b. Kết quả thực hiện:</w:t>
      </w:r>
    </w:p>
    <w:p w14:paraId="6484BC57" w14:textId="77777777" w:rsidR="00DB0CE1" w:rsidRPr="00A33903" w:rsidRDefault="00DB0CE1" w:rsidP="00DB0CE1">
      <w:pPr>
        <w:spacing w:before="120" w:after="120"/>
        <w:ind w:firstLine="720"/>
        <w:jc w:val="both"/>
        <w:rPr>
          <w:bCs/>
          <w:color w:val="000000" w:themeColor="text1"/>
          <w:sz w:val="28"/>
          <w:szCs w:val="28"/>
        </w:rPr>
      </w:pPr>
      <w:r w:rsidRPr="00A33903">
        <w:rPr>
          <w:color w:val="000000" w:themeColor="text1"/>
          <w:sz w:val="28"/>
          <w:szCs w:val="28"/>
        </w:rPr>
        <w:t>Theo Quyết định số 318/QĐ-TTg ngày 08/3/2022</w:t>
      </w:r>
      <w:r w:rsidRPr="00A33903">
        <w:rPr>
          <w:bCs/>
          <w:color w:val="000000" w:themeColor="text1"/>
          <w:sz w:val="28"/>
          <w:szCs w:val="28"/>
        </w:rPr>
        <w:t xml:space="preserve"> của Thủ tướng Chính phủ về việc ban hành Bộ tiêu chí quốc gia về xã nông thôn mới và Bộ tiêu chí quốc gia về xã nông thôn mới nâng cao giai đoạn 2021 - 2025; </w:t>
      </w:r>
      <w:r w:rsidRPr="00A33903">
        <w:rPr>
          <w:color w:val="000000" w:themeColor="text1"/>
          <w:sz w:val="28"/>
          <w:szCs w:val="28"/>
        </w:rPr>
        <w:t>Quyết định số 319/QĐ-TTg ngày 08/3/2022 của Thủ tướng Chính phủ</w:t>
      </w:r>
      <w:r w:rsidRPr="00A33903">
        <w:rPr>
          <w:bCs/>
          <w:color w:val="000000" w:themeColor="text1"/>
          <w:sz w:val="28"/>
          <w:szCs w:val="28"/>
        </w:rPr>
        <w:t xml:space="preserve"> về việc quy định xã nông thôn mới kiểu mẫu giai </w:t>
      </w:r>
      <w:r>
        <w:rPr>
          <w:bCs/>
          <w:color w:val="000000" w:themeColor="text1"/>
          <w:sz w:val="28"/>
          <w:szCs w:val="28"/>
        </w:rPr>
        <w:t>đoạn 2021-2025; Quyết định số 43/2022/QĐ-UBND ngày 16/9</w:t>
      </w:r>
      <w:r w:rsidRPr="00A33903">
        <w:rPr>
          <w:bCs/>
          <w:color w:val="000000" w:themeColor="text1"/>
          <w:sz w:val="28"/>
          <w:szCs w:val="28"/>
        </w:rPr>
        <w:t xml:space="preserve">/2022 của UBND tỉnh </w:t>
      </w:r>
      <w:r>
        <w:rPr>
          <w:bCs/>
          <w:color w:val="000000" w:themeColor="text1"/>
          <w:sz w:val="28"/>
          <w:szCs w:val="28"/>
        </w:rPr>
        <w:t>Hà Nam</w:t>
      </w:r>
      <w:r w:rsidRPr="00A33903">
        <w:rPr>
          <w:bCs/>
          <w:color w:val="000000" w:themeColor="text1"/>
          <w:sz w:val="28"/>
          <w:szCs w:val="28"/>
        </w:rPr>
        <w:t xml:space="preserve"> về việc ban hành các tiêu chí xã nông thôn mới và xã nông thôn mới nâng cao thuộc thẩm quyền của UBND tỉnh giai đoạn 2021 - 2025.</w:t>
      </w:r>
      <w:r>
        <w:rPr>
          <w:bCs/>
          <w:color w:val="000000" w:themeColor="text1"/>
          <w:sz w:val="28"/>
          <w:szCs w:val="28"/>
        </w:rPr>
        <w:t xml:space="preserve"> Quyết đinh số 17/2023/QĐ-UBND ngày 15/3</w:t>
      </w:r>
      <w:r w:rsidRPr="00A33903">
        <w:rPr>
          <w:bCs/>
          <w:color w:val="000000" w:themeColor="text1"/>
          <w:sz w:val="28"/>
          <w:szCs w:val="28"/>
        </w:rPr>
        <w:t>/202</w:t>
      </w:r>
      <w:r>
        <w:rPr>
          <w:bCs/>
          <w:color w:val="000000" w:themeColor="text1"/>
          <w:sz w:val="28"/>
          <w:szCs w:val="28"/>
        </w:rPr>
        <w:t>3</w:t>
      </w:r>
      <w:r w:rsidRPr="00A33903">
        <w:rPr>
          <w:bCs/>
          <w:color w:val="000000" w:themeColor="text1"/>
          <w:sz w:val="28"/>
          <w:szCs w:val="28"/>
        </w:rPr>
        <w:t xml:space="preserve"> của UBND tỉnh </w:t>
      </w:r>
      <w:r>
        <w:rPr>
          <w:bCs/>
          <w:color w:val="000000" w:themeColor="text1"/>
          <w:sz w:val="28"/>
          <w:szCs w:val="28"/>
        </w:rPr>
        <w:t>Hà Nam</w:t>
      </w:r>
      <w:r w:rsidRPr="00A33903">
        <w:rPr>
          <w:bCs/>
          <w:color w:val="000000" w:themeColor="text1"/>
          <w:sz w:val="28"/>
          <w:szCs w:val="28"/>
        </w:rPr>
        <w:t xml:space="preserve"> về việc ban hành </w:t>
      </w:r>
      <w:r>
        <w:rPr>
          <w:bCs/>
          <w:color w:val="000000" w:themeColor="text1"/>
          <w:sz w:val="28"/>
          <w:szCs w:val="28"/>
        </w:rPr>
        <w:t>qui định xã nông thôn mới kiểu mẫu trên địa bàn tỉnh Hà Nam giai đoạn</w:t>
      </w:r>
      <w:r w:rsidRPr="00A33903">
        <w:rPr>
          <w:bCs/>
          <w:color w:val="000000" w:themeColor="text1"/>
          <w:sz w:val="28"/>
          <w:szCs w:val="28"/>
        </w:rPr>
        <w:t xml:space="preserve"> 2021 </w:t>
      </w:r>
      <w:r>
        <w:rPr>
          <w:bCs/>
          <w:color w:val="000000" w:themeColor="text1"/>
          <w:sz w:val="28"/>
          <w:szCs w:val="28"/>
        </w:rPr>
        <w:t>–</w:t>
      </w:r>
      <w:r w:rsidRPr="00A33903">
        <w:rPr>
          <w:bCs/>
          <w:color w:val="000000" w:themeColor="text1"/>
          <w:sz w:val="28"/>
          <w:szCs w:val="28"/>
        </w:rPr>
        <w:t xml:space="preserve"> 2025</w:t>
      </w:r>
      <w:r>
        <w:rPr>
          <w:bCs/>
          <w:color w:val="000000" w:themeColor="text1"/>
          <w:sz w:val="28"/>
          <w:szCs w:val="28"/>
        </w:rPr>
        <w:t>. Hiện nay c</w:t>
      </w:r>
      <w:r w:rsidRPr="00A33903">
        <w:rPr>
          <w:bCs/>
          <w:color w:val="000000" w:themeColor="text1"/>
          <w:sz w:val="28"/>
          <w:szCs w:val="28"/>
        </w:rPr>
        <w:t xml:space="preserve">ó </w:t>
      </w:r>
      <w:r>
        <w:rPr>
          <w:bCs/>
          <w:color w:val="000000" w:themeColor="text1"/>
          <w:sz w:val="28"/>
          <w:szCs w:val="28"/>
        </w:rPr>
        <w:t>02/02</w:t>
      </w:r>
      <w:r w:rsidRPr="00A33903">
        <w:rPr>
          <w:bCs/>
          <w:color w:val="000000" w:themeColor="text1"/>
          <w:sz w:val="28"/>
          <w:szCs w:val="28"/>
        </w:rPr>
        <w:t xml:space="preserve"> xã đạt nông thôn mới nâng cao theo Bộ tiêu chí xã NTM nâng cao giai đoạn 2021 - 2025.</w:t>
      </w:r>
    </w:p>
    <w:p w14:paraId="533A49D2" w14:textId="77777777" w:rsidR="00DB0CE1" w:rsidRPr="00A33903" w:rsidRDefault="00DB0CE1" w:rsidP="00DB0CE1">
      <w:pPr>
        <w:spacing w:before="120" w:after="120"/>
        <w:ind w:firstLine="720"/>
        <w:contextualSpacing/>
        <w:jc w:val="both"/>
        <w:rPr>
          <w:rFonts w:eastAsia="Calibri"/>
          <w:color w:val="000000" w:themeColor="text1"/>
          <w:sz w:val="28"/>
          <w:szCs w:val="28"/>
        </w:rPr>
      </w:pPr>
      <w:r w:rsidRPr="00A33903">
        <w:rPr>
          <w:bCs/>
          <w:i/>
          <w:color w:val="000000" w:themeColor="text1"/>
          <w:sz w:val="28"/>
          <w:szCs w:val="28"/>
        </w:rPr>
        <w:t xml:space="preserve">c. Đánh giá: </w:t>
      </w:r>
      <w:r>
        <w:rPr>
          <w:bCs/>
          <w:color w:val="000000" w:themeColor="text1"/>
          <w:sz w:val="28"/>
          <w:szCs w:val="28"/>
        </w:rPr>
        <w:t>2</w:t>
      </w:r>
      <w:r w:rsidRPr="00A33903">
        <w:rPr>
          <w:bCs/>
          <w:color w:val="000000" w:themeColor="text1"/>
          <w:sz w:val="28"/>
          <w:szCs w:val="28"/>
        </w:rPr>
        <w:t>/</w:t>
      </w:r>
      <w:r>
        <w:rPr>
          <w:bCs/>
          <w:color w:val="000000" w:themeColor="text1"/>
          <w:sz w:val="28"/>
          <w:szCs w:val="28"/>
        </w:rPr>
        <w:t>2</w:t>
      </w:r>
      <w:r w:rsidRPr="00A33903">
        <w:rPr>
          <w:bCs/>
          <w:color w:val="000000" w:themeColor="text1"/>
          <w:sz w:val="28"/>
          <w:szCs w:val="28"/>
        </w:rPr>
        <w:t xml:space="preserve"> xã </w:t>
      </w:r>
      <w:r w:rsidRPr="00A33903">
        <w:rPr>
          <w:rFonts w:eastAsia="Calibri"/>
          <w:color w:val="000000" w:themeColor="text1"/>
          <w:sz w:val="28"/>
          <w:szCs w:val="28"/>
        </w:rPr>
        <w:t xml:space="preserve">đạt </w:t>
      </w:r>
      <w:r w:rsidRPr="00A33903">
        <w:rPr>
          <w:color w:val="000000" w:themeColor="text1"/>
          <w:sz w:val="28"/>
          <w:szCs w:val="28"/>
        </w:rPr>
        <w:t>chuẩn nông thôn mới nâng cao giai đoạn 2021 - 2025</w:t>
      </w:r>
      <w:r w:rsidRPr="00A33903">
        <w:rPr>
          <w:rFonts w:eastAsia="Calibri"/>
          <w:color w:val="000000" w:themeColor="text1"/>
          <w:sz w:val="28"/>
          <w:szCs w:val="28"/>
        </w:rPr>
        <w:t xml:space="preserve"> theo Quyết định số 318/QĐ-TTg ngày 08/3/2022 của Thủ tướng Chính phủ.</w:t>
      </w:r>
    </w:p>
    <w:p w14:paraId="7E2ECC8F" w14:textId="77777777" w:rsidR="00DB0CE1" w:rsidRPr="00A33903" w:rsidRDefault="00DB0CE1" w:rsidP="00DB0CE1">
      <w:pPr>
        <w:pStyle w:val="Heading3"/>
        <w:spacing w:before="120" w:after="120"/>
        <w:ind w:firstLine="720"/>
        <w:rPr>
          <w:rFonts w:ascii="Times New Roman" w:hAnsi="Times New Roman" w:cs="Times New Roman"/>
          <w:i/>
          <w:color w:val="000000" w:themeColor="text1"/>
          <w:sz w:val="28"/>
          <w:szCs w:val="28"/>
        </w:rPr>
      </w:pPr>
      <w:bookmarkStart w:id="208" w:name="_Toc163226593"/>
      <w:bookmarkStart w:id="209" w:name="_Toc183559467"/>
      <w:bookmarkStart w:id="210" w:name="_Toc188562492"/>
      <w:r w:rsidRPr="00A33903">
        <w:rPr>
          <w:rFonts w:ascii="Times New Roman" w:hAnsi="Times New Roman" w:cs="Times New Roman"/>
          <w:i/>
          <w:color w:val="000000" w:themeColor="text1"/>
          <w:sz w:val="28"/>
          <w:szCs w:val="28"/>
        </w:rPr>
        <w:t>5.2. Thu nhập bình quân đầu người</w:t>
      </w:r>
      <w:bookmarkEnd w:id="208"/>
      <w:bookmarkEnd w:id="209"/>
      <w:bookmarkEnd w:id="210"/>
    </w:p>
    <w:p w14:paraId="646A90E5" w14:textId="77777777" w:rsidR="00DB0CE1" w:rsidRPr="00A33903" w:rsidRDefault="00DB0CE1" w:rsidP="00DB0CE1">
      <w:pPr>
        <w:spacing w:before="120" w:after="120"/>
        <w:ind w:firstLine="720"/>
        <w:contextualSpacing/>
        <w:jc w:val="both"/>
        <w:rPr>
          <w:rFonts w:eastAsia="Calibri"/>
          <w:bCs/>
          <w:i/>
          <w:color w:val="000000" w:themeColor="text1"/>
          <w:sz w:val="28"/>
          <w:szCs w:val="28"/>
        </w:rPr>
      </w:pPr>
      <w:r w:rsidRPr="00A33903">
        <w:rPr>
          <w:rFonts w:eastAsia="Calibri"/>
          <w:bCs/>
          <w:i/>
          <w:color w:val="000000" w:themeColor="text1"/>
          <w:sz w:val="28"/>
          <w:szCs w:val="28"/>
        </w:rPr>
        <w:t>a. Yêu cầu:</w:t>
      </w:r>
    </w:p>
    <w:p w14:paraId="67458046" w14:textId="77777777" w:rsidR="00DB0CE1" w:rsidRPr="00E662A6" w:rsidRDefault="00DB0CE1" w:rsidP="00DB0CE1">
      <w:pPr>
        <w:spacing w:before="120" w:after="120"/>
        <w:ind w:firstLine="720"/>
        <w:jc w:val="both"/>
        <w:rPr>
          <w:i/>
          <w:sz w:val="28"/>
          <w:szCs w:val="28"/>
        </w:rPr>
      </w:pPr>
      <w:r w:rsidRPr="00A33903">
        <w:rPr>
          <w:i/>
          <w:color w:val="000000" w:themeColor="text1"/>
          <w:sz w:val="28"/>
          <w:szCs w:val="28"/>
        </w:rPr>
        <w:t>Thu nhập bình quân đầu người của xã tại thời điểm xét, công nhận xã nông thôn mới kiểu mẫu phải cao hơn từ 10% trở lên so với mức thu nhập bình quân đầu người áp dụng theo quy định đối với xã nông thôn mới nâng cao tại cùng thời điểm (</w:t>
      </w:r>
      <w:r w:rsidRPr="00E662A6">
        <w:rPr>
          <w:i/>
          <w:sz w:val="28"/>
          <w:szCs w:val="28"/>
        </w:rPr>
        <w:t>năm 2024 ≥ 79,2 triệu đồng).</w:t>
      </w:r>
    </w:p>
    <w:p w14:paraId="7056EA86" w14:textId="77777777" w:rsidR="00DB0CE1" w:rsidRPr="00E662A6" w:rsidRDefault="00DB0CE1" w:rsidP="00DB0CE1">
      <w:pPr>
        <w:spacing w:before="120" w:after="120"/>
        <w:ind w:firstLine="720"/>
        <w:jc w:val="both"/>
        <w:rPr>
          <w:bCs/>
          <w:i/>
          <w:sz w:val="28"/>
          <w:szCs w:val="28"/>
        </w:rPr>
      </w:pPr>
      <w:r w:rsidRPr="00E662A6">
        <w:rPr>
          <w:bCs/>
          <w:i/>
          <w:sz w:val="28"/>
          <w:szCs w:val="28"/>
        </w:rPr>
        <w:t>b. Kết quả thực hiện:</w:t>
      </w:r>
    </w:p>
    <w:p w14:paraId="51700280" w14:textId="77777777" w:rsidR="00DB0CE1" w:rsidRPr="00A33903" w:rsidRDefault="00DB0CE1" w:rsidP="00DB0CE1">
      <w:pPr>
        <w:spacing w:before="120" w:after="120"/>
        <w:ind w:firstLine="720"/>
        <w:jc w:val="both"/>
        <w:rPr>
          <w:color w:val="000000" w:themeColor="text1"/>
          <w:sz w:val="28"/>
          <w:szCs w:val="28"/>
        </w:rPr>
      </w:pPr>
      <w:r>
        <w:rPr>
          <w:sz w:val="28"/>
          <w:szCs w:val="28"/>
        </w:rPr>
        <w:t xml:space="preserve">Năm 2024 thu nhập bình quân đầu người/năm đối với </w:t>
      </w:r>
      <w:r w:rsidRPr="00E662A6">
        <w:rPr>
          <w:sz w:val="28"/>
          <w:szCs w:val="28"/>
        </w:rPr>
        <w:t>2/2 xã đạt trên 79,2 triệu đồng/người/năm. Cụ thể: Xã An Đổ</w:t>
      </w:r>
      <w:r>
        <w:rPr>
          <w:sz w:val="28"/>
          <w:szCs w:val="28"/>
        </w:rPr>
        <w:t xml:space="preserve"> đạt</w:t>
      </w:r>
      <w:r w:rsidRPr="00E662A6">
        <w:rPr>
          <w:sz w:val="28"/>
          <w:szCs w:val="28"/>
        </w:rPr>
        <w:t xml:space="preserve"> 80,4 triệu đồng/người/năm, Xã Vũ Bản</w:t>
      </w:r>
      <w:r>
        <w:rPr>
          <w:sz w:val="28"/>
          <w:szCs w:val="28"/>
        </w:rPr>
        <w:t xml:space="preserve"> đạt</w:t>
      </w:r>
      <w:r w:rsidRPr="00E662A6">
        <w:rPr>
          <w:sz w:val="28"/>
          <w:szCs w:val="28"/>
        </w:rPr>
        <w:t xml:space="preserve"> 80,1 </w:t>
      </w:r>
      <w:r>
        <w:rPr>
          <w:color w:val="000000" w:themeColor="text1"/>
          <w:sz w:val="28"/>
          <w:szCs w:val="28"/>
        </w:rPr>
        <w:t>triệu đồng</w:t>
      </w:r>
      <w:r w:rsidRPr="00E662A6">
        <w:rPr>
          <w:sz w:val="28"/>
          <w:szCs w:val="28"/>
        </w:rPr>
        <w:t>/người/năm</w:t>
      </w:r>
      <w:r>
        <w:rPr>
          <w:color w:val="000000" w:themeColor="text1"/>
          <w:sz w:val="28"/>
          <w:szCs w:val="28"/>
        </w:rPr>
        <w:t>.</w:t>
      </w:r>
    </w:p>
    <w:p w14:paraId="511CD106" w14:textId="77777777" w:rsidR="00DB0CE1" w:rsidRPr="00A33903" w:rsidRDefault="00DB0CE1" w:rsidP="00DB0CE1">
      <w:pPr>
        <w:spacing w:before="120" w:after="120"/>
        <w:ind w:firstLine="720"/>
        <w:contextualSpacing/>
        <w:jc w:val="both"/>
        <w:rPr>
          <w:rFonts w:eastAsia="Calibri"/>
          <w:color w:val="000000" w:themeColor="text1"/>
          <w:sz w:val="28"/>
          <w:szCs w:val="28"/>
        </w:rPr>
      </w:pPr>
      <w:r w:rsidRPr="00A33903">
        <w:rPr>
          <w:bCs/>
          <w:i/>
          <w:color w:val="000000" w:themeColor="text1"/>
          <w:sz w:val="28"/>
          <w:szCs w:val="28"/>
        </w:rPr>
        <w:lastRenderedPageBreak/>
        <w:t xml:space="preserve">c. Đánh giá: </w:t>
      </w:r>
      <w:r>
        <w:rPr>
          <w:color w:val="000000" w:themeColor="text1"/>
          <w:sz w:val="28"/>
          <w:szCs w:val="28"/>
        </w:rPr>
        <w:t>2</w:t>
      </w:r>
      <w:r w:rsidRPr="00A33903">
        <w:rPr>
          <w:color w:val="000000" w:themeColor="text1"/>
          <w:sz w:val="28"/>
          <w:szCs w:val="28"/>
        </w:rPr>
        <w:t>/</w:t>
      </w:r>
      <w:r>
        <w:rPr>
          <w:color w:val="000000" w:themeColor="text1"/>
          <w:sz w:val="28"/>
          <w:szCs w:val="28"/>
        </w:rPr>
        <w:t>2</w:t>
      </w:r>
      <w:r w:rsidRPr="00A33903">
        <w:rPr>
          <w:color w:val="000000" w:themeColor="text1"/>
          <w:sz w:val="28"/>
          <w:szCs w:val="28"/>
        </w:rPr>
        <w:t xml:space="preserve"> xã đạt chuẩn Tiêu chí về Thu nhập </w:t>
      </w:r>
      <w:r w:rsidRPr="00A33903">
        <w:rPr>
          <w:rFonts w:eastAsia="Calibri"/>
          <w:color w:val="000000" w:themeColor="text1"/>
          <w:sz w:val="28"/>
          <w:szCs w:val="28"/>
        </w:rPr>
        <w:t>theo Quyết định số 319/QĐ-TTg ngày 08/3/2022 của Thủ tướng Chính phủ.</w:t>
      </w:r>
    </w:p>
    <w:p w14:paraId="598BBBEE" w14:textId="77777777" w:rsidR="00DB0CE1" w:rsidRPr="00A33903" w:rsidRDefault="00DB0CE1" w:rsidP="00DB0CE1">
      <w:pPr>
        <w:pStyle w:val="Heading3"/>
        <w:spacing w:before="120" w:after="120"/>
        <w:ind w:firstLine="720"/>
        <w:rPr>
          <w:rFonts w:ascii="Times New Roman" w:hAnsi="Times New Roman" w:cs="Times New Roman"/>
          <w:i/>
          <w:color w:val="000000" w:themeColor="text1"/>
          <w:sz w:val="28"/>
          <w:szCs w:val="28"/>
        </w:rPr>
      </w:pPr>
      <w:bookmarkStart w:id="211" w:name="_Toc163226594"/>
      <w:bookmarkStart w:id="212" w:name="_Toc183559468"/>
      <w:bookmarkStart w:id="213" w:name="_Toc188562493"/>
      <w:r w:rsidRPr="00A33903">
        <w:rPr>
          <w:rFonts w:ascii="Times New Roman" w:hAnsi="Times New Roman" w:cs="Times New Roman"/>
          <w:i/>
          <w:color w:val="000000" w:themeColor="text1"/>
          <w:sz w:val="28"/>
          <w:szCs w:val="28"/>
        </w:rPr>
        <w:t>5.3. Mô hình thôn thông minh</w:t>
      </w:r>
      <w:bookmarkEnd w:id="211"/>
      <w:bookmarkEnd w:id="212"/>
      <w:bookmarkEnd w:id="213"/>
    </w:p>
    <w:p w14:paraId="60B570C0" w14:textId="77777777" w:rsidR="00DB0CE1" w:rsidRPr="00A33903" w:rsidRDefault="00DB0CE1" w:rsidP="00DB0CE1">
      <w:pPr>
        <w:spacing w:before="120" w:after="120"/>
        <w:ind w:firstLine="720"/>
        <w:contextualSpacing/>
        <w:jc w:val="both"/>
        <w:rPr>
          <w:rFonts w:eastAsia="Calibri"/>
          <w:bCs/>
          <w:i/>
          <w:color w:val="000000" w:themeColor="text1"/>
          <w:sz w:val="28"/>
          <w:szCs w:val="28"/>
        </w:rPr>
      </w:pPr>
      <w:r w:rsidRPr="00A33903">
        <w:rPr>
          <w:rFonts w:eastAsia="Calibri"/>
          <w:bCs/>
          <w:i/>
          <w:color w:val="000000" w:themeColor="text1"/>
          <w:sz w:val="28"/>
          <w:szCs w:val="28"/>
        </w:rPr>
        <w:t>a. Yêu cầu:</w:t>
      </w:r>
    </w:p>
    <w:p w14:paraId="2BB3670B" w14:textId="77777777" w:rsidR="00DB0CE1" w:rsidRPr="00A33903" w:rsidRDefault="00DB0CE1" w:rsidP="00DB0CE1">
      <w:pPr>
        <w:spacing w:before="120" w:after="120"/>
        <w:ind w:firstLine="720"/>
        <w:jc w:val="both"/>
        <w:rPr>
          <w:i/>
          <w:color w:val="000000" w:themeColor="text1"/>
          <w:spacing w:val="-10"/>
          <w:sz w:val="28"/>
          <w:szCs w:val="28"/>
        </w:rPr>
      </w:pPr>
      <w:r w:rsidRPr="00A33903">
        <w:rPr>
          <w:i/>
          <w:color w:val="000000" w:themeColor="text1"/>
          <w:spacing w:val="-10"/>
          <w:sz w:val="28"/>
          <w:szCs w:val="28"/>
        </w:rPr>
        <w:t>Có ít nhất một mô hình thôn/xóm thông minh, đáp ứng các quy định, cụ thểsau:</w:t>
      </w:r>
    </w:p>
    <w:p w14:paraId="1C84DD0D" w14:textId="77777777" w:rsidR="00DB0CE1" w:rsidRPr="00A33903" w:rsidRDefault="00DB0CE1" w:rsidP="00DB0CE1">
      <w:pPr>
        <w:spacing w:before="120" w:after="120"/>
        <w:ind w:firstLine="720"/>
        <w:contextualSpacing/>
        <w:jc w:val="both"/>
        <w:rPr>
          <w:rFonts w:eastAsia="Calibri"/>
          <w:i/>
          <w:color w:val="000000" w:themeColor="text1"/>
          <w:sz w:val="28"/>
          <w:szCs w:val="28"/>
        </w:rPr>
      </w:pPr>
      <w:r w:rsidRPr="00A33903">
        <w:rPr>
          <w:rFonts w:eastAsia="Calibri"/>
          <w:i/>
          <w:color w:val="000000" w:themeColor="text1"/>
          <w:sz w:val="28"/>
          <w:szCs w:val="28"/>
        </w:rPr>
        <w:t>- Có ít nhất 01 “Tổ công nghệ số cộng đồng” của thôn/xóm.</w:t>
      </w:r>
    </w:p>
    <w:p w14:paraId="3020FD36" w14:textId="77777777" w:rsidR="00DB0CE1" w:rsidRPr="00A33903" w:rsidRDefault="00DB0CE1" w:rsidP="00DB0CE1">
      <w:pPr>
        <w:spacing w:before="120" w:after="120"/>
        <w:ind w:firstLine="720"/>
        <w:contextualSpacing/>
        <w:jc w:val="both"/>
        <w:rPr>
          <w:rFonts w:eastAsia="Calibri"/>
          <w:i/>
          <w:color w:val="000000" w:themeColor="text1"/>
          <w:sz w:val="28"/>
          <w:szCs w:val="28"/>
        </w:rPr>
      </w:pPr>
      <w:r w:rsidRPr="00A33903">
        <w:rPr>
          <w:rFonts w:eastAsia="Calibri"/>
          <w:i/>
          <w:color w:val="000000" w:themeColor="text1"/>
          <w:sz w:val="28"/>
          <w:szCs w:val="28"/>
        </w:rPr>
        <w:t>- Có sản phẩm tiêu biểu của người dân trong thôn/xóm được giới thiệu, bán hàng trên cổng thông tin điện tử; trang thông tin điện tử, mạng xã hội hoặc bán trên sàn thương mại điện tử.</w:t>
      </w:r>
    </w:p>
    <w:p w14:paraId="7C9ED103" w14:textId="77777777" w:rsidR="00DB0CE1" w:rsidRPr="00A33903" w:rsidRDefault="00DB0CE1" w:rsidP="00DB0CE1">
      <w:pPr>
        <w:spacing w:before="120" w:after="120"/>
        <w:ind w:firstLine="720"/>
        <w:contextualSpacing/>
        <w:jc w:val="both"/>
        <w:rPr>
          <w:rFonts w:eastAsia="Calibri"/>
          <w:i/>
          <w:color w:val="000000" w:themeColor="text1"/>
          <w:sz w:val="28"/>
          <w:szCs w:val="28"/>
        </w:rPr>
      </w:pPr>
      <w:r w:rsidRPr="00A33903">
        <w:rPr>
          <w:rFonts w:eastAsia="Calibri"/>
          <w:i/>
          <w:color w:val="000000" w:themeColor="text1"/>
          <w:sz w:val="28"/>
          <w:szCs w:val="28"/>
        </w:rPr>
        <w:t xml:space="preserve">- Có ít nhất 01 điểm wifi miễn phí phục vụ người dân tại điểm tập trung công cộng (nhà văn hóa, điểm sinh hoạt cộng đồng của thôn/xóm). </w:t>
      </w:r>
    </w:p>
    <w:p w14:paraId="73C55C78" w14:textId="77777777" w:rsidR="00DB0CE1" w:rsidRPr="00A33903" w:rsidRDefault="00DB0CE1" w:rsidP="00DB0CE1">
      <w:pPr>
        <w:spacing w:before="120" w:after="120"/>
        <w:ind w:firstLine="720"/>
        <w:contextualSpacing/>
        <w:jc w:val="both"/>
        <w:rPr>
          <w:rFonts w:eastAsia="Calibri"/>
          <w:i/>
          <w:color w:val="000000" w:themeColor="text1"/>
          <w:sz w:val="28"/>
          <w:szCs w:val="28"/>
        </w:rPr>
      </w:pPr>
      <w:r w:rsidRPr="00A33903">
        <w:rPr>
          <w:rFonts w:eastAsia="Calibri"/>
          <w:i/>
          <w:color w:val="000000" w:themeColor="text1"/>
          <w:sz w:val="28"/>
          <w:szCs w:val="28"/>
        </w:rPr>
        <w:t>- Trên 70% người dân được bồi dưỡng, tập huấn phổ biến kiến thức, nâng cao kỹ năng số và tham gia sử dụng các nền tảng số, ứng dụng di động và dịch vụ trực tuyến do cơ quan nhà nước cung cấp.</w:t>
      </w:r>
    </w:p>
    <w:p w14:paraId="75795583" w14:textId="77777777" w:rsidR="00DB0CE1" w:rsidRPr="00A33903" w:rsidRDefault="00DB0CE1" w:rsidP="00DB0CE1">
      <w:pPr>
        <w:spacing w:before="120" w:after="120"/>
        <w:ind w:firstLine="720"/>
        <w:contextualSpacing/>
        <w:jc w:val="both"/>
        <w:rPr>
          <w:rFonts w:eastAsia="Calibri"/>
          <w:bCs/>
          <w:i/>
          <w:color w:val="000000" w:themeColor="text1"/>
          <w:sz w:val="28"/>
          <w:szCs w:val="28"/>
        </w:rPr>
      </w:pPr>
      <w:r w:rsidRPr="00A33903">
        <w:rPr>
          <w:rFonts w:eastAsia="Calibri"/>
          <w:bCs/>
          <w:i/>
          <w:color w:val="000000" w:themeColor="text1"/>
          <w:sz w:val="28"/>
          <w:szCs w:val="28"/>
        </w:rPr>
        <w:t xml:space="preserve">b. Kết quả thực hiện: </w:t>
      </w:r>
    </w:p>
    <w:p w14:paraId="4AD26E69" w14:textId="77777777" w:rsidR="00DB0CE1" w:rsidRPr="00A33903" w:rsidRDefault="00DB0CE1" w:rsidP="00DB0CE1">
      <w:pPr>
        <w:spacing w:before="120" w:after="120"/>
        <w:jc w:val="both"/>
        <w:rPr>
          <w:bCs/>
          <w:color w:val="000000" w:themeColor="text1"/>
          <w:spacing w:val="-4"/>
          <w:sz w:val="28"/>
          <w:szCs w:val="28"/>
        </w:rPr>
      </w:pPr>
      <w:bookmarkStart w:id="214" w:name="_Toc163226595"/>
      <w:r w:rsidRPr="00A33903">
        <w:rPr>
          <w:color w:val="000000" w:themeColor="text1"/>
          <w:sz w:val="28"/>
          <w:szCs w:val="28"/>
        </w:rPr>
        <w:tab/>
      </w:r>
      <w:r>
        <w:rPr>
          <w:color w:val="000000" w:themeColor="text1"/>
          <w:spacing w:val="-4"/>
          <w:sz w:val="28"/>
          <w:szCs w:val="28"/>
        </w:rPr>
        <w:t>02/02</w:t>
      </w:r>
      <w:r w:rsidRPr="008A49BE">
        <w:rPr>
          <w:color w:val="000000" w:themeColor="text1"/>
          <w:spacing w:val="-4"/>
          <w:sz w:val="28"/>
          <w:szCs w:val="28"/>
        </w:rPr>
        <w:t xml:space="preserve"> xã đã lựa chọn và triển khai xây dựng một thôn/xóm thông minh trên địa bàn xã. </w:t>
      </w:r>
      <w:r w:rsidRPr="00AF649C">
        <w:rPr>
          <w:spacing w:val="-4"/>
          <w:sz w:val="28"/>
          <w:szCs w:val="28"/>
        </w:rPr>
        <w:t xml:space="preserve">Cụ thể: Thôn 1 (xã Vũ Bản), Thôn Đại Phu (xã An Đổ). </w:t>
      </w:r>
      <w:r w:rsidRPr="008A49BE">
        <w:rPr>
          <w:color w:val="000000" w:themeColor="text1"/>
          <w:spacing w:val="-4"/>
          <w:sz w:val="28"/>
          <w:szCs w:val="28"/>
        </w:rPr>
        <w:t>Các</w:t>
      </w:r>
      <w:r>
        <w:rPr>
          <w:color w:val="000000" w:themeColor="text1"/>
          <w:spacing w:val="-4"/>
          <w:sz w:val="28"/>
          <w:szCs w:val="28"/>
        </w:rPr>
        <w:t>, thôn, xóm thông minh của 02</w:t>
      </w:r>
      <w:r w:rsidRPr="008A49BE">
        <w:rPr>
          <w:color w:val="000000" w:themeColor="text1"/>
          <w:spacing w:val="-4"/>
          <w:sz w:val="28"/>
          <w:szCs w:val="28"/>
        </w:rPr>
        <w:t xml:space="preserve"> xã đã đáp ứng đầy đủ các yêu cầu, điều kiện là xóm thông minh do sở Thông tin và Truyền thông tỉnh </w:t>
      </w:r>
      <w:r>
        <w:rPr>
          <w:color w:val="000000" w:themeColor="text1"/>
          <w:spacing w:val="-4"/>
          <w:sz w:val="28"/>
          <w:szCs w:val="28"/>
        </w:rPr>
        <w:t>Hà Nam</w:t>
      </w:r>
      <w:r w:rsidRPr="008A49BE">
        <w:rPr>
          <w:color w:val="000000" w:themeColor="text1"/>
          <w:spacing w:val="-4"/>
          <w:sz w:val="28"/>
          <w:szCs w:val="28"/>
        </w:rPr>
        <w:t xml:space="preserve"> quy định.</w:t>
      </w:r>
    </w:p>
    <w:p w14:paraId="05E29AAC" w14:textId="77777777" w:rsidR="00DB0CE1" w:rsidRPr="00A33903" w:rsidRDefault="00DB0CE1" w:rsidP="00DB0CE1">
      <w:pPr>
        <w:spacing w:before="120" w:after="120"/>
        <w:jc w:val="both"/>
        <w:rPr>
          <w:bCs/>
          <w:color w:val="000000" w:themeColor="text1"/>
          <w:sz w:val="28"/>
          <w:szCs w:val="28"/>
        </w:rPr>
      </w:pPr>
      <w:r w:rsidRPr="00A33903">
        <w:rPr>
          <w:bCs/>
          <w:color w:val="000000" w:themeColor="text1"/>
          <w:sz w:val="28"/>
          <w:szCs w:val="28"/>
        </w:rPr>
        <w:tab/>
      </w:r>
      <w:r w:rsidRPr="00A33903">
        <w:rPr>
          <w:rFonts w:eastAsia="Calibri"/>
          <w:i/>
          <w:color w:val="000000" w:themeColor="text1"/>
          <w:sz w:val="28"/>
          <w:szCs w:val="28"/>
        </w:rPr>
        <w:t>*Chỉ tiêu: Có ít nhất 01 “Tổ công nghệ số cộng đồng” của thôn/xóm</w:t>
      </w:r>
      <w:r w:rsidRPr="00A33903">
        <w:rPr>
          <w:rFonts w:eastAsia="Calibri"/>
          <w:color w:val="000000" w:themeColor="text1"/>
          <w:sz w:val="28"/>
          <w:szCs w:val="28"/>
        </w:rPr>
        <w:t xml:space="preserve">. </w:t>
      </w:r>
    </w:p>
    <w:p w14:paraId="61547ADE" w14:textId="77777777" w:rsidR="00DB0CE1" w:rsidRPr="00A33903" w:rsidRDefault="00DB0CE1" w:rsidP="00DB0CE1">
      <w:pPr>
        <w:spacing w:before="120" w:after="120"/>
        <w:jc w:val="both"/>
        <w:rPr>
          <w:b/>
          <w:bCs/>
          <w:color w:val="000000" w:themeColor="text1"/>
          <w:sz w:val="28"/>
          <w:szCs w:val="28"/>
        </w:rPr>
      </w:pPr>
      <w:r w:rsidRPr="00A33903">
        <w:rPr>
          <w:b/>
          <w:bCs/>
          <w:color w:val="000000" w:themeColor="text1"/>
          <w:sz w:val="28"/>
          <w:szCs w:val="28"/>
        </w:rPr>
        <w:tab/>
      </w:r>
      <w:r w:rsidRPr="00A33903">
        <w:rPr>
          <w:color w:val="000000" w:themeColor="text1"/>
          <w:sz w:val="28"/>
          <w:szCs w:val="28"/>
        </w:rPr>
        <w:t>Các xóm được lựa chọn xây dựng xóm thông minh của 0</w:t>
      </w:r>
      <w:r>
        <w:rPr>
          <w:color w:val="000000" w:themeColor="text1"/>
          <w:sz w:val="28"/>
          <w:szCs w:val="28"/>
        </w:rPr>
        <w:t>2</w:t>
      </w:r>
      <w:r w:rsidRPr="00A33903">
        <w:rPr>
          <w:color w:val="000000" w:themeColor="text1"/>
          <w:sz w:val="28"/>
          <w:szCs w:val="28"/>
        </w:rPr>
        <w:t>/0</w:t>
      </w:r>
      <w:r>
        <w:rPr>
          <w:color w:val="000000" w:themeColor="text1"/>
          <w:sz w:val="28"/>
          <w:szCs w:val="28"/>
        </w:rPr>
        <w:t>2</w:t>
      </w:r>
      <w:r w:rsidRPr="00A33903">
        <w:rPr>
          <w:color w:val="000000" w:themeColor="text1"/>
          <w:sz w:val="28"/>
          <w:szCs w:val="28"/>
        </w:rPr>
        <w:t xml:space="preserve"> xã đã thành lập "Tổ công nghệ số cộng đồng" của xóm do đồng chí xóm Trưởng là Tổ trưởng. Tổ công nghệ số cộng đồng của xóm thành lập các nhóm zalo, facebook của xóm để trao đổi kiến thức về chuyển đổi số, thông báo các nội dung, công việc của xóm, xã đến các hộ dân trong xóm. Đồng thời Tổ công nghệ số hỗ trợ mọi người dân trong xóm sử dụng máy tính kết nối internet, điện thoại thông minh để thực hiện các dịch vụ công trực tuyến. Các đồng chí trong tổ công nghệ số cộng đồng của xóm được tham gia các lớp tập huấn bồi dưỡng chuyên môn nghiệp vụ, cập nhật các kiến thức mới về chuyển đổi số để tuyên truyền, hướng dẫn cho người dân trong xóm.</w:t>
      </w:r>
    </w:p>
    <w:p w14:paraId="00FA944F" w14:textId="77777777" w:rsidR="00DB0CE1" w:rsidRPr="00A33903" w:rsidRDefault="00DB0CE1" w:rsidP="00DB0CE1">
      <w:pPr>
        <w:spacing w:before="120" w:after="120"/>
        <w:ind w:firstLine="720"/>
        <w:contextualSpacing/>
        <w:jc w:val="both"/>
        <w:rPr>
          <w:rFonts w:eastAsia="Calibri"/>
          <w:i/>
          <w:color w:val="000000" w:themeColor="text1"/>
          <w:sz w:val="28"/>
          <w:szCs w:val="28"/>
        </w:rPr>
      </w:pPr>
      <w:r w:rsidRPr="00A33903">
        <w:rPr>
          <w:rFonts w:eastAsia="Calibri"/>
          <w:i/>
          <w:color w:val="000000" w:themeColor="text1"/>
          <w:sz w:val="28"/>
          <w:szCs w:val="28"/>
        </w:rPr>
        <w:t>*Chỉ tiêu: Có sản phẩm tiêu biểu của người dân trong thôn/xóm được giới thiệu, bán hàng trên cổng thông tin điện tử; trang thông tin điện tử, mạng xã hội hoặc bán trên sàn thương mại điện tử.</w:t>
      </w:r>
    </w:p>
    <w:p w14:paraId="28183F44" w14:textId="77777777" w:rsidR="00DB0CE1" w:rsidRPr="00A33903" w:rsidRDefault="00DB0CE1" w:rsidP="00DB0CE1">
      <w:pPr>
        <w:spacing w:before="120" w:after="120"/>
        <w:jc w:val="both"/>
        <w:rPr>
          <w:color w:val="000000" w:themeColor="text1"/>
          <w:sz w:val="28"/>
          <w:szCs w:val="28"/>
        </w:rPr>
      </w:pPr>
      <w:r w:rsidRPr="00A33903">
        <w:rPr>
          <w:color w:val="000000" w:themeColor="text1"/>
          <w:sz w:val="28"/>
          <w:szCs w:val="28"/>
        </w:rPr>
        <w:tab/>
      </w:r>
      <w:r>
        <w:rPr>
          <w:color w:val="000000" w:themeColor="text1"/>
          <w:sz w:val="28"/>
          <w:szCs w:val="28"/>
        </w:rPr>
        <w:t>Các xóm thông minh của 02/02</w:t>
      </w:r>
      <w:r w:rsidRPr="00A33903">
        <w:rPr>
          <w:color w:val="000000" w:themeColor="text1"/>
          <w:sz w:val="28"/>
          <w:szCs w:val="28"/>
        </w:rPr>
        <w:t xml:space="preserve"> xã đều có sản phẩm tiêu biểu của người dân được giới thiệu, bán hàng trên cổng thông tin điện tử; trang thông tin điện tử, mạng xã hội hoặc bán trên sàn thương mại điện tử:</w:t>
      </w:r>
    </w:p>
    <w:p w14:paraId="453FDFC2" w14:textId="77777777" w:rsidR="00DB0CE1" w:rsidRPr="00AF649C" w:rsidRDefault="00DB0CE1" w:rsidP="00DB0CE1">
      <w:pPr>
        <w:spacing w:before="120" w:after="120"/>
        <w:ind w:firstLine="709"/>
        <w:jc w:val="both"/>
        <w:rPr>
          <w:i/>
          <w:iCs/>
          <w:sz w:val="28"/>
          <w:szCs w:val="28"/>
        </w:rPr>
      </w:pPr>
      <w:r w:rsidRPr="00AF649C">
        <w:rPr>
          <w:color w:val="000000" w:themeColor="text1"/>
          <w:sz w:val="28"/>
          <w:szCs w:val="28"/>
        </w:rPr>
        <w:t>(1) Xã Vũ Bản đã hướng dẫn các</w:t>
      </w:r>
      <w:r w:rsidRPr="00AF649C">
        <w:rPr>
          <w:sz w:val="28"/>
          <w:szCs w:val="28"/>
        </w:rPr>
        <w:t xml:space="preserve"> hộ sản xuất, kinh doanh, hộ kinh doanh cá thể trên địa bàn thôn 1 (gọi tắt là hộ sản xuất, kinh doanh) có đăng ký tham gia một trong các sàn thương mại điện tử: </w:t>
      </w:r>
      <w:hyperlink r:id="rId22" w:history="1">
        <w:r w:rsidRPr="00AF649C">
          <w:rPr>
            <w:rStyle w:val="Hyperlink"/>
            <w:sz w:val="28"/>
            <w:szCs w:val="28"/>
          </w:rPr>
          <w:t>https://buudien.vn</w:t>
        </w:r>
      </w:hyperlink>
      <w:r w:rsidRPr="00AF649C">
        <w:rPr>
          <w:sz w:val="28"/>
          <w:szCs w:val="28"/>
        </w:rPr>
        <w:t xml:space="preserve">, </w:t>
      </w:r>
      <w:hyperlink r:id="rId23" w:history="1">
        <w:r w:rsidRPr="00AF649C">
          <w:rPr>
            <w:rStyle w:val="Hyperlink"/>
            <w:sz w:val="28"/>
            <w:szCs w:val="28"/>
          </w:rPr>
          <w:t>https://santhuongmaihanam.com.vn</w:t>
        </w:r>
      </w:hyperlink>
      <w:r w:rsidRPr="00AF649C">
        <w:rPr>
          <w:rStyle w:val="Hyperlink"/>
          <w:sz w:val="28"/>
          <w:szCs w:val="28"/>
        </w:rPr>
        <w:t xml:space="preserve"> …, </w:t>
      </w:r>
      <w:r w:rsidRPr="00AF649C">
        <w:rPr>
          <w:color w:val="000000" w:themeColor="text1"/>
          <w:sz w:val="28"/>
          <w:szCs w:val="28"/>
        </w:rPr>
        <w:t xml:space="preserve"> facebook, PostMart, zalo </w:t>
      </w:r>
      <w:r w:rsidRPr="00AF649C">
        <w:rPr>
          <w:sz w:val="28"/>
          <w:szCs w:val="28"/>
        </w:rPr>
        <w:t xml:space="preserve">để kết nối, quảng bá, giới thiệu sản phẩm, thêm các kênh phân phối mới, mở rộng thị trường tiêu thụ sản phẩm. Hộ kinh doanh Nguyễn Hải Phòng tại thôn 1 đăng ký </w:t>
      </w:r>
      <w:r w:rsidRPr="00AF649C">
        <w:rPr>
          <w:sz w:val="28"/>
          <w:szCs w:val="28"/>
        </w:rPr>
        <w:lastRenderedPageBreak/>
        <w:t>tham gia trên sàn thương mại điện tử Hà Nam  với 04 sản phẩm: Bún khô Cô Tấm, Phở khô Cô Tấm, Bún gạo lứt Cô Tấm, Phở gạo lứt Cô Tấm.</w:t>
      </w:r>
    </w:p>
    <w:p w14:paraId="3E77E277" w14:textId="77777777" w:rsidR="00DB0CE1" w:rsidRPr="00A33903" w:rsidRDefault="00DB0CE1" w:rsidP="00DB0CE1">
      <w:pPr>
        <w:spacing w:before="120" w:after="120"/>
        <w:ind w:firstLine="720"/>
        <w:jc w:val="both"/>
        <w:rPr>
          <w:color w:val="000000" w:themeColor="text1"/>
          <w:sz w:val="28"/>
          <w:szCs w:val="28"/>
        </w:rPr>
      </w:pPr>
      <w:r w:rsidRPr="00A33903">
        <w:rPr>
          <w:color w:val="000000" w:themeColor="text1"/>
          <w:sz w:val="28"/>
          <w:szCs w:val="28"/>
        </w:rPr>
        <w:t xml:space="preserve">(2) Xã </w:t>
      </w:r>
      <w:r>
        <w:rPr>
          <w:color w:val="000000" w:themeColor="text1"/>
          <w:sz w:val="28"/>
          <w:szCs w:val="28"/>
        </w:rPr>
        <w:t>An Đổ đã hướng dẫn các hộ sản xuất, kinh doanh trên địa bàn thôn Đại Phu để giới thiệu bán sản phẩm làng nghề</w:t>
      </w:r>
      <w:r w:rsidRPr="00A33903">
        <w:rPr>
          <w:color w:val="000000" w:themeColor="text1"/>
          <w:sz w:val="28"/>
          <w:szCs w:val="28"/>
        </w:rPr>
        <w:t xml:space="preserve"> </w:t>
      </w:r>
      <w:r>
        <w:rPr>
          <w:color w:val="000000" w:themeColor="text1"/>
          <w:sz w:val="28"/>
          <w:szCs w:val="28"/>
        </w:rPr>
        <w:t xml:space="preserve">các loại dũa cưa truyền thống, Gạo Bắc Thơm số 7 </w:t>
      </w:r>
      <w:r w:rsidRPr="00A33903">
        <w:rPr>
          <w:color w:val="000000" w:themeColor="text1"/>
          <w:sz w:val="28"/>
          <w:szCs w:val="28"/>
        </w:rPr>
        <w:t xml:space="preserve">sản phẩm được giới thiệu trên trang Web của xã, được giới thiệu bán trên các nền tảng mạng xã hội, </w:t>
      </w:r>
      <w:r>
        <w:rPr>
          <w:color w:val="000000" w:themeColor="text1"/>
          <w:sz w:val="28"/>
          <w:szCs w:val="28"/>
        </w:rPr>
        <w:t xml:space="preserve">trên các sàn thương mại điện tử: </w:t>
      </w:r>
      <w:hyperlink r:id="rId24" w:history="1">
        <w:r w:rsidRPr="00AF649C">
          <w:rPr>
            <w:rStyle w:val="Hyperlink"/>
            <w:sz w:val="28"/>
            <w:szCs w:val="28"/>
          </w:rPr>
          <w:t>https://buudien.vn</w:t>
        </w:r>
      </w:hyperlink>
      <w:r>
        <w:rPr>
          <w:rStyle w:val="Hyperlink"/>
          <w:sz w:val="28"/>
          <w:szCs w:val="28"/>
        </w:rPr>
        <w:t>,</w:t>
      </w:r>
      <w:r w:rsidRPr="00A33903">
        <w:rPr>
          <w:color w:val="000000" w:themeColor="text1"/>
          <w:sz w:val="28"/>
          <w:szCs w:val="28"/>
        </w:rPr>
        <w:t xml:space="preserve"> facebook, PostMart, zalo... </w:t>
      </w:r>
    </w:p>
    <w:p w14:paraId="1837CE3E" w14:textId="77777777" w:rsidR="00DB0CE1" w:rsidRPr="00A33903" w:rsidRDefault="00DB0CE1" w:rsidP="00DB0CE1">
      <w:pPr>
        <w:spacing w:before="120" w:after="120"/>
        <w:ind w:firstLine="720"/>
        <w:jc w:val="both"/>
        <w:rPr>
          <w:color w:val="000000" w:themeColor="text1"/>
          <w:sz w:val="28"/>
          <w:szCs w:val="28"/>
        </w:rPr>
      </w:pPr>
      <w:r w:rsidRPr="00A33903">
        <w:rPr>
          <w:rFonts w:eastAsia="Calibri"/>
          <w:i/>
          <w:color w:val="000000" w:themeColor="text1"/>
          <w:sz w:val="28"/>
          <w:szCs w:val="28"/>
        </w:rPr>
        <w:t xml:space="preserve">*Chỉ tiêu: Có ít nhất 01 điểm wifi miễn phí phục vụ người dân tại điểm tập trung công cộng (nhà văn hóa, điểm sinh hoạt cộng đồng của thôn/xóm). </w:t>
      </w:r>
    </w:p>
    <w:p w14:paraId="2FEFE04A" w14:textId="77777777" w:rsidR="00DB0CE1" w:rsidRPr="00A33903" w:rsidRDefault="00DB0CE1" w:rsidP="00DB0CE1">
      <w:pPr>
        <w:spacing w:before="120" w:after="120"/>
        <w:jc w:val="both"/>
        <w:rPr>
          <w:b/>
          <w:bCs/>
          <w:color w:val="000000" w:themeColor="text1"/>
          <w:sz w:val="28"/>
          <w:szCs w:val="28"/>
        </w:rPr>
      </w:pPr>
      <w:r w:rsidRPr="00A33903">
        <w:rPr>
          <w:b/>
          <w:bCs/>
          <w:color w:val="000000" w:themeColor="text1"/>
          <w:sz w:val="28"/>
          <w:szCs w:val="28"/>
        </w:rPr>
        <w:tab/>
      </w:r>
      <w:r>
        <w:rPr>
          <w:color w:val="000000" w:themeColor="text1"/>
          <w:sz w:val="28"/>
          <w:szCs w:val="28"/>
        </w:rPr>
        <w:t>Tại các xóm thông minh của 02</w:t>
      </w:r>
      <w:r w:rsidRPr="00A33903">
        <w:rPr>
          <w:color w:val="000000" w:themeColor="text1"/>
          <w:sz w:val="28"/>
          <w:szCs w:val="28"/>
        </w:rPr>
        <w:t xml:space="preserve"> xã kiểu mẫu đều đã triển</w:t>
      </w:r>
      <w:r>
        <w:rPr>
          <w:color w:val="000000" w:themeColor="text1"/>
          <w:sz w:val="28"/>
          <w:szCs w:val="28"/>
        </w:rPr>
        <w:t xml:space="preserve"> khai lắp đặt có ít nhất 01 trạm</w:t>
      </w:r>
      <w:r w:rsidRPr="00A33903">
        <w:rPr>
          <w:color w:val="000000" w:themeColor="text1"/>
          <w:sz w:val="28"/>
          <w:szCs w:val="28"/>
        </w:rPr>
        <w:t xml:space="preserve"> wifi miễn phí phục vụ người dân tại điểm tập trung công cộng nhà văn hoá </w:t>
      </w:r>
      <w:r>
        <w:rPr>
          <w:color w:val="000000" w:themeColor="text1"/>
          <w:sz w:val="28"/>
          <w:szCs w:val="28"/>
        </w:rPr>
        <w:t>thôn</w:t>
      </w:r>
      <w:r w:rsidRPr="00A33903">
        <w:rPr>
          <w:color w:val="000000" w:themeColor="text1"/>
          <w:sz w:val="28"/>
          <w:szCs w:val="28"/>
        </w:rPr>
        <w:t xml:space="preserve">. Mạng wifi có đường truyền kết nối internet băng thông rộng tốc độ cao từ 100 Mbps, đảm bảo các điều kiện kỹ thuật khai thác và an toàn, an ninh thông tin theo các quy định hiện hành. Để đảm bảo an ninh trên địa bàn, mỗi xóm lắp ít nhất 05 điểm camera an ninh tại các điểm có nguy cơ mất an ninh trật tự trên địa bàn </w:t>
      </w:r>
      <w:r>
        <w:rPr>
          <w:color w:val="000000" w:themeColor="text1"/>
          <w:sz w:val="28"/>
          <w:szCs w:val="28"/>
        </w:rPr>
        <w:t>thôn</w:t>
      </w:r>
      <w:r w:rsidRPr="00A33903">
        <w:rPr>
          <w:color w:val="000000" w:themeColor="text1"/>
          <w:sz w:val="28"/>
          <w:szCs w:val="28"/>
        </w:rPr>
        <w:t>.</w:t>
      </w:r>
    </w:p>
    <w:p w14:paraId="207C4077" w14:textId="77777777" w:rsidR="00DB0CE1" w:rsidRPr="00A33903" w:rsidRDefault="00DB0CE1" w:rsidP="00DB0CE1">
      <w:pPr>
        <w:spacing w:before="120" w:after="120"/>
        <w:ind w:firstLine="720"/>
        <w:jc w:val="both"/>
        <w:rPr>
          <w:rFonts w:eastAsia="Calibri"/>
          <w:i/>
          <w:color w:val="000000" w:themeColor="text1"/>
          <w:sz w:val="28"/>
          <w:szCs w:val="28"/>
        </w:rPr>
      </w:pPr>
      <w:r w:rsidRPr="00A33903">
        <w:rPr>
          <w:rFonts w:eastAsia="Calibri"/>
          <w:i/>
          <w:color w:val="000000" w:themeColor="text1"/>
          <w:sz w:val="28"/>
          <w:szCs w:val="28"/>
        </w:rPr>
        <w:t>*Chỉ tiêu: Trên 70% người dân được bồi dưỡng, tập huấn phổ biến kiến thức, nâng cao kỹ năng số và tham gia sử dụng các nền tảng số, ứng dụng di động và dịch vụ trực tuyến do cơ quan nhà nước cung cấp.</w:t>
      </w:r>
    </w:p>
    <w:p w14:paraId="59C1D6F1" w14:textId="77777777" w:rsidR="00DB0CE1" w:rsidRPr="006A252A" w:rsidRDefault="00DB0CE1" w:rsidP="00DB0CE1">
      <w:pPr>
        <w:spacing w:before="120" w:after="120"/>
        <w:jc w:val="both"/>
        <w:rPr>
          <w:color w:val="FF0000"/>
          <w:sz w:val="28"/>
          <w:szCs w:val="28"/>
        </w:rPr>
      </w:pPr>
      <w:r w:rsidRPr="00A33903">
        <w:rPr>
          <w:color w:val="000000" w:themeColor="text1"/>
          <w:sz w:val="28"/>
          <w:szCs w:val="28"/>
        </w:rPr>
        <w:tab/>
      </w:r>
      <w:r w:rsidRPr="008A49BE">
        <w:rPr>
          <w:color w:val="000000" w:themeColor="text1"/>
          <w:sz w:val="28"/>
          <w:szCs w:val="28"/>
        </w:rPr>
        <w:t>Người dân trong xóm được bồi dưỡng, tập huấn phổ biến kiến thức, nâng cao kỹ năng số và tham gia sử dụng các nền tảng số, ứng dụng di động và dịch vụ trực tuyến do cơ qua</w:t>
      </w:r>
      <w:r>
        <w:rPr>
          <w:color w:val="000000" w:themeColor="text1"/>
          <w:sz w:val="28"/>
          <w:szCs w:val="28"/>
        </w:rPr>
        <w:t>n nhà nước cung cấp cụ thể: Thôn 1 xã Vũ Bản</w:t>
      </w:r>
      <w:r w:rsidRPr="008A49BE">
        <w:rPr>
          <w:color w:val="000000" w:themeColor="text1"/>
          <w:sz w:val="28"/>
          <w:szCs w:val="28"/>
        </w:rPr>
        <w:t xml:space="preserve">  đã tập huấn, phố biến kiến thức </w:t>
      </w:r>
      <w:r w:rsidRPr="00236683">
        <w:rPr>
          <w:sz w:val="28"/>
          <w:szCs w:val="28"/>
        </w:rPr>
        <w:t xml:space="preserve">cho 527/620 người dân trong độ tuổi lao động, đạt 85%; thôn </w:t>
      </w:r>
      <w:r w:rsidRPr="006A252A">
        <w:rPr>
          <w:sz w:val="28"/>
          <w:szCs w:val="28"/>
        </w:rPr>
        <w:t>Đại Phu xã An Đổ đã tập huấn, phố biến kiến thức cho 4</w:t>
      </w:r>
      <w:r>
        <w:rPr>
          <w:sz w:val="28"/>
          <w:szCs w:val="28"/>
        </w:rPr>
        <w:t>31</w:t>
      </w:r>
      <w:r w:rsidRPr="006A252A">
        <w:rPr>
          <w:sz w:val="28"/>
          <w:szCs w:val="28"/>
        </w:rPr>
        <w:t xml:space="preserve">/520 người dân trong độ tuổi lao động, đạt </w:t>
      </w:r>
      <w:r>
        <w:rPr>
          <w:sz w:val="28"/>
          <w:szCs w:val="28"/>
        </w:rPr>
        <w:t>82,9</w:t>
      </w:r>
      <w:r w:rsidRPr="006A252A">
        <w:rPr>
          <w:sz w:val="28"/>
          <w:szCs w:val="28"/>
        </w:rPr>
        <w:t xml:space="preserve">%; </w:t>
      </w:r>
    </w:p>
    <w:p w14:paraId="7C5FC0DA" w14:textId="77777777" w:rsidR="00DB0CE1" w:rsidRPr="008A49BE" w:rsidRDefault="00DB0CE1" w:rsidP="00DB0CE1">
      <w:pPr>
        <w:spacing w:before="120" w:after="120"/>
        <w:ind w:firstLine="720"/>
        <w:jc w:val="both"/>
        <w:rPr>
          <w:color w:val="000000" w:themeColor="text1"/>
          <w:sz w:val="28"/>
          <w:szCs w:val="28"/>
        </w:rPr>
      </w:pPr>
      <w:r w:rsidRPr="00A33903">
        <w:rPr>
          <w:i/>
          <w:iCs/>
          <w:color w:val="000000" w:themeColor="text1"/>
          <w:spacing w:val="-4"/>
          <w:sz w:val="28"/>
          <w:szCs w:val="28"/>
        </w:rPr>
        <w:t>c. Đánh giá</w:t>
      </w:r>
      <w:r w:rsidRPr="00A33903">
        <w:rPr>
          <w:color w:val="000000" w:themeColor="text1"/>
          <w:spacing w:val="-4"/>
          <w:sz w:val="28"/>
          <w:szCs w:val="28"/>
        </w:rPr>
        <w:t>: 0</w:t>
      </w:r>
      <w:r>
        <w:rPr>
          <w:color w:val="000000" w:themeColor="text1"/>
          <w:spacing w:val="-4"/>
          <w:sz w:val="28"/>
          <w:szCs w:val="28"/>
        </w:rPr>
        <w:t>2</w:t>
      </w:r>
      <w:r w:rsidRPr="00A33903">
        <w:rPr>
          <w:color w:val="000000" w:themeColor="text1"/>
          <w:spacing w:val="-4"/>
          <w:sz w:val="28"/>
          <w:szCs w:val="28"/>
        </w:rPr>
        <w:t>/</w:t>
      </w:r>
      <w:r>
        <w:rPr>
          <w:color w:val="000000" w:themeColor="text1"/>
          <w:spacing w:val="-4"/>
          <w:sz w:val="28"/>
          <w:szCs w:val="28"/>
        </w:rPr>
        <w:t>02</w:t>
      </w:r>
      <w:r w:rsidRPr="00A33903">
        <w:rPr>
          <w:color w:val="000000" w:themeColor="text1"/>
          <w:spacing w:val="-4"/>
          <w:sz w:val="28"/>
          <w:szCs w:val="28"/>
        </w:rPr>
        <w:t xml:space="preserve"> xã đạt chuẩn Tiêu chí có </w:t>
      </w:r>
      <w:r w:rsidRPr="00A33903">
        <w:rPr>
          <w:bCs/>
          <w:color w:val="000000" w:themeColor="text1"/>
          <w:spacing w:val="-4"/>
          <w:sz w:val="28"/>
          <w:szCs w:val="28"/>
        </w:rPr>
        <w:t>Mô hình thôn, xóm thông minh</w:t>
      </w:r>
      <w:r w:rsidRPr="00A33903">
        <w:rPr>
          <w:color w:val="000000" w:themeColor="text1"/>
          <w:spacing w:val="-4"/>
          <w:sz w:val="28"/>
          <w:szCs w:val="28"/>
        </w:rPr>
        <w:t>, ban hành theo Quyết định 319/QĐ-TTg ngày 08/3/2022 của Thủ tướng Chính phủ.</w:t>
      </w:r>
    </w:p>
    <w:p w14:paraId="00765B38" w14:textId="77777777" w:rsidR="00DB0CE1" w:rsidRPr="00A33903" w:rsidRDefault="00DB0CE1" w:rsidP="00DB0CE1">
      <w:pPr>
        <w:pStyle w:val="Heading3"/>
        <w:spacing w:before="120" w:after="120"/>
        <w:ind w:firstLine="720"/>
        <w:rPr>
          <w:rFonts w:ascii="Times New Roman" w:hAnsi="Times New Roman" w:cs="Times New Roman"/>
          <w:i/>
          <w:color w:val="000000" w:themeColor="text1"/>
          <w:sz w:val="28"/>
          <w:szCs w:val="28"/>
        </w:rPr>
      </w:pPr>
      <w:bookmarkStart w:id="215" w:name="_Toc183559469"/>
      <w:bookmarkStart w:id="216" w:name="_Toc188562494"/>
      <w:r w:rsidRPr="00A33903">
        <w:rPr>
          <w:rFonts w:ascii="Times New Roman" w:hAnsi="Times New Roman" w:cs="Times New Roman"/>
          <w:i/>
          <w:color w:val="000000" w:themeColor="text1"/>
          <w:sz w:val="28"/>
          <w:szCs w:val="28"/>
        </w:rPr>
        <w:t>5.4. Lĩnh vực nổi trội</w:t>
      </w:r>
      <w:bookmarkEnd w:id="214"/>
      <w:bookmarkEnd w:id="215"/>
      <w:bookmarkEnd w:id="216"/>
    </w:p>
    <w:p w14:paraId="579615BC" w14:textId="77777777" w:rsidR="00DB0CE1" w:rsidRDefault="00DB0CE1" w:rsidP="00DB0CE1">
      <w:pPr>
        <w:spacing w:before="120" w:after="120"/>
        <w:ind w:firstLine="720"/>
        <w:jc w:val="both"/>
        <w:rPr>
          <w:i/>
          <w:color w:val="000000" w:themeColor="text1"/>
          <w:sz w:val="28"/>
          <w:szCs w:val="28"/>
        </w:rPr>
      </w:pPr>
      <w:r w:rsidRPr="00A33903">
        <w:rPr>
          <w:i/>
          <w:color w:val="000000" w:themeColor="text1"/>
          <w:sz w:val="28"/>
          <w:szCs w:val="28"/>
        </w:rPr>
        <w:t>Đạt tiêu chí quy định xã nông thôn mới kiểu mẫu theo ít nhất một trong các lĩnh vực nổi trội nhất (về sản xuất, về giáo dục, về văn hóa, về du lịch, về cảnh quan môi trường, về an ninh trật tự, về chuyển đổi số…) mang giá trị đặc trưng của địa phương, do Ủy ban nhân dân cấp tỉnh ban hành.</w:t>
      </w:r>
    </w:p>
    <w:p w14:paraId="33CCB573" w14:textId="77777777" w:rsidR="00DB0CE1" w:rsidRPr="00710B38" w:rsidRDefault="00DB0CE1" w:rsidP="00DB0CE1">
      <w:pPr>
        <w:spacing w:before="120" w:after="120"/>
        <w:ind w:firstLine="720"/>
        <w:jc w:val="both"/>
        <w:rPr>
          <w:i/>
          <w:sz w:val="28"/>
          <w:szCs w:val="28"/>
        </w:rPr>
      </w:pPr>
      <w:r w:rsidRPr="00710B38">
        <w:rPr>
          <w:i/>
          <w:sz w:val="28"/>
          <w:szCs w:val="28"/>
        </w:rPr>
        <w:t>5.4.1. Nổi trội về lĩnh vực sản xuất</w:t>
      </w:r>
    </w:p>
    <w:p w14:paraId="4F59CE26" w14:textId="77777777" w:rsidR="00DB0CE1" w:rsidRPr="00710B38" w:rsidRDefault="00DB0CE1" w:rsidP="00DB0CE1">
      <w:pPr>
        <w:spacing w:before="120" w:after="120"/>
        <w:ind w:firstLine="720"/>
        <w:jc w:val="both"/>
        <w:rPr>
          <w:i/>
          <w:sz w:val="28"/>
          <w:szCs w:val="28"/>
        </w:rPr>
      </w:pPr>
      <w:r w:rsidRPr="00710B38">
        <w:rPr>
          <w:i/>
          <w:sz w:val="28"/>
          <w:szCs w:val="28"/>
        </w:rPr>
        <w:t>a. Yêu cầu</w:t>
      </w:r>
    </w:p>
    <w:p w14:paraId="43466BAF" w14:textId="77777777" w:rsidR="00DB0CE1" w:rsidRPr="00710B38" w:rsidRDefault="00DB0CE1" w:rsidP="00DB0CE1">
      <w:pPr>
        <w:spacing w:before="120" w:after="120"/>
        <w:ind w:firstLine="720"/>
        <w:jc w:val="both"/>
        <w:rPr>
          <w:i/>
          <w:sz w:val="28"/>
          <w:szCs w:val="28"/>
        </w:rPr>
      </w:pPr>
      <w:r w:rsidRPr="00710B38">
        <w:rPr>
          <w:i/>
          <w:sz w:val="28"/>
          <w:szCs w:val="28"/>
        </w:rPr>
        <w:t>- Có ít nhất 02 HTX hoạt động có hiệu quả, có liên kết gắn với tiêu thụ sản phẩm chủ lực đảm bảo ổn định, bến vững.</w:t>
      </w:r>
    </w:p>
    <w:p w14:paraId="7F9DF748" w14:textId="77777777" w:rsidR="00DB0CE1" w:rsidRPr="00710B38" w:rsidRDefault="00DB0CE1" w:rsidP="00DB0CE1">
      <w:pPr>
        <w:spacing w:before="120" w:after="120"/>
        <w:ind w:firstLine="720"/>
        <w:jc w:val="both"/>
        <w:rPr>
          <w:i/>
          <w:sz w:val="28"/>
          <w:szCs w:val="28"/>
        </w:rPr>
      </w:pPr>
      <w:r w:rsidRPr="00710B38">
        <w:rPr>
          <w:i/>
          <w:sz w:val="28"/>
          <w:szCs w:val="28"/>
        </w:rPr>
        <w:t>- Có ít nhất 01 mô hình liên kết theo chuỗi giá trị ứng dụng công nghệ cao đảm bảo an toàn thực phẩm, sản phẩm có truy suất nguồn gốc. Giá trị sản xuất đạt trên 1 tỷ đồng/ha đất canh tác đối với trồng trọt, nuôi trồng thuỷ sản. Giá trị sản xuất đạt trên 2 tỷ đồng/năm đối với mô hình chăn nuôi.</w:t>
      </w:r>
    </w:p>
    <w:p w14:paraId="6A2475C5" w14:textId="77777777" w:rsidR="00DB0CE1" w:rsidRPr="00A33903" w:rsidRDefault="00DB0CE1" w:rsidP="00DB0CE1">
      <w:pPr>
        <w:spacing w:before="120" w:after="120"/>
        <w:ind w:firstLine="720"/>
        <w:jc w:val="both"/>
        <w:rPr>
          <w:bCs/>
          <w:i/>
          <w:color w:val="000000" w:themeColor="text1"/>
          <w:sz w:val="28"/>
          <w:szCs w:val="28"/>
        </w:rPr>
      </w:pPr>
      <w:r w:rsidRPr="00A33903">
        <w:rPr>
          <w:bCs/>
          <w:i/>
          <w:color w:val="000000" w:themeColor="text1"/>
          <w:sz w:val="28"/>
          <w:szCs w:val="28"/>
        </w:rPr>
        <w:lastRenderedPageBreak/>
        <w:t xml:space="preserve">b. Kết quả thực hiện: </w:t>
      </w:r>
    </w:p>
    <w:p w14:paraId="13C70712" w14:textId="77777777" w:rsidR="00DB0CE1" w:rsidRDefault="00DB0CE1" w:rsidP="00DB0CE1">
      <w:pPr>
        <w:pStyle w:val="NormalWeb"/>
        <w:shd w:val="clear" w:color="auto" w:fill="FFFFFF"/>
        <w:tabs>
          <w:tab w:val="left" w:pos="1134"/>
        </w:tabs>
        <w:spacing w:before="80" w:after="80"/>
        <w:ind w:firstLine="709"/>
        <w:jc w:val="both"/>
        <w:rPr>
          <w:color w:val="000000" w:themeColor="text1"/>
          <w:sz w:val="28"/>
          <w:szCs w:val="28"/>
        </w:rPr>
      </w:pPr>
      <w:r>
        <w:rPr>
          <w:color w:val="000000" w:themeColor="text1"/>
          <w:sz w:val="28"/>
          <w:szCs w:val="28"/>
        </w:rPr>
        <w:t>- Cả 2</w:t>
      </w:r>
      <w:r w:rsidRPr="00A33903">
        <w:rPr>
          <w:color w:val="000000" w:themeColor="text1"/>
          <w:sz w:val="28"/>
          <w:szCs w:val="28"/>
        </w:rPr>
        <w:t xml:space="preserve"> xã xã lựa chọn xây dựng xã NTM kiểu mẫu nổi trội về lĩnh vực </w:t>
      </w:r>
      <w:r>
        <w:rPr>
          <w:color w:val="000000" w:themeColor="text1"/>
          <w:sz w:val="28"/>
          <w:szCs w:val="28"/>
        </w:rPr>
        <w:t>sản suất</w:t>
      </w:r>
      <w:r w:rsidRPr="00A33903">
        <w:rPr>
          <w:color w:val="000000" w:themeColor="text1"/>
          <w:sz w:val="28"/>
          <w:szCs w:val="28"/>
        </w:rPr>
        <w:t>.</w:t>
      </w:r>
      <w:r>
        <w:rPr>
          <w:color w:val="000000" w:themeColor="text1"/>
          <w:sz w:val="28"/>
          <w:szCs w:val="28"/>
        </w:rPr>
        <w:t>Trên địa bàn xã Vũ Bản có 7 HTX trong đó có 2 HTXDVNN ( Vũ Thành, Vũ Bản)</w:t>
      </w:r>
      <w:r>
        <w:rPr>
          <w:sz w:val="28"/>
          <w:szCs w:val="28"/>
        </w:rPr>
        <w:t xml:space="preserve"> và 05 HTX kiểu mới là: HTX Rượu Vọc, HTX rượu vọc Đức Toàn, HTX sản xuất rau củ quả Bình An, HTX chăn nuôi bò thịt, bò sinh sản, HTX giống gia cầm Kiều Đạt</w:t>
      </w:r>
      <w:r>
        <w:rPr>
          <w:color w:val="000000" w:themeColor="text1"/>
          <w:sz w:val="28"/>
          <w:szCs w:val="28"/>
        </w:rPr>
        <w:t>. Trên địa bàn xã có HTX rượu vọc Đức Toàn sản xuất rượu truyền thống sản phẩm đã được công nhận đạt chuẩn OCOP 3 sao hiện nay đang tổ chức cung ứng liên kết sản phẩm trong và ngoài trình mỗi năm 20.000 lít, HTX DVNN Vũ Bản với sản phẩm chủ lực là lúa chất lượng Bắc thơm số 7 được công nhận đạt tiêu chuẩn Vietgrap, được liên kết bao tiêu sản phẩm với Công ty Long Vũ mỗi năm từ trên 320 tấn lúa tươi.</w:t>
      </w:r>
    </w:p>
    <w:p w14:paraId="556704B8" w14:textId="77777777" w:rsidR="00DB0CE1" w:rsidRDefault="00DB0CE1" w:rsidP="00DB0CE1">
      <w:pPr>
        <w:spacing w:before="120" w:after="120"/>
        <w:ind w:firstLine="720"/>
        <w:jc w:val="both"/>
        <w:rPr>
          <w:color w:val="000000" w:themeColor="text1"/>
          <w:sz w:val="28"/>
          <w:szCs w:val="28"/>
        </w:rPr>
      </w:pPr>
      <w:r>
        <w:rPr>
          <w:color w:val="000000" w:themeColor="text1"/>
          <w:sz w:val="28"/>
          <w:szCs w:val="28"/>
        </w:rPr>
        <w:t xml:space="preserve">Xã An Đổ có 4 HTX trong đó có 2 HTXDVNN ( An Đổ, Đại Phu ), 2 HTX kiểu mới HTX ( </w:t>
      </w:r>
      <w:r w:rsidRPr="00712C13">
        <w:rPr>
          <w:color w:val="FF0000"/>
          <w:sz w:val="28"/>
          <w:szCs w:val="28"/>
        </w:rPr>
        <w:t>mạ khay cấy máy An Đổ, HTX chăn nuôi gà</w:t>
      </w:r>
      <w:r>
        <w:rPr>
          <w:color w:val="000000" w:themeColor="text1"/>
          <w:sz w:val="28"/>
          <w:szCs w:val="28"/>
        </w:rPr>
        <w:t>)</w:t>
      </w:r>
    </w:p>
    <w:p w14:paraId="6C2CF61C" w14:textId="77777777" w:rsidR="00DB0CE1" w:rsidRPr="002C2B51" w:rsidRDefault="00DB0CE1" w:rsidP="00DB0CE1">
      <w:pPr>
        <w:spacing w:before="120" w:after="120"/>
        <w:ind w:firstLine="720"/>
        <w:jc w:val="both"/>
        <w:rPr>
          <w:iCs/>
          <w:sz w:val="28"/>
          <w:szCs w:val="28"/>
        </w:rPr>
      </w:pPr>
      <w:r w:rsidRPr="002C2B51">
        <w:rPr>
          <w:iCs/>
          <w:sz w:val="28"/>
          <w:szCs w:val="28"/>
        </w:rPr>
        <w:t>HTX A</w:t>
      </w:r>
      <w:r>
        <w:rPr>
          <w:iCs/>
          <w:sz w:val="28"/>
          <w:szCs w:val="28"/>
        </w:rPr>
        <w:t>n</w:t>
      </w:r>
      <w:r w:rsidRPr="002C2B51">
        <w:rPr>
          <w:iCs/>
          <w:sz w:val="28"/>
          <w:szCs w:val="28"/>
        </w:rPr>
        <w:t xml:space="preserve"> Đổ có sản phẩm lúa chất lượng cao Bắc thơm số 7 hiện đã được công nhận đạt tiêu chuẩn Vietgrap và được chi cục trồng trọt và BVTV cấp mã vùng. Hiện nay đang tổ chức liên lết bao tiêu sản phẩm với Công ty  Long Vũ mỗi năm trên 350 tấn lúa tươi. HTX mạ khay cấy máy tổ chức cung ứng mạ khay và cấy máy trên địa bàn xã và các xã lân cận mỗi năm cấy được </w:t>
      </w:r>
      <w:r>
        <w:rPr>
          <w:iCs/>
          <w:sz w:val="28"/>
          <w:szCs w:val="28"/>
        </w:rPr>
        <w:t>2</w:t>
      </w:r>
      <w:r w:rsidRPr="002C2B51">
        <w:rPr>
          <w:iCs/>
          <w:sz w:val="28"/>
          <w:szCs w:val="28"/>
        </w:rPr>
        <w:t>50ha</w:t>
      </w:r>
    </w:p>
    <w:p w14:paraId="13EA8643" w14:textId="77777777" w:rsidR="00DB0CE1" w:rsidRPr="002C2B51" w:rsidRDefault="00DB0CE1" w:rsidP="00DB0CE1">
      <w:pPr>
        <w:spacing w:before="120" w:after="120"/>
        <w:ind w:firstLine="720"/>
        <w:jc w:val="both"/>
        <w:rPr>
          <w:iCs/>
          <w:sz w:val="28"/>
          <w:szCs w:val="28"/>
        </w:rPr>
      </w:pPr>
      <w:r w:rsidRPr="002C2B51">
        <w:rPr>
          <w:iCs/>
          <w:sz w:val="28"/>
          <w:szCs w:val="28"/>
        </w:rPr>
        <w:t>- Trên địa bàn 2 xã đều có mô hình nông nghiệp ứng dụng công nghệ cao. Đối với xã Vũ Bản lựa chọn mô hình sản xuất hoa công nghệ cao trong nhà kính với diện tích 550m</w:t>
      </w:r>
      <w:r w:rsidRPr="002C2B51">
        <w:rPr>
          <w:iCs/>
          <w:sz w:val="28"/>
          <w:szCs w:val="28"/>
          <w:vertAlign w:val="superscript"/>
        </w:rPr>
        <w:t>2</w:t>
      </w:r>
      <w:r w:rsidRPr="002C2B51">
        <w:rPr>
          <w:iCs/>
          <w:sz w:val="28"/>
          <w:szCs w:val="28"/>
        </w:rPr>
        <w:t xml:space="preserve"> để trồng các loại hoa trồng chậu tại thôn 2 để cung cấp ra thị trường các loại hoa treo tường, hoa trang trí. Hiên nay chủ hộ đang liên kết với các cửa hàng bán hoa tại thành phố Nam Định và Thành phố Phủ lý để cung cấp các chậu hoa tươi phục vụ nhu cầu của </w:t>
      </w:r>
      <w:r>
        <w:rPr>
          <w:iCs/>
          <w:sz w:val="28"/>
          <w:szCs w:val="28"/>
        </w:rPr>
        <w:t>người tiêu dùng</w:t>
      </w:r>
      <w:r w:rsidRPr="002C2B51">
        <w:rPr>
          <w:iCs/>
          <w:sz w:val="28"/>
          <w:szCs w:val="28"/>
        </w:rPr>
        <w:t xml:space="preserve"> như hoa Ngọc Thảo, Xác Pháo, Dạ yến Thảo, dừa cạn</w:t>
      </w:r>
      <w:r>
        <w:rPr>
          <w:iCs/>
          <w:sz w:val="28"/>
          <w:szCs w:val="28"/>
        </w:rPr>
        <w:t>, hoa ly chơi tết..</w:t>
      </w:r>
      <w:r w:rsidRPr="002C2B51">
        <w:rPr>
          <w:iCs/>
          <w:sz w:val="28"/>
          <w:szCs w:val="28"/>
        </w:rPr>
        <w:t>. Giá trí thu nhập đạt trên 2 tỷ đồng/ha/năm.</w:t>
      </w:r>
      <w:r>
        <w:rPr>
          <w:iCs/>
          <w:sz w:val="28"/>
          <w:szCs w:val="28"/>
        </w:rPr>
        <w:t xml:space="preserve"> </w:t>
      </w:r>
      <w:r w:rsidRPr="002C2B51">
        <w:rPr>
          <w:iCs/>
          <w:sz w:val="28"/>
          <w:szCs w:val="28"/>
        </w:rPr>
        <w:t xml:space="preserve">Đối với xã An Đổ Căn cứ Quyết định của UBDN huyện quy hoạch khu chăn nuôi bò thịt, bó chất lượng cao tập trung. Hiện nay đã phê duyệt 01 dự án với diện tích </w:t>
      </w:r>
      <w:r>
        <w:rPr>
          <w:iCs/>
          <w:sz w:val="28"/>
          <w:szCs w:val="28"/>
        </w:rPr>
        <w:t xml:space="preserve">2,4 </w:t>
      </w:r>
      <w:r w:rsidRPr="002C2B51">
        <w:rPr>
          <w:iCs/>
          <w:sz w:val="28"/>
          <w:szCs w:val="28"/>
        </w:rPr>
        <w:t>ha chủ hộ đã xây dựng chuồng trại khép kín</w:t>
      </w:r>
      <w:r>
        <w:rPr>
          <w:iCs/>
          <w:sz w:val="28"/>
          <w:szCs w:val="28"/>
        </w:rPr>
        <w:t xml:space="preserve"> có</w:t>
      </w:r>
      <w:r w:rsidRPr="002C2B51">
        <w:rPr>
          <w:iCs/>
          <w:sz w:val="28"/>
          <w:szCs w:val="28"/>
        </w:rPr>
        <w:t xml:space="preserve"> hệ thống xử lý nước thải đảm bảo theo quy định </w:t>
      </w:r>
      <w:r>
        <w:rPr>
          <w:iCs/>
          <w:sz w:val="28"/>
          <w:szCs w:val="28"/>
        </w:rPr>
        <w:t xml:space="preserve">về môi trường </w:t>
      </w:r>
      <w:r w:rsidRPr="002C2B51">
        <w:rPr>
          <w:iCs/>
          <w:sz w:val="28"/>
          <w:szCs w:val="28"/>
        </w:rPr>
        <w:t>với diện tích 10.000m</w:t>
      </w:r>
      <w:r w:rsidRPr="002C2B51">
        <w:rPr>
          <w:iCs/>
          <w:sz w:val="28"/>
          <w:szCs w:val="28"/>
          <w:vertAlign w:val="superscript"/>
        </w:rPr>
        <w:t>2</w:t>
      </w:r>
      <w:r>
        <w:rPr>
          <w:iCs/>
          <w:sz w:val="28"/>
          <w:szCs w:val="28"/>
        </w:rPr>
        <w:t xml:space="preserve"> để nuôi nhốt bò nuôi lấy thịt bằng giống bò chất lượng cao 3B</w:t>
      </w:r>
      <w:r w:rsidRPr="002C2B51">
        <w:rPr>
          <w:iCs/>
          <w:sz w:val="28"/>
          <w:szCs w:val="28"/>
        </w:rPr>
        <w:t xml:space="preserve">  trồng cỏ voi với diện tích 1</w:t>
      </w:r>
      <w:r>
        <w:rPr>
          <w:iCs/>
          <w:sz w:val="28"/>
          <w:szCs w:val="28"/>
        </w:rPr>
        <w:t>,2ha</w:t>
      </w:r>
      <w:r w:rsidRPr="002C2B51">
        <w:rPr>
          <w:iCs/>
          <w:sz w:val="28"/>
          <w:szCs w:val="28"/>
        </w:rPr>
        <w:t>. Hiện nay đang nuôi 130 con bò thịt chất lượng cao 3B đây là loại bò có tỷ lệ xẻ thịt cao và chất lượng thịt cao đáp ứng nhu cầu người tiêu dùng để liên kết với các cơ sở giết mổ trong và ngoài tỉnh cung cấp cho các siêu thị và chuỗi cửa hàng an toàn thực phẩm trong và ngoài tỉnh. Giá trị thu nhập trên ha canh tác đạt 2,5 tỷ đồng/năm</w:t>
      </w:r>
      <w:r>
        <w:rPr>
          <w:iCs/>
          <w:sz w:val="28"/>
          <w:szCs w:val="28"/>
        </w:rPr>
        <w:t>.</w:t>
      </w:r>
      <w:r w:rsidRPr="002C2B51">
        <w:rPr>
          <w:iCs/>
          <w:sz w:val="28"/>
          <w:szCs w:val="28"/>
        </w:rPr>
        <w:t xml:space="preserve"> </w:t>
      </w:r>
    </w:p>
    <w:p w14:paraId="272D7602" w14:textId="77777777" w:rsidR="00DB0CE1" w:rsidRPr="002C2B51" w:rsidRDefault="00DB0CE1" w:rsidP="00DB0CE1">
      <w:pPr>
        <w:spacing w:before="120" w:after="120"/>
        <w:ind w:firstLine="720"/>
        <w:jc w:val="both"/>
        <w:rPr>
          <w:rFonts w:eastAsia="Calibri"/>
          <w:sz w:val="28"/>
          <w:szCs w:val="28"/>
          <w:lang w:val="de-DE"/>
        </w:rPr>
      </w:pPr>
      <w:r w:rsidRPr="002C2B51">
        <w:rPr>
          <w:rFonts w:eastAsia="Calibri"/>
          <w:bCs/>
          <w:i/>
          <w:sz w:val="28"/>
          <w:szCs w:val="28"/>
          <w:lang w:val="de-DE"/>
        </w:rPr>
        <w:t xml:space="preserve">c. Đánh giá: </w:t>
      </w:r>
      <w:r w:rsidRPr="002C2B51">
        <w:rPr>
          <w:rFonts w:eastAsia="Calibri"/>
          <w:sz w:val="28"/>
          <w:szCs w:val="28"/>
          <w:lang w:val="de-DE"/>
        </w:rPr>
        <w:t>2/2 xã đạt chuẩn Tiêu chí Lĩnh vực nổi trội theo Quyết định số 319/QĐ-TTg ngày 08/3/2022 của Thủ tướng Chính phủ.</w:t>
      </w:r>
    </w:p>
    <w:p w14:paraId="1614F103" w14:textId="77777777" w:rsidR="00DB0CE1" w:rsidRPr="00FA3562" w:rsidRDefault="00DB0CE1" w:rsidP="00DB0CE1">
      <w:pPr>
        <w:pStyle w:val="Heading2"/>
        <w:spacing w:before="120" w:after="120"/>
        <w:ind w:firstLine="720"/>
        <w:jc w:val="both"/>
        <w:rPr>
          <w:rFonts w:ascii="Times New Roman" w:eastAsia="Times New Roman" w:hAnsi="Times New Roman" w:cs="Times New Roman"/>
          <w:i w:val="0"/>
          <w:lang w:val="de-DE"/>
        </w:rPr>
      </w:pPr>
      <w:bookmarkStart w:id="217" w:name="_Toc163226596"/>
      <w:bookmarkStart w:id="218" w:name="_Toc183559470"/>
      <w:bookmarkStart w:id="219" w:name="_Toc188562495"/>
      <w:r w:rsidRPr="00A33903">
        <w:rPr>
          <w:rFonts w:ascii="Times New Roman" w:eastAsia="Times New Roman" w:hAnsi="Times New Roman" w:cs="Times New Roman"/>
          <w:i w:val="0"/>
          <w:color w:val="000000" w:themeColor="text1"/>
          <w:lang w:val="de-DE"/>
        </w:rPr>
        <w:t>6</w:t>
      </w:r>
      <w:r w:rsidRPr="00FA3562">
        <w:rPr>
          <w:rFonts w:ascii="Times New Roman" w:eastAsia="Times New Roman" w:hAnsi="Times New Roman" w:cs="Times New Roman"/>
          <w:i w:val="0"/>
          <w:lang w:val="de-DE"/>
        </w:rPr>
        <w:t>. Kết quả thực hiện các tiêu chí huyện nông thôn mới</w:t>
      </w:r>
      <w:bookmarkEnd w:id="217"/>
      <w:bookmarkEnd w:id="218"/>
      <w:bookmarkEnd w:id="219"/>
    </w:p>
    <w:p w14:paraId="3C6EC21A" w14:textId="77777777" w:rsidR="00DB0CE1" w:rsidRPr="00FA3562" w:rsidRDefault="00DB0CE1" w:rsidP="00DB0CE1">
      <w:pPr>
        <w:pStyle w:val="Heading3"/>
        <w:spacing w:before="120" w:after="120"/>
        <w:ind w:firstLine="720"/>
        <w:jc w:val="both"/>
        <w:rPr>
          <w:rFonts w:ascii="Times New Roman" w:eastAsia="Times New Roman" w:hAnsi="Times New Roman" w:cs="Times New Roman"/>
          <w:i/>
          <w:sz w:val="28"/>
          <w:szCs w:val="28"/>
          <w:lang w:val="de-DE"/>
        </w:rPr>
      </w:pPr>
      <w:bookmarkStart w:id="220" w:name="_heading=h.3vac5uf" w:colFirst="0" w:colLast="0"/>
      <w:bookmarkStart w:id="221" w:name="_Toc163226597"/>
      <w:bookmarkStart w:id="222" w:name="_Toc183559471"/>
      <w:bookmarkStart w:id="223" w:name="_Toc188562496"/>
      <w:bookmarkEnd w:id="220"/>
      <w:r w:rsidRPr="00FA3562">
        <w:rPr>
          <w:rFonts w:ascii="Times New Roman" w:eastAsia="Times New Roman" w:hAnsi="Times New Roman" w:cs="Times New Roman"/>
          <w:i/>
          <w:sz w:val="28"/>
          <w:szCs w:val="28"/>
          <w:lang w:val="de-DE"/>
        </w:rPr>
        <w:t>6.1. Tiêu chí số 1 - Quy hoạch</w:t>
      </w:r>
      <w:bookmarkEnd w:id="221"/>
      <w:bookmarkEnd w:id="222"/>
      <w:bookmarkEnd w:id="223"/>
    </w:p>
    <w:p w14:paraId="00193A43" w14:textId="77777777" w:rsidR="00DB0CE1" w:rsidRPr="00FA3562" w:rsidRDefault="00DB0CE1" w:rsidP="00DB0CE1">
      <w:pPr>
        <w:spacing w:before="120" w:after="120"/>
        <w:ind w:firstLine="720"/>
        <w:jc w:val="both"/>
        <w:rPr>
          <w:bCs/>
          <w:sz w:val="28"/>
          <w:szCs w:val="28"/>
          <w:lang w:val="de-DE"/>
        </w:rPr>
      </w:pPr>
      <w:bookmarkStart w:id="224" w:name="_heading=h.2afmg28" w:colFirst="0" w:colLast="0"/>
      <w:bookmarkEnd w:id="224"/>
      <w:r w:rsidRPr="00FA3562">
        <w:rPr>
          <w:bCs/>
          <w:i/>
          <w:sz w:val="28"/>
          <w:szCs w:val="28"/>
          <w:lang w:val="de-DE"/>
        </w:rPr>
        <w:t xml:space="preserve">a. Yêu cầu của tiêu chí: </w:t>
      </w:r>
    </w:p>
    <w:p w14:paraId="62DCD582" w14:textId="77777777" w:rsidR="00DB0CE1" w:rsidRPr="00A33903" w:rsidRDefault="00DB0CE1" w:rsidP="00DB0CE1">
      <w:pPr>
        <w:spacing w:before="120" w:after="120"/>
        <w:ind w:firstLine="720"/>
        <w:jc w:val="both"/>
        <w:rPr>
          <w:color w:val="000000" w:themeColor="text1"/>
          <w:sz w:val="28"/>
          <w:szCs w:val="28"/>
          <w:lang w:val="de-DE"/>
        </w:rPr>
      </w:pPr>
      <w:bookmarkStart w:id="225" w:name="_heading=h.pkwqa1" w:colFirst="0" w:colLast="0"/>
      <w:bookmarkEnd w:id="225"/>
      <w:r w:rsidRPr="00A33903">
        <w:rPr>
          <w:i/>
          <w:color w:val="000000" w:themeColor="text1"/>
          <w:sz w:val="28"/>
          <w:szCs w:val="28"/>
          <w:lang w:val="de-DE"/>
        </w:rPr>
        <w:lastRenderedPageBreak/>
        <w:t>- Chỉ tiêu 1.1: Có quy hoạch xây dựng vùng huyện được cấp có thẩm quyền phê duyệt còn thời hạn hoặc được rà soát, điều chỉnh theo quy định, trong đó có quy hoạch khu chức năng dịch vụ hỗ trợ phát triển kinh tế nông thôn.</w:t>
      </w:r>
    </w:p>
    <w:p w14:paraId="4CF7CCC5" w14:textId="77777777" w:rsidR="00DB0CE1" w:rsidRPr="00A33903" w:rsidRDefault="00DB0CE1" w:rsidP="00DB0CE1">
      <w:pPr>
        <w:spacing w:before="120" w:after="120"/>
        <w:ind w:firstLine="720"/>
        <w:jc w:val="both"/>
        <w:rPr>
          <w:color w:val="000000" w:themeColor="text1"/>
          <w:sz w:val="28"/>
          <w:szCs w:val="28"/>
          <w:lang w:val="de-DE"/>
        </w:rPr>
      </w:pPr>
      <w:r w:rsidRPr="00A33903">
        <w:rPr>
          <w:i/>
          <w:color w:val="000000" w:themeColor="text1"/>
          <w:sz w:val="28"/>
          <w:szCs w:val="28"/>
          <w:lang w:val="de-DE"/>
        </w:rPr>
        <w:t>- Chỉ tiêu 1.2: Có công trình hạ tầng kỹ thuật thiết yếu hoặc hạ tầng xã hội thiết yếu được đầu tư xây dựng theo quy hoạch xây dựng vùng huyện đã được phê duyệt ≥ 01 công trình.</w:t>
      </w:r>
    </w:p>
    <w:p w14:paraId="5977824C" w14:textId="77777777" w:rsidR="00DB0CE1" w:rsidRPr="00A33903" w:rsidRDefault="00DB0CE1" w:rsidP="00DB0CE1">
      <w:pPr>
        <w:spacing w:before="120" w:after="120"/>
        <w:ind w:firstLine="720"/>
        <w:jc w:val="both"/>
        <w:rPr>
          <w:bCs/>
          <w:color w:val="000000" w:themeColor="text1"/>
          <w:sz w:val="28"/>
          <w:szCs w:val="28"/>
          <w:lang w:val="de-DE"/>
        </w:rPr>
      </w:pPr>
      <w:bookmarkStart w:id="226" w:name="_heading=h.3l18frh" w:colFirst="0" w:colLast="0"/>
      <w:bookmarkEnd w:id="226"/>
      <w:r w:rsidRPr="00A33903">
        <w:rPr>
          <w:bCs/>
          <w:i/>
          <w:color w:val="000000" w:themeColor="text1"/>
          <w:sz w:val="28"/>
          <w:szCs w:val="28"/>
          <w:lang w:val="de-DE"/>
        </w:rPr>
        <w:t>b. Kết quả thực hiện tiêu chí:</w:t>
      </w:r>
    </w:p>
    <w:p w14:paraId="58CE8A8E" w14:textId="77777777" w:rsidR="00DB0CE1" w:rsidRPr="00FA3562" w:rsidRDefault="00DB0CE1" w:rsidP="00DB0CE1">
      <w:pPr>
        <w:spacing w:before="120" w:after="120"/>
        <w:ind w:firstLine="720"/>
        <w:jc w:val="both"/>
        <w:rPr>
          <w:i/>
          <w:color w:val="000000" w:themeColor="text1"/>
          <w:sz w:val="28"/>
          <w:szCs w:val="28"/>
          <w:lang w:val="de-DE"/>
        </w:rPr>
      </w:pPr>
      <w:bookmarkStart w:id="227" w:name="_heading=h.111kx3o" w:colFirst="0" w:colLast="0"/>
      <w:bookmarkStart w:id="228" w:name="_heading=h.39kk8xu" w:colFirst="0" w:colLast="0"/>
      <w:bookmarkStart w:id="229" w:name="_Toc163226598"/>
      <w:bookmarkEnd w:id="227"/>
      <w:bookmarkEnd w:id="228"/>
      <w:r w:rsidRPr="00A33903">
        <w:rPr>
          <w:i/>
          <w:color w:val="000000" w:themeColor="text1"/>
          <w:sz w:val="28"/>
          <w:szCs w:val="28"/>
          <w:lang w:val="de-DE"/>
        </w:rPr>
        <w:t>* Chỉ tiêu 1.1: Có quy hoạch xây dựng vùng huyện được cấp có thẩm quyền phê duyệt còn thời hạn hoặc được rà soát, điều chỉnh theo quy định, trong đó có quy hoạch khu chức năng dịch vụ hỗ t</w:t>
      </w:r>
      <w:r>
        <w:rPr>
          <w:i/>
          <w:color w:val="000000" w:themeColor="text1"/>
          <w:sz w:val="28"/>
          <w:szCs w:val="28"/>
          <w:lang w:val="de-DE"/>
        </w:rPr>
        <w:t>rợ phát triển kinh tế nông thôn</w:t>
      </w:r>
    </w:p>
    <w:p w14:paraId="06A6477A" w14:textId="77777777" w:rsidR="00DB0CE1" w:rsidRDefault="00DB0CE1" w:rsidP="00DB0CE1">
      <w:pPr>
        <w:shd w:val="clear" w:color="auto" w:fill="FFFFFF"/>
        <w:spacing w:before="80" w:line="320" w:lineRule="exact"/>
        <w:ind w:left="14" w:firstLine="567"/>
        <w:jc w:val="both"/>
        <w:rPr>
          <w:sz w:val="28"/>
          <w:lang w:val="nb-NO"/>
        </w:rPr>
      </w:pPr>
      <w:r w:rsidRPr="007E45FE">
        <w:rPr>
          <w:spacing w:val="-4"/>
          <w:sz w:val="28"/>
          <w:lang w:val="vi-VN"/>
        </w:rPr>
        <w:t xml:space="preserve">Quy hoạch xây dựng vùng huyện </w:t>
      </w:r>
      <w:r w:rsidRPr="007E45FE">
        <w:rPr>
          <w:spacing w:val="-4"/>
          <w:sz w:val="28"/>
          <w:lang w:val="nb-NO"/>
        </w:rPr>
        <w:t>Bình Lục</w:t>
      </w:r>
      <w:r w:rsidRPr="007E45FE">
        <w:rPr>
          <w:spacing w:val="-4"/>
          <w:sz w:val="28"/>
          <w:lang w:val="vi-VN"/>
        </w:rPr>
        <w:t xml:space="preserve"> đến năm 2035, tầm nhìn đến năm 2050 được UBND tỉnh Hà Nam phê duyệt tại </w:t>
      </w:r>
      <w:r w:rsidRPr="007E45FE">
        <w:rPr>
          <w:sz w:val="28"/>
          <w:lang w:val="nb-NO"/>
        </w:rPr>
        <w:t xml:space="preserve">Quyết định số 2277/QĐ-UBND ngày 31/10/2019; </w:t>
      </w:r>
      <w:r>
        <w:rPr>
          <w:sz w:val="28"/>
          <w:lang w:val="nb-NO"/>
        </w:rPr>
        <w:t xml:space="preserve">Quyết định số 2277/QĐ- UBND ngày 21/10/2019 của UBND huyện </w:t>
      </w:r>
      <w:r w:rsidRPr="00ED5172">
        <w:rPr>
          <w:color w:val="FF0000"/>
          <w:sz w:val="28"/>
          <w:szCs w:val="28"/>
          <w:lang w:val="nl-NL"/>
        </w:rPr>
        <w:t xml:space="preserve">Đồ án Quy hoạch xây dựng vùng liên huyện </w:t>
      </w:r>
      <w:r>
        <w:rPr>
          <w:color w:val="FF0000"/>
          <w:sz w:val="28"/>
          <w:szCs w:val="28"/>
          <w:lang w:val="nl-NL"/>
        </w:rPr>
        <w:t>Bình Lục</w:t>
      </w:r>
      <w:r w:rsidRPr="00ED5172">
        <w:rPr>
          <w:color w:val="FF0000"/>
          <w:sz w:val="28"/>
          <w:szCs w:val="28"/>
          <w:lang w:val="nl-NL"/>
        </w:rPr>
        <w:t xml:space="preserve"> đến năm 2040, tầm nhìn đến năm 2050 đã được UBND tỉnh phê duyệt tại Quyết định số 1745/QĐ-UBND ngày 19/8/2024.</w:t>
      </w:r>
    </w:p>
    <w:p w14:paraId="3410B749" w14:textId="77777777" w:rsidR="00DB0CE1" w:rsidRDefault="00DB0CE1" w:rsidP="00DB0CE1">
      <w:pPr>
        <w:pStyle w:val="NormalWeb"/>
        <w:spacing w:before="80" w:beforeAutospacing="0" w:after="0" w:afterAutospacing="0" w:line="320" w:lineRule="exact"/>
        <w:ind w:firstLine="567"/>
        <w:jc w:val="both"/>
        <w:rPr>
          <w:sz w:val="28"/>
          <w:szCs w:val="28"/>
          <w:lang w:val="nb-NO"/>
        </w:rPr>
      </w:pPr>
      <w:r>
        <w:rPr>
          <w:sz w:val="28"/>
          <w:szCs w:val="28"/>
          <w:lang w:val="vi-VN"/>
        </w:rPr>
        <w:t>Ngay sau khi quy hoạch được phê duyệt</w:t>
      </w:r>
      <w:r>
        <w:rPr>
          <w:sz w:val="28"/>
          <w:szCs w:val="28"/>
          <w:lang w:val="nb-NO"/>
        </w:rPr>
        <w:t>, UBND huyện đã tổ chức hội nghị công bố quy hoạch vùng huyện, ban hành quy chế quản lý, niêm yết công khai quy hoạch tại trụ sở UBND huyện, Trung tâm Văn hóa - Thể thao - Du lịch huyện và đăng tải trên cổng thông tin điện tử, Đài truyền thanh huyện để nhân dân và các tổ chức liên quan biết và thực hiện.</w:t>
      </w:r>
    </w:p>
    <w:p w14:paraId="00544C8E" w14:textId="77777777" w:rsidR="00DB0CE1" w:rsidRPr="00A33903" w:rsidRDefault="00DB0CE1" w:rsidP="00DB0CE1">
      <w:pPr>
        <w:widowControl w:val="0"/>
        <w:autoSpaceDE w:val="0"/>
        <w:autoSpaceDN w:val="0"/>
        <w:adjustRightInd w:val="0"/>
        <w:spacing w:before="120" w:after="120"/>
        <w:ind w:firstLine="720"/>
        <w:jc w:val="both"/>
        <w:rPr>
          <w:bCs/>
          <w:i/>
          <w:color w:val="000000" w:themeColor="text1"/>
          <w:sz w:val="28"/>
          <w:szCs w:val="28"/>
          <w:lang w:eastAsia="vi-VN"/>
        </w:rPr>
      </w:pPr>
      <w:r w:rsidRPr="00A33903">
        <w:rPr>
          <w:color w:val="000000" w:themeColor="text1"/>
          <w:sz w:val="28"/>
          <w:szCs w:val="28"/>
          <w:lang w:val="nl-NL"/>
        </w:rPr>
        <w:t xml:space="preserve"> Có quy hoạch xây dựng các khu chức năng dịch vụ hỗ trợ phát triển kinh tế nông thôn </w:t>
      </w:r>
      <w:r w:rsidRPr="00A33903">
        <w:rPr>
          <w:bCs/>
          <w:i/>
          <w:color w:val="000000" w:themeColor="text1"/>
          <w:sz w:val="28"/>
          <w:szCs w:val="28"/>
          <w:lang w:eastAsia="vi-VN"/>
        </w:rPr>
        <w:t>(có hồ sơ kèm theo).</w:t>
      </w:r>
    </w:p>
    <w:p w14:paraId="3D099FAE" w14:textId="77777777" w:rsidR="00DB0CE1" w:rsidRPr="00A33903" w:rsidRDefault="00DB0CE1" w:rsidP="00DB0CE1">
      <w:pPr>
        <w:spacing w:before="120" w:after="120"/>
        <w:ind w:firstLine="720"/>
        <w:jc w:val="both"/>
        <w:rPr>
          <w:color w:val="000000" w:themeColor="text1"/>
          <w:sz w:val="28"/>
          <w:szCs w:val="28"/>
          <w:lang w:val="de-DE"/>
        </w:rPr>
      </w:pPr>
      <w:r w:rsidRPr="00A33903">
        <w:rPr>
          <w:bCs/>
          <w:i/>
          <w:color w:val="000000" w:themeColor="text1"/>
          <w:sz w:val="28"/>
          <w:szCs w:val="28"/>
          <w:lang w:eastAsia="vi-VN"/>
        </w:rPr>
        <w:t xml:space="preserve">* Chỉ tiêu 1.2: </w:t>
      </w:r>
      <w:r w:rsidRPr="00A33903">
        <w:rPr>
          <w:i/>
          <w:color w:val="000000" w:themeColor="text1"/>
          <w:sz w:val="28"/>
          <w:szCs w:val="28"/>
          <w:lang w:val="de-DE"/>
        </w:rPr>
        <w:t>Có công trình hạ tầng kỹ thuật thiết yếu hoặc hạ tầng xã hội thiết yếu được đầu tư xây dựng theo quy hoạch xây dựng vùng huyện đã được phê duyệt ≥ 01 công trình.</w:t>
      </w:r>
    </w:p>
    <w:p w14:paraId="353FA39D" w14:textId="77777777" w:rsidR="00DB0CE1" w:rsidRDefault="00DB0CE1" w:rsidP="00DB0CE1">
      <w:pPr>
        <w:widowControl w:val="0"/>
        <w:autoSpaceDE w:val="0"/>
        <w:autoSpaceDN w:val="0"/>
        <w:adjustRightInd w:val="0"/>
        <w:spacing w:before="120" w:after="120"/>
        <w:ind w:firstLine="720"/>
        <w:jc w:val="both"/>
        <w:rPr>
          <w:color w:val="000000" w:themeColor="text1"/>
          <w:sz w:val="28"/>
          <w:szCs w:val="28"/>
          <w:lang w:val="nl-NL"/>
        </w:rPr>
      </w:pPr>
      <w:r w:rsidRPr="00A33903">
        <w:rPr>
          <w:color w:val="000000" w:themeColor="text1"/>
          <w:sz w:val="28"/>
          <w:szCs w:val="28"/>
          <w:lang w:val="nl-NL"/>
        </w:rPr>
        <w:t xml:space="preserve">Sau khi Quy hoạch xây dựng vùng huyện được phê duyệt, huyện </w:t>
      </w:r>
      <w:r>
        <w:rPr>
          <w:color w:val="000000" w:themeColor="text1"/>
          <w:sz w:val="28"/>
          <w:szCs w:val="28"/>
          <w:lang w:val="nl-NL"/>
        </w:rPr>
        <w:t>Bình Lục</w:t>
      </w:r>
      <w:r w:rsidRPr="00A33903">
        <w:rPr>
          <w:color w:val="000000" w:themeColor="text1"/>
          <w:sz w:val="28"/>
          <w:szCs w:val="28"/>
          <w:lang w:val="nl-NL"/>
        </w:rPr>
        <w:t xml:space="preserve"> đã tập trung đầu tư hạ tầng kỹ thuật và hạ tầng xã hội đặc biệt là hạ tầng kỹ thuật thiết yếu, hạ tầng xã hội thiết yếu. Các công trình: </w:t>
      </w:r>
      <w:r w:rsidRPr="00E448C5">
        <w:rPr>
          <w:sz w:val="28"/>
          <w:szCs w:val="28"/>
          <w:lang w:val="da-DK"/>
        </w:rPr>
        <w:t>Khu công nghiệp Bình Lục, các Cụm công nghiệp Trung Lương mở rộng</w:t>
      </w:r>
      <w:r>
        <w:rPr>
          <w:sz w:val="28"/>
          <w:szCs w:val="28"/>
          <w:lang w:val="da-DK"/>
        </w:rPr>
        <w:t>, Cụm công nghiệp Trung Lương 2.</w:t>
      </w:r>
    </w:p>
    <w:p w14:paraId="6574983F" w14:textId="77777777" w:rsidR="00DB0CE1" w:rsidRPr="00A33903" w:rsidRDefault="00DB0CE1" w:rsidP="00DB0CE1">
      <w:pPr>
        <w:spacing w:before="120" w:after="120"/>
        <w:jc w:val="center"/>
        <w:rPr>
          <w:bCs/>
          <w:i/>
          <w:color w:val="000000" w:themeColor="text1"/>
          <w:sz w:val="28"/>
          <w:szCs w:val="28"/>
          <w:lang w:val="nl-NL" w:eastAsia="vi-VN"/>
        </w:rPr>
      </w:pPr>
      <w:r w:rsidRPr="00A33903">
        <w:rPr>
          <w:bCs/>
          <w:i/>
          <w:color w:val="000000" w:themeColor="text1"/>
          <w:sz w:val="28"/>
          <w:szCs w:val="28"/>
          <w:lang w:val="nl-NL" w:eastAsia="vi-VN"/>
        </w:rPr>
        <w:t xml:space="preserve"> (có hồ sơ minh chứng kèm theo)</w:t>
      </w:r>
    </w:p>
    <w:p w14:paraId="45019D66" w14:textId="77777777" w:rsidR="00DB0CE1" w:rsidRPr="00A33903" w:rsidRDefault="00DB0CE1" w:rsidP="00DB0CE1">
      <w:pPr>
        <w:spacing w:before="120" w:after="120"/>
        <w:ind w:firstLine="720"/>
        <w:jc w:val="both"/>
        <w:rPr>
          <w:color w:val="000000" w:themeColor="text1"/>
          <w:sz w:val="28"/>
          <w:szCs w:val="28"/>
          <w:lang w:val="de-DE"/>
        </w:rPr>
      </w:pPr>
      <w:r w:rsidRPr="00A33903">
        <w:rPr>
          <w:bCs/>
          <w:i/>
          <w:color w:val="000000" w:themeColor="text1"/>
          <w:sz w:val="28"/>
          <w:szCs w:val="28"/>
          <w:lang w:val="de-DE"/>
        </w:rPr>
        <w:t>c. Tự đánh giá:</w:t>
      </w:r>
      <w:r>
        <w:rPr>
          <w:bCs/>
          <w:i/>
          <w:color w:val="000000" w:themeColor="text1"/>
          <w:sz w:val="28"/>
          <w:szCs w:val="28"/>
          <w:lang w:val="de-DE"/>
        </w:rPr>
        <w:t xml:space="preserve"> </w:t>
      </w:r>
      <w:r w:rsidRPr="00A33903">
        <w:rPr>
          <w:color w:val="000000" w:themeColor="text1"/>
          <w:sz w:val="28"/>
          <w:szCs w:val="28"/>
          <w:lang w:val="de-DE"/>
        </w:rPr>
        <w:t xml:space="preserve">Huyện </w:t>
      </w:r>
      <w:r>
        <w:rPr>
          <w:color w:val="000000" w:themeColor="text1"/>
          <w:sz w:val="28"/>
          <w:szCs w:val="28"/>
          <w:lang w:val="de-DE"/>
        </w:rPr>
        <w:t>Bình Lục</w:t>
      </w:r>
      <w:r w:rsidRPr="00A33903">
        <w:rPr>
          <w:color w:val="000000" w:themeColor="text1"/>
          <w:sz w:val="28"/>
          <w:szCs w:val="28"/>
          <w:lang w:val="de-DE"/>
        </w:rPr>
        <w:t xml:space="preserve"> đạt chuẩn Tiêu chí số 1- Quy hoạch, theo quy định Bộ tiêu chí quốc gia về huyện nông thôn mới giai đoạn 2021 - 2025.</w:t>
      </w:r>
    </w:p>
    <w:p w14:paraId="6A003D33" w14:textId="77777777" w:rsidR="00DB0CE1" w:rsidRPr="00A33903" w:rsidRDefault="00DB0CE1" w:rsidP="00DB0CE1">
      <w:pPr>
        <w:pStyle w:val="Heading3"/>
        <w:spacing w:before="120" w:after="120"/>
        <w:ind w:firstLine="720"/>
        <w:jc w:val="both"/>
        <w:rPr>
          <w:rFonts w:ascii="Times New Roman" w:eastAsia="Times New Roman" w:hAnsi="Times New Roman" w:cs="Times New Roman"/>
          <w:i/>
          <w:color w:val="000000" w:themeColor="text1"/>
          <w:sz w:val="28"/>
          <w:szCs w:val="28"/>
          <w:lang w:val="de-DE"/>
        </w:rPr>
      </w:pPr>
      <w:bookmarkStart w:id="230" w:name="_Toc183559472"/>
      <w:bookmarkStart w:id="231" w:name="_Toc188562497"/>
      <w:r w:rsidRPr="00A33903">
        <w:rPr>
          <w:rFonts w:ascii="Times New Roman" w:eastAsia="Times New Roman" w:hAnsi="Times New Roman" w:cs="Times New Roman"/>
          <w:i/>
          <w:color w:val="000000" w:themeColor="text1"/>
          <w:sz w:val="28"/>
          <w:szCs w:val="28"/>
          <w:lang w:val="de-DE"/>
        </w:rPr>
        <w:t>6.2. Tiêu chí số 2 - Giao thông</w:t>
      </w:r>
      <w:bookmarkEnd w:id="229"/>
      <w:bookmarkEnd w:id="230"/>
      <w:bookmarkEnd w:id="231"/>
    </w:p>
    <w:p w14:paraId="2638C3FE" w14:textId="77777777" w:rsidR="00DB0CE1" w:rsidRPr="00A33903" w:rsidRDefault="00DB0CE1" w:rsidP="00DB0CE1">
      <w:pPr>
        <w:spacing w:before="120" w:after="120"/>
        <w:ind w:firstLine="720"/>
        <w:jc w:val="both"/>
        <w:rPr>
          <w:bCs/>
          <w:color w:val="000000" w:themeColor="text1"/>
          <w:sz w:val="28"/>
          <w:szCs w:val="28"/>
          <w:lang w:val="de-DE"/>
        </w:rPr>
      </w:pPr>
      <w:r w:rsidRPr="00A33903">
        <w:rPr>
          <w:bCs/>
          <w:i/>
          <w:color w:val="000000" w:themeColor="text1"/>
          <w:sz w:val="28"/>
          <w:szCs w:val="28"/>
          <w:lang w:val="de-DE"/>
        </w:rPr>
        <w:t xml:space="preserve">a. Yêu cầu của tiêu chí: </w:t>
      </w:r>
    </w:p>
    <w:p w14:paraId="6AC3A16A"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de-DE"/>
        </w:rPr>
      </w:pPr>
      <w:r w:rsidRPr="00A33903">
        <w:rPr>
          <w:i/>
          <w:color w:val="000000" w:themeColor="text1"/>
          <w:sz w:val="28"/>
          <w:szCs w:val="28"/>
          <w:lang w:val="de-DE"/>
        </w:rPr>
        <w:t>- Chỉ tiêu 2.1. Hệ thống giao thông trên địa bàn huyện đảm bảo kết nối tới các xã và được bảo trì hàng năm: Đạt.</w:t>
      </w:r>
    </w:p>
    <w:p w14:paraId="6E145DE9"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de-DE"/>
        </w:rPr>
      </w:pPr>
      <w:r w:rsidRPr="00A33903">
        <w:rPr>
          <w:i/>
          <w:color w:val="000000" w:themeColor="text1"/>
          <w:sz w:val="28"/>
          <w:szCs w:val="28"/>
          <w:lang w:val="de-DE"/>
        </w:rPr>
        <w:t>- Chỉ tiêu 2.2. Tỷ lệ km đường huyện đạt chuẩn theo quy hoạch: 100%</w:t>
      </w:r>
    </w:p>
    <w:p w14:paraId="1E639DE5"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de-DE"/>
        </w:rPr>
      </w:pPr>
      <w:r w:rsidRPr="00A33903">
        <w:rPr>
          <w:i/>
          <w:color w:val="000000" w:themeColor="text1"/>
          <w:sz w:val="28"/>
          <w:szCs w:val="28"/>
          <w:lang w:val="de-DE"/>
        </w:rPr>
        <w:lastRenderedPageBreak/>
        <w:t>- Chỉ tiêu 2.3.Tỷ lệ km đường huyện được trồng cây xanh dọc tuyến đường:</w:t>
      </w:r>
      <w:sdt>
        <w:sdtPr>
          <w:rPr>
            <w:color w:val="000000" w:themeColor="text1"/>
            <w:sz w:val="28"/>
            <w:szCs w:val="28"/>
          </w:rPr>
          <w:tag w:val="goog_rdk_5"/>
          <w:id w:val="404727047"/>
        </w:sdtPr>
        <w:sdtContent>
          <w:r w:rsidRPr="00A33903">
            <w:rPr>
              <w:rFonts w:eastAsia="Gungsuh"/>
              <w:color w:val="000000" w:themeColor="text1"/>
              <w:sz w:val="28"/>
              <w:szCs w:val="28"/>
              <w:lang w:val="de-DE"/>
            </w:rPr>
            <w:t>≥50%.</w:t>
          </w:r>
        </w:sdtContent>
      </w:sdt>
    </w:p>
    <w:p w14:paraId="6EAD238B"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de-DE"/>
        </w:rPr>
      </w:pPr>
      <w:r w:rsidRPr="00A33903">
        <w:rPr>
          <w:i/>
          <w:color w:val="000000" w:themeColor="text1"/>
          <w:sz w:val="28"/>
          <w:szCs w:val="28"/>
          <w:lang w:val="de-DE"/>
        </w:rPr>
        <w:t>- Chỉ tiêu 2.4. Bến xe khách tại huyện (nếu có theo quy hoạch)  đạt tiêu chuẩn loại IV trở lên: Đạt.</w:t>
      </w:r>
    </w:p>
    <w:p w14:paraId="03398509" w14:textId="77777777" w:rsidR="00DB0CE1" w:rsidRPr="00A33903" w:rsidRDefault="00DB0CE1" w:rsidP="00DB0CE1">
      <w:pPr>
        <w:spacing w:before="120" w:after="120"/>
        <w:ind w:firstLine="720"/>
        <w:jc w:val="both"/>
        <w:rPr>
          <w:bCs/>
          <w:color w:val="000000" w:themeColor="text1"/>
          <w:sz w:val="28"/>
          <w:szCs w:val="28"/>
          <w:lang w:val="de-DE"/>
        </w:rPr>
      </w:pPr>
      <w:r w:rsidRPr="00A33903">
        <w:rPr>
          <w:bCs/>
          <w:i/>
          <w:color w:val="000000" w:themeColor="text1"/>
          <w:sz w:val="28"/>
          <w:szCs w:val="28"/>
          <w:lang w:val="de-DE"/>
        </w:rPr>
        <w:t>b. Kết quả thực hiện tiêu chí:</w:t>
      </w:r>
    </w:p>
    <w:p w14:paraId="50B14F5C" w14:textId="77777777" w:rsidR="00DB0CE1" w:rsidRPr="00A33903" w:rsidRDefault="00DB0CE1" w:rsidP="00DB0CE1">
      <w:pPr>
        <w:spacing w:before="120" w:after="120"/>
        <w:ind w:firstLine="720"/>
        <w:jc w:val="both"/>
        <w:rPr>
          <w:i/>
          <w:color w:val="000000" w:themeColor="text1"/>
          <w:sz w:val="28"/>
          <w:szCs w:val="28"/>
          <w:lang w:val="de-DE"/>
        </w:rPr>
      </w:pPr>
      <w:bookmarkStart w:id="232" w:name="_Toc163226599"/>
      <w:r w:rsidRPr="00A33903">
        <w:rPr>
          <w:i/>
          <w:color w:val="000000" w:themeColor="text1"/>
          <w:sz w:val="28"/>
          <w:szCs w:val="28"/>
          <w:lang w:val="de-DE"/>
        </w:rPr>
        <w:t>* Chỉ tiêu 2.1:</w:t>
      </w:r>
      <w:r>
        <w:rPr>
          <w:i/>
          <w:color w:val="000000" w:themeColor="text1"/>
          <w:sz w:val="28"/>
          <w:szCs w:val="28"/>
          <w:lang w:val="de-DE"/>
        </w:rPr>
        <w:t xml:space="preserve"> </w:t>
      </w:r>
      <w:r w:rsidRPr="00A33903">
        <w:rPr>
          <w:i/>
          <w:color w:val="000000" w:themeColor="text1"/>
          <w:sz w:val="28"/>
          <w:szCs w:val="28"/>
          <w:lang w:val="de-DE"/>
        </w:rPr>
        <w:t>Hệ thống giao thông trên địa bàn huyện đảm bảo kết nối tới các xã và được bảo trì hàng năm</w:t>
      </w:r>
    </w:p>
    <w:p w14:paraId="3D3E52E4" w14:textId="77777777" w:rsidR="00DB0CE1" w:rsidRPr="00A33903" w:rsidRDefault="00DB0CE1" w:rsidP="00DB0CE1">
      <w:pPr>
        <w:spacing w:before="120" w:after="120"/>
        <w:ind w:firstLine="720"/>
        <w:jc w:val="both"/>
        <w:rPr>
          <w:color w:val="000000" w:themeColor="text1"/>
          <w:sz w:val="28"/>
          <w:szCs w:val="28"/>
          <w:lang w:val="de-DE"/>
        </w:rPr>
      </w:pPr>
      <w:r w:rsidRPr="00A33903">
        <w:rPr>
          <w:color w:val="000000" w:themeColor="text1"/>
          <w:sz w:val="28"/>
          <w:szCs w:val="28"/>
          <w:lang w:val="de-DE"/>
        </w:rPr>
        <w:t xml:space="preserve">Trên địa bàn huyện </w:t>
      </w:r>
      <w:r>
        <w:rPr>
          <w:color w:val="000000" w:themeColor="text1"/>
          <w:sz w:val="28"/>
          <w:szCs w:val="28"/>
          <w:lang w:val="de-DE"/>
        </w:rPr>
        <w:t>Bình Lục</w:t>
      </w:r>
      <w:r w:rsidRPr="00A33903">
        <w:rPr>
          <w:color w:val="000000" w:themeColor="text1"/>
          <w:sz w:val="28"/>
          <w:szCs w:val="28"/>
          <w:lang w:val="de-DE"/>
        </w:rPr>
        <w:t xml:space="preserve"> có các tuyến giao thông quan trọng</w:t>
      </w:r>
      <w:r>
        <w:rPr>
          <w:color w:val="000000" w:themeColor="text1"/>
          <w:sz w:val="28"/>
          <w:szCs w:val="28"/>
          <w:lang w:val="de-DE"/>
        </w:rPr>
        <w:t xml:space="preserve"> có tuyến đường sắt Bắc Nam chạy qua, các tuyến</w:t>
      </w:r>
      <w:r w:rsidRPr="00A33903">
        <w:rPr>
          <w:color w:val="000000" w:themeColor="text1"/>
          <w:sz w:val="28"/>
          <w:szCs w:val="28"/>
          <w:lang w:val="de-DE"/>
        </w:rPr>
        <w:t xml:space="preserve"> quốc lộ, tỉnh lộ chạy qua kết nối huyện với các vùng lân cận. Ngoài ra có các tuyến huyện lộ và hệ thống các trục đường liên xã, đường xã tạo thành hệ thống mạng lưới giao thông tương đối hoàn chỉnh trên toàn huyện. Cụ thể như sau:</w:t>
      </w:r>
    </w:p>
    <w:p w14:paraId="1AFED6D6" w14:textId="77777777" w:rsidR="00DB0CE1" w:rsidRPr="00C306DE" w:rsidRDefault="00DB0CE1" w:rsidP="00DB0CE1">
      <w:pPr>
        <w:spacing w:before="120" w:after="120"/>
        <w:ind w:firstLine="720"/>
        <w:jc w:val="both"/>
        <w:rPr>
          <w:color w:val="000000" w:themeColor="text1"/>
          <w:sz w:val="28"/>
          <w:szCs w:val="28"/>
          <w:lang w:val="de-DE"/>
        </w:rPr>
      </w:pPr>
      <w:r w:rsidRPr="00C306DE">
        <w:rPr>
          <w:color w:val="000000" w:themeColor="text1"/>
          <w:sz w:val="28"/>
          <w:szCs w:val="28"/>
          <w:lang w:val="de-DE"/>
        </w:rPr>
        <w:t>+ Đường sắt</w:t>
      </w:r>
      <w:r>
        <w:rPr>
          <w:rFonts w:ascii="Arial" w:hAnsi="Arial" w:cs="Arial"/>
          <w:color w:val="404040"/>
          <w:sz w:val="22"/>
          <w:szCs w:val="22"/>
        </w:rPr>
        <w:t> </w:t>
      </w:r>
      <w:r>
        <w:rPr>
          <w:color w:val="000000" w:themeColor="text1"/>
          <w:sz w:val="28"/>
          <w:szCs w:val="28"/>
          <w:lang w:val="de-DE"/>
        </w:rPr>
        <w:t>đ</w:t>
      </w:r>
      <w:r w:rsidRPr="00C306DE">
        <w:rPr>
          <w:color w:val="000000" w:themeColor="text1"/>
          <w:sz w:val="28"/>
          <w:szCs w:val="28"/>
          <w:lang w:val="de-DE"/>
        </w:rPr>
        <w:t>ược hoàn thành xây dựng và đưa vào khai thác năm 1905; qua địa bàn huyện Bình Lục từ cầu Ghéo (xã Đồn Xá) đến cầu Họ (xã Trung Lương) dài 7km.</w:t>
      </w:r>
    </w:p>
    <w:p w14:paraId="3D8499B2" w14:textId="77777777" w:rsidR="00DB0CE1" w:rsidRPr="00C306DE" w:rsidRDefault="00DB0CE1" w:rsidP="00DB0CE1">
      <w:pPr>
        <w:spacing w:before="120" w:after="120"/>
        <w:ind w:firstLine="720"/>
        <w:jc w:val="both"/>
        <w:rPr>
          <w:color w:val="000000" w:themeColor="text1"/>
          <w:sz w:val="28"/>
          <w:szCs w:val="28"/>
          <w:lang w:val="de-DE"/>
        </w:rPr>
      </w:pPr>
      <w:r w:rsidRPr="00C306DE">
        <w:rPr>
          <w:color w:val="000000" w:themeColor="text1"/>
          <w:sz w:val="28"/>
          <w:szCs w:val="28"/>
          <w:lang w:val="de-DE"/>
        </w:rPr>
        <w:t>+  Quốc lộ</w:t>
      </w:r>
      <w:r>
        <w:rPr>
          <w:color w:val="000000" w:themeColor="text1"/>
          <w:sz w:val="28"/>
          <w:szCs w:val="28"/>
          <w:lang w:val="de-DE"/>
        </w:rPr>
        <w:t>:</w:t>
      </w:r>
      <w:r w:rsidRPr="00C306DE">
        <w:rPr>
          <w:color w:val="000000" w:themeColor="text1"/>
          <w:sz w:val="28"/>
          <w:szCs w:val="28"/>
          <w:lang w:val="de-DE"/>
        </w:rPr>
        <w:t> </w:t>
      </w:r>
    </w:p>
    <w:p w14:paraId="23092638" w14:textId="77777777" w:rsidR="00DB0CE1" w:rsidRDefault="00DB0CE1" w:rsidP="00DB0CE1">
      <w:pPr>
        <w:spacing w:before="120" w:after="120"/>
        <w:ind w:firstLine="720"/>
        <w:jc w:val="both"/>
        <w:rPr>
          <w:color w:val="000000" w:themeColor="text1"/>
          <w:sz w:val="28"/>
          <w:szCs w:val="28"/>
          <w:lang w:val="de-DE"/>
        </w:rPr>
      </w:pPr>
      <w:r>
        <w:rPr>
          <w:rFonts w:ascii="Arial" w:hAnsi="Arial" w:cs="Arial"/>
          <w:color w:val="404040"/>
          <w:sz w:val="22"/>
          <w:szCs w:val="22"/>
        </w:rPr>
        <w:t> </w:t>
      </w:r>
      <w:r w:rsidRPr="00C306DE">
        <w:rPr>
          <w:color w:val="000000" w:themeColor="text1"/>
          <w:sz w:val="28"/>
          <w:szCs w:val="28"/>
          <w:lang w:val="de-DE"/>
        </w:rPr>
        <w:t>Quốc lộ 21A: từ cầu Ghéo (Đồn Xá) đến cầu Họ (Trung Lương)  dài 7km</w:t>
      </w:r>
      <w:r>
        <w:rPr>
          <w:color w:val="000000" w:themeColor="text1"/>
          <w:sz w:val="28"/>
          <w:szCs w:val="28"/>
          <w:lang w:val="de-DE"/>
        </w:rPr>
        <w:t xml:space="preserve"> đạt tiêu chuẩn đường cấp III đồng bằng</w:t>
      </w:r>
      <w:r w:rsidRPr="00C306DE">
        <w:rPr>
          <w:color w:val="000000" w:themeColor="text1"/>
          <w:sz w:val="28"/>
          <w:szCs w:val="28"/>
          <w:lang w:val="de-DE"/>
        </w:rPr>
        <w:t xml:space="preserve"> nền 13m, mặt 12m, kết cấu nhựa Áp-phan.</w:t>
      </w:r>
      <w:r>
        <w:rPr>
          <w:color w:val="000000" w:themeColor="text1"/>
          <w:sz w:val="28"/>
          <w:szCs w:val="28"/>
          <w:lang w:val="de-DE"/>
        </w:rPr>
        <w:t xml:space="preserve"> Kết nối giao thông với các tỉnh Nam Định, Thái Bình và huyện Thanh Liêm.</w:t>
      </w:r>
    </w:p>
    <w:p w14:paraId="310C030B" w14:textId="77777777" w:rsidR="00DB0CE1" w:rsidRPr="00C306DE" w:rsidRDefault="00DB0CE1" w:rsidP="00DB0CE1">
      <w:pPr>
        <w:spacing w:before="120" w:after="120"/>
        <w:ind w:firstLine="720"/>
        <w:jc w:val="both"/>
        <w:rPr>
          <w:color w:val="000000" w:themeColor="text1"/>
          <w:sz w:val="28"/>
          <w:szCs w:val="28"/>
          <w:lang w:val="de-DE"/>
        </w:rPr>
      </w:pPr>
      <w:r w:rsidRPr="00C306DE">
        <w:rPr>
          <w:color w:val="000000" w:themeColor="text1"/>
          <w:sz w:val="28"/>
          <w:szCs w:val="28"/>
          <w:lang w:val="de-DE"/>
        </w:rPr>
        <w:t xml:space="preserve">Quốc lộ 21B </w:t>
      </w:r>
      <w:r>
        <w:rPr>
          <w:color w:val="000000" w:themeColor="text1"/>
          <w:sz w:val="28"/>
          <w:szCs w:val="28"/>
          <w:lang w:val="de-DE"/>
        </w:rPr>
        <w:t>đ</w:t>
      </w:r>
      <w:r w:rsidRPr="00C306DE">
        <w:rPr>
          <w:color w:val="000000" w:themeColor="text1"/>
          <w:sz w:val="28"/>
          <w:szCs w:val="28"/>
          <w:lang w:val="de-DE"/>
        </w:rPr>
        <w:t xml:space="preserve">iểm đầu từ xã Đồn Xá đến chợ Mạng (điểm tiếp giáp giữa xã Vũ Bản với xã Mỹ thuận tỉnh Nam định). Qua các xã Đồn Xá, </w:t>
      </w:r>
      <w:r>
        <w:rPr>
          <w:color w:val="000000" w:themeColor="text1"/>
          <w:sz w:val="28"/>
          <w:szCs w:val="28"/>
          <w:lang w:val="de-DE"/>
        </w:rPr>
        <w:t>Thị trấn Bình Mỹ</w:t>
      </w:r>
      <w:r w:rsidRPr="00C306DE">
        <w:rPr>
          <w:color w:val="000000" w:themeColor="text1"/>
          <w:sz w:val="28"/>
          <w:szCs w:val="28"/>
          <w:lang w:val="de-DE"/>
        </w:rPr>
        <w:t>, An Nội, Vũ Bản dài 12,5km</w:t>
      </w:r>
      <w:r>
        <w:rPr>
          <w:color w:val="000000" w:themeColor="text1"/>
          <w:sz w:val="28"/>
          <w:szCs w:val="28"/>
          <w:lang w:val="de-DE"/>
        </w:rPr>
        <w:t xml:space="preserve"> đạt</w:t>
      </w:r>
      <w:r w:rsidRPr="00C306DE">
        <w:rPr>
          <w:color w:val="000000" w:themeColor="text1"/>
          <w:sz w:val="28"/>
          <w:szCs w:val="28"/>
          <w:lang w:val="de-DE"/>
        </w:rPr>
        <w:t xml:space="preserve"> tiêu chuẩn cấp II</w:t>
      </w:r>
      <w:r>
        <w:rPr>
          <w:color w:val="000000" w:themeColor="text1"/>
          <w:sz w:val="28"/>
          <w:szCs w:val="28"/>
          <w:lang w:val="de-DE"/>
        </w:rPr>
        <w:t xml:space="preserve"> đồng bằng</w:t>
      </w:r>
      <w:r w:rsidRPr="00C306DE">
        <w:rPr>
          <w:color w:val="000000" w:themeColor="text1"/>
          <w:sz w:val="28"/>
          <w:szCs w:val="28"/>
          <w:lang w:val="de-DE"/>
        </w:rPr>
        <w:t xml:space="preserve">; nền33m, mặt 30m, kết cấu </w:t>
      </w:r>
      <w:r>
        <w:rPr>
          <w:color w:val="000000" w:themeColor="text1"/>
          <w:sz w:val="28"/>
          <w:szCs w:val="28"/>
          <w:lang w:val="de-DE"/>
        </w:rPr>
        <w:t>nhựa Áp - phan</w:t>
      </w:r>
      <w:r w:rsidRPr="00C306DE">
        <w:rPr>
          <w:color w:val="000000" w:themeColor="text1"/>
          <w:sz w:val="28"/>
          <w:szCs w:val="28"/>
          <w:lang w:val="de-DE"/>
        </w:rPr>
        <w:t xml:space="preserve">. </w:t>
      </w:r>
      <w:r>
        <w:rPr>
          <w:color w:val="000000" w:themeColor="text1"/>
          <w:sz w:val="28"/>
          <w:szCs w:val="28"/>
          <w:lang w:val="de-DE"/>
        </w:rPr>
        <w:t>Kết nối với các tỉnh chạy qua Nam Định, Thái Bình và huyện Thanh Liêm, thành phố Phủ Lý</w:t>
      </w:r>
      <w:r w:rsidRPr="00C306DE">
        <w:rPr>
          <w:color w:val="000000" w:themeColor="text1"/>
          <w:sz w:val="28"/>
          <w:szCs w:val="28"/>
          <w:lang w:val="de-DE"/>
        </w:rPr>
        <w:t>.</w:t>
      </w:r>
    </w:p>
    <w:p w14:paraId="34DD8886" w14:textId="77777777" w:rsidR="00DB0CE1" w:rsidRPr="00322433" w:rsidRDefault="00DB0CE1" w:rsidP="00DB0CE1">
      <w:pPr>
        <w:pStyle w:val="NormalWeb"/>
        <w:shd w:val="clear" w:color="auto" w:fill="FCFCFC"/>
        <w:spacing w:before="150" w:beforeAutospacing="0" w:after="120" w:afterAutospacing="0" w:line="330" w:lineRule="atLeast"/>
        <w:ind w:firstLine="720"/>
        <w:textAlignment w:val="baseline"/>
        <w:rPr>
          <w:color w:val="000000" w:themeColor="text1"/>
          <w:sz w:val="28"/>
          <w:szCs w:val="28"/>
          <w:lang w:val="de-DE"/>
        </w:rPr>
      </w:pPr>
      <w:r w:rsidRPr="00322433">
        <w:rPr>
          <w:color w:val="000000" w:themeColor="text1"/>
          <w:sz w:val="28"/>
          <w:szCs w:val="28"/>
          <w:lang w:val="de-DE"/>
        </w:rPr>
        <w:t>Quốc lộ 37B</w:t>
      </w:r>
      <w:r>
        <w:rPr>
          <w:color w:val="000000" w:themeColor="text1"/>
          <w:sz w:val="28"/>
          <w:szCs w:val="28"/>
          <w:lang w:val="de-DE"/>
        </w:rPr>
        <w:t xml:space="preserve"> điểm </w:t>
      </w:r>
      <w:r w:rsidRPr="00322433">
        <w:rPr>
          <w:color w:val="000000" w:themeColor="text1"/>
          <w:sz w:val="28"/>
          <w:szCs w:val="28"/>
          <w:lang w:val="de-DE"/>
        </w:rPr>
        <w:t xml:space="preserve">đầu từ dốc Mỹ xã Tràng An, điểm cuối cầu Vĩnh Tứ xã An Lão giáp huyện Ý Yên tỉnh Nam Định; qua các xã Tràng An, Trịnh Xá, Đồn Xá, An Mỹ, Mỹ Thọ, An Đổ, La Sơn, Tiêu Động, An Lão; tổng chiều dài 22km; </w:t>
      </w:r>
      <w:r>
        <w:rPr>
          <w:color w:val="000000" w:themeColor="text1"/>
          <w:sz w:val="28"/>
          <w:szCs w:val="28"/>
          <w:lang w:val="de-DE"/>
        </w:rPr>
        <w:t>đạt tiêu chuẩn cấp IV</w:t>
      </w:r>
      <w:r w:rsidRPr="00322433">
        <w:rPr>
          <w:color w:val="000000" w:themeColor="text1"/>
          <w:sz w:val="28"/>
          <w:szCs w:val="28"/>
          <w:lang w:val="de-DE"/>
        </w:rPr>
        <w:t>, nền 11m, mặt 9m, kết cấu bê tông nhựa. .</w:t>
      </w:r>
    </w:p>
    <w:p w14:paraId="31CB5A1E" w14:textId="77777777" w:rsidR="00DB0CE1" w:rsidRPr="008F11C4" w:rsidRDefault="00DB0CE1" w:rsidP="00DB0CE1">
      <w:pPr>
        <w:pStyle w:val="NormalWeb"/>
        <w:shd w:val="clear" w:color="auto" w:fill="FCFCFC"/>
        <w:spacing w:before="150" w:beforeAutospacing="0" w:after="120" w:afterAutospacing="0" w:line="330" w:lineRule="atLeast"/>
        <w:ind w:firstLine="720"/>
        <w:textAlignment w:val="baseline"/>
        <w:rPr>
          <w:color w:val="000000" w:themeColor="text1"/>
          <w:sz w:val="28"/>
          <w:szCs w:val="28"/>
          <w:lang w:val="de-DE"/>
        </w:rPr>
      </w:pPr>
      <w:r w:rsidRPr="008F11C4">
        <w:rPr>
          <w:color w:val="000000" w:themeColor="text1"/>
          <w:sz w:val="28"/>
          <w:szCs w:val="28"/>
          <w:lang w:val="de-DE"/>
        </w:rPr>
        <w:t>Đường ĐT499, Địa phận huyện Bình Lục qua xã Tràng An, Bình Nghĩa, dài 5,5km.  tiêu chuẩn cấp III, nền 18m, mặt 15m, kết cấu bê tông áp-phan.</w:t>
      </w:r>
      <w:r>
        <w:rPr>
          <w:color w:val="000000" w:themeColor="text1"/>
          <w:sz w:val="28"/>
          <w:szCs w:val="28"/>
          <w:lang w:val="de-DE"/>
        </w:rPr>
        <w:t xml:space="preserve"> Kết nối với Cao tốc tại nút giao Liêm Tuyền và huyện Lý Nhân.</w:t>
      </w:r>
      <w:r w:rsidRPr="008F11C4">
        <w:rPr>
          <w:color w:val="000000" w:themeColor="text1"/>
          <w:sz w:val="28"/>
          <w:szCs w:val="28"/>
          <w:lang w:val="de-DE"/>
        </w:rPr>
        <w:t xml:space="preserve"> </w:t>
      </w:r>
    </w:p>
    <w:p w14:paraId="614CF7C7" w14:textId="77777777" w:rsidR="00DB0CE1" w:rsidRPr="008F11C4" w:rsidRDefault="00DB0CE1" w:rsidP="00DB0CE1">
      <w:pPr>
        <w:pStyle w:val="NormalWeb"/>
        <w:shd w:val="clear" w:color="auto" w:fill="FCFCFC"/>
        <w:spacing w:before="150" w:beforeAutospacing="0" w:after="120" w:afterAutospacing="0" w:line="330" w:lineRule="atLeast"/>
        <w:ind w:firstLine="720"/>
        <w:textAlignment w:val="baseline"/>
        <w:rPr>
          <w:color w:val="000000" w:themeColor="text1"/>
          <w:sz w:val="28"/>
          <w:szCs w:val="28"/>
          <w:lang w:val="de-DE"/>
        </w:rPr>
      </w:pPr>
      <w:r w:rsidRPr="008F11C4">
        <w:rPr>
          <w:color w:val="000000" w:themeColor="text1"/>
          <w:sz w:val="28"/>
          <w:szCs w:val="28"/>
          <w:lang w:val="de-DE"/>
        </w:rPr>
        <w:t>+  Đường tỉnh</w:t>
      </w:r>
    </w:p>
    <w:p w14:paraId="60CA870D" w14:textId="77777777" w:rsidR="00DB0CE1" w:rsidRPr="008F11C4" w:rsidRDefault="00DB0CE1" w:rsidP="00DB0CE1">
      <w:pPr>
        <w:pStyle w:val="NormalWeb"/>
        <w:shd w:val="clear" w:color="auto" w:fill="FCFCFC"/>
        <w:spacing w:before="150" w:beforeAutospacing="0" w:after="120" w:afterAutospacing="0" w:line="330" w:lineRule="atLeast"/>
        <w:ind w:firstLine="720"/>
        <w:textAlignment w:val="baseline"/>
        <w:rPr>
          <w:color w:val="000000" w:themeColor="text1"/>
          <w:sz w:val="28"/>
          <w:szCs w:val="28"/>
          <w:lang w:val="de-DE"/>
        </w:rPr>
      </w:pPr>
      <w:r w:rsidRPr="008F11C4">
        <w:rPr>
          <w:color w:val="000000" w:themeColor="text1"/>
          <w:sz w:val="28"/>
          <w:szCs w:val="28"/>
          <w:lang w:val="de-DE"/>
        </w:rPr>
        <w:t>Đường ĐT496 qua các xã Tràng An, Đồng Du, Hưng Công, Ngọc Lũ, Bồ Đề, An Ninh; điểm đầu là Dốc Mỹ xã Tràng An, điểm cuối là xã An Ninh, giáp xã Mỹ Hà tỉnh Nam Định, chiều dài 20,5km, tiêu chuẩn cấp V đồng bằng, nền 5,5m; mặt 3,5m; kết cấu đá nhựa</w:t>
      </w:r>
      <w:r>
        <w:rPr>
          <w:color w:val="000000" w:themeColor="text1"/>
          <w:sz w:val="28"/>
          <w:szCs w:val="28"/>
          <w:lang w:val="de-DE"/>
        </w:rPr>
        <w:t xml:space="preserve"> để kết nối các xã thuộc khu C và các xã huyện Lý Nhân đi Nam Định.</w:t>
      </w:r>
      <w:r w:rsidRPr="008F11C4">
        <w:rPr>
          <w:color w:val="000000" w:themeColor="text1"/>
          <w:sz w:val="28"/>
          <w:szCs w:val="28"/>
          <w:lang w:val="de-DE"/>
        </w:rPr>
        <w:t xml:space="preserve"> </w:t>
      </w:r>
    </w:p>
    <w:p w14:paraId="54ABDDEE" w14:textId="77777777" w:rsidR="00DB0CE1" w:rsidRDefault="00DB0CE1" w:rsidP="00DB0CE1">
      <w:pPr>
        <w:pStyle w:val="NormalWeb"/>
        <w:shd w:val="clear" w:color="auto" w:fill="FCFCFC"/>
        <w:spacing w:before="150" w:beforeAutospacing="0" w:after="120" w:afterAutospacing="0" w:line="330" w:lineRule="atLeast"/>
        <w:ind w:firstLine="720"/>
        <w:textAlignment w:val="baseline"/>
        <w:rPr>
          <w:color w:val="000000" w:themeColor="text1"/>
          <w:sz w:val="28"/>
          <w:szCs w:val="28"/>
          <w:lang w:val="de-DE"/>
        </w:rPr>
      </w:pPr>
      <w:r w:rsidRPr="008F11C4">
        <w:rPr>
          <w:color w:val="000000" w:themeColor="text1"/>
          <w:sz w:val="28"/>
          <w:szCs w:val="28"/>
          <w:lang w:val="de-DE"/>
        </w:rPr>
        <w:lastRenderedPageBreak/>
        <w:t xml:space="preserve">Đường ĐT496B điểm đầu từ cầu Châu Giang xã Hưng Công, điểm cuối là Cầu Họ quốc lộ 21A qua các xã Hưng Công, Bối Cầu, An Nội, Trung Lương, dài 7,2km, tiêu chuẩn cấp IV đồng bằng, nền 9m, mặt 7m, kết cấu bê tông nhựa; </w:t>
      </w:r>
    </w:p>
    <w:p w14:paraId="606DD5FD" w14:textId="77777777" w:rsidR="00DB0CE1" w:rsidRPr="008F11C4" w:rsidRDefault="00DB0CE1" w:rsidP="00DB0CE1">
      <w:pPr>
        <w:pStyle w:val="NormalWeb"/>
        <w:shd w:val="clear" w:color="auto" w:fill="FCFCFC"/>
        <w:spacing w:before="150" w:beforeAutospacing="0" w:after="120" w:afterAutospacing="0" w:line="330" w:lineRule="atLeast"/>
        <w:ind w:firstLine="720"/>
        <w:textAlignment w:val="baseline"/>
        <w:rPr>
          <w:color w:val="000000" w:themeColor="text1"/>
          <w:sz w:val="28"/>
          <w:szCs w:val="28"/>
          <w:lang w:val="de-DE"/>
        </w:rPr>
      </w:pPr>
      <w:r w:rsidRPr="008F11C4">
        <w:rPr>
          <w:color w:val="000000" w:themeColor="text1"/>
          <w:sz w:val="28"/>
          <w:szCs w:val="28"/>
          <w:lang w:val="de-DE"/>
        </w:rPr>
        <w:t>Đường ĐT491  tiêu chuẩn IV, nền11m, mặt 9m, kết cấu bê tông nhựa; Qua địa phận huyện Bình Lục, điểm đầu giáp xã Đinh Xá (thành phố Phủ Lý), điểm cuối đập Vĩnh Trụ (huyện Lý Nhân) gồm các xã Tràng An, Bình Nghĩa,  dài 2,5km.</w:t>
      </w:r>
    </w:p>
    <w:p w14:paraId="70B745A4" w14:textId="77777777" w:rsidR="00DB0CE1" w:rsidRPr="008F11C4" w:rsidRDefault="00DB0CE1" w:rsidP="00DB0CE1">
      <w:pPr>
        <w:pStyle w:val="NormalWeb"/>
        <w:shd w:val="clear" w:color="auto" w:fill="FCFCFC"/>
        <w:spacing w:before="150" w:beforeAutospacing="0" w:after="120" w:afterAutospacing="0" w:line="330" w:lineRule="atLeast"/>
        <w:ind w:firstLine="720"/>
        <w:textAlignment w:val="baseline"/>
        <w:rPr>
          <w:color w:val="000000" w:themeColor="text1"/>
          <w:sz w:val="28"/>
          <w:szCs w:val="28"/>
          <w:lang w:val="de-DE"/>
        </w:rPr>
      </w:pPr>
      <w:r w:rsidRPr="008F11C4">
        <w:rPr>
          <w:color w:val="000000" w:themeColor="text1"/>
          <w:sz w:val="28"/>
          <w:szCs w:val="28"/>
          <w:lang w:val="de-DE"/>
        </w:rPr>
        <w:t>Đường 495B  tiêu chuẩn cấp III,  Chiều dài từ quốc lộ 1A (phố Cà, huyện Thanh Liêm) đến quốc lộ 21A địa bàn xã Trung Lương, kết cấu bê tông áp - phan. Trên địa bàn huyện Bình Lục từ kênh Biên Hòa (giáp huyện Thanh Liêm) đến quốc lộ 21A, qua các xã Tiêu Động, An Đổ, Trung Lương, Bối Cầu, Hưng Công, Ngọc Lũ chiều dài 18km.</w:t>
      </w:r>
    </w:p>
    <w:p w14:paraId="41F792A6" w14:textId="77777777" w:rsidR="00DB0CE1" w:rsidRPr="00A33903" w:rsidRDefault="00DB0CE1" w:rsidP="00DB0CE1">
      <w:pPr>
        <w:spacing w:before="120" w:after="120"/>
        <w:ind w:firstLine="720"/>
        <w:jc w:val="both"/>
        <w:rPr>
          <w:color w:val="000000" w:themeColor="text1"/>
          <w:sz w:val="28"/>
          <w:szCs w:val="28"/>
          <w:lang w:val="de-DE"/>
        </w:rPr>
      </w:pPr>
      <w:r w:rsidRPr="00A33903">
        <w:rPr>
          <w:color w:val="000000" w:themeColor="text1"/>
          <w:sz w:val="28"/>
          <w:szCs w:val="28"/>
          <w:lang w:val="de-DE"/>
        </w:rPr>
        <w:t>Các Tuyến đường Quốc Lộ, tỉnh lộ được Sở Giao thông chủ trì duy tu, bảo trì hàng năm; Các đường huyện lộ, đường trục, liên xã được huyện, xã tổ chức duy tu, bảo trì trì hàng năm.</w:t>
      </w:r>
    </w:p>
    <w:p w14:paraId="51C1BDB3" w14:textId="77777777" w:rsidR="00DB0CE1" w:rsidRPr="00A33903" w:rsidRDefault="00DB0CE1" w:rsidP="00DB0CE1">
      <w:pPr>
        <w:spacing w:before="120" w:after="120"/>
        <w:ind w:firstLine="720"/>
        <w:jc w:val="both"/>
        <w:rPr>
          <w:i/>
          <w:color w:val="000000" w:themeColor="text1"/>
          <w:sz w:val="28"/>
          <w:szCs w:val="28"/>
          <w:lang w:val="de-DE"/>
        </w:rPr>
      </w:pPr>
      <w:r w:rsidRPr="00A33903">
        <w:rPr>
          <w:i/>
          <w:color w:val="000000" w:themeColor="text1"/>
          <w:sz w:val="28"/>
          <w:szCs w:val="28"/>
          <w:lang w:val="de-DE"/>
        </w:rPr>
        <w:t>* Chỉ tiêu 2.2: Tỷ lệ km đường huyện đạt chuẩn theo quy hoạch</w:t>
      </w:r>
    </w:p>
    <w:p w14:paraId="10975C3D" w14:textId="77777777" w:rsidR="00DB0CE1" w:rsidRDefault="00DB0CE1" w:rsidP="00DB0CE1">
      <w:pPr>
        <w:spacing w:before="120" w:after="120"/>
        <w:ind w:firstLine="720"/>
        <w:jc w:val="both"/>
        <w:rPr>
          <w:color w:val="000000" w:themeColor="text1"/>
          <w:sz w:val="28"/>
          <w:szCs w:val="28"/>
          <w:lang w:val="de-DE"/>
        </w:rPr>
      </w:pPr>
      <w:r w:rsidRPr="00A33903">
        <w:rPr>
          <w:color w:val="000000" w:themeColor="text1"/>
          <w:sz w:val="28"/>
          <w:szCs w:val="28"/>
          <w:lang w:val="de-DE"/>
        </w:rPr>
        <w:t xml:space="preserve">Hiện nay trên địa bàn huyện </w:t>
      </w:r>
      <w:r>
        <w:rPr>
          <w:color w:val="000000" w:themeColor="text1"/>
          <w:sz w:val="28"/>
          <w:szCs w:val="28"/>
          <w:lang w:val="de-DE"/>
        </w:rPr>
        <w:t>Bình Lục</w:t>
      </w:r>
      <w:r w:rsidRPr="00A33903">
        <w:rPr>
          <w:color w:val="000000" w:themeColor="text1"/>
          <w:sz w:val="28"/>
          <w:szCs w:val="28"/>
          <w:lang w:val="de-DE"/>
        </w:rPr>
        <w:t xml:space="preserve"> có </w:t>
      </w:r>
      <w:r>
        <w:rPr>
          <w:color w:val="000000" w:themeColor="text1"/>
          <w:sz w:val="28"/>
          <w:szCs w:val="28"/>
          <w:lang w:val="de-DE"/>
        </w:rPr>
        <w:t>8</w:t>
      </w:r>
      <w:r w:rsidRPr="00A33903">
        <w:rPr>
          <w:color w:val="000000" w:themeColor="text1"/>
          <w:sz w:val="28"/>
          <w:szCs w:val="28"/>
          <w:lang w:val="de-DE"/>
        </w:rPr>
        <w:t xml:space="preserve"> tuyến huyện lộ được đầu tư xây dựng theo quy hoạch Vùng huyện được phê duyệt tại Quyết định số </w:t>
      </w:r>
      <w:r>
        <w:rPr>
          <w:color w:val="000000" w:themeColor="text1"/>
          <w:sz w:val="28"/>
          <w:szCs w:val="28"/>
          <w:lang w:val="de-DE"/>
        </w:rPr>
        <w:t>.....</w:t>
      </w:r>
      <w:r w:rsidRPr="00A33903">
        <w:rPr>
          <w:color w:val="000000" w:themeColor="text1"/>
          <w:sz w:val="28"/>
          <w:szCs w:val="28"/>
          <w:lang w:val="de-DE"/>
        </w:rPr>
        <w:t xml:space="preserve">/QĐ-UBND ngày </w:t>
      </w:r>
      <w:r>
        <w:rPr>
          <w:color w:val="000000" w:themeColor="text1"/>
          <w:sz w:val="28"/>
          <w:szCs w:val="28"/>
          <w:lang w:val="de-DE"/>
        </w:rPr>
        <w:t>....</w:t>
      </w:r>
      <w:r w:rsidRPr="00A33903">
        <w:rPr>
          <w:color w:val="000000" w:themeColor="text1"/>
          <w:sz w:val="28"/>
          <w:szCs w:val="28"/>
          <w:lang w:val="de-DE"/>
        </w:rPr>
        <w:t>/</w:t>
      </w:r>
      <w:r>
        <w:rPr>
          <w:color w:val="000000" w:themeColor="text1"/>
          <w:sz w:val="28"/>
          <w:szCs w:val="28"/>
          <w:lang w:val="de-DE"/>
        </w:rPr>
        <w:t>....</w:t>
      </w:r>
      <w:r w:rsidRPr="00A33903">
        <w:rPr>
          <w:color w:val="000000" w:themeColor="text1"/>
          <w:sz w:val="28"/>
          <w:szCs w:val="28"/>
          <w:lang w:val="de-DE"/>
        </w:rPr>
        <w:t>/20</w:t>
      </w:r>
      <w:r>
        <w:rPr>
          <w:color w:val="000000" w:themeColor="text1"/>
          <w:sz w:val="28"/>
          <w:szCs w:val="28"/>
          <w:lang w:val="de-DE"/>
        </w:rPr>
        <w:t xml:space="preserve">  </w:t>
      </w:r>
      <w:r w:rsidRPr="00A33903">
        <w:rPr>
          <w:color w:val="000000" w:themeColor="text1"/>
          <w:sz w:val="28"/>
          <w:szCs w:val="28"/>
          <w:lang w:val="de-DE"/>
        </w:rPr>
        <w:t xml:space="preserve"> của UBND tỉnh </w:t>
      </w:r>
      <w:r>
        <w:rPr>
          <w:color w:val="000000" w:themeColor="text1"/>
          <w:sz w:val="28"/>
          <w:szCs w:val="28"/>
          <w:lang w:val="de-DE"/>
        </w:rPr>
        <w:t xml:space="preserve">Hà </w:t>
      </w:r>
      <w:r w:rsidRPr="00A33903">
        <w:rPr>
          <w:color w:val="000000" w:themeColor="text1"/>
          <w:sz w:val="28"/>
          <w:szCs w:val="28"/>
          <w:lang w:val="de-DE"/>
        </w:rPr>
        <w:t xml:space="preserve">Nam   gồm: </w:t>
      </w:r>
    </w:p>
    <w:p w14:paraId="19BA4C55" w14:textId="77777777" w:rsidR="00DB0CE1" w:rsidRPr="008F11C4" w:rsidRDefault="00DB0CE1" w:rsidP="00DB0CE1">
      <w:pPr>
        <w:pStyle w:val="NormalWeb"/>
        <w:shd w:val="clear" w:color="auto" w:fill="FCFCFC"/>
        <w:spacing w:before="150" w:beforeAutospacing="0" w:after="120" w:afterAutospacing="0" w:line="330" w:lineRule="atLeast"/>
        <w:ind w:firstLine="720"/>
        <w:textAlignment w:val="baseline"/>
        <w:rPr>
          <w:color w:val="000000" w:themeColor="text1"/>
          <w:sz w:val="28"/>
          <w:szCs w:val="28"/>
          <w:lang w:val="de-DE"/>
        </w:rPr>
      </w:pPr>
      <w:r w:rsidRPr="008F11C4">
        <w:rPr>
          <w:color w:val="000000" w:themeColor="text1"/>
          <w:sz w:val="28"/>
          <w:szCs w:val="28"/>
          <w:lang w:val="de-DE"/>
        </w:rPr>
        <w:t>+ Các tuyến đường huyện</w:t>
      </w:r>
      <w:r>
        <w:rPr>
          <w:color w:val="000000" w:themeColor="text1"/>
          <w:sz w:val="28"/>
          <w:szCs w:val="28"/>
          <w:lang w:val="de-DE"/>
        </w:rPr>
        <w:t xml:space="preserve"> c</w:t>
      </w:r>
      <w:r w:rsidRPr="00A33903">
        <w:rPr>
          <w:color w:val="000000" w:themeColor="text1"/>
          <w:sz w:val="28"/>
          <w:szCs w:val="28"/>
          <w:lang w:val="de-DE"/>
        </w:rPr>
        <w:t>ấp kỹ thuật của đường là cấp V đồng bằng.</w:t>
      </w:r>
    </w:p>
    <w:p w14:paraId="1B0F06E3" w14:textId="77777777" w:rsidR="00DB0CE1" w:rsidRPr="008A185A" w:rsidRDefault="00DB0CE1" w:rsidP="00DB0CE1">
      <w:pPr>
        <w:spacing w:before="120" w:after="120"/>
        <w:ind w:firstLine="720"/>
        <w:jc w:val="both"/>
        <w:rPr>
          <w:color w:val="000000" w:themeColor="text1"/>
          <w:sz w:val="28"/>
          <w:szCs w:val="28"/>
          <w:lang w:val="de-DE"/>
        </w:rPr>
      </w:pPr>
      <w:r>
        <w:rPr>
          <w:rFonts w:ascii="Arial" w:hAnsi="Arial" w:cs="Arial"/>
          <w:color w:val="404040"/>
          <w:sz w:val="22"/>
          <w:szCs w:val="22"/>
        </w:rPr>
        <w:t xml:space="preserve"> </w:t>
      </w:r>
      <w:r w:rsidRPr="008A185A">
        <w:rPr>
          <w:color w:val="000000" w:themeColor="text1"/>
          <w:sz w:val="28"/>
          <w:szCs w:val="28"/>
          <w:lang w:val="de-DE"/>
        </w:rPr>
        <w:t>ĐH01: điểm đầu QL21A (km131 + 800), điểm cuối ĐH03 (Tây sông Sắt; cấp 5, nền 5,5m; mặt 3,5m kết cấu bê tông xi măng; dài 3,7km)</w:t>
      </w:r>
      <w:r>
        <w:rPr>
          <w:color w:val="000000" w:themeColor="text1"/>
          <w:sz w:val="28"/>
          <w:szCs w:val="28"/>
          <w:lang w:val="de-DE"/>
        </w:rPr>
        <w:t xml:space="preserve">. </w:t>
      </w:r>
    </w:p>
    <w:p w14:paraId="2A87FA2C" w14:textId="77777777" w:rsidR="00DB0CE1" w:rsidRDefault="00DB0CE1" w:rsidP="00DB0CE1">
      <w:pPr>
        <w:spacing w:before="120" w:after="120"/>
        <w:ind w:firstLine="720"/>
        <w:jc w:val="both"/>
        <w:rPr>
          <w:color w:val="000000" w:themeColor="text1"/>
          <w:sz w:val="28"/>
          <w:szCs w:val="28"/>
          <w:lang w:val="de-DE"/>
        </w:rPr>
      </w:pPr>
      <w:r w:rsidRPr="008A185A">
        <w:rPr>
          <w:color w:val="000000" w:themeColor="text1"/>
          <w:sz w:val="28"/>
          <w:szCs w:val="28"/>
          <w:lang w:val="de-DE"/>
        </w:rPr>
        <w:t xml:space="preserve"> ĐH02: (còn gọi là đường Điện Biên) điểm đầu ĐT496 (xã An Ninh), điểm cuối ĐT496b (chợ An Nội),  nền 6m, mặt 7m; kết cấu áp - phan dài 7,7km</w:t>
      </w:r>
      <w:r>
        <w:rPr>
          <w:color w:val="000000" w:themeColor="text1"/>
          <w:sz w:val="28"/>
          <w:szCs w:val="28"/>
          <w:lang w:val="de-DE"/>
        </w:rPr>
        <w:t xml:space="preserve">. </w:t>
      </w:r>
      <w:r w:rsidRPr="008A185A">
        <w:rPr>
          <w:color w:val="000000" w:themeColor="text1"/>
          <w:sz w:val="28"/>
          <w:szCs w:val="28"/>
          <w:lang w:val="de-DE"/>
        </w:rPr>
        <w:t xml:space="preserve"> </w:t>
      </w:r>
    </w:p>
    <w:p w14:paraId="3D953D4E" w14:textId="77777777" w:rsidR="00DB0CE1" w:rsidRDefault="00DB0CE1" w:rsidP="00DB0CE1">
      <w:pPr>
        <w:spacing w:before="120" w:after="120"/>
        <w:ind w:firstLine="720"/>
        <w:jc w:val="both"/>
        <w:rPr>
          <w:color w:val="000000" w:themeColor="text1"/>
          <w:sz w:val="28"/>
          <w:szCs w:val="28"/>
          <w:lang w:val="de-DE"/>
        </w:rPr>
      </w:pPr>
      <w:r w:rsidRPr="008A185A">
        <w:rPr>
          <w:color w:val="000000" w:themeColor="text1"/>
          <w:sz w:val="28"/>
          <w:szCs w:val="28"/>
          <w:lang w:val="de-DE"/>
        </w:rPr>
        <w:t>ĐH03 (bờ Tây sông Sắt): điểm đầu ĐT496 (cầu An Bài, Hưng Công), điểm cuối thôn Tập Thượng xã La Sơn, cấp 5, nền 5,5m, mặt 3,5m, kết cấu bê tông xi măng, dài 12,5km.</w:t>
      </w:r>
      <w:r>
        <w:rPr>
          <w:color w:val="000000" w:themeColor="text1"/>
          <w:sz w:val="28"/>
          <w:szCs w:val="28"/>
          <w:lang w:val="de-DE"/>
        </w:rPr>
        <w:t xml:space="preserve"> </w:t>
      </w:r>
    </w:p>
    <w:p w14:paraId="215DB294" w14:textId="77777777" w:rsidR="00DB0CE1" w:rsidRPr="008A185A" w:rsidRDefault="00DB0CE1" w:rsidP="00DB0CE1">
      <w:pPr>
        <w:spacing w:before="120" w:after="120"/>
        <w:ind w:firstLine="720"/>
        <w:jc w:val="both"/>
        <w:rPr>
          <w:color w:val="000000" w:themeColor="text1"/>
          <w:sz w:val="28"/>
          <w:szCs w:val="28"/>
          <w:lang w:val="de-DE"/>
        </w:rPr>
      </w:pPr>
      <w:r w:rsidRPr="008A185A">
        <w:rPr>
          <w:color w:val="000000" w:themeColor="text1"/>
          <w:sz w:val="28"/>
          <w:szCs w:val="28"/>
          <w:lang w:val="de-DE"/>
        </w:rPr>
        <w:t>ĐH04: điểm đầu ĐT496 (chợ chủ Ngọc Lũ), điểm cuối Cống Đa Côn (xã Vũ Bản), cấp 5, kết cấu : đá nhựa 4,2km, bê tông xi măng 3km,  chiều dài 7,2km</w:t>
      </w:r>
      <w:r>
        <w:rPr>
          <w:color w:val="000000" w:themeColor="text1"/>
          <w:sz w:val="28"/>
          <w:szCs w:val="28"/>
          <w:lang w:val="de-DE"/>
        </w:rPr>
        <w:t xml:space="preserve">. </w:t>
      </w:r>
    </w:p>
    <w:p w14:paraId="2298980E" w14:textId="77777777" w:rsidR="00DB0CE1" w:rsidRPr="008A185A" w:rsidRDefault="00DB0CE1" w:rsidP="00DB0CE1">
      <w:pPr>
        <w:pStyle w:val="NormalWeb"/>
        <w:shd w:val="clear" w:color="auto" w:fill="FCFCFC"/>
        <w:spacing w:before="150" w:beforeAutospacing="0" w:after="120" w:afterAutospacing="0" w:line="330" w:lineRule="atLeast"/>
        <w:ind w:firstLine="720"/>
        <w:textAlignment w:val="baseline"/>
        <w:rPr>
          <w:color w:val="000000" w:themeColor="text1"/>
          <w:sz w:val="28"/>
          <w:szCs w:val="28"/>
          <w:lang w:val="de-DE"/>
        </w:rPr>
      </w:pPr>
      <w:r w:rsidRPr="008A185A">
        <w:rPr>
          <w:color w:val="000000" w:themeColor="text1"/>
          <w:sz w:val="28"/>
          <w:szCs w:val="28"/>
          <w:lang w:val="de-DE"/>
        </w:rPr>
        <w:t xml:space="preserve"> ĐH05: từ chợ Phủ, thị trấn Bình Mỹ (ĐH07) đến xí nghiệp thuỷ nông (ĐH01): cấp 5, nền 5,5m, mặt 5,5m, kết cấu bê tông nhựa; dài 1km</w:t>
      </w:r>
      <w:r>
        <w:rPr>
          <w:color w:val="000000" w:themeColor="text1"/>
          <w:sz w:val="28"/>
          <w:szCs w:val="28"/>
          <w:lang w:val="de-DE"/>
        </w:rPr>
        <w:t xml:space="preserve">. </w:t>
      </w:r>
    </w:p>
    <w:p w14:paraId="530E2514" w14:textId="77777777" w:rsidR="00DB0CE1" w:rsidRPr="008A185A" w:rsidRDefault="00DB0CE1" w:rsidP="00DB0CE1">
      <w:pPr>
        <w:pStyle w:val="NormalWeb"/>
        <w:shd w:val="clear" w:color="auto" w:fill="FCFCFC"/>
        <w:spacing w:before="150" w:beforeAutospacing="0" w:after="120" w:afterAutospacing="0" w:line="330" w:lineRule="atLeast"/>
        <w:ind w:firstLine="720"/>
        <w:textAlignment w:val="baseline"/>
        <w:rPr>
          <w:color w:val="000000" w:themeColor="text1"/>
          <w:sz w:val="28"/>
          <w:szCs w:val="28"/>
          <w:lang w:val="de-DE"/>
        </w:rPr>
      </w:pPr>
      <w:r w:rsidRPr="008A185A">
        <w:rPr>
          <w:color w:val="000000" w:themeColor="text1"/>
          <w:sz w:val="28"/>
          <w:szCs w:val="28"/>
          <w:lang w:val="de-DE"/>
        </w:rPr>
        <w:t xml:space="preserve"> ĐH06: từ chợ Nội xã Đồng Du (ĐT496) đến QL37 xã Trịnh Xá, thành phố Phủ Lý, cấp 5 nền 5,5m, mặt 3,5m, kết cấu bê tông xi măng dài 2,3km </w:t>
      </w:r>
    </w:p>
    <w:p w14:paraId="60B161DB" w14:textId="77777777" w:rsidR="00DB0CE1" w:rsidRPr="008A185A" w:rsidRDefault="00DB0CE1" w:rsidP="00DB0CE1">
      <w:pPr>
        <w:pStyle w:val="NormalWeb"/>
        <w:shd w:val="clear" w:color="auto" w:fill="FCFCFC"/>
        <w:spacing w:before="150" w:beforeAutospacing="0" w:after="120" w:afterAutospacing="0" w:line="330" w:lineRule="atLeast"/>
        <w:ind w:firstLine="720"/>
        <w:textAlignment w:val="baseline"/>
        <w:rPr>
          <w:color w:val="000000" w:themeColor="text1"/>
          <w:sz w:val="28"/>
          <w:szCs w:val="28"/>
          <w:lang w:val="de-DE"/>
        </w:rPr>
      </w:pPr>
      <w:r w:rsidRPr="008A185A">
        <w:rPr>
          <w:color w:val="000000" w:themeColor="text1"/>
          <w:sz w:val="28"/>
          <w:szCs w:val="28"/>
          <w:lang w:val="de-DE"/>
        </w:rPr>
        <w:t xml:space="preserve"> ĐH07: từ QL37 (thôn An Thái, </w:t>
      </w:r>
      <w:r>
        <w:rPr>
          <w:color w:val="000000" w:themeColor="text1"/>
          <w:sz w:val="28"/>
          <w:szCs w:val="28"/>
          <w:lang w:val="de-DE"/>
        </w:rPr>
        <w:t>Thị trấn Bình</w:t>
      </w:r>
      <w:r w:rsidRPr="008A185A">
        <w:rPr>
          <w:color w:val="000000" w:themeColor="text1"/>
          <w:sz w:val="28"/>
          <w:szCs w:val="28"/>
          <w:lang w:val="de-DE"/>
        </w:rPr>
        <w:t xml:space="preserve"> Mỹ) đến QL21a (km130+800): cấp 5, nền 7,5m, mặt 3,5m, kết cấu bê tông nhựa dài 1,4km. </w:t>
      </w:r>
    </w:p>
    <w:p w14:paraId="1003F67D" w14:textId="77777777" w:rsidR="00DB0CE1" w:rsidRPr="008A185A" w:rsidRDefault="00DB0CE1" w:rsidP="00DB0CE1">
      <w:pPr>
        <w:pStyle w:val="NormalWeb"/>
        <w:shd w:val="clear" w:color="auto" w:fill="FCFCFC"/>
        <w:spacing w:before="150" w:beforeAutospacing="0" w:after="120" w:afterAutospacing="0" w:line="330" w:lineRule="atLeast"/>
        <w:ind w:firstLine="720"/>
        <w:textAlignment w:val="baseline"/>
        <w:rPr>
          <w:color w:val="000000" w:themeColor="text1"/>
          <w:sz w:val="28"/>
          <w:szCs w:val="28"/>
          <w:lang w:val="de-DE"/>
        </w:rPr>
      </w:pPr>
      <w:r w:rsidRPr="008A185A">
        <w:rPr>
          <w:color w:val="000000" w:themeColor="text1"/>
          <w:sz w:val="28"/>
          <w:szCs w:val="28"/>
          <w:lang w:val="de-DE"/>
        </w:rPr>
        <w:t>ĐH08 (bờ Đông sông Sắt): từ ĐT496 (cầu An Bài, Hưng Công) đến cầu Sắt xã Trung Lương: cấp 5, nền 7,5, mặt 3,5, kết cấu bê tông dài 5,5km.</w:t>
      </w:r>
    </w:p>
    <w:p w14:paraId="0313CA6B" w14:textId="77777777" w:rsidR="00DB0CE1" w:rsidRPr="008A185A" w:rsidRDefault="00DB0CE1" w:rsidP="00DB0CE1">
      <w:pPr>
        <w:pStyle w:val="NormalWeb"/>
        <w:shd w:val="clear" w:color="auto" w:fill="FCFCFC"/>
        <w:spacing w:before="0" w:beforeAutospacing="0" w:after="0" w:afterAutospacing="0" w:line="330" w:lineRule="atLeast"/>
        <w:ind w:firstLine="720"/>
        <w:textAlignment w:val="baseline"/>
        <w:rPr>
          <w:color w:val="000000" w:themeColor="text1"/>
          <w:sz w:val="28"/>
          <w:szCs w:val="28"/>
          <w:lang w:val="de-DE"/>
        </w:rPr>
      </w:pPr>
      <w:r w:rsidRPr="008A185A">
        <w:rPr>
          <w:color w:val="000000" w:themeColor="text1"/>
          <w:sz w:val="28"/>
          <w:szCs w:val="28"/>
          <w:lang w:val="de-DE"/>
        </w:rPr>
        <w:lastRenderedPageBreak/>
        <w:t>Đường thuỷ: chỉ còn hai tuyến là sông Châu</w:t>
      </w:r>
      <w:r>
        <w:rPr>
          <w:color w:val="000000" w:themeColor="text1"/>
          <w:sz w:val="28"/>
          <w:szCs w:val="28"/>
          <w:lang w:val="de-DE"/>
        </w:rPr>
        <w:t xml:space="preserve"> Giang</w:t>
      </w:r>
      <w:r w:rsidRPr="008A185A">
        <w:rPr>
          <w:color w:val="000000" w:themeColor="text1"/>
          <w:sz w:val="28"/>
          <w:szCs w:val="28"/>
          <w:lang w:val="de-DE"/>
        </w:rPr>
        <w:t xml:space="preserve"> và sông Sắt, nhưng cả hai sông này đều là kênh tiêu của các trạm bơm lớn nên chỉ còn một vài phương tiện nhỏ hoạt động. </w:t>
      </w:r>
    </w:p>
    <w:p w14:paraId="29491668" w14:textId="77777777" w:rsidR="00DB0CE1" w:rsidRPr="00A33903" w:rsidRDefault="00DB0CE1" w:rsidP="00DB0CE1">
      <w:pPr>
        <w:spacing w:before="120" w:after="120"/>
        <w:ind w:firstLine="720"/>
        <w:jc w:val="both"/>
        <w:rPr>
          <w:color w:val="000000" w:themeColor="text1"/>
          <w:sz w:val="28"/>
          <w:szCs w:val="28"/>
          <w:lang w:val="de-DE"/>
        </w:rPr>
      </w:pPr>
      <w:r w:rsidRPr="00A33903">
        <w:rPr>
          <w:color w:val="000000" w:themeColor="text1"/>
          <w:sz w:val="28"/>
          <w:szCs w:val="28"/>
          <w:lang w:val="de-DE"/>
        </w:rPr>
        <w:t>Tất cả các tuyến đường huyện lộ đều đạt chuẩn theo quy hoạch, có biển báo, biển chỉ dẫn giao thông...; đầu các tuyến đường đấu đều được làm gồ, gờ giảm tốc đúng quy định.</w:t>
      </w:r>
    </w:p>
    <w:p w14:paraId="73ED5BB6" w14:textId="77777777" w:rsidR="00DB0CE1" w:rsidRPr="002C2B51" w:rsidRDefault="00DB0CE1" w:rsidP="00DB0CE1">
      <w:pPr>
        <w:spacing w:before="120" w:after="120"/>
        <w:ind w:firstLine="720"/>
        <w:jc w:val="both"/>
        <w:rPr>
          <w:i/>
          <w:color w:val="FF0000"/>
          <w:sz w:val="28"/>
          <w:szCs w:val="28"/>
          <w:lang w:val="de-DE"/>
        </w:rPr>
      </w:pPr>
      <w:r w:rsidRPr="002C2B51">
        <w:rPr>
          <w:i/>
          <w:color w:val="FF0000"/>
          <w:sz w:val="28"/>
          <w:szCs w:val="28"/>
          <w:lang w:val="de-DE"/>
        </w:rPr>
        <w:t>* Chỉ tiêu 2.3: Tỷ lệ km đường huyện được trồng cây xanh dọc tuyến đường</w:t>
      </w:r>
    </w:p>
    <w:p w14:paraId="73E45458" w14:textId="77777777" w:rsidR="00DB0CE1" w:rsidRPr="00A33903" w:rsidRDefault="00DB0CE1" w:rsidP="00DB0CE1">
      <w:pPr>
        <w:spacing w:before="120" w:after="120"/>
        <w:ind w:firstLine="720"/>
        <w:jc w:val="both"/>
        <w:rPr>
          <w:color w:val="000000" w:themeColor="text1"/>
          <w:sz w:val="28"/>
          <w:szCs w:val="28"/>
          <w:lang w:val="vi-VN"/>
        </w:rPr>
      </w:pPr>
      <w:r w:rsidRPr="002C2B51">
        <w:rPr>
          <w:color w:val="FF0000"/>
          <w:sz w:val="28"/>
          <w:szCs w:val="28"/>
          <w:lang w:val="de-DE"/>
        </w:rPr>
        <w:t>Tổng chiều dài các tuyến đường huyện lộ là 41,3 km.</w:t>
      </w:r>
      <w:r w:rsidRPr="002C2B51">
        <w:rPr>
          <w:color w:val="FF0000"/>
          <w:sz w:val="28"/>
          <w:szCs w:val="28"/>
          <w:lang w:val="vi-VN"/>
        </w:rPr>
        <w:t xml:space="preserve"> Hàng năm các tuyến đường Huyện lộ được chỉnh trang nâng cấp và trồng cây dọc các tuyến đường để tạo cảnh quan xanh - </w:t>
      </w:r>
      <w:r w:rsidRPr="00A33903">
        <w:rPr>
          <w:color w:val="000000" w:themeColor="text1"/>
          <w:sz w:val="28"/>
          <w:szCs w:val="28"/>
          <w:lang w:val="vi-VN"/>
        </w:rPr>
        <w:t xml:space="preserve">sạch </w:t>
      </w:r>
      <w:r w:rsidRPr="00A33903">
        <w:rPr>
          <w:color w:val="000000" w:themeColor="text1"/>
          <w:sz w:val="28"/>
          <w:szCs w:val="28"/>
        </w:rPr>
        <w:t xml:space="preserve">- </w:t>
      </w:r>
      <w:r w:rsidRPr="00A33903">
        <w:rPr>
          <w:color w:val="000000" w:themeColor="text1"/>
          <w:sz w:val="28"/>
          <w:szCs w:val="28"/>
          <w:lang w:val="vi-VN"/>
        </w:rPr>
        <w:t>đẹp. Năm 2024</w:t>
      </w:r>
      <w:r w:rsidRPr="00A33903">
        <w:rPr>
          <w:color w:val="000000" w:themeColor="text1"/>
          <w:sz w:val="28"/>
          <w:szCs w:val="28"/>
        </w:rPr>
        <w:t>,</w:t>
      </w:r>
      <w:r w:rsidRPr="00A33903">
        <w:rPr>
          <w:color w:val="000000" w:themeColor="text1"/>
          <w:sz w:val="28"/>
          <w:szCs w:val="28"/>
          <w:lang w:val="vi-VN"/>
        </w:rPr>
        <w:t xml:space="preserve"> huyện </w:t>
      </w:r>
      <w:r>
        <w:rPr>
          <w:color w:val="000000" w:themeColor="text1"/>
          <w:sz w:val="28"/>
          <w:szCs w:val="28"/>
        </w:rPr>
        <w:t>Bình Lục</w:t>
      </w:r>
      <w:r w:rsidRPr="00A33903">
        <w:rPr>
          <w:color w:val="000000" w:themeColor="text1"/>
          <w:sz w:val="28"/>
          <w:szCs w:val="28"/>
          <w:lang w:val="vi-VN"/>
        </w:rPr>
        <w:t xml:space="preserve"> tiếp tục trồng thêm </w:t>
      </w:r>
      <w:r>
        <w:rPr>
          <w:color w:val="000000" w:themeColor="text1"/>
          <w:sz w:val="28"/>
          <w:szCs w:val="28"/>
        </w:rPr>
        <w:t>6,5</w:t>
      </w:r>
      <w:r w:rsidRPr="00A33903">
        <w:rPr>
          <w:color w:val="000000" w:themeColor="text1"/>
          <w:sz w:val="28"/>
          <w:szCs w:val="28"/>
        </w:rPr>
        <w:t xml:space="preserve"> </w:t>
      </w:r>
      <w:r w:rsidRPr="00A33903">
        <w:rPr>
          <w:color w:val="000000" w:themeColor="text1"/>
          <w:sz w:val="28"/>
          <w:szCs w:val="28"/>
          <w:lang w:val="vi-VN"/>
        </w:rPr>
        <w:t xml:space="preserve">km cây xanh, nâng tỷ lệ km đường trên địa bàn huyện được trồng cây xanh là </w:t>
      </w:r>
      <w:r>
        <w:rPr>
          <w:color w:val="000000" w:themeColor="text1"/>
          <w:sz w:val="28"/>
          <w:szCs w:val="28"/>
        </w:rPr>
        <w:t>32,5</w:t>
      </w:r>
      <w:r w:rsidRPr="00A33903">
        <w:rPr>
          <w:color w:val="000000" w:themeColor="text1"/>
          <w:sz w:val="28"/>
          <w:szCs w:val="28"/>
          <w:lang w:val="vi-VN"/>
        </w:rPr>
        <w:t>/</w:t>
      </w:r>
      <w:r>
        <w:rPr>
          <w:color w:val="000000" w:themeColor="text1"/>
          <w:sz w:val="28"/>
          <w:szCs w:val="28"/>
        </w:rPr>
        <w:t>41,3</w:t>
      </w:r>
      <w:r w:rsidRPr="00A33903">
        <w:rPr>
          <w:color w:val="000000" w:themeColor="text1"/>
          <w:sz w:val="28"/>
          <w:szCs w:val="28"/>
          <w:lang w:val="vi-VN"/>
        </w:rPr>
        <w:t xml:space="preserve">km (đạt </w:t>
      </w:r>
      <w:r>
        <w:rPr>
          <w:color w:val="000000" w:themeColor="text1"/>
          <w:sz w:val="28"/>
          <w:szCs w:val="28"/>
        </w:rPr>
        <w:t>78,6</w:t>
      </w:r>
      <w:r w:rsidRPr="00A33903">
        <w:rPr>
          <w:color w:val="000000" w:themeColor="text1"/>
          <w:sz w:val="28"/>
          <w:szCs w:val="28"/>
          <w:lang w:val="vi-VN"/>
        </w:rPr>
        <w:t>%). Hệ thống cây xanh được đầu tư, chăm sóc phát triển tốt, đảm bảo không làm ảnh hưởng đến an toàn giao thông, không làm hư hại công trình kiến tr</w:t>
      </w:r>
      <w:r>
        <w:rPr>
          <w:color w:val="000000" w:themeColor="text1"/>
          <w:sz w:val="28"/>
          <w:szCs w:val="28"/>
        </w:rPr>
        <w:t>ú</w:t>
      </w:r>
      <w:r w:rsidRPr="00A33903">
        <w:rPr>
          <w:color w:val="000000" w:themeColor="text1"/>
          <w:sz w:val="28"/>
          <w:szCs w:val="28"/>
          <w:lang w:val="vi-VN"/>
        </w:rPr>
        <w:t xml:space="preserve">c, hạ tầng, kỹ thuật các công trình. </w:t>
      </w:r>
    </w:p>
    <w:p w14:paraId="19849E4B" w14:textId="77777777" w:rsidR="00DB0CE1" w:rsidRPr="00A33903" w:rsidRDefault="00DB0CE1" w:rsidP="00DB0CE1">
      <w:pPr>
        <w:spacing w:before="120" w:after="120"/>
        <w:ind w:firstLine="720"/>
        <w:jc w:val="both"/>
        <w:rPr>
          <w:color w:val="000000" w:themeColor="text1"/>
          <w:sz w:val="28"/>
          <w:szCs w:val="28"/>
          <w:lang w:val="vi-VN"/>
        </w:rPr>
      </w:pPr>
      <w:r w:rsidRPr="00A33903">
        <w:rPr>
          <w:bCs/>
          <w:i/>
          <w:color w:val="000000" w:themeColor="text1"/>
          <w:sz w:val="28"/>
          <w:szCs w:val="28"/>
          <w:lang w:val="vi-VN"/>
        </w:rPr>
        <w:t>c. Tự đánh giá:</w:t>
      </w:r>
      <w:r w:rsidRPr="00A33903">
        <w:rPr>
          <w:bCs/>
          <w:i/>
          <w:color w:val="000000" w:themeColor="text1"/>
          <w:sz w:val="28"/>
          <w:szCs w:val="28"/>
        </w:rPr>
        <w:t xml:space="preserve"> </w:t>
      </w:r>
      <w:r w:rsidRPr="00A33903">
        <w:rPr>
          <w:color w:val="000000" w:themeColor="text1"/>
          <w:sz w:val="28"/>
          <w:szCs w:val="28"/>
          <w:lang w:val="vi-VN"/>
        </w:rPr>
        <w:t xml:space="preserve">Huyện </w:t>
      </w:r>
      <w:r>
        <w:rPr>
          <w:color w:val="000000" w:themeColor="text1"/>
          <w:sz w:val="28"/>
          <w:szCs w:val="28"/>
        </w:rPr>
        <w:t>Bình Lục</w:t>
      </w:r>
      <w:r w:rsidRPr="00A33903">
        <w:rPr>
          <w:color w:val="000000" w:themeColor="text1"/>
          <w:sz w:val="28"/>
          <w:szCs w:val="28"/>
          <w:lang w:val="vi-VN"/>
        </w:rPr>
        <w:t xml:space="preserve"> đạt chuẩn Tiêu chí số 2- Giao Thông, </w:t>
      </w:r>
      <w:r w:rsidRPr="00A33903">
        <w:rPr>
          <w:color w:val="000000" w:themeColor="text1"/>
          <w:sz w:val="28"/>
          <w:szCs w:val="28"/>
          <w:lang w:val="de-DE"/>
        </w:rPr>
        <w:t>theo quy định Bộ tiêu chí quốc gia về huyện nông thôn mới giai đoạn 2021 - 2025</w:t>
      </w:r>
      <w:r w:rsidRPr="00A33903">
        <w:rPr>
          <w:color w:val="000000" w:themeColor="text1"/>
          <w:sz w:val="28"/>
          <w:szCs w:val="28"/>
          <w:lang w:val="vi-VN"/>
        </w:rPr>
        <w:t>.</w:t>
      </w:r>
    </w:p>
    <w:p w14:paraId="0FB9737F" w14:textId="77777777" w:rsidR="00DB0CE1" w:rsidRPr="00A33903" w:rsidRDefault="00DB0CE1" w:rsidP="00DB0CE1">
      <w:pPr>
        <w:pStyle w:val="Heading3"/>
        <w:spacing w:before="120" w:after="120"/>
        <w:ind w:firstLine="720"/>
        <w:jc w:val="both"/>
        <w:rPr>
          <w:rFonts w:ascii="Times New Roman" w:eastAsia="Times New Roman" w:hAnsi="Times New Roman" w:cs="Times New Roman"/>
          <w:i/>
          <w:color w:val="000000" w:themeColor="text1"/>
          <w:sz w:val="28"/>
          <w:szCs w:val="28"/>
          <w:lang w:val="vi-VN"/>
        </w:rPr>
      </w:pPr>
      <w:bookmarkStart w:id="233" w:name="_Toc183559473"/>
      <w:bookmarkStart w:id="234" w:name="_Toc188562498"/>
      <w:r w:rsidRPr="00A33903">
        <w:rPr>
          <w:rFonts w:ascii="Times New Roman" w:eastAsia="Times New Roman" w:hAnsi="Times New Roman" w:cs="Times New Roman"/>
          <w:i/>
          <w:color w:val="000000" w:themeColor="text1"/>
          <w:sz w:val="28"/>
          <w:szCs w:val="28"/>
          <w:lang w:val="vi-VN"/>
        </w:rPr>
        <w:t>6.3. Tiêu chí số 3 -Thủy lợi và phòng, chống thiên tai</w:t>
      </w:r>
      <w:bookmarkEnd w:id="232"/>
      <w:bookmarkEnd w:id="233"/>
      <w:bookmarkEnd w:id="234"/>
    </w:p>
    <w:p w14:paraId="58909737" w14:textId="77777777" w:rsidR="00DB0CE1" w:rsidRPr="00A33903" w:rsidRDefault="00DB0CE1" w:rsidP="00DB0CE1">
      <w:pPr>
        <w:spacing w:before="120" w:after="120"/>
        <w:ind w:firstLine="720"/>
        <w:jc w:val="both"/>
        <w:rPr>
          <w:bCs/>
          <w:color w:val="000000" w:themeColor="text1"/>
          <w:sz w:val="28"/>
          <w:szCs w:val="28"/>
          <w:lang w:val="vi-VN"/>
        </w:rPr>
      </w:pPr>
      <w:r w:rsidRPr="00A33903">
        <w:rPr>
          <w:bCs/>
          <w:i/>
          <w:color w:val="000000" w:themeColor="text1"/>
          <w:sz w:val="28"/>
          <w:szCs w:val="28"/>
          <w:lang w:val="vi-VN"/>
        </w:rPr>
        <w:t>a. Yêu cầu của tiêu chí:</w:t>
      </w:r>
    </w:p>
    <w:p w14:paraId="3E060F25"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3.1. Hệ thống thủy lợi liên xã đồng bộ với hệ thống thủy lợi các xã theo quy hoạch:Đạt.</w:t>
      </w:r>
    </w:p>
    <w:p w14:paraId="097FC314"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3.2. Đảm bảo yêu cầu chủ động về phòng chống thiên tai theo phương châm 4 tại chỗ: Đạt.</w:t>
      </w:r>
    </w:p>
    <w:p w14:paraId="056B986E" w14:textId="77777777" w:rsidR="00DB0CE1" w:rsidRPr="00A33903" w:rsidRDefault="00DB0CE1" w:rsidP="00DB0CE1">
      <w:pPr>
        <w:spacing w:before="120" w:after="120"/>
        <w:ind w:firstLine="720"/>
        <w:jc w:val="both"/>
        <w:rPr>
          <w:bCs/>
          <w:color w:val="000000" w:themeColor="text1"/>
          <w:sz w:val="28"/>
          <w:szCs w:val="28"/>
          <w:lang w:val="vi-VN"/>
        </w:rPr>
      </w:pPr>
      <w:r w:rsidRPr="00A33903">
        <w:rPr>
          <w:bCs/>
          <w:i/>
          <w:color w:val="000000" w:themeColor="text1"/>
          <w:sz w:val="28"/>
          <w:szCs w:val="28"/>
          <w:lang w:val="vi-VN"/>
        </w:rPr>
        <w:t>b. Kết quả thực hiện tiêu chí:</w:t>
      </w:r>
    </w:p>
    <w:p w14:paraId="0BC3765A" w14:textId="77777777" w:rsidR="00DB0CE1" w:rsidRPr="00A33903" w:rsidRDefault="00DB0CE1" w:rsidP="00DB0CE1">
      <w:pPr>
        <w:spacing w:before="120" w:after="120"/>
        <w:ind w:firstLine="720"/>
        <w:jc w:val="both"/>
        <w:rPr>
          <w:rFonts w:eastAsia="Calibri"/>
          <w:i/>
          <w:color w:val="000000" w:themeColor="text1"/>
          <w:sz w:val="28"/>
          <w:szCs w:val="28"/>
          <w:lang w:val="vi-VN"/>
        </w:rPr>
      </w:pPr>
      <w:bookmarkStart w:id="235" w:name="_heading=h.tk9uvvl36ex3" w:colFirst="0" w:colLast="0"/>
      <w:bookmarkStart w:id="236" w:name="_heading=h.2nusc19" w:colFirst="0" w:colLast="0"/>
      <w:bookmarkEnd w:id="235"/>
      <w:bookmarkEnd w:id="236"/>
      <w:r w:rsidRPr="00A33903">
        <w:rPr>
          <w:rFonts w:eastAsia="Calibri"/>
          <w:i/>
          <w:color w:val="000000" w:themeColor="text1"/>
          <w:sz w:val="28"/>
          <w:szCs w:val="28"/>
          <w:lang w:val="vi-VN"/>
        </w:rPr>
        <w:t>* Chỉ tiêu 3.1: Hệ thống thủy lợi liên xã đồng bộ với hệ thống thủy lợi các xã theo quy hoạch</w:t>
      </w:r>
    </w:p>
    <w:p w14:paraId="64A00B9F" w14:textId="77777777" w:rsidR="00DB0CE1" w:rsidRPr="00C15588" w:rsidRDefault="00DB0CE1" w:rsidP="00DB0CE1">
      <w:pPr>
        <w:spacing w:before="120" w:after="120"/>
        <w:ind w:firstLine="720"/>
        <w:jc w:val="both"/>
        <w:rPr>
          <w:color w:val="000000" w:themeColor="text1"/>
          <w:sz w:val="28"/>
          <w:szCs w:val="28"/>
        </w:rPr>
      </w:pPr>
      <w:r w:rsidRPr="00A33903">
        <w:rPr>
          <w:rFonts w:eastAsia="Calibri"/>
          <w:i/>
          <w:color w:val="000000" w:themeColor="text1"/>
          <w:sz w:val="28"/>
          <w:szCs w:val="28"/>
          <w:lang w:val="vi-VN"/>
        </w:rPr>
        <w:t>- Hệ thống thủy lợi liên xã:</w:t>
      </w:r>
      <w:r w:rsidRPr="00A33903">
        <w:rPr>
          <w:rFonts w:eastAsia="Calibri"/>
          <w:color w:val="000000" w:themeColor="text1"/>
          <w:sz w:val="28"/>
          <w:szCs w:val="28"/>
          <w:lang w:val="vi-VN"/>
        </w:rPr>
        <w:t xml:space="preserve"> Hệ thống thuỷ lợi của các xã được thiết kế và xây dựng phù hợp với quy hoạch hệ thống thuỷ lợi chung của tỉnh, của huyện đảm bảo việc tưới, tiêu cho trên </w:t>
      </w:r>
      <w:r>
        <w:rPr>
          <w:rFonts w:eastAsia="Calibri"/>
          <w:color w:val="000000" w:themeColor="text1"/>
          <w:sz w:val="28"/>
          <w:szCs w:val="28"/>
        </w:rPr>
        <w:t>10.371</w:t>
      </w:r>
      <w:r w:rsidRPr="00A33903">
        <w:rPr>
          <w:rFonts w:eastAsia="Calibri"/>
          <w:color w:val="000000" w:themeColor="text1"/>
          <w:sz w:val="28"/>
          <w:szCs w:val="28"/>
          <w:lang w:val="vi-VN"/>
        </w:rPr>
        <w:t xml:space="preserve"> ha đất sản xuất nông nghiệp, đáp ứng yêu cầu phòng chống thiên tai, đời sống Nhân dân trong huyện. </w:t>
      </w:r>
      <w:r w:rsidRPr="00A33903">
        <w:rPr>
          <w:color w:val="000000" w:themeColor="text1"/>
          <w:sz w:val="28"/>
          <w:szCs w:val="28"/>
          <w:lang w:val="vi-VN"/>
        </w:rPr>
        <w:t>Trên địa bàn huyện</w:t>
      </w:r>
      <w:r>
        <w:rPr>
          <w:color w:val="000000" w:themeColor="text1"/>
          <w:sz w:val="28"/>
          <w:szCs w:val="28"/>
        </w:rPr>
        <w:t xml:space="preserve"> không có đê và chỉ</w:t>
      </w:r>
      <w:r w:rsidRPr="00A33903">
        <w:rPr>
          <w:color w:val="000000" w:themeColor="text1"/>
          <w:sz w:val="28"/>
          <w:szCs w:val="28"/>
          <w:lang w:val="vi-VN"/>
        </w:rPr>
        <w:t xml:space="preserve"> </w:t>
      </w:r>
      <w:r>
        <w:rPr>
          <w:color w:val="000000" w:themeColor="text1"/>
          <w:sz w:val="28"/>
          <w:szCs w:val="28"/>
        </w:rPr>
        <w:t xml:space="preserve">có các tuyến kênh như: S17, Kênh Tân Hoà, Sông Châu Giang, Sông Sắt </w:t>
      </w:r>
      <w:r w:rsidRPr="00A33903">
        <w:rPr>
          <w:color w:val="000000" w:themeColor="text1"/>
          <w:sz w:val="28"/>
          <w:szCs w:val="28"/>
          <w:lang w:val="de-DE"/>
        </w:rPr>
        <w:t>.</w:t>
      </w:r>
      <w:r w:rsidRPr="00A33903">
        <w:rPr>
          <w:rFonts w:eastAsia="Calibri"/>
          <w:color w:val="000000" w:themeColor="text1"/>
          <w:sz w:val="28"/>
          <w:szCs w:val="28"/>
          <w:lang w:val="vi-VN"/>
        </w:rPr>
        <w:t xml:space="preserve"> Hệ thống thủy lợi trên địa bàn huyện do Công ty TNHH MTV khai thác công trình thủy lợi </w:t>
      </w:r>
      <w:r>
        <w:rPr>
          <w:rFonts w:eastAsia="Calibri"/>
          <w:color w:val="000000" w:themeColor="text1"/>
          <w:sz w:val="28"/>
          <w:szCs w:val="28"/>
        </w:rPr>
        <w:t>Bắc Nam Hà và Công ty TNHH một thành viên khai thác công trình thuỷ lợi tỉnh Hà Nam</w:t>
      </w:r>
      <w:r>
        <w:rPr>
          <w:rFonts w:eastAsia="Calibri"/>
          <w:color w:val="000000" w:themeColor="text1"/>
          <w:sz w:val="28"/>
          <w:szCs w:val="28"/>
          <w:lang w:val="vi-VN"/>
        </w:rPr>
        <w:t xml:space="preserve"> và </w:t>
      </w:r>
      <w:r w:rsidRPr="00A33903">
        <w:rPr>
          <w:rFonts w:eastAsia="Calibri"/>
          <w:color w:val="000000" w:themeColor="text1"/>
          <w:sz w:val="28"/>
          <w:szCs w:val="28"/>
          <w:lang w:val="vi-VN"/>
        </w:rPr>
        <w:t xml:space="preserve">các </w:t>
      </w:r>
      <w:r>
        <w:rPr>
          <w:rFonts w:eastAsia="Calibri"/>
          <w:color w:val="000000" w:themeColor="text1"/>
          <w:sz w:val="28"/>
          <w:szCs w:val="28"/>
        </w:rPr>
        <w:t xml:space="preserve">HTXDVNN </w:t>
      </w:r>
      <w:r w:rsidRPr="00A33903">
        <w:rPr>
          <w:rFonts w:eastAsia="Calibri"/>
          <w:color w:val="000000" w:themeColor="text1"/>
          <w:sz w:val="28"/>
          <w:szCs w:val="28"/>
          <w:lang w:val="vi-VN"/>
        </w:rPr>
        <w:t xml:space="preserve">quản lý khai thác, vận hành có hiệu quả và thường xuyên được đầu tư xây dựng đảm bảo tuân thủ các quy hoạch đã được phê duyệt. Hàng năm thực hiện kế hoạch làm thủy lợi nội đồng, Công ty TNHH MTV khai thác công trình thủy lợi </w:t>
      </w:r>
      <w:r>
        <w:rPr>
          <w:rFonts w:eastAsia="Calibri"/>
          <w:color w:val="000000" w:themeColor="text1"/>
          <w:sz w:val="28"/>
          <w:szCs w:val="28"/>
        </w:rPr>
        <w:t>Bắc Nam Hà, Công ty TNHH MTV khai thác công trình thuỷ lợi tỉnh Hà Nam</w:t>
      </w:r>
      <w:r w:rsidRPr="00A33903">
        <w:rPr>
          <w:rFonts w:eastAsia="Calibri"/>
          <w:color w:val="000000" w:themeColor="text1"/>
          <w:sz w:val="28"/>
          <w:szCs w:val="28"/>
          <w:lang w:val="vi-VN"/>
        </w:rPr>
        <w:t xml:space="preserve">, các địa phương đã tập trung nạo vét kênh mương, đắp tôn cao, áp trúc bờ vùng, bờ thửa, xây dựng, tu bổ sửa chữa, nâng cấp các công trình thủy lợi nội đồng, giải tỏa, khơi </w:t>
      </w:r>
      <w:r w:rsidRPr="00A33903">
        <w:rPr>
          <w:rFonts w:eastAsia="Calibri"/>
          <w:color w:val="000000" w:themeColor="text1"/>
          <w:sz w:val="28"/>
          <w:szCs w:val="28"/>
          <w:lang w:val="vi-VN"/>
        </w:rPr>
        <w:lastRenderedPageBreak/>
        <w:t xml:space="preserve">thông dòng chảy, vớt bèo trên các tuyến kênh nhằm phục vụ tốt nhất cho sản xuất nông nghiệp và đảm bảo chỉ tiêu theo kế hoạch. Công tác quản lý, kiểm tra, rà soát, tổng hợp, phân loại các vi phạm, đồng thời xây dựng kế hoạch, tập trung triển khai xử lý, giải tỏa các vi phạm trong hành lang bảo vệ </w:t>
      </w:r>
      <w:r>
        <w:rPr>
          <w:rFonts w:eastAsia="Calibri"/>
          <w:color w:val="000000" w:themeColor="text1"/>
          <w:sz w:val="28"/>
          <w:szCs w:val="28"/>
        </w:rPr>
        <w:t xml:space="preserve">kênh mương </w:t>
      </w:r>
      <w:r w:rsidRPr="00A33903">
        <w:rPr>
          <w:rFonts w:eastAsia="Calibri"/>
          <w:color w:val="000000" w:themeColor="text1"/>
          <w:sz w:val="28"/>
          <w:szCs w:val="28"/>
          <w:lang w:val="vi-VN"/>
        </w:rPr>
        <w:t>và các vi phạm ảnh hưởng lớn đến dòng chảy được UBND huyện thường xuyên quan tâm chỉ đạo thực hiện kịp thời.</w:t>
      </w:r>
    </w:p>
    <w:p w14:paraId="6AEAC40D" w14:textId="77777777" w:rsidR="00DB0CE1" w:rsidRDefault="00DB0CE1" w:rsidP="00DB0CE1">
      <w:pPr>
        <w:spacing w:before="120" w:after="120"/>
        <w:ind w:firstLine="720"/>
        <w:jc w:val="both"/>
        <w:rPr>
          <w:rFonts w:eastAsia="Calibri"/>
          <w:color w:val="000000" w:themeColor="text1"/>
          <w:sz w:val="28"/>
          <w:szCs w:val="28"/>
          <w:lang w:val="vi-VN"/>
        </w:rPr>
      </w:pPr>
      <w:r w:rsidRPr="00A33903">
        <w:rPr>
          <w:rFonts w:eastAsia="Calibri"/>
          <w:i/>
          <w:color w:val="000000" w:themeColor="text1"/>
          <w:sz w:val="28"/>
          <w:szCs w:val="28"/>
          <w:lang w:val="vi-VN"/>
        </w:rPr>
        <w:t>- Về tổ chức quản lý, khai thác:</w:t>
      </w:r>
      <w:r w:rsidRPr="00A33903">
        <w:rPr>
          <w:rFonts w:eastAsia="Calibri"/>
          <w:color w:val="000000" w:themeColor="text1"/>
          <w:sz w:val="28"/>
          <w:szCs w:val="28"/>
          <w:lang w:val="vi-VN"/>
        </w:rPr>
        <w:t xml:space="preserve"> Hệ thống thủy lợi trên địa bàn huyện </w:t>
      </w:r>
      <w:r>
        <w:rPr>
          <w:rFonts w:eastAsia="Calibri"/>
          <w:color w:val="000000" w:themeColor="text1"/>
          <w:sz w:val="28"/>
          <w:szCs w:val="28"/>
        </w:rPr>
        <w:t>Bình Lục</w:t>
      </w:r>
      <w:r>
        <w:rPr>
          <w:rFonts w:eastAsia="Calibri"/>
          <w:color w:val="000000" w:themeColor="text1"/>
          <w:sz w:val="28"/>
          <w:szCs w:val="28"/>
          <w:lang w:val="vi-VN"/>
        </w:rPr>
        <w:t xml:space="preserve"> do </w:t>
      </w:r>
      <w:r>
        <w:rPr>
          <w:rFonts w:eastAsia="Calibri"/>
          <w:color w:val="000000" w:themeColor="text1"/>
          <w:sz w:val="28"/>
          <w:szCs w:val="28"/>
        </w:rPr>
        <w:t xml:space="preserve">3 </w:t>
      </w:r>
      <w:r w:rsidRPr="00A33903">
        <w:rPr>
          <w:rFonts w:eastAsia="Calibri"/>
          <w:color w:val="000000" w:themeColor="text1"/>
          <w:sz w:val="28"/>
          <w:szCs w:val="28"/>
          <w:lang w:val="vi-VN"/>
        </w:rPr>
        <w:t xml:space="preserve"> đơn vị quản lý gồm Công ty TNHH MTV khai thác công trình thủy lợi </w:t>
      </w:r>
      <w:r>
        <w:rPr>
          <w:rFonts w:eastAsia="Calibri"/>
          <w:color w:val="000000" w:themeColor="text1"/>
          <w:sz w:val="28"/>
          <w:szCs w:val="28"/>
        </w:rPr>
        <w:t>Bắc Nam Hà, Công ty TNHH MTV khai thác công trình thuỷ lợi tỉnh Hà Nam</w:t>
      </w:r>
      <w:r w:rsidRPr="00A33903">
        <w:rPr>
          <w:rFonts w:eastAsia="Calibri"/>
          <w:color w:val="000000" w:themeColor="text1"/>
          <w:sz w:val="28"/>
          <w:szCs w:val="28"/>
          <w:lang w:val="vi-VN"/>
        </w:rPr>
        <w:t xml:space="preserve"> (quản lý kênh cấp I,II) và </w:t>
      </w:r>
      <w:r>
        <w:rPr>
          <w:rFonts w:eastAsia="Calibri"/>
          <w:color w:val="000000" w:themeColor="text1"/>
          <w:sz w:val="28"/>
          <w:szCs w:val="28"/>
        </w:rPr>
        <w:t>các HTXDVNN</w:t>
      </w:r>
      <w:r w:rsidRPr="00A33903">
        <w:rPr>
          <w:rFonts w:eastAsia="Calibri"/>
          <w:color w:val="000000" w:themeColor="text1"/>
          <w:sz w:val="28"/>
          <w:szCs w:val="28"/>
          <w:lang w:val="vi-VN"/>
        </w:rPr>
        <w:t xml:space="preserve"> quả</w:t>
      </w:r>
      <w:r>
        <w:rPr>
          <w:rFonts w:eastAsia="Calibri"/>
          <w:color w:val="000000" w:themeColor="text1"/>
          <w:sz w:val="28"/>
          <w:szCs w:val="28"/>
          <w:lang w:val="vi-VN"/>
        </w:rPr>
        <w:t>n lý kênh mương III</w:t>
      </w:r>
      <w:r>
        <w:rPr>
          <w:rFonts w:eastAsia="Calibri"/>
          <w:color w:val="000000" w:themeColor="text1"/>
          <w:sz w:val="28"/>
          <w:szCs w:val="28"/>
        </w:rPr>
        <w:t xml:space="preserve"> và kênh mương nội đồng</w:t>
      </w:r>
      <w:r w:rsidRPr="00A33903">
        <w:rPr>
          <w:rFonts w:eastAsia="Calibri"/>
          <w:color w:val="000000" w:themeColor="text1"/>
          <w:sz w:val="28"/>
          <w:szCs w:val="28"/>
          <w:lang w:val="vi-VN"/>
        </w:rPr>
        <w:t xml:space="preserve">. Hàng năm </w:t>
      </w:r>
      <w:r>
        <w:rPr>
          <w:rFonts w:eastAsia="Calibri"/>
          <w:color w:val="000000" w:themeColor="text1"/>
          <w:sz w:val="28"/>
          <w:szCs w:val="28"/>
        </w:rPr>
        <w:t>các công ty</w:t>
      </w:r>
      <w:r w:rsidRPr="00A33903">
        <w:rPr>
          <w:rFonts w:eastAsia="Calibri"/>
          <w:color w:val="000000" w:themeColor="text1"/>
          <w:sz w:val="28"/>
          <w:szCs w:val="28"/>
          <w:lang w:val="vi-VN"/>
        </w:rPr>
        <w:t xml:space="preserve"> khai thác công trình thủy lợ</w:t>
      </w:r>
      <w:r>
        <w:rPr>
          <w:rFonts w:eastAsia="Calibri"/>
          <w:color w:val="000000" w:themeColor="text1"/>
          <w:sz w:val="28"/>
          <w:szCs w:val="28"/>
          <w:lang w:val="vi-VN"/>
        </w:rPr>
        <w:t>i</w:t>
      </w:r>
      <w:r w:rsidRPr="00A33903">
        <w:rPr>
          <w:rFonts w:eastAsia="Calibri"/>
          <w:color w:val="000000" w:themeColor="text1"/>
          <w:sz w:val="28"/>
          <w:szCs w:val="28"/>
          <w:lang w:val="vi-VN"/>
        </w:rPr>
        <w:t xml:space="preserve"> và </w:t>
      </w:r>
      <w:r>
        <w:rPr>
          <w:rFonts w:eastAsia="Calibri"/>
          <w:color w:val="000000" w:themeColor="text1"/>
          <w:sz w:val="28"/>
          <w:szCs w:val="28"/>
        </w:rPr>
        <w:t>các HTXDVNN trên địa bàn huyện</w:t>
      </w:r>
      <w:r w:rsidRPr="00A33903">
        <w:rPr>
          <w:rFonts w:eastAsia="Calibri"/>
          <w:color w:val="000000" w:themeColor="text1"/>
          <w:sz w:val="28"/>
          <w:szCs w:val="28"/>
          <w:lang w:val="vi-VN"/>
        </w:rPr>
        <w:t xml:space="preserve"> tổ chức quản lý, khai thác, vận hành có hiệu quả, bền vững các công trình thủy lợi, trạ</w:t>
      </w:r>
      <w:r>
        <w:rPr>
          <w:rFonts w:eastAsia="Calibri"/>
          <w:color w:val="000000" w:themeColor="text1"/>
          <w:sz w:val="28"/>
          <w:szCs w:val="28"/>
          <w:lang w:val="vi-VN"/>
        </w:rPr>
        <w:t>m bơm, kênh mương</w:t>
      </w:r>
      <w:r w:rsidRPr="00A33903">
        <w:rPr>
          <w:rFonts w:eastAsia="Calibri"/>
          <w:color w:val="000000" w:themeColor="text1"/>
          <w:sz w:val="28"/>
          <w:szCs w:val="28"/>
          <w:lang w:val="vi-VN"/>
        </w:rPr>
        <w:t xml:space="preserve">… </w:t>
      </w:r>
      <w:r w:rsidRPr="0051452A">
        <w:rPr>
          <w:rFonts w:eastAsia="Calibri"/>
          <w:sz w:val="28"/>
          <w:szCs w:val="28"/>
          <w:lang w:val="vi-VN"/>
        </w:rPr>
        <w:t xml:space="preserve">UBND tỉnh </w:t>
      </w:r>
      <w:r w:rsidRPr="0051452A">
        <w:rPr>
          <w:rFonts w:eastAsia="Calibri"/>
          <w:sz w:val="28"/>
          <w:szCs w:val="28"/>
        </w:rPr>
        <w:t>Hà Nam</w:t>
      </w:r>
      <w:r w:rsidRPr="0051452A">
        <w:rPr>
          <w:rFonts w:eastAsia="Calibri"/>
          <w:sz w:val="28"/>
          <w:szCs w:val="28"/>
          <w:lang w:val="vi-VN"/>
        </w:rPr>
        <w:t xml:space="preserve"> ban hành Quy định phân cấp quản lý, khai thác công trình thuỷ lợi thuộc phạm vi quản lý của UBND tỉnh </w:t>
      </w:r>
      <w:r w:rsidRPr="0051452A">
        <w:rPr>
          <w:rFonts w:eastAsia="Calibri"/>
          <w:sz w:val="28"/>
          <w:szCs w:val="28"/>
        </w:rPr>
        <w:t>Hà Nam</w:t>
      </w:r>
      <w:r w:rsidRPr="0051452A">
        <w:rPr>
          <w:rFonts w:eastAsia="Calibri"/>
          <w:sz w:val="28"/>
          <w:szCs w:val="28"/>
          <w:lang w:val="vi-VN"/>
        </w:rPr>
        <w:t xml:space="preserve"> tại Quyết định số </w:t>
      </w:r>
      <w:r w:rsidRPr="0051452A">
        <w:rPr>
          <w:rFonts w:eastAsia="Calibri"/>
          <w:sz w:val="28"/>
          <w:szCs w:val="28"/>
        </w:rPr>
        <w:t>41</w:t>
      </w:r>
      <w:r w:rsidRPr="0051452A">
        <w:rPr>
          <w:rFonts w:eastAsia="Calibri"/>
          <w:sz w:val="28"/>
          <w:szCs w:val="28"/>
          <w:lang w:val="vi-VN"/>
        </w:rPr>
        <w:t>/201</w:t>
      </w:r>
      <w:r w:rsidRPr="0051452A">
        <w:rPr>
          <w:rFonts w:eastAsia="Calibri"/>
          <w:sz w:val="28"/>
          <w:szCs w:val="28"/>
        </w:rPr>
        <w:t>9</w:t>
      </w:r>
      <w:r w:rsidRPr="0051452A">
        <w:rPr>
          <w:rFonts w:eastAsia="Calibri"/>
          <w:sz w:val="28"/>
          <w:szCs w:val="28"/>
          <w:lang w:val="vi-VN"/>
        </w:rPr>
        <w:t xml:space="preserve">/QĐ-UBND ngày </w:t>
      </w:r>
      <w:r w:rsidRPr="0051452A">
        <w:rPr>
          <w:rFonts w:eastAsia="Calibri"/>
          <w:sz w:val="28"/>
          <w:szCs w:val="28"/>
        </w:rPr>
        <w:t>23</w:t>
      </w:r>
      <w:r w:rsidRPr="0051452A">
        <w:rPr>
          <w:rFonts w:eastAsia="Calibri"/>
          <w:sz w:val="28"/>
          <w:szCs w:val="28"/>
          <w:lang w:val="vi-VN"/>
        </w:rPr>
        <w:t>/</w:t>
      </w:r>
      <w:r w:rsidRPr="0051452A">
        <w:rPr>
          <w:rFonts w:eastAsia="Calibri"/>
          <w:sz w:val="28"/>
          <w:szCs w:val="28"/>
        </w:rPr>
        <w:t>10</w:t>
      </w:r>
      <w:r w:rsidRPr="0051452A">
        <w:rPr>
          <w:rFonts w:eastAsia="Calibri"/>
          <w:sz w:val="28"/>
          <w:szCs w:val="28"/>
          <w:lang w:val="vi-VN"/>
        </w:rPr>
        <w:t>/20</w:t>
      </w:r>
      <w:r w:rsidRPr="0051452A">
        <w:rPr>
          <w:rFonts w:eastAsia="Calibri"/>
          <w:sz w:val="28"/>
          <w:szCs w:val="28"/>
        </w:rPr>
        <w:t>19</w:t>
      </w:r>
      <w:r w:rsidRPr="0051452A">
        <w:rPr>
          <w:rFonts w:eastAsia="Calibri"/>
          <w:sz w:val="28"/>
          <w:szCs w:val="28"/>
          <w:lang w:val="vi-VN"/>
        </w:rPr>
        <w:t xml:space="preserve">, Quyết định </w:t>
      </w:r>
      <w:r w:rsidRPr="0051452A">
        <w:rPr>
          <w:rFonts w:eastAsia="Calibri"/>
          <w:sz w:val="28"/>
          <w:szCs w:val="28"/>
        </w:rPr>
        <w:t>ban hành quy định phạm vi bảo vệ công trình thuỷ lợi trên địa bàn tỉnh Hà Nam</w:t>
      </w:r>
      <w:r w:rsidRPr="0051452A">
        <w:rPr>
          <w:rFonts w:eastAsia="Calibri"/>
          <w:sz w:val="28"/>
          <w:szCs w:val="28"/>
          <w:lang w:val="vi-VN"/>
        </w:rPr>
        <w:t xml:space="preserve"> đã được UBND tỉnh phê duyệt tại Quyết định số </w:t>
      </w:r>
      <w:r w:rsidRPr="0051452A">
        <w:rPr>
          <w:rFonts w:eastAsia="Calibri"/>
          <w:sz w:val="28"/>
          <w:szCs w:val="28"/>
        </w:rPr>
        <w:t>06</w:t>
      </w:r>
      <w:r w:rsidRPr="0051452A">
        <w:rPr>
          <w:rFonts w:eastAsia="Calibri"/>
          <w:sz w:val="28"/>
          <w:szCs w:val="28"/>
          <w:lang w:val="vi-VN"/>
        </w:rPr>
        <w:t xml:space="preserve">/QĐ-UBND ngày </w:t>
      </w:r>
      <w:r w:rsidRPr="0051452A">
        <w:rPr>
          <w:rFonts w:eastAsia="Calibri"/>
          <w:sz w:val="28"/>
          <w:szCs w:val="28"/>
        </w:rPr>
        <w:t>21</w:t>
      </w:r>
      <w:r w:rsidRPr="0051452A">
        <w:rPr>
          <w:rFonts w:eastAsia="Calibri"/>
          <w:sz w:val="28"/>
          <w:szCs w:val="28"/>
          <w:lang w:val="vi-VN"/>
        </w:rPr>
        <w:t>/</w:t>
      </w:r>
      <w:r w:rsidRPr="0051452A">
        <w:rPr>
          <w:rFonts w:eastAsia="Calibri"/>
          <w:sz w:val="28"/>
          <w:szCs w:val="28"/>
        </w:rPr>
        <w:t>02</w:t>
      </w:r>
      <w:r w:rsidRPr="0051452A">
        <w:rPr>
          <w:rFonts w:eastAsia="Calibri"/>
          <w:sz w:val="28"/>
          <w:szCs w:val="28"/>
          <w:lang w:val="vi-VN"/>
        </w:rPr>
        <w:t>/2017,</w:t>
      </w:r>
      <w:r w:rsidRPr="000F62AC">
        <w:rPr>
          <w:rFonts w:eastAsia="Calibri"/>
          <w:color w:val="FF0000"/>
          <w:sz w:val="28"/>
          <w:szCs w:val="28"/>
          <w:lang w:val="vi-VN"/>
        </w:rPr>
        <w:t xml:space="preserve"> </w:t>
      </w:r>
      <w:r w:rsidRPr="00C15588">
        <w:rPr>
          <w:rFonts w:eastAsia="Calibri"/>
          <w:sz w:val="28"/>
          <w:szCs w:val="28"/>
          <w:lang w:val="vi-VN"/>
        </w:rPr>
        <w:t>Quyết định Quy trình vận hành hệ thống công trình thủy lợi Xuân Thủy được UBND tỉnh ban hành</w:t>
      </w:r>
      <w:r>
        <w:rPr>
          <w:rFonts w:eastAsia="Calibri"/>
          <w:sz w:val="28"/>
          <w:szCs w:val="28"/>
        </w:rPr>
        <w:t xml:space="preserve"> </w:t>
      </w:r>
      <w:r w:rsidRPr="00C15588">
        <w:rPr>
          <w:rFonts w:eastAsia="Calibri"/>
          <w:sz w:val="28"/>
          <w:szCs w:val="28"/>
          <w:lang w:val="vi-VN"/>
        </w:rPr>
        <w:t>Quyết định số 1238/QĐ-UBND ngày 06/6/2017</w:t>
      </w:r>
      <w:r w:rsidRPr="00A33903">
        <w:rPr>
          <w:rFonts w:eastAsia="Calibri"/>
          <w:color w:val="000000" w:themeColor="text1"/>
          <w:sz w:val="28"/>
          <w:szCs w:val="28"/>
          <w:lang w:val="vi-VN"/>
        </w:rPr>
        <w:t xml:space="preserve">. Hệ thống thủy lợi liên xã đồng bộ, được xây dựng phù hợp với quy hoạch đã được UBND tỉnh </w:t>
      </w:r>
      <w:r>
        <w:rPr>
          <w:rFonts w:eastAsia="Calibri"/>
          <w:color w:val="000000" w:themeColor="text1"/>
          <w:sz w:val="28"/>
          <w:szCs w:val="28"/>
        </w:rPr>
        <w:t>Hà Nam</w:t>
      </w:r>
      <w:r w:rsidRPr="00A33903">
        <w:rPr>
          <w:rFonts w:eastAsia="Calibri"/>
          <w:color w:val="000000" w:themeColor="text1"/>
          <w:sz w:val="28"/>
          <w:szCs w:val="28"/>
          <w:lang w:val="vi-VN"/>
        </w:rPr>
        <w:t xml:space="preserve"> phê duyệt.</w:t>
      </w:r>
    </w:p>
    <w:p w14:paraId="4B701923" w14:textId="77777777" w:rsidR="00DB0CE1" w:rsidRPr="00A33903" w:rsidRDefault="00DB0CE1" w:rsidP="00DB0CE1">
      <w:pPr>
        <w:shd w:val="clear" w:color="auto" w:fill="FFFFFF"/>
        <w:spacing w:before="120" w:after="120"/>
        <w:ind w:firstLine="720"/>
        <w:jc w:val="both"/>
        <w:rPr>
          <w:rFonts w:eastAsia="Calibri"/>
          <w:i/>
          <w:color w:val="000000" w:themeColor="text1"/>
          <w:sz w:val="28"/>
          <w:szCs w:val="28"/>
          <w:lang w:val="vi-VN"/>
        </w:rPr>
      </w:pPr>
      <w:r w:rsidRPr="00A33903">
        <w:rPr>
          <w:rFonts w:eastAsia="Calibri"/>
          <w:i/>
          <w:color w:val="000000" w:themeColor="text1"/>
          <w:sz w:val="28"/>
          <w:szCs w:val="28"/>
          <w:lang w:val="vi-VN"/>
        </w:rPr>
        <w:t>* Chỉ tiêu 3.2: Đảm bảo yêu cầu chủ động về phòng chống thiên tai theo phương châm 4 tại chỗ.</w:t>
      </w:r>
    </w:p>
    <w:p w14:paraId="26813BA4" w14:textId="77777777" w:rsidR="00DB0CE1" w:rsidRDefault="00DB0CE1" w:rsidP="00DB0CE1">
      <w:pPr>
        <w:shd w:val="clear" w:color="auto" w:fill="FFFFFF"/>
        <w:spacing w:before="80" w:line="320" w:lineRule="exact"/>
        <w:ind w:firstLine="567"/>
        <w:jc w:val="both"/>
        <w:rPr>
          <w:sz w:val="28"/>
          <w:lang w:val="nb-NO"/>
        </w:rPr>
      </w:pPr>
      <w:r>
        <w:rPr>
          <w:sz w:val="28"/>
          <w:lang w:val="nb-NO"/>
        </w:rPr>
        <w:t xml:space="preserve">Các công trình thủy lợi đều có các chủ thể quản lý, được sử dụng và khai thác đúng theo nhiệm vụ thiết kế được phê duyệt. Công tác bảo vệ công trình thủy lợi được thực hiện theo Quyết định số 06/2017/QĐ-UBND ngày 21 tháng 2 năm 2017 và  </w:t>
      </w:r>
      <w:r>
        <w:rPr>
          <w:sz w:val="28"/>
          <w:lang w:val="nl-NL"/>
        </w:rPr>
        <w:t>Quyết định số 41/2018/QĐ-UBND ngày 09 tháng 11 năm 2018 của UBND tỉnh Hà Nam về việc Ban hành quy định phạm vi bảo vệ công trình thủy lợi trên địa bàn tỉnh Hà Nam.</w:t>
      </w:r>
      <w:r>
        <w:rPr>
          <w:sz w:val="28"/>
          <w:lang w:val="nb-NO"/>
        </w:rPr>
        <w:t xml:space="preserve"> Công tác quản lý và khai thác công trình thủy lợi được phân cấp theo Quyết định số 26/2011/QĐ-UBND, ngày 09/9/2011 của UBND tỉnh Hà Nam (</w:t>
      </w:r>
      <w:r>
        <w:rPr>
          <w:i/>
          <w:sz w:val="28"/>
          <w:lang w:val="nb-NO"/>
        </w:rPr>
        <w:t xml:space="preserve">các công trình từ cống đầu kênh cấp 3 trở xuống thuộc phạm vi quản lý, khai </w:t>
      </w:r>
      <w:r>
        <w:rPr>
          <w:i/>
          <w:w w:val="98"/>
          <w:sz w:val="28"/>
          <w:lang w:val="nb-NO"/>
        </w:rPr>
        <w:t>thác của các xã, thị trấn; các công trình từ cống đầu kênh trở lên đến công</w:t>
      </w:r>
      <w:r>
        <w:rPr>
          <w:i/>
          <w:sz w:val="28"/>
          <w:lang w:val="nb-NO"/>
        </w:rPr>
        <w:t xml:space="preserve"> trình đầu mối thuộc Xí nghiệp thủy nông huyện quản lý, khai thác</w:t>
      </w:r>
      <w:r>
        <w:rPr>
          <w:sz w:val="28"/>
          <w:lang w:val="nb-NO"/>
        </w:rPr>
        <w:t xml:space="preserve">). </w:t>
      </w:r>
    </w:p>
    <w:p w14:paraId="46D9D9F2" w14:textId="77777777" w:rsidR="00DB0CE1" w:rsidRPr="00A33903" w:rsidRDefault="00DB0CE1" w:rsidP="00DB0CE1">
      <w:pPr>
        <w:spacing w:before="120" w:after="120"/>
        <w:ind w:firstLine="720"/>
        <w:jc w:val="both"/>
        <w:rPr>
          <w:rFonts w:eastAsia="Calibri"/>
          <w:color w:val="000000" w:themeColor="text1"/>
          <w:sz w:val="28"/>
          <w:szCs w:val="28"/>
          <w:lang w:val="vi-VN"/>
        </w:rPr>
      </w:pPr>
      <w:bookmarkStart w:id="237" w:name="_heading=h.48pi1tg" w:colFirst="0" w:colLast="0"/>
      <w:bookmarkEnd w:id="237"/>
      <w:r>
        <w:rPr>
          <w:rFonts w:eastAsia="Calibri"/>
          <w:color w:val="000000" w:themeColor="text1"/>
          <w:sz w:val="28"/>
          <w:szCs w:val="28"/>
        </w:rPr>
        <w:t xml:space="preserve">Hàng năm </w:t>
      </w:r>
      <w:r w:rsidRPr="00A33903">
        <w:rPr>
          <w:rFonts w:eastAsia="Calibri"/>
          <w:color w:val="000000" w:themeColor="text1"/>
          <w:sz w:val="28"/>
          <w:szCs w:val="28"/>
          <w:lang w:val="vi-VN"/>
        </w:rPr>
        <w:t xml:space="preserve">Ủy ban nhân dân huyện </w:t>
      </w:r>
      <w:r>
        <w:rPr>
          <w:rFonts w:eastAsia="Calibri"/>
          <w:color w:val="000000" w:themeColor="text1"/>
          <w:sz w:val="28"/>
          <w:szCs w:val="28"/>
        </w:rPr>
        <w:t xml:space="preserve">đều ban hành Quyết định kiện toàn </w:t>
      </w:r>
      <w:r w:rsidRPr="00A33903">
        <w:rPr>
          <w:rFonts w:eastAsia="Calibri"/>
          <w:color w:val="000000" w:themeColor="text1"/>
          <w:sz w:val="28"/>
          <w:szCs w:val="28"/>
          <w:lang w:val="vi-VN"/>
        </w:rPr>
        <w:t xml:space="preserve"> Ban Chỉ huy phòng, chống thiên tai và tìm kiếm cứu nạn</w:t>
      </w:r>
      <w:r>
        <w:rPr>
          <w:rFonts w:eastAsia="Calibri"/>
          <w:color w:val="000000" w:themeColor="text1"/>
          <w:sz w:val="28"/>
          <w:szCs w:val="28"/>
        </w:rPr>
        <w:t xml:space="preserve">, </w:t>
      </w:r>
      <w:r w:rsidRPr="00A33903">
        <w:rPr>
          <w:rFonts w:eastAsia="Calibri"/>
          <w:color w:val="000000" w:themeColor="text1"/>
          <w:sz w:val="28"/>
          <w:szCs w:val="28"/>
          <w:lang w:val="vi-VN"/>
        </w:rPr>
        <w:t xml:space="preserve"> xây dựng, phê duyệt và tổ chức thực hiện kế hoạch phòng, chống thiên tai; có phương án ứng phó đối với các loại hình thiên tai chủ yếu, thường xuyên xảy ra trên địa bàn, phương án ứng phó với bão mạnh, siêu bão theo phương châm “4 tại chỗ” được phê duyệt theo quy định của Luật Phòng, chống thiên tai. Hàng năm</w:t>
      </w:r>
      <w:r>
        <w:rPr>
          <w:rFonts w:eastAsia="Calibri"/>
          <w:color w:val="000000" w:themeColor="text1"/>
          <w:sz w:val="28"/>
          <w:szCs w:val="28"/>
        </w:rPr>
        <w:t xml:space="preserve"> </w:t>
      </w:r>
      <w:r w:rsidRPr="00A33903">
        <w:rPr>
          <w:rFonts w:eastAsia="Calibri"/>
          <w:color w:val="000000" w:themeColor="text1"/>
          <w:sz w:val="28"/>
          <w:szCs w:val="28"/>
          <w:lang w:val="vi-VN"/>
        </w:rPr>
        <w:t xml:space="preserve">Ủy ban Nhân dân huyện tổ chức quán triệt và thực hiện nghiêm, kịp thời các Luật, Nghị định và các văn bản chỉ đạo của Chính phủ, các Bộ, ngành Trung ương và của UBND tỉnh về công tác phòng, chống thiên tai và tìm kiếm cứu nạn. Thường xuyên </w:t>
      </w:r>
      <w:r w:rsidRPr="00A33903">
        <w:rPr>
          <w:rFonts w:eastAsia="Calibri"/>
          <w:color w:val="000000" w:themeColor="text1"/>
          <w:sz w:val="28"/>
          <w:szCs w:val="28"/>
          <w:lang w:val="vi-VN"/>
        </w:rPr>
        <w:lastRenderedPageBreak/>
        <w:t>tuyên truyền, phổ biến nâng cao nhận thức của cả cộng đồng về các loại hình thiên tai, kinh nghiệm, kiến thức phòng tránh, nhất là việc chủ động phương án ứng phó, khắc phục hậu quả với bão mạnh, siêu bão. Công tác tuyên truyền được thường xuyên phát sóng trên hệ thống đài phát thanh huyện, cụm truyền thanh các xã</w:t>
      </w:r>
      <w:r>
        <w:rPr>
          <w:rFonts w:eastAsia="Calibri"/>
          <w:color w:val="000000" w:themeColor="text1"/>
          <w:sz w:val="28"/>
          <w:szCs w:val="28"/>
        </w:rPr>
        <w:t>, thị trấn</w:t>
      </w:r>
      <w:r w:rsidRPr="00A33903">
        <w:rPr>
          <w:rFonts w:eastAsia="Calibri"/>
          <w:color w:val="000000" w:themeColor="text1"/>
          <w:sz w:val="28"/>
          <w:szCs w:val="28"/>
          <w:lang w:val="vi-VN"/>
        </w:rPr>
        <w:t xml:space="preserve"> và được phát tăng thời lượng, truyền tải kịp thời các bản tin, công điện chỉ đạo của các cấp về phòng chống, ứng phó thiên tai trong thời điểm diễn ra các đợt bão, lũ, để các cấp chính quyền địa phương, cơ sở và người dân chủ động thực hiện.</w:t>
      </w:r>
    </w:p>
    <w:p w14:paraId="2E8AEAD0" w14:textId="77777777" w:rsidR="00DB0CE1" w:rsidRPr="00A33903" w:rsidRDefault="00DB0CE1" w:rsidP="00DB0CE1">
      <w:pPr>
        <w:spacing w:before="120" w:after="120"/>
        <w:ind w:firstLine="720"/>
        <w:jc w:val="both"/>
        <w:rPr>
          <w:color w:val="000000" w:themeColor="text1"/>
          <w:sz w:val="28"/>
          <w:szCs w:val="28"/>
          <w:lang w:val="vi-VN"/>
        </w:rPr>
      </w:pPr>
      <w:r w:rsidRPr="00A33903">
        <w:rPr>
          <w:i/>
          <w:color w:val="000000" w:themeColor="text1"/>
          <w:sz w:val="28"/>
          <w:szCs w:val="28"/>
          <w:lang w:val="vi-VN"/>
        </w:rPr>
        <w:t xml:space="preserve">Đánh giá theo điểm: </w:t>
      </w:r>
      <w:r w:rsidRPr="00A33903">
        <w:rPr>
          <w:color w:val="000000" w:themeColor="text1"/>
          <w:sz w:val="28"/>
          <w:szCs w:val="28"/>
          <w:lang w:val="vi-VN"/>
        </w:rPr>
        <w:t xml:space="preserve">Nội dung phòng chống thiên tai theo phương châm 4 tại chỗ, đánh giá được </w:t>
      </w:r>
      <w:r w:rsidRPr="000E6987">
        <w:rPr>
          <w:color w:val="C00000"/>
          <w:sz w:val="28"/>
          <w:szCs w:val="28"/>
          <w:lang w:val="vi-VN"/>
        </w:rPr>
        <w:t>95</w:t>
      </w:r>
      <w:r w:rsidRPr="00A33903">
        <w:rPr>
          <w:color w:val="000000" w:themeColor="text1"/>
          <w:sz w:val="28"/>
          <w:szCs w:val="28"/>
          <w:lang w:val="vi-VN"/>
        </w:rPr>
        <w:t xml:space="preserve"> điểm, đạt mức: Tốt</w:t>
      </w:r>
    </w:p>
    <w:p w14:paraId="225EF57F" w14:textId="77777777" w:rsidR="00DB0CE1" w:rsidRPr="00A33903" w:rsidRDefault="00DB0CE1" w:rsidP="00DB0CE1">
      <w:pPr>
        <w:spacing w:before="120" w:after="120"/>
        <w:ind w:firstLine="720"/>
        <w:jc w:val="both"/>
        <w:rPr>
          <w:color w:val="000000" w:themeColor="text1"/>
          <w:sz w:val="28"/>
          <w:szCs w:val="28"/>
          <w:lang w:val="vi-VN"/>
        </w:rPr>
      </w:pPr>
      <w:r w:rsidRPr="00A33903">
        <w:rPr>
          <w:bCs/>
          <w:i/>
          <w:color w:val="000000" w:themeColor="text1"/>
          <w:sz w:val="28"/>
          <w:szCs w:val="28"/>
          <w:lang w:val="vi-VN"/>
        </w:rPr>
        <w:t>c. Tự đánh giá:</w:t>
      </w:r>
      <w:r w:rsidRPr="00A33903">
        <w:rPr>
          <w:bCs/>
          <w:i/>
          <w:color w:val="000000" w:themeColor="text1"/>
          <w:sz w:val="28"/>
          <w:szCs w:val="28"/>
        </w:rPr>
        <w:t xml:space="preserve"> </w:t>
      </w:r>
      <w:r w:rsidRPr="00A33903">
        <w:rPr>
          <w:color w:val="000000" w:themeColor="text1"/>
          <w:sz w:val="28"/>
          <w:szCs w:val="28"/>
          <w:lang w:val="vi-VN"/>
        </w:rPr>
        <w:t xml:space="preserve">Huyện </w:t>
      </w:r>
      <w:r>
        <w:rPr>
          <w:color w:val="000000" w:themeColor="text1"/>
          <w:sz w:val="28"/>
          <w:szCs w:val="28"/>
        </w:rPr>
        <w:t>Bình Lục</w:t>
      </w:r>
      <w:r w:rsidRPr="00A33903">
        <w:rPr>
          <w:color w:val="000000" w:themeColor="text1"/>
          <w:sz w:val="28"/>
          <w:szCs w:val="28"/>
          <w:lang w:val="vi-VN"/>
        </w:rPr>
        <w:t xml:space="preserve"> đạt chuẩn Tiêu chí số 3- Thủy lợi và phòng chống thiên tai, </w:t>
      </w:r>
      <w:r w:rsidRPr="00A33903">
        <w:rPr>
          <w:color w:val="000000" w:themeColor="text1"/>
          <w:sz w:val="28"/>
          <w:szCs w:val="28"/>
          <w:lang w:val="de-DE"/>
        </w:rPr>
        <w:t>theo quy định Bộ tiêu chí quốc gia về huyện nông thôn mới giai đoạn 2021 - 2025</w:t>
      </w:r>
      <w:r w:rsidRPr="00A33903">
        <w:rPr>
          <w:color w:val="000000" w:themeColor="text1"/>
          <w:sz w:val="28"/>
          <w:szCs w:val="28"/>
          <w:lang w:val="vi-VN"/>
        </w:rPr>
        <w:t>.</w:t>
      </w:r>
    </w:p>
    <w:p w14:paraId="2FFCCB00" w14:textId="77777777" w:rsidR="00DB0CE1" w:rsidRPr="00A33903" w:rsidRDefault="00DB0CE1" w:rsidP="00DB0CE1">
      <w:pPr>
        <w:pStyle w:val="Heading3"/>
        <w:spacing w:before="120" w:after="120"/>
        <w:ind w:firstLine="720"/>
        <w:jc w:val="both"/>
        <w:rPr>
          <w:rFonts w:ascii="Times New Roman" w:eastAsia="Times New Roman" w:hAnsi="Times New Roman" w:cs="Times New Roman"/>
          <w:i/>
          <w:color w:val="000000" w:themeColor="text1"/>
          <w:sz w:val="28"/>
          <w:szCs w:val="28"/>
          <w:lang w:val="vi-VN"/>
        </w:rPr>
      </w:pPr>
      <w:bookmarkStart w:id="238" w:name="_heading=h.206ipza" w:colFirst="0" w:colLast="0"/>
      <w:bookmarkStart w:id="239" w:name="_heading=h.4k668n3" w:colFirst="0" w:colLast="0"/>
      <w:bookmarkStart w:id="240" w:name="_Toc163226600"/>
      <w:bookmarkStart w:id="241" w:name="_Toc183559474"/>
      <w:bookmarkStart w:id="242" w:name="_Toc188562499"/>
      <w:bookmarkEnd w:id="238"/>
      <w:bookmarkEnd w:id="239"/>
      <w:r w:rsidRPr="00A33903">
        <w:rPr>
          <w:rFonts w:ascii="Times New Roman" w:eastAsia="Times New Roman" w:hAnsi="Times New Roman" w:cs="Times New Roman"/>
          <w:i/>
          <w:color w:val="000000" w:themeColor="text1"/>
          <w:sz w:val="28"/>
          <w:szCs w:val="28"/>
          <w:lang w:val="vi-VN"/>
        </w:rPr>
        <w:t>6.4. Tiêu chí số 4 - Điện</w:t>
      </w:r>
      <w:bookmarkEnd w:id="240"/>
      <w:bookmarkEnd w:id="241"/>
      <w:bookmarkEnd w:id="242"/>
    </w:p>
    <w:p w14:paraId="10048BE1" w14:textId="77777777" w:rsidR="00DB0CE1" w:rsidRPr="00A33903" w:rsidRDefault="00DB0CE1" w:rsidP="00DB0CE1">
      <w:pPr>
        <w:spacing w:before="120" w:after="120"/>
        <w:ind w:firstLine="720"/>
        <w:jc w:val="both"/>
        <w:rPr>
          <w:bCs/>
          <w:color w:val="000000" w:themeColor="text1"/>
          <w:sz w:val="28"/>
          <w:szCs w:val="28"/>
          <w:lang w:val="vi-VN"/>
        </w:rPr>
      </w:pPr>
      <w:r w:rsidRPr="00A33903">
        <w:rPr>
          <w:bCs/>
          <w:i/>
          <w:color w:val="000000" w:themeColor="text1"/>
          <w:sz w:val="28"/>
          <w:szCs w:val="28"/>
          <w:lang w:val="vi-VN"/>
        </w:rPr>
        <w:t xml:space="preserve">a. Yêu cầu của tiêu chí: </w:t>
      </w:r>
    </w:p>
    <w:p w14:paraId="1976F827" w14:textId="77777777" w:rsidR="00DB0CE1" w:rsidRPr="00A33903" w:rsidRDefault="00DB0CE1" w:rsidP="00DB0CE1">
      <w:pPr>
        <w:spacing w:before="120" w:after="120"/>
        <w:ind w:firstLine="720"/>
        <w:jc w:val="both"/>
        <w:rPr>
          <w:color w:val="000000" w:themeColor="text1"/>
          <w:sz w:val="28"/>
          <w:szCs w:val="28"/>
          <w:lang w:val="vi-VN"/>
        </w:rPr>
      </w:pPr>
      <w:r w:rsidRPr="00A33903">
        <w:rPr>
          <w:i/>
          <w:color w:val="000000" w:themeColor="text1"/>
          <w:sz w:val="28"/>
          <w:szCs w:val="28"/>
          <w:lang w:val="vi-VN"/>
        </w:rPr>
        <w:t>Hệ thống điện liên xã đồng bộ với hệ thống điện các xã theo quy hoạch, đảm bảo yêu cầu kỹ thuật của cả hệ thống.</w:t>
      </w:r>
    </w:p>
    <w:p w14:paraId="041AB99A" w14:textId="77777777" w:rsidR="00DB0CE1" w:rsidRPr="00A33903" w:rsidRDefault="00DB0CE1" w:rsidP="00DB0CE1">
      <w:pPr>
        <w:spacing w:before="120" w:after="120"/>
        <w:ind w:firstLine="720"/>
        <w:jc w:val="both"/>
        <w:rPr>
          <w:bCs/>
          <w:color w:val="000000" w:themeColor="text1"/>
          <w:sz w:val="28"/>
          <w:szCs w:val="28"/>
          <w:lang w:val="vi-VN"/>
        </w:rPr>
      </w:pPr>
      <w:r w:rsidRPr="00A33903">
        <w:rPr>
          <w:bCs/>
          <w:i/>
          <w:color w:val="000000" w:themeColor="text1"/>
          <w:sz w:val="28"/>
          <w:szCs w:val="28"/>
          <w:lang w:val="vi-VN"/>
        </w:rPr>
        <w:t xml:space="preserve">b. Kết quả thực hiện tiêu chí: </w:t>
      </w:r>
    </w:p>
    <w:p w14:paraId="104EFCB9" w14:textId="77777777" w:rsidR="00DB0CE1" w:rsidRPr="00567CA3" w:rsidRDefault="00DB0CE1" w:rsidP="00DB0CE1">
      <w:pPr>
        <w:spacing w:before="120" w:after="120"/>
        <w:ind w:firstLine="720"/>
        <w:jc w:val="both"/>
        <w:rPr>
          <w:color w:val="000000" w:themeColor="text1"/>
          <w:sz w:val="28"/>
          <w:szCs w:val="28"/>
        </w:rPr>
      </w:pPr>
      <w:bookmarkStart w:id="243" w:name="_Toc163226601"/>
      <w:r>
        <w:rPr>
          <w:color w:val="000000"/>
          <w:sz w:val="28"/>
          <w:szCs w:val="28"/>
          <w:lang w:val="vi-VN"/>
        </w:rPr>
        <w:t xml:space="preserve">Hệ thống điện liên xã đồng bộ với hệ thống điện các xã theo quy hoạch, đảm bảo yêu cầu kỹ thuật của cả hệ thống. Có 100% các đơn vị hành chính trên địa bàn huyện đã đạt tiêu chí về điện. </w:t>
      </w:r>
      <w:r w:rsidRPr="000318D3">
        <w:rPr>
          <w:sz w:val="28"/>
          <w:szCs w:val="28"/>
          <w:lang w:val="vi-VN"/>
        </w:rPr>
        <w:t>Theo Quy hoạch điện lực, tổng công suất trên địa bàn huyện đến năm 2025 là 187.832.KVA</w:t>
      </w:r>
      <w:r w:rsidRPr="000318D3">
        <w:rPr>
          <w:sz w:val="28"/>
          <w:szCs w:val="28"/>
        </w:rPr>
        <w:t xml:space="preserve">. </w:t>
      </w:r>
      <w:r w:rsidRPr="00EA5117">
        <w:rPr>
          <w:sz w:val="28"/>
          <w:szCs w:val="28"/>
        </w:rPr>
        <w:t>H</w:t>
      </w:r>
      <w:r w:rsidRPr="00EA5117">
        <w:rPr>
          <w:sz w:val="28"/>
          <w:szCs w:val="28"/>
          <w:lang w:val="vi-VN"/>
        </w:rPr>
        <w:t>iện nay</w:t>
      </w:r>
      <w:r>
        <w:rPr>
          <w:color w:val="000000"/>
          <w:sz w:val="28"/>
          <w:szCs w:val="28"/>
          <w:lang w:val="vi-VN"/>
        </w:rPr>
        <w:t xml:space="preserve"> Điện lực </w:t>
      </w:r>
      <w:r>
        <w:rPr>
          <w:color w:val="000000"/>
          <w:sz w:val="28"/>
          <w:szCs w:val="28"/>
        </w:rPr>
        <w:t>Bình Lục</w:t>
      </w:r>
      <w:r>
        <w:rPr>
          <w:color w:val="000000"/>
          <w:sz w:val="28"/>
          <w:szCs w:val="28"/>
          <w:lang w:val="vi-VN"/>
        </w:rPr>
        <w:t xml:space="preserve"> được giao quản lý vận hành </w:t>
      </w:r>
      <w:r>
        <w:rPr>
          <w:color w:val="000000"/>
          <w:sz w:val="28"/>
          <w:szCs w:val="28"/>
        </w:rPr>
        <w:t>5</w:t>
      </w:r>
      <w:r>
        <w:rPr>
          <w:color w:val="000000"/>
          <w:sz w:val="28"/>
          <w:szCs w:val="28"/>
          <w:lang w:val="vi-VN"/>
        </w:rPr>
        <w:t xml:space="preserve"> lộ đường dây 22 kV; 4 lộ đường dây 35kV. Có </w:t>
      </w:r>
      <w:r>
        <w:rPr>
          <w:color w:val="000000"/>
          <w:sz w:val="28"/>
          <w:szCs w:val="28"/>
        </w:rPr>
        <w:t>351</w:t>
      </w:r>
      <w:r>
        <w:rPr>
          <w:color w:val="000000"/>
          <w:sz w:val="28"/>
          <w:szCs w:val="28"/>
          <w:lang w:val="vi-VN"/>
        </w:rPr>
        <w:t xml:space="preserve"> trạm biến áp với tổng công suất </w:t>
      </w:r>
      <w:r>
        <w:rPr>
          <w:color w:val="000000"/>
          <w:sz w:val="28"/>
          <w:szCs w:val="28"/>
        </w:rPr>
        <w:t xml:space="preserve">91.500 </w:t>
      </w:r>
      <w:r>
        <w:rPr>
          <w:color w:val="000000"/>
          <w:sz w:val="28"/>
          <w:szCs w:val="28"/>
          <w:lang w:val="vi-VN"/>
        </w:rPr>
        <w:t xml:space="preserve">kVA, đường dây trung áp </w:t>
      </w:r>
      <w:r>
        <w:rPr>
          <w:color w:val="000000"/>
          <w:sz w:val="28"/>
          <w:szCs w:val="28"/>
        </w:rPr>
        <w:t>262,51</w:t>
      </w:r>
      <w:r>
        <w:rPr>
          <w:color w:val="000000"/>
          <w:sz w:val="28"/>
          <w:szCs w:val="28"/>
          <w:lang w:val="vi-VN"/>
        </w:rPr>
        <w:t xml:space="preserve"> km; đường dây hạ áp </w:t>
      </w:r>
      <w:r>
        <w:rPr>
          <w:color w:val="000000"/>
          <w:sz w:val="28"/>
          <w:szCs w:val="28"/>
        </w:rPr>
        <w:t>793,17</w:t>
      </w:r>
      <w:r>
        <w:rPr>
          <w:color w:val="000000"/>
          <w:sz w:val="28"/>
          <w:szCs w:val="28"/>
          <w:lang w:val="vi-VN"/>
        </w:rPr>
        <w:t xml:space="preserve"> km</w:t>
      </w:r>
      <w:r>
        <w:rPr>
          <w:color w:val="000000"/>
          <w:sz w:val="28"/>
          <w:szCs w:val="28"/>
        </w:rPr>
        <w:t>.</w:t>
      </w:r>
    </w:p>
    <w:p w14:paraId="41420C64" w14:textId="77777777" w:rsidR="00DB0CE1" w:rsidRPr="00A33903" w:rsidRDefault="00DB0CE1" w:rsidP="00DB0CE1">
      <w:pPr>
        <w:spacing w:before="120" w:after="120"/>
        <w:ind w:firstLine="720"/>
        <w:jc w:val="both"/>
        <w:rPr>
          <w:color w:val="000000" w:themeColor="text1"/>
          <w:sz w:val="28"/>
          <w:szCs w:val="28"/>
          <w:lang w:val="vi-VN"/>
        </w:rPr>
      </w:pPr>
      <w:r w:rsidRPr="00A33903">
        <w:rPr>
          <w:bCs/>
          <w:i/>
          <w:color w:val="000000" w:themeColor="text1"/>
          <w:sz w:val="28"/>
          <w:szCs w:val="28"/>
          <w:lang w:val="vi-VN"/>
        </w:rPr>
        <w:t>c. Tự đánh giá:</w:t>
      </w:r>
      <w:r w:rsidRPr="00A33903">
        <w:rPr>
          <w:bCs/>
          <w:i/>
          <w:color w:val="000000" w:themeColor="text1"/>
          <w:sz w:val="28"/>
          <w:szCs w:val="28"/>
        </w:rPr>
        <w:t xml:space="preserve"> </w:t>
      </w:r>
      <w:r w:rsidRPr="00A33903">
        <w:rPr>
          <w:color w:val="000000" w:themeColor="text1"/>
          <w:sz w:val="28"/>
          <w:szCs w:val="28"/>
          <w:lang w:val="vi-VN"/>
        </w:rPr>
        <w:t xml:space="preserve">Huyện </w:t>
      </w:r>
      <w:r>
        <w:rPr>
          <w:color w:val="000000" w:themeColor="text1"/>
          <w:sz w:val="28"/>
          <w:szCs w:val="28"/>
        </w:rPr>
        <w:t>Bình Lục</w:t>
      </w:r>
      <w:r w:rsidRPr="00A33903">
        <w:rPr>
          <w:color w:val="000000" w:themeColor="text1"/>
          <w:sz w:val="28"/>
          <w:szCs w:val="28"/>
          <w:lang w:val="vi-VN"/>
        </w:rPr>
        <w:t xml:space="preserve"> đạt chuẩn Tiêu chí số 4- Điện, </w:t>
      </w:r>
      <w:r w:rsidRPr="00A33903">
        <w:rPr>
          <w:color w:val="000000" w:themeColor="text1"/>
          <w:sz w:val="28"/>
          <w:szCs w:val="28"/>
          <w:lang w:val="de-DE"/>
        </w:rPr>
        <w:t>theo quy định Bộ tiêu chí quốc gia về huyện nông thôn mới giai đoạn 2021 - 2025</w:t>
      </w:r>
      <w:r w:rsidRPr="00A33903">
        <w:rPr>
          <w:color w:val="000000" w:themeColor="text1"/>
          <w:sz w:val="28"/>
          <w:szCs w:val="28"/>
          <w:lang w:val="vi-VN"/>
        </w:rPr>
        <w:t>.</w:t>
      </w:r>
    </w:p>
    <w:p w14:paraId="1DE2213C" w14:textId="77777777" w:rsidR="00DB0CE1" w:rsidRPr="00A33903" w:rsidRDefault="00DB0CE1" w:rsidP="00DB0CE1">
      <w:pPr>
        <w:pStyle w:val="Heading3"/>
        <w:spacing w:before="120" w:after="120"/>
        <w:ind w:firstLine="720"/>
        <w:jc w:val="both"/>
        <w:rPr>
          <w:rFonts w:ascii="Times New Roman" w:eastAsia="Times New Roman" w:hAnsi="Times New Roman" w:cs="Times New Roman"/>
          <w:i/>
          <w:color w:val="000000" w:themeColor="text1"/>
          <w:sz w:val="28"/>
          <w:szCs w:val="28"/>
          <w:lang w:val="vi-VN"/>
        </w:rPr>
      </w:pPr>
      <w:bookmarkStart w:id="244" w:name="_Toc183559475"/>
      <w:bookmarkStart w:id="245" w:name="_Toc188562500"/>
      <w:r w:rsidRPr="00A33903">
        <w:rPr>
          <w:rFonts w:ascii="Times New Roman" w:eastAsia="Times New Roman" w:hAnsi="Times New Roman" w:cs="Times New Roman"/>
          <w:i/>
          <w:color w:val="000000" w:themeColor="text1"/>
          <w:sz w:val="28"/>
          <w:szCs w:val="28"/>
          <w:lang w:val="vi-VN"/>
        </w:rPr>
        <w:t>6.5. Tiêu chí số 5 - Y tế - Văn hóa - Giáo dục</w:t>
      </w:r>
      <w:bookmarkEnd w:id="243"/>
      <w:bookmarkEnd w:id="244"/>
      <w:bookmarkEnd w:id="245"/>
    </w:p>
    <w:p w14:paraId="0721CA86" w14:textId="77777777" w:rsidR="00DB0CE1" w:rsidRPr="00A33903" w:rsidRDefault="00DB0CE1" w:rsidP="00DB0CE1">
      <w:pPr>
        <w:spacing w:before="120" w:after="120"/>
        <w:ind w:firstLine="720"/>
        <w:jc w:val="both"/>
        <w:rPr>
          <w:bCs/>
          <w:color w:val="000000" w:themeColor="text1"/>
          <w:sz w:val="28"/>
          <w:szCs w:val="28"/>
          <w:lang w:val="vi-VN"/>
        </w:rPr>
      </w:pPr>
      <w:r w:rsidRPr="00A33903">
        <w:rPr>
          <w:bCs/>
          <w:i/>
          <w:color w:val="000000" w:themeColor="text1"/>
          <w:sz w:val="28"/>
          <w:szCs w:val="28"/>
          <w:lang w:val="vi-VN"/>
        </w:rPr>
        <w:t>a. Yêu cầu của tiêu chí:</w:t>
      </w:r>
    </w:p>
    <w:p w14:paraId="36633459"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5.1. Trung tâm y tế huyện đạt chuẩn: Đạt.</w:t>
      </w:r>
    </w:p>
    <w:p w14:paraId="16DC009E"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5.2. Trung tâm Văn hóa - Thể thao huyện đạt chuẩn, có nhiều hoạt động văn hóa - thể thao kết nối với các xã: Đạt.</w:t>
      </w:r>
    </w:p>
    <w:p w14:paraId="11106F6A"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5.3. Tỷ lệ trường Trung học phổ thông đạt chuẩn quốc gia mức độ 1 trở lên:</w:t>
      </w:r>
      <w:sdt>
        <w:sdtPr>
          <w:rPr>
            <w:color w:val="000000" w:themeColor="text1"/>
            <w:sz w:val="28"/>
            <w:szCs w:val="28"/>
          </w:rPr>
          <w:tag w:val="goog_rdk_6"/>
          <w:id w:val="1399701486"/>
        </w:sdtPr>
        <w:sdtContent>
          <w:r w:rsidRPr="00A33903">
            <w:rPr>
              <w:rFonts w:eastAsia="Gungsuh"/>
              <w:color w:val="000000" w:themeColor="text1"/>
              <w:sz w:val="28"/>
              <w:szCs w:val="28"/>
              <w:lang w:val="vi-VN"/>
            </w:rPr>
            <w:t>≥</w:t>
          </w:r>
        </w:sdtContent>
      </w:sdt>
      <w:r w:rsidRPr="00A33903">
        <w:rPr>
          <w:i/>
          <w:color w:val="000000" w:themeColor="text1"/>
          <w:sz w:val="28"/>
          <w:szCs w:val="28"/>
          <w:lang w:val="vi-VN"/>
        </w:rPr>
        <w:t>60%.</w:t>
      </w:r>
    </w:p>
    <w:p w14:paraId="3E8EE9F5"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5.4. Trung tâm giáo dục nghề nghiệp - giáo dục thường xuyên đạt kiểm định chất lượng giáo dục (cấp độ 1), hoặc đánh giá đạt tiêu chuẩn chất lượng giáo dục thông qua các thiết chế giáo dục khác được giao chức năng, nhiệm vụ giáo dục thường xuyên trên địa bàn.</w:t>
      </w:r>
    </w:p>
    <w:p w14:paraId="0BB23B8A" w14:textId="77777777" w:rsidR="00DB0CE1" w:rsidRPr="00A33903" w:rsidRDefault="00DB0CE1" w:rsidP="00DB0CE1">
      <w:pPr>
        <w:spacing w:before="120" w:after="120"/>
        <w:ind w:firstLine="720"/>
        <w:jc w:val="both"/>
        <w:rPr>
          <w:bCs/>
          <w:color w:val="000000" w:themeColor="text1"/>
          <w:sz w:val="28"/>
          <w:szCs w:val="28"/>
          <w:lang w:val="vi-VN"/>
        </w:rPr>
      </w:pPr>
      <w:bookmarkStart w:id="246" w:name="_heading=h.1302m92" w:colFirst="0" w:colLast="0"/>
      <w:bookmarkEnd w:id="246"/>
      <w:r w:rsidRPr="00A33903">
        <w:rPr>
          <w:bCs/>
          <w:i/>
          <w:color w:val="000000" w:themeColor="text1"/>
          <w:sz w:val="28"/>
          <w:szCs w:val="28"/>
          <w:lang w:val="vi-VN"/>
        </w:rPr>
        <w:t>b. Kết quả thực hiện:</w:t>
      </w:r>
    </w:p>
    <w:p w14:paraId="4FA2E750" w14:textId="77777777" w:rsidR="00DB0CE1" w:rsidRPr="00A33903" w:rsidRDefault="00DB0CE1" w:rsidP="00DB0CE1">
      <w:pPr>
        <w:spacing w:before="120" w:after="120"/>
        <w:ind w:firstLine="720"/>
        <w:jc w:val="both"/>
        <w:rPr>
          <w:color w:val="000000" w:themeColor="text1"/>
          <w:sz w:val="28"/>
          <w:szCs w:val="28"/>
          <w:lang w:val="vi-VN"/>
        </w:rPr>
      </w:pPr>
      <w:r w:rsidRPr="00A33903">
        <w:rPr>
          <w:i/>
          <w:color w:val="000000" w:themeColor="text1"/>
          <w:sz w:val="28"/>
          <w:szCs w:val="28"/>
          <w:lang w:val="vi-VN"/>
        </w:rPr>
        <w:lastRenderedPageBreak/>
        <w:t>* Chỉ tiêu 5.1. Trung tâm y tế huyện đạt chuẩn</w:t>
      </w:r>
    </w:p>
    <w:p w14:paraId="3790BB29" w14:textId="77777777" w:rsidR="00DB0CE1" w:rsidRPr="00153EE6" w:rsidRDefault="00DB0CE1" w:rsidP="00DB0CE1">
      <w:pPr>
        <w:spacing w:before="120" w:after="120"/>
        <w:ind w:firstLine="709"/>
        <w:jc w:val="both"/>
        <w:rPr>
          <w:color w:val="000000" w:themeColor="text1"/>
          <w:sz w:val="28"/>
          <w:szCs w:val="28"/>
          <w:lang w:val="pt-BR"/>
        </w:rPr>
      </w:pPr>
      <w:r w:rsidRPr="00A33903">
        <w:rPr>
          <w:color w:val="000000" w:themeColor="text1"/>
          <w:sz w:val="28"/>
          <w:szCs w:val="28"/>
          <w:lang w:val="pt-BR"/>
        </w:rPr>
        <w:t xml:space="preserve">Trung tâm Y tế huyện </w:t>
      </w:r>
      <w:r>
        <w:rPr>
          <w:color w:val="000000" w:themeColor="text1"/>
          <w:sz w:val="28"/>
          <w:szCs w:val="28"/>
          <w:lang w:val="pt-BR"/>
        </w:rPr>
        <w:t>Bình Lục</w:t>
      </w:r>
      <w:r w:rsidRPr="00A33903">
        <w:rPr>
          <w:color w:val="000000" w:themeColor="text1"/>
          <w:sz w:val="28"/>
          <w:szCs w:val="28"/>
          <w:lang w:val="pt-BR"/>
        </w:rPr>
        <w:t xml:space="preserve"> là đơn vị sự nghiệp công lập đa chức năng chịu sự chỉ đạo, quản lý trực tiếp của UBND huyện.</w:t>
      </w:r>
      <w:r>
        <w:rPr>
          <w:color w:val="000000" w:themeColor="text1"/>
          <w:sz w:val="28"/>
          <w:szCs w:val="28"/>
          <w:lang w:val="pt-BR"/>
        </w:rPr>
        <w:t xml:space="preserve"> </w:t>
      </w:r>
      <w:r w:rsidRPr="00A33903">
        <w:rPr>
          <w:color w:val="000000" w:themeColor="text1"/>
          <w:sz w:val="28"/>
          <w:szCs w:val="28"/>
          <w:lang w:val="pt-BR"/>
        </w:rPr>
        <w:t>Trung tâm Y tế huyện có chức năng cung cấp dịch vụ chuyên môn, kỹ thuật về y tế dự phòng, khám bệnh, chữa bệnh, phục hồi chức năng, an toàn thực phẩm, dân số và các dịch vụ y tế khác theo quy định của pháp luật.</w:t>
      </w:r>
      <w:r>
        <w:rPr>
          <w:color w:val="000000" w:themeColor="text1"/>
          <w:sz w:val="28"/>
          <w:szCs w:val="28"/>
          <w:lang w:val="pt-BR"/>
        </w:rPr>
        <w:t xml:space="preserve"> </w:t>
      </w:r>
      <w:r w:rsidRPr="00A33903">
        <w:rPr>
          <w:color w:val="000000" w:themeColor="text1"/>
          <w:sz w:val="28"/>
          <w:szCs w:val="28"/>
          <w:bdr w:val="none" w:sz="0" w:space="0" w:color="auto" w:frame="1"/>
          <w:lang w:val="vi-VN"/>
        </w:rPr>
        <w:t xml:space="preserve">Khoa khám bệnh nơi tiếp đón bệnh nhân rộng rãi, thoáng mát, đầy đủ nghế chờ, quạt mát, nước uống sạch. Các khoa điều trị nội trú phòng bệnh rộng rãi, mát mẻ, đảm bảo vệ sinh, được cung cấp đầy nước uống sạch, nước sinh hoạt cho người bệnh và người nhà người bệnh. </w:t>
      </w:r>
      <w:r w:rsidRPr="00917105">
        <w:rPr>
          <w:sz w:val="28"/>
          <w:szCs w:val="28"/>
          <w:bdr w:val="none" w:sz="0" w:space="0" w:color="auto" w:frame="1"/>
        </w:rPr>
        <w:t>Trung tâm y tế đặt tại trung tâm huyện cạnh Quốc lộ 21A</w:t>
      </w:r>
      <w:r w:rsidRPr="00917105">
        <w:rPr>
          <w:sz w:val="28"/>
          <w:szCs w:val="28"/>
          <w:bdr w:val="none" w:sz="0" w:space="0" w:color="auto" w:frame="1"/>
          <w:lang w:val="vi-VN"/>
        </w:rPr>
        <w:t xml:space="preserve">. </w:t>
      </w:r>
      <w:r w:rsidRPr="00917105">
        <w:rPr>
          <w:sz w:val="28"/>
          <w:szCs w:val="28"/>
          <w:bdr w:val="none" w:sz="0" w:space="0" w:color="auto" w:frame="1"/>
        </w:rPr>
        <w:t>Tổng diện tích mặt bằn</w:t>
      </w:r>
      <w:r>
        <w:rPr>
          <w:color w:val="000000" w:themeColor="text1"/>
          <w:sz w:val="28"/>
          <w:szCs w:val="28"/>
          <w:bdr w:val="none" w:sz="0" w:space="0" w:color="auto" w:frame="1"/>
        </w:rPr>
        <w:t>g 14.479 m</w:t>
      </w:r>
      <w:r>
        <w:rPr>
          <w:color w:val="000000" w:themeColor="text1"/>
          <w:sz w:val="28"/>
          <w:szCs w:val="28"/>
          <w:bdr w:val="none" w:sz="0" w:space="0" w:color="auto" w:frame="1"/>
          <w:vertAlign w:val="superscript"/>
        </w:rPr>
        <w:t>2</w:t>
      </w:r>
      <w:r>
        <w:rPr>
          <w:color w:val="000000" w:themeColor="text1"/>
          <w:sz w:val="28"/>
          <w:szCs w:val="28"/>
          <w:bdr w:val="none" w:sz="0" w:space="0" w:color="auto" w:frame="1"/>
        </w:rPr>
        <w:t>, d</w:t>
      </w:r>
      <w:r>
        <w:rPr>
          <w:color w:val="000000" w:themeColor="text1"/>
          <w:sz w:val="28"/>
          <w:szCs w:val="28"/>
          <w:bdr w:val="none" w:sz="0" w:space="0" w:color="auto" w:frame="1"/>
          <w:lang w:val="vi-VN"/>
        </w:rPr>
        <w:t xml:space="preserve">iện tích xây dựng 10.238 </w:t>
      </w:r>
      <w:r>
        <w:rPr>
          <w:color w:val="000000" w:themeColor="text1"/>
          <w:sz w:val="28"/>
          <w:szCs w:val="28"/>
          <w:bdr w:val="none" w:sz="0" w:space="0" w:color="auto" w:frame="1"/>
        </w:rPr>
        <w:t>m</w:t>
      </w:r>
      <w:r>
        <w:rPr>
          <w:color w:val="000000" w:themeColor="text1"/>
          <w:sz w:val="28"/>
          <w:szCs w:val="28"/>
          <w:bdr w:val="none" w:sz="0" w:space="0" w:color="auto" w:frame="1"/>
          <w:vertAlign w:val="superscript"/>
        </w:rPr>
        <w:t>2</w:t>
      </w:r>
      <w:r>
        <w:rPr>
          <w:color w:val="000000" w:themeColor="text1"/>
          <w:sz w:val="28"/>
          <w:szCs w:val="28"/>
          <w:bdr w:val="none" w:sz="0" w:space="0" w:color="auto" w:frame="1"/>
          <w:lang w:val="vi-VN"/>
        </w:rPr>
        <w:t xml:space="preserve"> . Tổng số đơn nguyên là 8 với 278 phòng. </w:t>
      </w:r>
      <w:r w:rsidRPr="00A33903">
        <w:rPr>
          <w:color w:val="000000" w:themeColor="text1"/>
          <w:sz w:val="28"/>
          <w:szCs w:val="28"/>
          <w:bdr w:val="none" w:sz="0" w:space="0" w:color="auto" w:frame="1"/>
          <w:lang w:val="vi-VN"/>
        </w:rPr>
        <w:t>Ngoài ra khuôn viên Trung tâm Y tế đã trồng được với số lượng cây xanh lớn (</w:t>
      </w:r>
      <w:r>
        <w:rPr>
          <w:color w:val="000000" w:themeColor="text1"/>
          <w:sz w:val="28"/>
          <w:szCs w:val="28"/>
          <w:bdr w:val="none" w:sz="0" w:space="0" w:color="auto" w:frame="1"/>
        </w:rPr>
        <w:t>2</w:t>
      </w:r>
      <w:r w:rsidRPr="00A33903">
        <w:rPr>
          <w:color w:val="000000" w:themeColor="text1"/>
          <w:sz w:val="28"/>
          <w:szCs w:val="28"/>
          <w:bdr w:val="none" w:sz="0" w:space="0" w:color="auto" w:frame="1"/>
          <w:lang w:val="vi-VN"/>
        </w:rPr>
        <w:t xml:space="preserve">00 cây xanh); nhà để xe cho nhân viên, người bệnh được thiết kế rỗng rãi, đẹp mắt, có mái che… Cho đến nay Trung tâm Y tế huyện </w:t>
      </w:r>
      <w:r>
        <w:rPr>
          <w:color w:val="000000" w:themeColor="text1"/>
          <w:sz w:val="28"/>
          <w:szCs w:val="28"/>
          <w:bdr w:val="none" w:sz="0" w:space="0" w:color="auto" w:frame="1"/>
        </w:rPr>
        <w:t>Bình Lục</w:t>
      </w:r>
      <w:r w:rsidRPr="00A33903">
        <w:rPr>
          <w:color w:val="000000" w:themeColor="text1"/>
          <w:sz w:val="28"/>
          <w:szCs w:val="28"/>
          <w:bdr w:val="none" w:sz="0" w:space="0" w:color="auto" w:frame="1"/>
          <w:lang w:val="vi-VN"/>
        </w:rPr>
        <w:t xml:space="preserve"> được đánh giá là một trong những Trung tâm có </w:t>
      </w:r>
      <w:r>
        <w:rPr>
          <w:color w:val="000000" w:themeColor="text1"/>
          <w:sz w:val="28"/>
          <w:szCs w:val="28"/>
          <w:bdr w:val="none" w:sz="0" w:space="0" w:color="auto" w:frame="1"/>
        </w:rPr>
        <w:t xml:space="preserve">chất lượng khám chữa bệnh tốt nhất </w:t>
      </w:r>
      <w:r w:rsidRPr="00A33903">
        <w:rPr>
          <w:color w:val="000000" w:themeColor="text1"/>
          <w:sz w:val="28"/>
          <w:szCs w:val="28"/>
          <w:bdr w:val="none" w:sz="0" w:space="0" w:color="auto" w:frame="1"/>
          <w:lang w:val="vi-VN"/>
        </w:rPr>
        <w:t>trong các Trung tâm Y tế tuyến huyện trên địa bàn tỉnh.</w:t>
      </w:r>
    </w:p>
    <w:p w14:paraId="4668D83B" w14:textId="77777777" w:rsidR="00DB0CE1" w:rsidRPr="00A33903" w:rsidRDefault="00DB0CE1" w:rsidP="00DB0CE1">
      <w:pPr>
        <w:spacing w:before="120" w:after="120"/>
        <w:jc w:val="both"/>
        <w:rPr>
          <w:color w:val="000000" w:themeColor="text1"/>
          <w:spacing w:val="-4"/>
          <w:sz w:val="28"/>
          <w:szCs w:val="28"/>
          <w:lang w:val="pt-BR"/>
        </w:rPr>
      </w:pPr>
      <w:r w:rsidRPr="00A33903">
        <w:rPr>
          <w:color w:val="000000" w:themeColor="text1"/>
          <w:sz w:val="28"/>
          <w:szCs w:val="28"/>
          <w:lang w:val="pt-BR"/>
        </w:rPr>
        <w:tab/>
      </w:r>
      <w:r w:rsidRPr="00A33903">
        <w:rPr>
          <w:color w:val="000000" w:themeColor="text1"/>
          <w:spacing w:val="-4"/>
          <w:sz w:val="28"/>
          <w:szCs w:val="28"/>
          <w:lang w:val="pt-BR"/>
        </w:rPr>
        <w:t>- Vị trí các Trạm Y tế xã/ thị trấn nằm tại khu trung tâm của xã, thuận tiện giao thông, đi lại của người dân và vận chuyển cấp cứu; diện tích khu đất xây dựng của các Trạm Y tế xã, thị trấn được đảm bảo theo Bộ tiêu chí quốc gia về y tế xã.</w:t>
      </w:r>
    </w:p>
    <w:p w14:paraId="3F3C1C16" w14:textId="77777777" w:rsidR="00DB0CE1" w:rsidRPr="00917105" w:rsidRDefault="00DB0CE1" w:rsidP="00DB0CE1">
      <w:pPr>
        <w:spacing w:before="120" w:after="120"/>
        <w:jc w:val="both"/>
        <w:rPr>
          <w:sz w:val="28"/>
          <w:szCs w:val="28"/>
          <w:lang w:val="pt-BR"/>
        </w:rPr>
      </w:pPr>
      <w:r w:rsidRPr="00A33903">
        <w:rPr>
          <w:color w:val="000000" w:themeColor="text1"/>
          <w:sz w:val="28"/>
          <w:szCs w:val="28"/>
          <w:lang w:val="pt-BR"/>
        </w:rPr>
        <w:tab/>
      </w:r>
      <w:r w:rsidRPr="00917105">
        <w:rPr>
          <w:sz w:val="28"/>
          <w:szCs w:val="28"/>
          <w:lang w:val="pt-BR"/>
        </w:rPr>
        <w:t xml:space="preserve">- Hiện tại nhân lực tại Trung tâm Y tế huyện Bình Lục: Số biên chế được giao: </w:t>
      </w:r>
      <w:r w:rsidRPr="00917105">
        <w:rPr>
          <w:sz w:val="28"/>
          <w:szCs w:val="28"/>
          <w:lang w:val="vi-VN"/>
        </w:rPr>
        <w:t>215</w:t>
      </w:r>
      <w:r w:rsidRPr="00917105">
        <w:rPr>
          <w:sz w:val="28"/>
          <w:szCs w:val="28"/>
          <w:lang w:val="pt-BR"/>
        </w:rPr>
        <w:t xml:space="preserve"> người làm việc.</w:t>
      </w:r>
      <w:r w:rsidRPr="00917105">
        <w:rPr>
          <w:sz w:val="28"/>
          <w:szCs w:val="28"/>
          <w:lang w:val="vi-VN"/>
        </w:rPr>
        <w:t xml:space="preserve"> </w:t>
      </w:r>
      <w:r w:rsidRPr="00917105">
        <w:rPr>
          <w:sz w:val="28"/>
          <w:szCs w:val="28"/>
          <w:lang w:val="pt-BR"/>
        </w:rPr>
        <w:t xml:space="preserve">Hiện có </w:t>
      </w:r>
      <w:r w:rsidRPr="00917105">
        <w:rPr>
          <w:sz w:val="28"/>
          <w:szCs w:val="28"/>
          <w:lang w:val="vi-VN"/>
        </w:rPr>
        <w:t>219</w:t>
      </w:r>
      <w:r w:rsidRPr="00917105">
        <w:rPr>
          <w:sz w:val="28"/>
          <w:szCs w:val="28"/>
          <w:lang w:val="pt-BR"/>
        </w:rPr>
        <w:t xml:space="preserve"> người làm việc (</w:t>
      </w:r>
      <w:r w:rsidRPr="00917105">
        <w:rPr>
          <w:sz w:val="28"/>
          <w:szCs w:val="28"/>
          <w:lang w:val="vi-VN"/>
        </w:rPr>
        <w:t xml:space="preserve"> trong đó tại trung tam 118 </w:t>
      </w:r>
      <w:r w:rsidRPr="00917105">
        <w:rPr>
          <w:sz w:val="28"/>
          <w:szCs w:val="28"/>
          <w:lang w:val="pt-BR"/>
        </w:rPr>
        <w:t xml:space="preserve">viên chức: </w:t>
      </w:r>
      <w:r w:rsidRPr="00917105">
        <w:rPr>
          <w:sz w:val="28"/>
          <w:szCs w:val="28"/>
          <w:lang w:val="vi-VN"/>
        </w:rPr>
        <w:t>108</w:t>
      </w:r>
      <w:r w:rsidRPr="00917105">
        <w:rPr>
          <w:sz w:val="28"/>
          <w:szCs w:val="28"/>
          <w:lang w:val="pt-BR"/>
        </w:rPr>
        <w:t xml:space="preserve"> hợp đồng</w:t>
      </w:r>
      <w:r w:rsidRPr="00917105">
        <w:rPr>
          <w:sz w:val="28"/>
          <w:szCs w:val="28"/>
          <w:lang w:val="vi-VN"/>
        </w:rPr>
        <w:t>, phục vụ 10 người</w:t>
      </w:r>
      <w:r w:rsidRPr="00917105">
        <w:rPr>
          <w:sz w:val="28"/>
          <w:szCs w:val="28"/>
          <w:lang w:val="pt-BR"/>
        </w:rPr>
        <w:t xml:space="preserve">). Trong đó: Bác sỹ CKI: </w:t>
      </w:r>
      <w:r w:rsidRPr="00917105">
        <w:rPr>
          <w:sz w:val="28"/>
          <w:szCs w:val="28"/>
          <w:lang w:val="vi-VN"/>
        </w:rPr>
        <w:t>12</w:t>
      </w:r>
      <w:r w:rsidRPr="00917105">
        <w:rPr>
          <w:sz w:val="28"/>
          <w:szCs w:val="28"/>
          <w:lang w:val="pt-BR"/>
        </w:rPr>
        <w:t xml:space="preserve">; Bác sỹ </w:t>
      </w:r>
      <w:r w:rsidRPr="00917105">
        <w:rPr>
          <w:sz w:val="28"/>
          <w:szCs w:val="28"/>
          <w:lang w:val="vi-VN"/>
        </w:rPr>
        <w:t xml:space="preserve">:16, </w:t>
      </w:r>
      <w:r w:rsidRPr="00917105">
        <w:rPr>
          <w:sz w:val="28"/>
          <w:szCs w:val="28"/>
          <w:lang w:val="pt-BR"/>
        </w:rPr>
        <w:t xml:space="preserve"> Y sỹ 0</w:t>
      </w:r>
      <w:r w:rsidRPr="00917105">
        <w:rPr>
          <w:sz w:val="28"/>
          <w:szCs w:val="28"/>
          <w:lang w:val="vi-VN"/>
        </w:rPr>
        <w:t>1</w:t>
      </w:r>
      <w:r w:rsidRPr="00917105">
        <w:rPr>
          <w:sz w:val="28"/>
          <w:szCs w:val="28"/>
          <w:lang w:val="pt-BR"/>
        </w:rPr>
        <w:t xml:space="preserve">; Điều dưỡng: </w:t>
      </w:r>
      <w:r w:rsidRPr="00917105">
        <w:rPr>
          <w:sz w:val="28"/>
          <w:szCs w:val="28"/>
          <w:lang w:val="vi-VN"/>
        </w:rPr>
        <w:t>36</w:t>
      </w:r>
      <w:r w:rsidRPr="00917105">
        <w:rPr>
          <w:sz w:val="28"/>
          <w:szCs w:val="28"/>
          <w:lang w:val="pt-BR"/>
        </w:rPr>
        <w:t>; Hộ sinh: 0</w:t>
      </w:r>
      <w:r w:rsidRPr="00917105">
        <w:rPr>
          <w:sz w:val="28"/>
          <w:szCs w:val="28"/>
          <w:lang w:val="vi-VN"/>
        </w:rPr>
        <w:t>6</w:t>
      </w:r>
      <w:r w:rsidRPr="00917105">
        <w:rPr>
          <w:sz w:val="28"/>
          <w:szCs w:val="28"/>
          <w:lang w:val="pt-BR"/>
        </w:rPr>
        <w:t>; Dược: 1</w:t>
      </w:r>
      <w:r w:rsidRPr="00917105">
        <w:rPr>
          <w:sz w:val="28"/>
          <w:szCs w:val="28"/>
          <w:lang w:val="vi-VN"/>
        </w:rPr>
        <w:t>0</w:t>
      </w:r>
      <w:r w:rsidRPr="00917105">
        <w:rPr>
          <w:sz w:val="28"/>
          <w:szCs w:val="28"/>
          <w:lang w:val="pt-BR"/>
        </w:rPr>
        <w:t>;</w:t>
      </w:r>
      <w:r w:rsidRPr="00917105">
        <w:rPr>
          <w:sz w:val="28"/>
          <w:szCs w:val="28"/>
          <w:lang w:val="vi-VN"/>
        </w:rPr>
        <w:t xml:space="preserve"> Kỹ thuật y 03, y tế cộng đồng 10,</w:t>
      </w:r>
      <w:r w:rsidRPr="00917105">
        <w:rPr>
          <w:sz w:val="28"/>
          <w:szCs w:val="28"/>
          <w:lang w:val="pt-BR"/>
        </w:rPr>
        <w:t xml:space="preserve"> Cán bộ khác: </w:t>
      </w:r>
      <w:r w:rsidRPr="00917105">
        <w:rPr>
          <w:sz w:val="28"/>
          <w:szCs w:val="28"/>
          <w:lang w:val="vi-VN"/>
        </w:rPr>
        <w:t>14</w:t>
      </w:r>
      <w:r w:rsidRPr="00917105">
        <w:rPr>
          <w:sz w:val="28"/>
          <w:szCs w:val="28"/>
          <w:lang w:val="pt-BR"/>
        </w:rPr>
        <w:t>.</w:t>
      </w:r>
    </w:p>
    <w:p w14:paraId="000E4ADE" w14:textId="77777777" w:rsidR="00DB0CE1" w:rsidRPr="00917105" w:rsidRDefault="00DB0CE1" w:rsidP="00DB0CE1">
      <w:pPr>
        <w:spacing w:before="120" w:after="120"/>
        <w:jc w:val="both"/>
        <w:rPr>
          <w:sz w:val="28"/>
          <w:szCs w:val="28"/>
          <w:lang w:val="pt-BR"/>
        </w:rPr>
      </w:pPr>
      <w:r w:rsidRPr="00917105">
        <w:rPr>
          <w:sz w:val="28"/>
          <w:szCs w:val="28"/>
          <w:lang w:val="pt-BR"/>
        </w:rPr>
        <w:tab/>
        <w:t xml:space="preserve">- Nhân lực tại các Trạm Y tế xã, thị trấn: Số biên chế được giao: </w:t>
      </w:r>
      <w:r w:rsidRPr="00917105">
        <w:rPr>
          <w:sz w:val="28"/>
          <w:szCs w:val="28"/>
          <w:lang w:val="vi-VN"/>
        </w:rPr>
        <w:t>101</w:t>
      </w:r>
      <w:r w:rsidRPr="00917105">
        <w:rPr>
          <w:sz w:val="28"/>
          <w:szCs w:val="28"/>
          <w:lang w:val="pt-BR"/>
        </w:rPr>
        <w:t xml:space="preserve"> người làm việc</w:t>
      </w:r>
      <w:r w:rsidRPr="00917105">
        <w:rPr>
          <w:sz w:val="28"/>
          <w:szCs w:val="28"/>
          <w:lang w:val="vi-VN"/>
        </w:rPr>
        <w:t xml:space="preserve">. </w:t>
      </w:r>
      <w:r w:rsidRPr="00917105">
        <w:rPr>
          <w:sz w:val="28"/>
          <w:szCs w:val="28"/>
          <w:lang w:val="pt-BR"/>
        </w:rPr>
        <w:t>Hiện có: 1</w:t>
      </w:r>
      <w:r w:rsidRPr="00917105">
        <w:rPr>
          <w:sz w:val="28"/>
          <w:szCs w:val="28"/>
          <w:lang w:val="vi-VN"/>
        </w:rPr>
        <w:t>01</w:t>
      </w:r>
      <w:r w:rsidRPr="00917105">
        <w:rPr>
          <w:sz w:val="28"/>
          <w:szCs w:val="28"/>
          <w:lang w:val="pt-BR"/>
        </w:rPr>
        <w:t xml:space="preserve"> người làm việc. Trong đó: Bác sỹ: </w:t>
      </w:r>
      <w:r w:rsidRPr="00917105">
        <w:rPr>
          <w:sz w:val="28"/>
          <w:szCs w:val="28"/>
          <w:lang w:val="vi-VN"/>
        </w:rPr>
        <w:t>8</w:t>
      </w:r>
      <w:r w:rsidRPr="00917105">
        <w:rPr>
          <w:sz w:val="28"/>
          <w:szCs w:val="28"/>
          <w:lang w:val="pt-BR"/>
        </w:rPr>
        <w:t xml:space="preserve">; </w:t>
      </w:r>
      <w:r w:rsidRPr="00917105">
        <w:rPr>
          <w:sz w:val="28"/>
          <w:szCs w:val="28"/>
          <w:lang w:val="vi-VN"/>
        </w:rPr>
        <w:t xml:space="preserve">Y sỹ 35; </w:t>
      </w:r>
      <w:r w:rsidRPr="00917105">
        <w:rPr>
          <w:sz w:val="28"/>
          <w:szCs w:val="28"/>
          <w:lang w:val="pt-BR"/>
        </w:rPr>
        <w:t>Điều dưỡng: 2</w:t>
      </w:r>
      <w:r w:rsidRPr="00917105">
        <w:rPr>
          <w:sz w:val="28"/>
          <w:szCs w:val="28"/>
          <w:lang w:val="vi-VN"/>
        </w:rPr>
        <w:t>2</w:t>
      </w:r>
      <w:r w:rsidRPr="00917105">
        <w:rPr>
          <w:sz w:val="28"/>
          <w:szCs w:val="28"/>
          <w:lang w:val="pt-BR"/>
        </w:rPr>
        <w:t xml:space="preserve">; Hộ sinh: </w:t>
      </w:r>
      <w:r w:rsidRPr="00917105">
        <w:rPr>
          <w:sz w:val="28"/>
          <w:szCs w:val="28"/>
          <w:lang w:val="vi-VN"/>
        </w:rPr>
        <w:t>12</w:t>
      </w:r>
      <w:r w:rsidRPr="00917105">
        <w:rPr>
          <w:sz w:val="28"/>
          <w:szCs w:val="28"/>
          <w:lang w:val="pt-BR"/>
        </w:rPr>
        <w:t xml:space="preserve">; Dược sỹ: </w:t>
      </w:r>
      <w:r w:rsidRPr="00917105">
        <w:rPr>
          <w:sz w:val="28"/>
          <w:szCs w:val="28"/>
          <w:lang w:val="vi-VN"/>
        </w:rPr>
        <w:t>09</w:t>
      </w:r>
      <w:r w:rsidRPr="00917105">
        <w:rPr>
          <w:sz w:val="28"/>
          <w:szCs w:val="28"/>
          <w:lang w:val="pt-BR"/>
        </w:rPr>
        <w:t xml:space="preserve">; </w:t>
      </w:r>
      <w:r w:rsidRPr="00917105">
        <w:rPr>
          <w:sz w:val="28"/>
          <w:szCs w:val="28"/>
          <w:lang w:val="vi-VN"/>
        </w:rPr>
        <w:t>Dân số 17</w:t>
      </w:r>
      <w:r w:rsidRPr="00917105">
        <w:rPr>
          <w:sz w:val="28"/>
          <w:szCs w:val="28"/>
          <w:lang w:val="pt-BR"/>
        </w:rPr>
        <w:t>.</w:t>
      </w:r>
    </w:p>
    <w:p w14:paraId="3F5AD614" w14:textId="77777777" w:rsidR="00DB0CE1" w:rsidRPr="00A33903" w:rsidRDefault="00DB0CE1" w:rsidP="00DB0CE1">
      <w:pPr>
        <w:spacing w:before="120" w:after="120"/>
        <w:jc w:val="both"/>
        <w:rPr>
          <w:color w:val="000000" w:themeColor="text1"/>
          <w:spacing w:val="-4"/>
          <w:sz w:val="28"/>
          <w:szCs w:val="28"/>
          <w:lang w:val="pt-BR"/>
        </w:rPr>
      </w:pPr>
      <w:r w:rsidRPr="00A33903">
        <w:rPr>
          <w:color w:val="000000" w:themeColor="text1"/>
          <w:sz w:val="28"/>
          <w:szCs w:val="28"/>
          <w:lang w:val="pt-BR"/>
        </w:rPr>
        <w:tab/>
      </w:r>
      <w:r w:rsidRPr="00A33903">
        <w:rPr>
          <w:color w:val="000000" w:themeColor="text1"/>
          <w:spacing w:val="-4"/>
          <w:sz w:val="28"/>
          <w:szCs w:val="28"/>
          <w:lang w:val="pt-BR"/>
        </w:rPr>
        <w:t xml:space="preserve">Trong năm qua huyện </w:t>
      </w:r>
      <w:r>
        <w:rPr>
          <w:color w:val="000000" w:themeColor="text1"/>
          <w:spacing w:val="-4"/>
          <w:sz w:val="28"/>
          <w:szCs w:val="28"/>
          <w:lang w:val="pt-BR"/>
        </w:rPr>
        <w:t>Bình Lục</w:t>
      </w:r>
      <w:r w:rsidRPr="00A33903">
        <w:rPr>
          <w:color w:val="000000" w:themeColor="text1"/>
          <w:spacing w:val="-4"/>
          <w:sz w:val="28"/>
          <w:szCs w:val="28"/>
          <w:lang w:val="pt-BR"/>
        </w:rPr>
        <w:t xml:space="preserve"> không có dịch bệnh xảy ra trên địa bàn. Thực hiện tốt công tác chủ động phòng chống dịch, đặc biệt là phòng chống dịch Sốt xuất huyết, dịch Viêm não Nhật Bản, Sởi, Ho gà, … không để xảy ra tử vong, khống chế hiệu quả các dịch bệnh nguy hiểm, giảm các bệnh có vắc xin phòng ngừa.</w:t>
      </w:r>
    </w:p>
    <w:p w14:paraId="1AD39649" w14:textId="77777777" w:rsidR="00DB0CE1" w:rsidRPr="00A33903" w:rsidRDefault="00DB0CE1" w:rsidP="00DB0CE1">
      <w:pPr>
        <w:spacing w:before="120" w:after="120"/>
        <w:ind w:firstLine="720"/>
        <w:jc w:val="both"/>
        <w:rPr>
          <w:color w:val="000000" w:themeColor="text1"/>
          <w:sz w:val="28"/>
          <w:szCs w:val="28"/>
          <w:lang w:val="pt-BR"/>
        </w:rPr>
      </w:pPr>
      <w:r w:rsidRPr="00A33903">
        <w:rPr>
          <w:color w:val="000000" w:themeColor="text1"/>
          <w:sz w:val="28"/>
          <w:szCs w:val="28"/>
          <w:lang w:val="pt-BR"/>
        </w:rPr>
        <w:t xml:space="preserve">- Chương trình TCMR: số trẻ tiêm đầy đủ </w:t>
      </w:r>
      <w:r w:rsidRPr="00917105">
        <w:rPr>
          <w:sz w:val="28"/>
          <w:szCs w:val="28"/>
          <w:lang w:val="pt-BR"/>
        </w:rPr>
        <w:t>đạt 9</w:t>
      </w:r>
      <w:r w:rsidRPr="00917105">
        <w:rPr>
          <w:sz w:val="28"/>
          <w:szCs w:val="28"/>
          <w:lang w:val="vi-VN"/>
        </w:rPr>
        <w:t>8,7</w:t>
      </w:r>
      <w:r w:rsidRPr="00917105">
        <w:rPr>
          <w:sz w:val="28"/>
          <w:szCs w:val="28"/>
          <w:lang w:val="pt-BR"/>
        </w:rPr>
        <w:t xml:space="preserve">% </w:t>
      </w:r>
      <w:r w:rsidRPr="00A33903">
        <w:rPr>
          <w:color w:val="000000" w:themeColor="text1"/>
          <w:sz w:val="28"/>
          <w:szCs w:val="28"/>
          <w:lang w:val="pt-BR"/>
        </w:rPr>
        <w:t>kế hoạch năm.</w:t>
      </w:r>
    </w:p>
    <w:p w14:paraId="4239278A" w14:textId="77777777" w:rsidR="00DB0CE1" w:rsidRPr="00A33903" w:rsidRDefault="00DB0CE1" w:rsidP="00DB0CE1">
      <w:pPr>
        <w:spacing w:before="120" w:after="120"/>
        <w:ind w:firstLine="720"/>
        <w:jc w:val="both"/>
        <w:rPr>
          <w:color w:val="000000" w:themeColor="text1"/>
          <w:sz w:val="28"/>
          <w:szCs w:val="28"/>
          <w:lang w:val="pt-BR"/>
        </w:rPr>
      </w:pPr>
      <w:r w:rsidRPr="00A33903">
        <w:rPr>
          <w:color w:val="000000" w:themeColor="text1"/>
          <w:sz w:val="28"/>
          <w:szCs w:val="28"/>
          <w:lang w:val="pt-BR"/>
        </w:rPr>
        <w:t>- Làm tốt công tác VSATTP, tăng cường tuyên truyền Luật an toàn thực phẩm, kiểm tra các cơ sở sản xuất kinh doanh, chế biến thực phẩm, các bếp ăn tập thể, các trường bán trú, tập huấn VSATTP cho các đối tượng tham gia kinh doanh chế biến thực phẩm.</w:t>
      </w:r>
    </w:p>
    <w:p w14:paraId="25AEBBBE" w14:textId="77777777" w:rsidR="00DB0CE1" w:rsidRPr="00A33903" w:rsidRDefault="00DB0CE1" w:rsidP="00DB0CE1">
      <w:pPr>
        <w:spacing w:before="120" w:after="120"/>
        <w:ind w:firstLine="720"/>
        <w:jc w:val="both"/>
        <w:rPr>
          <w:color w:val="000000" w:themeColor="text1"/>
          <w:sz w:val="28"/>
          <w:szCs w:val="28"/>
          <w:lang w:val="pt-BR"/>
        </w:rPr>
      </w:pPr>
      <w:r w:rsidRPr="00A33903">
        <w:rPr>
          <w:color w:val="000000" w:themeColor="text1"/>
          <w:sz w:val="28"/>
          <w:szCs w:val="28"/>
          <w:lang w:val="pt-BR"/>
        </w:rPr>
        <w:t xml:space="preserve">- Chương trình phòng chống suy dinh dưỡng trẻ em- CSSKSS: Đạt được những kết quả quan trọng, tỷ lệ trẻ em dưới 5 tuổi bị suy dinh dưỡng </w:t>
      </w:r>
      <w:r>
        <w:rPr>
          <w:color w:val="000000" w:themeColor="text1"/>
          <w:sz w:val="28"/>
          <w:szCs w:val="28"/>
          <w:lang w:val="pt-BR"/>
        </w:rPr>
        <w:t>thể nhẹ cân giảm còn 9</w:t>
      </w:r>
      <w:r>
        <w:rPr>
          <w:color w:val="000000" w:themeColor="text1"/>
          <w:sz w:val="28"/>
          <w:szCs w:val="28"/>
          <w:lang w:val="vi-VN"/>
        </w:rPr>
        <w:t>,0</w:t>
      </w:r>
      <w:r>
        <w:rPr>
          <w:color w:val="000000" w:themeColor="text1"/>
          <w:sz w:val="28"/>
          <w:szCs w:val="28"/>
          <w:lang w:val="pt-BR"/>
        </w:rPr>
        <w:t xml:space="preserve"> </w:t>
      </w:r>
      <w:r w:rsidRPr="00A33903">
        <w:rPr>
          <w:color w:val="000000" w:themeColor="text1"/>
          <w:sz w:val="28"/>
          <w:szCs w:val="28"/>
          <w:lang w:val="pt-BR"/>
        </w:rPr>
        <w:t>%</w:t>
      </w:r>
      <w:r>
        <w:rPr>
          <w:color w:val="000000" w:themeColor="text1"/>
          <w:sz w:val="28"/>
          <w:szCs w:val="28"/>
          <w:lang w:val="pt-BR"/>
        </w:rPr>
        <w:t xml:space="preserve">, </w:t>
      </w:r>
      <w:r>
        <w:rPr>
          <w:color w:val="000000" w:themeColor="text1"/>
          <w:sz w:val="28"/>
          <w:szCs w:val="28"/>
          <w:lang w:val="vi-VN"/>
        </w:rPr>
        <w:t>tỷ lệ suy dinh dưỡng chiều cao</w:t>
      </w:r>
      <w:r w:rsidRPr="00A33903">
        <w:rPr>
          <w:color w:val="000000" w:themeColor="text1"/>
          <w:sz w:val="28"/>
          <w:szCs w:val="28"/>
          <w:lang w:val="pt-BR"/>
        </w:rPr>
        <w:t xml:space="preserve"> 1</w:t>
      </w:r>
      <w:r>
        <w:rPr>
          <w:color w:val="000000" w:themeColor="text1"/>
          <w:sz w:val="28"/>
          <w:szCs w:val="28"/>
          <w:lang w:val="pt-BR"/>
        </w:rPr>
        <w:t>2,3</w:t>
      </w:r>
      <w:r w:rsidRPr="00A33903">
        <w:rPr>
          <w:color w:val="000000" w:themeColor="text1"/>
          <w:sz w:val="28"/>
          <w:szCs w:val="28"/>
          <w:lang w:val="pt-BR"/>
        </w:rPr>
        <w:t xml:space="preserve">%. Thực hiện đạt và vượt hầu hết các chỉ tiêu kế hoạch về CSSKSS, hoạt động truyền thông GDSK bà mẹ trẻ em được chú trọng, các biện pháp kỹ thuật được tăng cường. Thực hiện tốt </w:t>
      </w:r>
      <w:r w:rsidRPr="00A33903">
        <w:rPr>
          <w:color w:val="000000" w:themeColor="text1"/>
          <w:sz w:val="28"/>
          <w:szCs w:val="28"/>
          <w:lang w:val="pt-BR"/>
        </w:rPr>
        <w:lastRenderedPageBreak/>
        <w:t>các biện pháp tránh thai an toàn và hiệu quả. Quản lý thai sản thường xuyên, không có tai biến trong sản khoa.</w:t>
      </w:r>
    </w:p>
    <w:p w14:paraId="3B651D00" w14:textId="77777777" w:rsidR="00DB0CE1" w:rsidRPr="00A33903" w:rsidRDefault="00DB0CE1" w:rsidP="00DB0CE1">
      <w:pPr>
        <w:spacing w:before="120" w:after="120"/>
        <w:ind w:firstLine="720"/>
        <w:jc w:val="both"/>
        <w:rPr>
          <w:b/>
          <w:color w:val="000000" w:themeColor="text1"/>
          <w:sz w:val="28"/>
          <w:szCs w:val="28"/>
          <w:lang w:val="pt-BR"/>
        </w:rPr>
      </w:pPr>
      <w:r w:rsidRPr="00A33903">
        <w:rPr>
          <w:color w:val="000000" w:themeColor="text1"/>
          <w:sz w:val="28"/>
          <w:szCs w:val="28"/>
          <w:lang w:val="pt-BR"/>
        </w:rPr>
        <w:t xml:space="preserve">- Công tác phòng chống HIV/AIDS được triển khai, thực hiện đồng bộ dưới sự lãnh đạo, chỉ đạo quan tâm phối hợp chặt chẽ của các cấp ủy Đảng, chính quyền, tổ chức chính trị - xã hội, sự hưởng ứng của cộng đồng đã làm thay đổi ý thức, hành vi ứng xử của người dân đối với người nhiễm HIV/AIDS. </w:t>
      </w:r>
    </w:p>
    <w:p w14:paraId="31164C96" w14:textId="77777777" w:rsidR="00DB0CE1" w:rsidRPr="00A33903" w:rsidRDefault="00DB0CE1" w:rsidP="00DB0CE1">
      <w:pPr>
        <w:spacing w:before="120" w:after="120"/>
        <w:jc w:val="both"/>
        <w:rPr>
          <w:color w:val="000000" w:themeColor="text1"/>
          <w:sz w:val="28"/>
          <w:szCs w:val="28"/>
          <w:lang w:val="pt-BR"/>
        </w:rPr>
      </w:pPr>
      <w:r w:rsidRPr="00A33903">
        <w:rPr>
          <w:color w:val="000000" w:themeColor="text1"/>
          <w:sz w:val="28"/>
          <w:szCs w:val="28"/>
          <w:lang w:val="pt-BR"/>
        </w:rPr>
        <w:tab/>
        <w:t>- Năm 2024 Trung tâm tiếp tục đăng ký nhu cầu đào tạo, cử nhân viên đi đào tạo các lớp nhằm nâng cao trình độ chuyên môn cho cán bộ Trung tâm và phục vụ nhu cầu chăm sóc sức khoẻ nhân dân.</w:t>
      </w:r>
    </w:p>
    <w:p w14:paraId="3F84EA30" w14:textId="77777777" w:rsidR="00DB0CE1" w:rsidRPr="00A33903" w:rsidRDefault="00DB0CE1" w:rsidP="00DB0CE1">
      <w:pPr>
        <w:spacing w:before="120" w:after="120"/>
        <w:jc w:val="both"/>
        <w:rPr>
          <w:color w:val="000000" w:themeColor="text1"/>
          <w:sz w:val="28"/>
          <w:szCs w:val="28"/>
          <w:lang w:val="pt-BR"/>
        </w:rPr>
      </w:pPr>
      <w:r w:rsidRPr="00A33903">
        <w:rPr>
          <w:color w:val="000000" w:themeColor="text1"/>
          <w:sz w:val="28"/>
          <w:szCs w:val="28"/>
          <w:lang w:val="pt-BR"/>
        </w:rPr>
        <w:tab/>
        <w:t>- Công tác khám chữa bệnh từ xa: Đơn vị tiếp tục tham dự các hội nghị, hội chẩn tư vấn khám chữa bệnh từ xa của các Trung tâm, bệnh viện tuyến trên nhằm học hỏi, trao đổi kinh nghiệm nâng cao trình độ chuyên môn.</w:t>
      </w:r>
    </w:p>
    <w:p w14:paraId="69190927" w14:textId="77777777" w:rsidR="00DB0CE1" w:rsidRPr="00A33903" w:rsidRDefault="00DB0CE1" w:rsidP="00DB0CE1">
      <w:pPr>
        <w:spacing w:before="120" w:after="120"/>
        <w:jc w:val="both"/>
        <w:rPr>
          <w:color w:val="000000" w:themeColor="text1"/>
          <w:sz w:val="28"/>
          <w:szCs w:val="28"/>
          <w:lang w:val="pt-BR"/>
        </w:rPr>
      </w:pPr>
      <w:r w:rsidRPr="00A33903">
        <w:rPr>
          <w:color w:val="000000" w:themeColor="text1"/>
          <w:sz w:val="28"/>
          <w:szCs w:val="28"/>
          <w:lang w:val="pt-BR"/>
        </w:rPr>
        <w:tab/>
        <w:t>- Tăng cường tập huấn nâng cao kiến thức, đưa vào áp dụng các kỹ thuật chuyên môn, phối hợp với cơ quan BHXH thực hiện tốt Luật khám, chữa bệnh, Luật BHYT, các quy chế chuyên môn phục vụ người bệnh đặc biệt là bệnh nhân BHYT. Đưa các dịch vụ tới người bệnh, đảm bảo quyền lợi bệnh nhân đồng thời bảo tồn quỹ BHXH.</w:t>
      </w:r>
    </w:p>
    <w:p w14:paraId="00811595" w14:textId="77777777" w:rsidR="00DB0CE1" w:rsidRPr="00E266B2" w:rsidRDefault="00DB0CE1" w:rsidP="00DB0CE1">
      <w:pPr>
        <w:spacing w:before="120" w:after="120"/>
        <w:jc w:val="both"/>
        <w:rPr>
          <w:sz w:val="28"/>
          <w:szCs w:val="28"/>
          <w:lang w:val="pt-BR"/>
        </w:rPr>
      </w:pPr>
      <w:r w:rsidRPr="00A33903">
        <w:rPr>
          <w:color w:val="000000" w:themeColor="text1"/>
          <w:sz w:val="28"/>
          <w:szCs w:val="28"/>
          <w:lang w:val="pt-BR"/>
        </w:rPr>
        <w:tab/>
      </w:r>
      <w:r w:rsidRPr="00E266B2">
        <w:rPr>
          <w:sz w:val="28"/>
          <w:szCs w:val="28"/>
          <w:lang w:val="pt-BR"/>
        </w:rPr>
        <w:t xml:space="preserve">- Trung tâm Y tế huyện Bình Lục được xếp hạng cấp chuyên môn kỹ thuật cấp cơ bản </w:t>
      </w:r>
      <w:r>
        <w:rPr>
          <w:sz w:val="28"/>
          <w:szCs w:val="28"/>
          <w:lang w:val="pt-BR"/>
        </w:rPr>
        <w:t>theo Q</w:t>
      </w:r>
      <w:r w:rsidRPr="00E266B2">
        <w:rPr>
          <w:sz w:val="28"/>
          <w:szCs w:val="28"/>
          <w:lang w:val="pt-BR"/>
        </w:rPr>
        <w:t>uyết định số 1392/QĐ- SYT ngày 26/12/2024 của Sở Y tế tỉnh Hà Nam.</w:t>
      </w:r>
    </w:p>
    <w:p w14:paraId="7325A4A1" w14:textId="77777777" w:rsidR="00DB0CE1" w:rsidRPr="00A33903" w:rsidRDefault="00DB0CE1" w:rsidP="00DB0CE1">
      <w:pPr>
        <w:shd w:val="clear" w:color="auto" w:fill="FFFFFF"/>
        <w:spacing w:before="120" w:after="120"/>
        <w:ind w:firstLine="720"/>
        <w:jc w:val="both"/>
        <w:rPr>
          <w:i/>
          <w:color w:val="000000" w:themeColor="text1"/>
          <w:sz w:val="28"/>
          <w:szCs w:val="28"/>
          <w:lang w:val="vi-VN"/>
        </w:rPr>
      </w:pPr>
      <w:r w:rsidRPr="00A33903">
        <w:rPr>
          <w:i/>
          <w:color w:val="000000" w:themeColor="text1"/>
          <w:sz w:val="28"/>
          <w:szCs w:val="28"/>
          <w:lang w:val="vi-VN"/>
        </w:rPr>
        <w:t>*Chỉ tiêu 5.2 Trung tâm Văn hóa - Thể thao huyện đạt chuẩn, có nhiều hoạt động văn hóa - thể thao kết nối với các xã</w:t>
      </w:r>
    </w:p>
    <w:p w14:paraId="0629BAD7" w14:textId="77777777" w:rsidR="00DB0CE1" w:rsidRDefault="00DB0CE1" w:rsidP="00DB0CE1">
      <w:pPr>
        <w:spacing w:before="120" w:after="120"/>
        <w:ind w:firstLine="709"/>
        <w:jc w:val="both"/>
        <w:rPr>
          <w:color w:val="000000"/>
          <w:sz w:val="28"/>
          <w:szCs w:val="28"/>
          <w:lang w:val="vi-VN"/>
        </w:rPr>
      </w:pPr>
      <w:bookmarkStart w:id="247" w:name="_heading=h.1egqt2p" w:colFirst="0" w:colLast="0"/>
      <w:bookmarkEnd w:id="247"/>
      <w:r>
        <w:rPr>
          <w:color w:val="000000"/>
          <w:sz w:val="28"/>
          <w:szCs w:val="28"/>
          <w:lang w:val="vi-VN"/>
        </w:rPr>
        <w:t xml:space="preserve">Căn cứ Quyết định số 1310/QĐ-UBND, ngày 20/6/2022 của Ủy ban nhân dân tỉnh </w:t>
      </w:r>
      <w:r>
        <w:rPr>
          <w:color w:val="000000"/>
          <w:sz w:val="28"/>
          <w:szCs w:val="28"/>
        </w:rPr>
        <w:t>Hà Nam</w:t>
      </w:r>
      <w:r>
        <w:rPr>
          <w:color w:val="000000"/>
          <w:sz w:val="28"/>
          <w:szCs w:val="28"/>
          <w:lang w:val="vi-VN"/>
        </w:rPr>
        <w:t xml:space="preserve"> về việc thành lập Trung tâm Văn hóa- Thông tin và Thể thao huyện </w:t>
      </w:r>
      <w:r>
        <w:rPr>
          <w:color w:val="000000"/>
          <w:sz w:val="28"/>
          <w:szCs w:val="28"/>
        </w:rPr>
        <w:t xml:space="preserve">Bình Lục </w:t>
      </w:r>
      <w:r>
        <w:rPr>
          <w:color w:val="000000"/>
          <w:sz w:val="28"/>
          <w:szCs w:val="28"/>
          <w:lang w:val="vi-VN"/>
        </w:rPr>
        <w:t xml:space="preserve">trực thuộc Ủy ban nhân dân huyện </w:t>
      </w:r>
      <w:r>
        <w:rPr>
          <w:color w:val="000000"/>
          <w:sz w:val="28"/>
          <w:szCs w:val="28"/>
        </w:rPr>
        <w:t>Bình Lục.</w:t>
      </w:r>
      <w:r>
        <w:rPr>
          <w:color w:val="000000"/>
          <w:sz w:val="28"/>
          <w:szCs w:val="28"/>
          <w:lang w:val="vi-VN"/>
        </w:rPr>
        <w:t xml:space="preserve"> Trung tâm Văn hóa, Thông tin và Thể thao huyện được thành lập trên cơ sở sáp nhập Trung tâm Văn hóa, Thể thao huyện với Đài </w:t>
      </w:r>
      <w:r>
        <w:rPr>
          <w:color w:val="000000"/>
          <w:sz w:val="28"/>
          <w:szCs w:val="28"/>
        </w:rPr>
        <w:t xml:space="preserve">truyền </w:t>
      </w:r>
      <w:r>
        <w:rPr>
          <w:color w:val="000000"/>
          <w:sz w:val="28"/>
          <w:szCs w:val="28"/>
          <w:lang w:val="vi-VN"/>
        </w:rPr>
        <w:t>thanh huyện, là đơn vị sự nghiệp công lập, có tư cách pháp nhân, có con dấu và tài khoản riêng để hoạt động theo quy định của pháp luật.</w:t>
      </w:r>
    </w:p>
    <w:p w14:paraId="09F17CFC" w14:textId="77777777" w:rsidR="00DB0CE1" w:rsidRDefault="00DB0CE1" w:rsidP="00DB0CE1">
      <w:pPr>
        <w:spacing w:before="120" w:after="120"/>
        <w:ind w:firstLine="709"/>
        <w:jc w:val="both"/>
        <w:rPr>
          <w:color w:val="000000"/>
          <w:sz w:val="28"/>
          <w:szCs w:val="28"/>
          <w:lang w:val="vi-VN"/>
        </w:rPr>
      </w:pPr>
      <w:r>
        <w:rPr>
          <w:color w:val="000000"/>
          <w:sz w:val="28"/>
          <w:szCs w:val="28"/>
          <w:lang w:val="vi-VN"/>
        </w:rPr>
        <w:t>Trung tâm Văn hóa, Thông tin và Thể thao huyện có chức năng phát triển sự nghiệp văn hóa, thể thao; tổ chức các hoạt động tuyên truyền, phổ biến chủ trương, đường lối của Đảng, chính sách, pháp luật của Nhà nước, thực hiện các nhiệm vụ chính trị, kinh tế, văn hóa - xã hội của địa phương. Hướng dẫn về chuyên môn, nghiệp vụ cho cán bộ làm công tác văn hóa, thông tin, thể thao ở xã, thị trấn. Tổ chức và cung ứng các dịch vụ công, đáp ứng nhu cầu hoạt động văn hóa, văn nghệ, thể dục, thể thao; nhu cầu tiếp nhận thông tin, nâng cao dân trí, nhu cầu sáng tạo và hưởng thụ văn hóa của nhân dân trên địa bàn</w:t>
      </w:r>
    </w:p>
    <w:p w14:paraId="10548FD7" w14:textId="77777777" w:rsidR="00DB0CE1" w:rsidRDefault="00DB0CE1" w:rsidP="00DB0CE1">
      <w:pPr>
        <w:spacing w:before="120" w:after="120"/>
        <w:ind w:firstLine="709"/>
        <w:jc w:val="both"/>
        <w:rPr>
          <w:i/>
          <w:iCs/>
          <w:color w:val="000000"/>
          <w:sz w:val="28"/>
          <w:szCs w:val="28"/>
          <w:lang w:val="vi-VN"/>
        </w:rPr>
      </w:pPr>
      <w:r>
        <w:rPr>
          <w:color w:val="000000"/>
          <w:sz w:val="28"/>
          <w:szCs w:val="28"/>
          <w:lang w:val="pt-BR"/>
        </w:rPr>
        <w:t xml:space="preserve">* Tổng diện tích đã được quy hoạch của Trung tâm Văn hóa, Thông tin và Thể thao huyện  Bình Lục 6.106 </w:t>
      </w:r>
      <w:r w:rsidRPr="00AE167D">
        <w:rPr>
          <w:color w:val="000000"/>
          <w:sz w:val="28"/>
          <w:szCs w:val="28"/>
          <w:lang w:val="pt-BR"/>
        </w:rPr>
        <w:t>m2</w:t>
      </w:r>
      <w:r>
        <w:rPr>
          <w:color w:val="000000"/>
          <w:sz w:val="28"/>
          <w:szCs w:val="28"/>
          <w:lang w:val="pt-BR"/>
        </w:rPr>
        <w:t xml:space="preserve">, </w:t>
      </w:r>
      <w:r w:rsidRPr="00AE167D">
        <w:rPr>
          <w:color w:val="000000"/>
          <w:sz w:val="28"/>
          <w:szCs w:val="28"/>
          <w:lang w:val="vi-VN"/>
        </w:rPr>
        <w:t>gồm</w:t>
      </w:r>
      <w:r>
        <w:rPr>
          <w:color w:val="000000"/>
          <w:sz w:val="28"/>
          <w:szCs w:val="28"/>
          <w:lang w:val="vi-VN"/>
        </w:rPr>
        <w:t xml:space="preserve"> có: </w:t>
      </w:r>
    </w:p>
    <w:p w14:paraId="171ED8BD" w14:textId="77777777" w:rsidR="00DB0CE1" w:rsidRPr="00C5236A" w:rsidRDefault="00DB0CE1" w:rsidP="00DB0CE1">
      <w:pPr>
        <w:spacing w:before="120" w:after="120"/>
        <w:ind w:firstLine="709"/>
        <w:jc w:val="both"/>
        <w:rPr>
          <w:color w:val="000000"/>
          <w:sz w:val="28"/>
          <w:szCs w:val="28"/>
        </w:rPr>
      </w:pPr>
      <w:r>
        <w:rPr>
          <w:color w:val="000000"/>
          <w:sz w:val="28"/>
          <w:szCs w:val="28"/>
          <w:lang w:val="vi-VN"/>
        </w:rPr>
        <w:t xml:space="preserve"> Hội trường Nhà Văn hoá trung tâm (hội trường đa năng) </w:t>
      </w:r>
      <w:r>
        <w:rPr>
          <w:color w:val="000000"/>
          <w:sz w:val="28"/>
          <w:szCs w:val="28"/>
        </w:rPr>
        <w:t>có diện tích 920m</w:t>
      </w:r>
      <w:r>
        <w:rPr>
          <w:color w:val="000000"/>
          <w:sz w:val="28"/>
          <w:szCs w:val="28"/>
          <w:vertAlign w:val="superscript"/>
        </w:rPr>
        <w:t>2</w:t>
      </w:r>
      <w:r>
        <w:rPr>
          <w:color w:val="000000"/>
          <w:sz w:val="28"/>
          <w:szCs w:val="28"/>
        </w:rPr>
        <w:t xml:space="preserve"> với 450 chỗ ngồi. Nhà văn hoá được quan tâm sửa chữa, nâng cấp cơ bản  </w:t>
      </w:r>
      <w:r>
        <w:rPr>
          <w:rStyle w:val="fontstyle01"/>
          <w:rFonts w:eastAsia="Calibri"/>
          <w:lang w:val="vi-VN"/>
        </w:rPr>
        <w:lastRenderedPageBreak/>
        <w:t>đáp ứng được yêu cầu tổ chức các sự kiện văn hóa, chính trị xã hội của huyện; hỗ</w:t>
      </w:r>
      <w:r>
        <w:rPr>
          <w:rStyle w:val="fontstyle01"/>
          <w:rFonts w:eastAsia="Calibri"/>
        </w:rPr>
        <w:t xml:space="preserve"> </w:t>
      </w:r>
      <w:r>
        <w:rPr>
          <w:rStyle w:val="fontstyle01"/>
          <w:rFonts w:eastAsia="Calibri"/>
          <w:lang w:val="vi-VN"/>
        </w:rPr>
        <w:t>trợ dàn dựng, tổ chức chương trình nghệ thuật phục vụ các Đại hội, Hội nghị….của các cơ quan, đơn vị, địa phương trong huyện.</w:t>
      </w:r>
    </w:p>
    <w:p w14:paraId="156D95E4" w14:textId="77777777" w:rsidR="00DB0CE1" w:rsidRDefault="00DB0CE1" w:rsidP="00DB0CE1">
      <w:pPr>
        <w:spacing w:before="120" w:after="120"/>
        <w:ind w:firstLine="709"/>
        <w:jc w:val="both"/>
        <w:rPr>
          <w:color w:val="000000"/>
          <w:sz w:val="28"/>
          <w:szCs w:val="28"/>
          <w:lang w:val="nl-NL"/>
        </w:rPr>
      </w:pPr>
      <w:r>
        <w:rPr>
          <w:color w:val="000000"/>
          <w:sz w:val="28"/>
          <w:szCs w:val="28"/>
          <w:lang w:val="nl-NL"/>
        </w:rPr>
        <w:t>Trung tâm Văn hoá, Thông tin, Thể thao có các phòng chức năng, phòng làm việc của lãnh đạo và của các bộ phận chuyên môn đủ tiêu chuẩn theo quy định, bao gồm: 2 phòng họp, 02 phòng lãnh đạo và 16 phòng chức năng, gồm: Hành chính tổng hợp, Văn hoá văn nghệ, Thể dục thể thao, phóng viên- biên tập, dựng truyền hình, dựng phát thanh, phát sóng, kỹ thuật, khu nhà kho gần 200</w:t>
      </w:r>
      <w:r>
        <w:rPr>
          <w:color w:val="000000"/>
          <w:sz w:val="28"/>
          <w:szCs w:val="28"/>
        </w:rPr>
        <w:t>m</w:t>
      </w:r>
      <w:r>
        <w:rPr>
          <w:color w:val="000000"/>
          <w:sz w:val="28"/>
          <w:szCs w:val="28"/>
          <w:vertAlign w:val="superscript"/>
        </w:rPr>
        <w:t>2</w:t>
      </w:r>
      <w:r>
        <w:rPr>
          <w:color w:val="000000"/>
          <w:sz w:val="28"/>
          <w:szCs w:val="28"/>
          <w:lang w:val="nl-NL"/>
        </w:rPr>
        <w:t xml:space="preserve"> chứa trang thiết bị… (mỗi phòng diện tích tối thiểu 20 </w:t>
      </w:r>
      <w:r>
        <w:rPr>
          <w:color w:val="000000"/>
          <w:sz w:val="28"/>
          <w:szCs w:val="28"/>
        </w:rPr>
        <w:t>m</w:t>
      </w:r>
      <w:r>
        <w:rPr>
          <w:color w:val="000000"/>
          <w:sz w:val="28"/>
          <w:szCs w:val="28"/>
          <w:vertAlign w:val="superscript"/>
        </w:rPr>
        <w:t>2</w:t>
      </w:r>
      <w:r>
        <w:rPr>
          <w:color w:val="000000"/>
          <w:sz w:val="28"/>
          <w:szCs w:val="28"/>
          <w:lang w:val="nl-NL"/>
        </w:rPr>
        <w:t>).</w:t>
      </w:r>
    </w:p>
    <w:p w14:paraId="281C0D64" w14:textId="77777777" w:rsidR="00DB0CE1" w:rsidRDefault="00DB0CE1" w:rsidP="00DB0CE1">
      <w:pPr>
        <w:spacing w:before="120" w:after="120"/>
        <w:ind w:firstLine="709"/>
        <w:jc w:val="both"/>
        <w:rPr>
          <w:color w:val="000000"/>
          <w:sz w:val="28"/>
          <w:szCs w:val="28"/>
          <w:lang w:val="nl-NL"/>
        </w:rPr>
      </w:pPr>
      <w:r>
        <w:rPr>
          <w:color w:val="000000"/>
          <w:sz w:val="28"/>
          <w:szCs w:val="28"/>
          <w:lang w:val="nl-NL"/>
        </w:rPr>
        <w:t>Công trình phụ trợ: Khu sân khấu ngoài trời (tiền sảnh nhà văn hóa)  80</w:t>
      </w:r>
      <w:r>
        <w:rPr>
          <w:color w:val="000000"/>
          <w:sz w:val="28"/>
          <w:szCs w:val="28"/>
        </w:rPr>
        <w:t>m</w:t>
      </w:r>
      <w:r>
        <w:rPr>
          <w:color w:val="000000"/>
          <w:sz w:val="28"/>
          <w:szCs w:val="28"/>
          <w:vertAlign w:val="superscript"/>
        </w:rPr>
        <w:t>2</w:t>
      </w:r>
      <w:r>
        <w:rPr>
          <w:color w:val="000000"/>
          <w:sz w:val="28"/>
          <w:szCs w:val="28"/>
          <w:lang w:val="nl-NL"/>
        </w:rPr>
        <w:t xml:space="preserve"> đủ nhu cầu phục vụ biểu diễn và tập luyện nghệ thuật; nhà để xe; khu vệ sinh; tường bao; tường rào. Nhà thi đấu cầu lông: Diện tích: 360</w:t>
      </w:r>
      <w:r>
        <w:rPr>
          <w:color w:val="000000"/>
          <w:sz w:val="28"/>
          <w:szCs w:val="28"/>
        </w:rPr>
        <w:t>m</w:t>
      </w:r>
      <w:r>
        <w:rPr>
          <w:color w:val="000000"/>
          <w:sz w:val="28"/>
          <w:szCs w:val="28"/>
          <w:vertAlign w:val="superscript"/>
        </w:rPr>
        <w:t>2</w:t>
      </w:r>
      <w:r>
        <w:rPr>
          <w:color w:val="000000"/>
          <w:sz w:val="28"/>
          <w:szCs w:val="28"/>
          <w:lang w:val="nl-NL"/>
        </w:rPr>
        <w:t>. Thư viện: 6 phòng, diện tích 150 m</w:t>
      </w:r>
      <w:r>
        <w:rPr>
          <w:color w:val="000000"/>
          <w:sz w:val="28"/>
          <w:szCs w:val="28"/>
          <w:vertAlign w:val="superscript"/>
          <w:lang w:val="nl-NL"/>
        </w:rPr>
        <w:t>2</w:t>
      </w:r>
      <w:r>
        <w:rPr>
          <w:color w:val="000000"/>
          <w:sz w:val="28"/>
          <w:szCs w:val="28"/>
          <w:lang w:val="nl-NL"/>
        </w:rPr>
        <w:t>,  2 sân bóng chuyền hơi,  1 sân bóng chuyền da,  2 sân Picklball. Nhà đa năng, quảng trường, hệ thống cây xanh, nhà để xe, công trình vệ sinh đáp ứng đủ cơ sở vật chất trang thiết bị để phục vụ nhiệm vụ chính trị, hoạt động thi đấu, tập luyện và biểu diễn và vui chơi giải trí cho mọi tầng lớp nhân dân của và cán bộ trong huyện.</w:t>
      </w:r>
    </w:p>
    <w:p w14:paraId="573A8CB2" w14:textId="77777777" w:rsidR="00DB0CE1" w:rsidRDefault="00DB0CE1" w:rsidP="00DB0CE1">
      <w:pPr>
        <w:spacing w:before="120" w:after="120"/>
        <w:ind w:firstLine="709"/>
        <w:jc w:val="both"/>
        <w:rPr>
          <w:rStyle w:val="fontstyle01"/>
          <w:rFonts w:eastAsia="Calibri"/>
          <w:lang w:val="vi-VN"/>
        </w:rPr>
      </w:pPr>
      <w:r>
        <w:rPr>
          <w:color w:val="000000"/>
          <w:sz w:val="28"/>
          <w:szCs w:val="28"/>
          <w:lang w:val="pt-BR"/>
        </w:rPr>
        <w:t>Trung tâm Văn hoá Thể thao huyện Bình Lục hoạt động theo đúng chức năng nhiệm vụ, có quy chế và nội quy làm việc. Quy chế và nội quy làm việc được xây dựng có sự thống nhất của Ban Giám đốc và các tổ chuyên môn nghiệp vụ. Hàng năm Trung tâm xây dựng kế hoạch hoạt động bao gồm các nội dung về văn hoá, văn nghệ, thể dục thể thao</w:t>
      </w:r>
    </w:p>
    <w:p w14:paraId="7C345A8F" w14:textId="77777777" w:rsidR="00DB0CE1" w:rsidRDefault="00DB0CE1" w:rsidP="00DB0CE1">
      <w:pPr>
        <w:spacing w:before="120" w:after="120"/>
        <w:ind w:firstLine="709"/>
        <w:jc w:val="both"/>
        <w:rPr>
          <w:lang w:val="pt-BR"/>
        </w:rPr>
      </w:pPr>
      <w:r>
        <w:rPr>
          <w:color w:val="000000"/>
          <w:sz w:val="28"/>
          <w:szCs w:val="28"/>
          <w:lang w:val="pt-BR"/>
        </w:rPr>
        <w:t xml:space="preserve"> Các chương trình hoạt động tại chỗ: Hàng năm Trung tâm Văn hoá, Thông tin và Thể thao tổ chức các chương trình hoạt động tại chỗ, bao gồm: tuyên truyền kỷ niệm ngày thành lập Đảng Cộng sản Việt Nam và đón tết Nguyên đán; chương trình </w:t>
      </w:r>
      <w:r>
        <w:rPr>
          <w:bCs/>
          <w:color w:val="000000"/>
          <w:sz w:val="28"/>
          <w:szCs w:val="28"/>
          <w:lang w:val="pt-BR"/>
        </w:rPr>
        <w:t>văn nghệ chào mừng ngày thành lập Đảng cộng sản Việt Nam</w:t>
      </w:r>
      <w:r>
        <w:rPr>
          <w:color w:val="000000"/>
          <w:sz w:val="28"/>
          <w:szCs w:val="28"/>
          <w:lang w:val="pt-BR"/>
        </w:rPr>
        <w:t>; n</w:t>
      </w:r>
      <w:r>
        <w:rPr>
          <w:bCs/>
          <w:color w:val="000000"/>
          <w:sz w:val="28"/>
          <w:szCs w:val="28"/>
          <w:lang w:val="pt-BR"/>
        </w:rPr>
        <w:t xml:space="preserve">gày chạy Olympic vì sức khỏe toàn dân và tổ chức các giải thể thao như: Bóng chuyền, Bóng bàn, Cầu lông .... vào dịp kỷ niệm ngày Thể thao Việt Nam 27/3; các hoạt động giao lưu thể thao kỷ niệm ngày lễ lớn của đất nước, kỷ niệm ngày truyền thống của các ngành trong năm; Hội diễn và </w:t>
      </w:r>
      <w:r>
        <w:rPr>
          <w:color w:val="000000"/>
          <w:sz w:val="28"/>
          <w:szCs w:val="28"/>
          <w:lang w:val="pt-BR"/>
        </w:rPr>
        <w:t>đ</w:t>
      </w:r>
      <w:r>
        <w:rPr>
          <w:bCs/>
          <w:color w:val="000000"/>
          <w:sz w:val="28"/>
          <w:szCs w:val="28"/>
          <w:lang w:val="pt-BR"/>
        </w:rPr>
        <w:t>êm công diễn nghệ thuật quần chúng, mít tinh kỷ niệm ngày Quốc khánh</w:t>
      </w:r>
      <w:r>
        <w:rPr>
          <w:color w:val="000000"/>
          <w:sz w:val="28"/>
          <w:szCs w:val="28"/>
          <w:lang w:val="pt-BR"/>
        </w:rPr>
        <w:t>, tổ chức thi đấu giải Bóng chuyền nam, Bóng chuyền hơi nữ, Cầu lông, Dân vũ vào dịp kỷ niệm 30/4, 1/5, Cách mạng Tháng Tám (19/8) và Quốc khánh 02/9.</w:t>
      </w:r>
    </w:p>
    <w:p w14:paraId="7F830E3D" w14:textId="77777777" w:rsidR="00DB0CE1" w:rsidRPr="00DB0CE1" w:rsidRDefault="00DB0CE1" w:rsidP="00DB0CE1">
      <w:pPr>
        <w:spacing w:before="120" w:after="120"/>
        <w:ind w:firstLine="709"/>
        <w:jc w:val="both"/>
        <w:rPr>
          <w:color w:val="000000"/>
          <w:spacing w:val="-4"/>
          <w:sz w:val="28"/>
          <w:szCs w:val="28"/>
          <w:lang w:val="de-DE"/>
        </w:rPr>
      </w:pPr>
      <w:r w:rsidRPr="00DB0CE1">
        <w:rPr>
          <w:color w:val="000000"/>
          <w:spacing w:val="-4"/>
          <w:sz w:val="28"/>
          <w:szCs w:val="28"/>
          <w:lang w:val="pt-BR"/>
        </w:rPr>
        <w:t xml:space="preserve"> Các chương trình hoạt động lưu động: Hàng năm Trung tâm tổ chức trên 10 chương trình hoạt động lưu động với số buổi hoạt động của Đội tuyên truyền lưu động trên 100 buổi/năm. Các nội dung gồm:  Tuyên truyền </w:t>
      </w:r>
      <w:r w:rsidRPr="00DB0CE1">
        <w:rPr>
          <w:color w:val="000000"/>
          <w:spacing w:val="-4"/>
          <w:sz w:val="28"/>
          <w:szCs w:val="28"/>
          <w:shd w:val="clear" w:color="auto" w:fill="FFFFFF"/>
          <w:lang w:val="pt-BR"/>
        </w:rPr>
        <w:t xml:space="preserve">Mừng Đảng - Mừng Xuân; an toàn giao thông, phòng chống ma túy và tệ nạn xã hội, cấm buôn bán và đốt pháo nổ; Luật nghĩa vụ quân sự; tuyên truyền nội dung phong trào </w:t>
      </w:r>
      <w:r w:rsidRPr="00DB0CE1">
        <w:rPr>
          <w:i/>
          <w:color w:val="000000"/>
          <w:spacing w:val="-4"/>
          <w:sz w:val="28"/>
          <w:szCs w:val="28"/>
          <w:shd w:val="clear" w:color="auto" w:fill="FFFFFF"/>
          <w:lang w:val="pt-BR"/>
        </w:rPr>
        <w:t>“Toàn dân đoàn kết xây dựng đời sống văn hóa”</w:t>
      </w:r>
      <w:r w:rsidRPr="00DB0CE1">
        <w:rPr>
          <w:color w:val="000000"/>
          <w:spacing w:val="-4"/>
          <w:sz w:val="28"/>
          <w:szCs w:val="28"/>
          <w:shd w:val="clear" w:color="auto" w:fill="FFFFFF"/>
          <w:lang w:val="pt-BR"/>
        </w:rPr>
        <w:t xml:space="preserve"> trọng tâm là văn hóa nông thôn mới nâng cao, văn minh đô thị, xây dựng nếp sống văn minh trong việc cưới, việc tang và lễ hội;</w:t>
      </w:r>
      <w:r w:rsidRPr="00DB0CE1">
        <w:rPr>
          <w:color w:val="000000"/>
          <w:spacing w:val="-4"/>
          <w:sz w:val="28"/>
          <w:szCs w:val="28"/>
          <w:lang w:val="pt-BR"/>
        </w:rPr>
        <w:t xml:space="preserve"> L</w:t>
      </w:r>
      <w:r w:rsidRPr="00DB0CE1">
        <w:rPr>
          <w:color w:val="000000"/>
          <w:spacing w:val="-4"/>
          <w:sz w:val="28"/>
          <w:szCs w:val="28"/>
          <w:shd w:val="clear" w:color="auto" w:fill="FFFFFF"/>
          <w:lang w:val="pt-BR"/>
        </w:rPr>
        <w:t xml:space="preserve">uật phòng chống bạo lực gia đình; luật bình đẳng giới; luật an toàn giao thông; luật hôn nhân và gia đình; </w:t>
      </w:r>
      <w:r w:rsidRPr="00DB0CE1">
        <w:rPr>
          <w:color w:val="000000"/>
          <w:spacing w:val="-4"/>
          <w:sz w:val="28"/>
          <w:szCs w:val="28"/>
          <w:lang w:val="de-DE"/>
        </w:rPr>
        <w:t>chuyển đổi số quốc gia....</w:t>
      </w:r>
      <w:r w:rsidRPr="00DB0CE1">
        <w:rPr>
          <w:color w:val="000000"/>
          <w:spacing w:val="-4"/>
          <w:sz w:val="28"/>
          <w:szCs w:val="28"/>
          <w:lang w:val="pt-BR"/>
        </w:rPr>
        <w:t xml:space="preserve"> </w:t>
      </w:r>
    </w:p>
    <w:p w14:paraId="61C648BF" w14:textId="77777777" w:rsidR="00DB0CE1" w:rsidRDefault="00DB0CE1" w:rsidP="00DB0CE1">
      <w:pPr>
        <w:spacing w:before="120" w:after="120"/>
        <w:ind w:firstLine="709"/>
        <w:jc w:val="both"/>
        <w:rPr>
          <w:color w:val="000000"/>
          <w:sz w:val="28"/>
          <w:szCs w:val="28"/>
          <w:lang w:val="nl-NL"/>
        </w:rPr>
      </w:pPr>
      <w:r>
        <w:rPr>
          <w:color w:val="000000"/>
          <w:sz w:val="28"/>
          <w:szCs w:val="28"/>
          <w:lang w:val="pt-BR"/>
        </w:rPr>
        <w:lastRenderedPageBreak/>
        <w:t xml:space="preserve">Tổ chức các hoạt động vui chơi, giải trí phục vụ trẻ em: </w:t>
      </w:r>
      <w:r>
        <w:rPr>
          <w:color w:val="000000"/>
          <w:sz w:val="28"/>
          <w:szCs w:val="28"/>
          <w:lang w:val="nl-NL"/>
        </w:rPr>
        <w:t>Tổ chức tập huấn kỹ năng phòng chống tai nạn đuối nước cho cán bộ phụ trách và trẻ em, phổ cập bơi cho gần 1.500 học sinh. Tham gia đầy đủ các giải TDTT do tỉnh tổ chức; phát hiện và đào tạo vận động viên trẻ, tạo nguồn thể thao thành tích cao cho tỉnh...</w:t>
      </w:r>
    </w:p>
    <w:p w14:paraId="0EE1BAB4" w14:textId="77777777" w:rsidR="00DB0CE1" w:rsidRDefault="00DB0CE1" w:rsidP="00DB0CE1">
      <w:pPr>
        <w:spacing w:before="120" w:after="120"/>
        <w:ind w:firstLine="720"/>
        <w:jc w:val="both"/>
        <w:rPr>
          <w:color w:val="000000"/>
          <w:sz w:val="28"/>
          <w:szCs w:val="28"/>
          <w:lang w:val="de-DE"/>
        </w:rPr>
      </w:pPr>
      <w:r>
        <w:rPr>
          <w:color w:val="000000"/>
          <w:sz w:val="28"/>
          <w:szCs w:val="28"/>
          <w:lang w:val="de-DE"/>
        </w:rPr>
        <w:t xml:space="preserve">Hoạt động Thư viện: Thư viện huyện có trên </w:t>
      </w:r>
      <w:r w:rsidRPr="00EC7CF1">
        <w:rPr>
          <w:sz w:val="28"/>
          <w:szCs w:val="28"/>
          <w:lang w:val="de-DE"/>
        </w:rPr>
        <w:t>10.000</w:t>
      </w:r>
      <w:r>
        <w:rPr>
          <w:color w:val="000000"/>
          <w:sz w:val="28"/>
          <w:szCs w:val="28"/>
          <w:lang w:val="de-DE"/>
        </w:rPr>
        <w:t xml:space="preserve"> đầu sách và tài liệu phục vụ đọc giả; đảm bảo cơ sở vật chất, trang thiết bị cho cán bộ phụ trách thư viện cũng như nhu cầu đọc, nghiên cứu sách của cán bộ và nhân dân trong huyện, nhất là độc giả lứa tuổi học sinh; đảm bảo ngày, giờ mở cửa thư viện để phục vụ độc giả. Hằng năm đều thực hiện luân chuyển các đầu sách xuống thư viện các trường Tiểu học và THCS trên địa bàn huyện. </w:t>
      </w:r>
    </w:p>
    <w:p w14:paraId="04C453C6" w14:textId="77777777" w:rsidR="00DB0CE1" w:rsidRDefault="00DB0CE1" w:rsidP="00DB0CE1">
      <w:pPr>
        <w:widowControl w:val="0"/>
        <w:spacing w:before="120" w:after="120"/>
        <w:ind w:firstLine="709"/>
        <w:jc w:val="both"/>
        <w:rPr>
          <w:color w:val="000000"/>
          <w:sz w:val="28"/>
          <w:szCs w:val="28"/>
          <w:lang w:val="pt-BR"/>
        </w:rPr>
      </w:pPr>
      <w:r w:rsidRPr="00EC7CF1">
        <w:rPr>
          <w:color w:val="000000"/>
          <w:sz w:val="28"/>
          <w:szCs w:val="28"/>
          <w:lang w:val="pt-BR"/>
        </w:rPr>
        <w:t xml:space="preserve"> Hàng năm Trung tâm tổ chức các cuộc hội diễn li</w:t>
      </w:r>
      <w:r>
        <w:rPr>
          <w:color w:val="000000"/>
          <w:sz w:val="28"/>
          <w:szCs w:val="28"/>
          <w:lang w:val="pt-BR"/>
        </w:rPr>
        <w:t xml:space="preserve">ên hoan văn nghệ quần chúng; hàng </w:t>
      </w:r>
      <w:r w:rsidRPr="00EC7CF1">
        <w:rPr>
          <w:color w:val="000000"/>
          <w:sz w:val="28"/>
          <w:szCs w:val="28"/>
          <w:lang w:val="pt-BR"/>
        </w:rPr>
        <w:t xml:space="preserve"> năm tổ chức được 20 chương trình liên kết với các ngành Giáo dục - Đào tạo; Ban chỉ huy Quân sự huyện; Hội người cao tuổi. Hội phụ nữ, Đoàn thanh niên, Liên đoàn lao động...</w:t>
      </w:r>
    </w:p>
    <w:p w14:paraId="7ACE983C" w14:textId="77777777" w:rsidR="00DB0CE1" w:rsidRDefault="00DB0CE1" w:rsidP="00DB0CE1">
      <w:pPr>
        <w:widowControl w:val="0"/>
        <w:spacing w:before="120" w:after="120"/>
        <w:ind w:firstLine="709"/>
        <w:jc w:val="both"/>
        <w:rPr>
          <w:color w:val="000000"/>
          <w:sz w:val="28"/>
          <w:szCs w:val="28"/>
          <w:lang w:val="nl-NL"/>
        </w:rPr>
      </w:pPr>
      <w:r>
        <w:rPr>
          <w:color w:val="000000"/>
          <w:sz w:val="28"/>
          <w:szCs w:val="28"/>
          <w:lang w:val="nl-NL"/>
        </w:rPr>
        <w:t xml:space="preserve"> Hướng dẫn, hỗ trợ các xã trong huyện tổ chức các hoạt động văn hóa, thể thao nhân dịp các ngày lễ lớn và những sự kiện chính trị quan trọng của địa phương: hướng dẫn các xã tổ chức các hội diễn, hội thi văn nghệ quần chúng, các giải thể thao như: giải Bóng đá Thanh, thiếu niên, giải Cầu lông, bóng bàn…, tạo ra phong trào văn hóa văn nghệ, thể dục thể thao sôi nổi từ cơ sở. Phối hợp chỉ đạo, định hướng phát triển văn nghệ quần chúng thông qua các CLB tại các xóm, tổ dân phố. Hiện, toàn</w:t>
      </w:r>
      <w:r>
        <w:rPr>
          <w:color w:val="000000"/>
          <w:sz w:val="28"/>
          <w:szCs w:val="28"/>
          <w:lang w:val="pt-BR"/>
        </w:rPr>
        <w:t xml:space="preserve"> huyện có 186 CLB văn hoá văn nghệ, 90 CLB dân vũ thể thao.</w:t>
      </w:r>
      <w:r>
        <w:rPr>
          <w:color w:val="000000"/>
          <w:sz w:val="28"/>
          <w:szCs w:val="28"/>
          <w:lang w:val="nl-NL"/>
        </w:rPr>
        <w:t xml:space="preserve"> </w:t>
      </w:r>
    </w:p>
    <w:p w14:paraId="62B336AC" w14:textId="77777777" w:rsidR="00DB0CE1" w:rsidRDefault="00DB0CE1" w:rsidP="00DB0CE1">
      <w:pPr>
        <w:spacing w:before="120" w:after="120"/>
        <w:ind w:firstLine="720"/>
        <w:jc w:val="both"/>
        <w:rPr>
          <w:color w:val="000000"/>
          <w:sz w:val="28"/>
          <w:szCs w:val="28"/>
          <w:lang w:val="nl-NL"/>
        </w:rPr>
      </w:pPr>
      <w:r>
        <w:rPr>
          <w:color w:val="000000"/>
          <w:sz w:val="28"/>
          <w:szCs w:val="28"/>
          <w:lang w:val="nl-NL"/>
        </w:rPr>
        <w:t xml:space="preserve"> Tổ chức liên hoan, hội thi, hội diễn: Trung tâm VH,TT&amp;TT huyện phối hợp với các xã, thị trấn tổ chức thành  công đêm các chương trình văn nghệ nhân kỷ niệm các ngày lễ lớn và phục vụ nhiệm vụ chính trị của huyện. 100% đơn vị xã, thị trấn tổ chức thành công giao lưu văn nghệ mừng Đảng mừng xuân và mừng tân binh lên đường nhập ngũ.</w:t>
      </w:r>
    </w:p>
    <w:p w14:paraId="10454E83" w14:textId="77777777" w:rsidR="00DB0CE1" w:rsidRDefault="00DB0CE1" w:rsidP="00DB0CE1">
      <w:pPr>
        <w:spacing w:before="120" w:after="120"/>
        <w:ind w:firstLine="720"/>
        <w:jc w:val="both"/>
        <w:rPr>
          <w:color w:val="000000"/>
          <w:sz w:val="28"/>
          <w:szCs w:val="28"/>
          <w:lang w:val="nl-NL"/>
        </w:rPr>
      </w:pPr>
      <w:r>
        <w:rPr>
          <w:color w:val="000000"/>
          <w:sz w:val="28"/>
          <w:szCs w:val="28"/>
          <w:lang w:val="nl-NL"/>
        </w:rPr>
        <w:t>Hoạt động Thể dục Thể thao: Hàng năm, phối hợp tổ chức Giải vật mùa xuân thượng võ tại làng Vũ xã Vũ Bản; tham gia giải Vật mùa xuân thượng võ tỉnh Hà Nam và các giải thể thao do tỉnh Hà Nam tổ chức đều đạt giải cao; tổ chức giải bóng chuyền hơi nam – nữ, bóng chuyền da nam; giải cầu lông, bóng bàn mở rộng chào mừng Ngày Thể thao Việt Nam 27/3, Ngày thành lập Đoàn thanh niên Cộng sản Hồ Chí Minh 26/3, Ngày giải phóng Miền Nam, Cách mạng tháng Tám và Quốc khánh 2/9; tổ chức thành công ngày chạy Olympic vì sức khoẻ toàn dân. Ngoài ra, Trung tâm còn phối hợp với các cơ quan, đơn vị tổ chức thành công các  giải thể thao nhân kỷ niệm ngày truyền thống của các ngành./.</w:t>
      </w:r>
    </w:p>
    <w:p w14:paraId="4DE1ABE4" w14:textId="77777777" w:rsidR="00DB0CE1" w:rsidRPr="00A33903" w:rsidRDefault="00DB0CE1" w:rsidP="00DB0CE1">
      <w:pPr>
        <w:spacing w:before="120" w:after="120"/>
        <w:ind w:firstLine="720"/>
        <w:jc w:val="both"/>
        <w:rPr>
          <w:i/>
          <w:color w:val="000000" w:themeColor="text1"/>
          <w:sz w:val="28"/>
          <w:szCs w:val="28"/>
          <w:lang w:val="vi-VN"/>
        </w:rPr>
      </w:pPr>
      <w:r w:rsidRPr="00A33903">
        <w:rPr>
          <w:i/>
          <w:color w:val="000000" w:themeColor="text1"/>
          <w:sz w:val="28"/>
          <w:szCs w:val="28"/>
          <w:lang w:val="vi-VN"/>
        </w:rPr>
        <w:t>* Chỉ tiêu 5.3: Tỷ lệ trường Trung học phổ thông đạt chuẩn quốc gia mức độ 1 trở lên</w:t>
      </w:r>
    </w:p>
    <w:p w14:paraId="658C1B6C" w14:textId="77777777" w:rsidR="00DB0CE1" w:rsidRPr="00405FCA" w:rsidRDefault="00DB0CE1" w:rsidP="00DB0CE1">
      <w:pPr>
        <w:shd w:val="clear" w:color="auto" w:fill="FFFFFF"/>
        <w:tabs>
          <w:tab w:val="left" w:pos="709"/>
        </w:tabs>
        <w:spacing w:before="120" w:after="120"/>
        <w:ind w:firstLine="720"/>
        <w:jc w:val="both"/>
        <w:rPr>
          <w:i/>
          <w:sz w:val="28"/>
          <w:szCs w:val="28"/>
        </w:rPr>
      </w:pPr>
      <w:bookmarkStart w:id="248" w:name="_heading=h.2zbgiuw" w:colFirst="0" w:colLast="0"/>
      <w:bookmarkEnd w:id="248"/>
      <w:r w:rsidRPr="00405FCA">
        <w:rPr>
          <w:bCs/>
          <w:i/>
          <w:sz w:val="28"/>
          <w:szCs w:val="28"/>
          <w:lang w:val="vi-VN"/>
        </w:rPr>
        <w:t>- Về trường THPT:</w:t>
      </w:r>
      <w:r w:rsidRPr="00405FCA">
        <w:rPr>
          <w:sz w:val="28"/>
          <w:szCs w:val="28"/>
          <w:lang w:val="vi-VN"/>
        </w:rPr>
        <w:t xml:space="preserve"> Trên địa bàn huyện có 04 trường trung học phổ thông công lập (Trường THPT </w:t>
      </w:r>
      <w:r w:rsidRPr="00405FCA">
        <w:rPr>
          <w:sz w:val="28"/>
          <w:szCs w:val="28"/>
        </w:rPr>
        <w:t xml:space="preserve">A Bình Lục, </w:t>
      </w:r>
      <w:r w:rsidRPr="00405FCA">
        <w:rPr>
          <w:sz w:val="28"/>
          <w:szCs w:val="28"/>
          <w:lang w:val="vi-VN"/>
        </w:rPr>
        <w:t xml:space="preserve">THPT </w:t>
      </w:r>
      <w:r w:rsidRPr="00405FCA">
        <w:rPr>
          <w:sz w:val="28"/>
          <w:szCs w:val="28"/>
        </w:rPr>
        <w:t>B Bình Lục</w:t>
      </w:r>
      <w:r w:rsidRPr="00405FCA">
        <w:rPr>
          <w:sz w:val="28"/>
          <w:szCs w:val="28"/>
          <w:lang w:val="vi-VN"/>
        </w:rPr>
        <w:t xml:space="preserve">, THPT </w:t>
      </w:r>
      <w:r w:rsidRPr="00405FCA">
        <w:rPr>
          <w:sz w:val="28"/>
          <w:szCs w:val="28"/>
        </w:rPr>
        <w:t>C Bình Lục,</w:t>
      </w:r>
      <w:r w:rsidRPr="00405FCA">
        <w:rPr>
          <w:sz w:val="28"/>
          <w:szCs w:val="28"/>
          <w:lang w:val="vi-VN"/>
        </w:rPr>
        <w:t xml:space="preserve"> </w:t>
      </w:r>
      <w:r w:rsidRPr="00405FCA">
        <w:rPr>
          <w:sz w:val="28"/>
          <w:szCs w:val="28"/>
        </w:rPr>
        <w:lastRenderedPageBreak/>
        <w:t>THPT Nguyễn Khuyến</w:t>
      </w:r>
      <w:r w:rsidRPr="00405FCA">
        <w:rPr>
          <w:sz w:val="28"/>
          <w:szCs w:val="28"/>
          <w:lang w:val="vi-VN"/>
        </w:rPr>
        <w:t>), có 04/04 trường THPT được công nhận trường đạt chuẩn quốc gia mức độ 1</w:t>
      </w:r>
      <w:r w:rsidRPr="00405FCA">
        <w:rPr>
          <w:sz w:val="28"/>
          <w:szCs w:val="28"/>
        </w:rPr>
        <w:t xml:space="preserve"> trở lên</w:t>
      </w:r>
      <w:r w:rsidRPr="00405FCA">
        <w:rPr>
          <w:sz w:val="28"/>
          <w:szCs w:val="28"/>
          <w:lang w:val="vi-VN"/>
        </w:rPr>
        <w:t>, đạt t</w:t>
      </w:r>
      <w:r w:rsidRPr="00405FCA">
        <w:rPr>
          <w:sz w:val="28"/>
          <w:szCs w:val="28"/>
        </w:rPr>
        <w:t>ỷ</w:t>
      </w:r>
      <w:r w:rsidRPr="00405FCA">
        <w:rPr>
          <w:sz w:val="28"/>
          <w:szCs w:val="28"/>
          <w:lang w:val="vi-VN"/>
        </w:rPr>
        <w:t xml:space="preserve"> lệ 100%;</w:t>
      </w:r>
      <w:r w:rsidRPr="00405FCA">
        <w:rPr>
          <w:sz w:val="28"/>
          <w:szCs w:val="28"/>
        </w:rPr>
        <w:t xml:space="preserve"> trường THPT C Bình Lục  được công nhận trường đạt chuẩn quốc gia mức độ 2 theo Quyết định số 246/QĐ-UBND ngày 14/02/2025 của UBND tỉnh Hà Nam; </w:t>
      </w:r>
      <w:r w:rsidRPr="00405FCA">
        <w:rPr>
          <w:sz w:val="28"/>
          <w:szCs w:val="28"/>
          <w:lang w:val="vi-VN"/>
        </w:rPr>
        <w:t xml:space="preserve">trường THPT </w:t>
      </w:r>
      <w:r w:rsidRPr="00405FCA">
        <w:rPr>
          <w:sz w:val="28"/>
          <w:szCs w:val="28"/>
        </w:rPr>
        <w:t>A Bình Lục</w:t>
      </w:r>
      <w:r w:rsidRPr="00405FCA">
        <w:rPr>
          <w:sz w:val="28"/>
          <w:szCs w:val="28"/>
          <w:lang w:val="vi-VN"/>
        </w:rPr>
        <w:t xml:space="preserve"> </w:t>
      </w:r>
      <w:r w:rsidRPr="00405FCA">
        <w:rPr>
          <w:sz w:val="28"/>
          <w:szCs w:val="28"/>
        </w:rPr>
        <w:t>được công nhận</w:t>
      </w:r>
      <w:r w:rsidRPr="00405FCA">
        <w:rPr>
          <w:sz w:val="28"/>
          <w:szCs w:val="28"/>
          <w:lang w:val="vi-VN"/>
        </w:rPr>
        <w:t xml:space="preserve"> đạt chuẩn quốc gia mức độ 1 theo Quyết định số</w:t>
      </w:r>
      <w:r w:rsidRPr="00405FCA">
        <w:rPr>
          <w:sz w:val="28"/>
          <w:szCs w:val="28"/>
        </w:rPr>
        <w:t xml:space="preserve"> 1399</w:t>
      </w:r>
      <w:r w:rsidRPr="00405FCA">
        <w:rPr>
          <w:sz w:val="28"/>
          <w:szCs w:val="28"/>
          <w:lang w:val="vi-VN"/>
        </w:rPr>
        <w:t xml:space="preserve">/QĐ-UBND ngày </w:t>
      </w:r>
      <w:r w:rsidRPr="00405FCA">
        <w:rPr>
          <w:sz w:val="28"/>
          <w:szCs w:val="28"/>
        </w:rPr>
        <w:t xml:space="preserve">13/8/2018 </w:t>
      </w:r>
      <w:r w:rsidRPr="00405FCA">
        <w:rPr>
          <w:sz w:val="28"/>
          <w:szCs w:val="28"/>
          <w:lang w:val="vi-VN"/>
        </w:rPr>
        <w:t xml:space="preserve">của UBND tỉnh </w:t>
      </w:r>
      <w:r w:rsidRPr="00405FCA">
        <w:rPr>
          <w:sz w:val="28"/>
          <w:szCs w:val="28"/>
        </w:rPr>
        <w:t>Hà Nam.</w:t>
      </w:r>
      <w:r w:rsidRPr="00405FCA">
        <w:rPr>
          <w:i/>
          <w:sz w:val="28"/>
          <w:szCs w:val="28"/>
          <w:lang w:val="vi-VN"/>
        </w:rPr>
        <w:t xml:space="preserve"> </w:t>
      </w:r>
      <w:r w:rsidRPr="00405FCA">
        <w:rPr>
          <w:sz w:val="28"/>
          <w:szCs w:val="28"/>
          <w:lang w:val="vi-VN"/>
        </w:rPr>
        <w:t xml:space="preserve"> trường THPT </w:t>
      </w:r>
      <w:r w:rsidRPr="00405FCA">
        <w:rPr>
          <w:sz w:val="28"/>
          <w:szCs w:val="28"/>
        </w:rPr>
        <w:t>B Bình Lục</w:t>
      </w:r>
      <w:r w:rsidRPr="00405FCA">
        <w:rPr>
          <w:sz w:val="28"/>
          <w:szCs w:val="28"/>
          <w:lang w:val="vi-VN"/>
        </w:rPr>
        <w:t xml:space="preserve"> </w:t>
      </w:r>
      <w:r w:rsidRPr="00405FCA">
        <w:rPr>
          <w:sz w:val="28"/>
          <w:szCs w:val="28"/>
        </w:rPr>
        <w:t>được công nhận</w:t>
      </w:r>
      <w:r w:rsidRPr="00405FCA">
        <w:rPr>
          <w:sz w:val="28"/>
          <w:szCs w:val="28"/>
          <w:lang w:val="vi-VN"/>
        </w:rPr>
        <w:t xml:space="preserve"> đạt chuẩn quốc gia mức độ 1 theo Quyết định số </w:t>
      </w:r>
      <w:r w:rsidRPr="00405FCA">
        <w:rPr>
          <w:sz w:val="28"/>
          <w:szCs w:val="28"/>
        </w:rPr>
        <w:t>1990</w:t>
      </w:r>
      <w:r w:rsidRPr="00405FCA">
        <w:rPr>
          <w:sz w:val="28"/>
          <w:szCs w:val="28"/>
          <w:lang w:val="vi-VN"/>
        </w:rPr>
        <w:t xml:space="preserve">/QĐ-UBND ngày </w:t>
      </w:r>
      <w:r w:rsidRPr="00405FCA">
        <w:rPr>
          <w:sz w:val="28"/>
          <w:szCs w:val="28"/>
        </w:rPr>
        <w:t xml:space="preserve">24/9/2019 </w:t>
      </w:r>
      <w:r w:rsidRPr="00405FCA">
        <w:rPr>
          <w:sz w:val="28"/>
          <w:szCs w:val="28"/>
          <w:lang w:val="vi-VN"/>
        </w:rPr>
        <w:t xml:space="preserve">của UBND tỉnh </w:t>
      </w:r>
      <w:r w:rsidRPr="00405FCA">
        <w:rPr>
          <w:sz w:val="28"/>
          <w:szCs w:val="28"/>
        </w:rPr>
        <w:t>Hà Nam</w:t>
      </w:r>
      <w:r w:rsidRPr="00405FCA">
        <w:rPr>
          <w:sz w:val="28"/>
          <w:szCs w:val="28"/>
          <w:lang w:val="vi-VN"/>
        </w:rPr>
        <w:t>;</w:t>
      </w:r>
      <w:r w:rsidRPr="00405FCA">
        <w:rPr>
          <w:i/>
          <w:sz w:val="28"/>
          <w:szCs w:val="28"/>
          <w:lang w:val="vi-VN"/>
        </w:rPr>
        <w:t xml:space="preserve"> </w:t>
      </w:r>
      <w:r w:rsidRPr="00405FCA">
        <w:rPr>
          <w:sz w:val="28"/>
          <w:szCs w:val="28"/>
          <w:lang w:val="vi-VN"/>
        </w:rPr>
        <w:t xml:space="preserve">trường THPT </w:t>
      </w:r>
      <w:r w:rsidRPr="00405FCA">
        <w:rPr>
          <w:sz w:val="28"/>
          <w:szCs w:val="28"/>
        </w:rPr>
        <w:t>Nguyễn Khuyến</w:t>
      </w:r>
      <w:r w:rsidRPr="00405FCA">
        <w:rPr>
          <w:sz w:val="28"/>
          <w:szCs w:val="28"/>
          <w:lang w:val="vi-VN"/>
        </w:rPr>
        <w:t xml:space="preserve"> </w:t>
      </w:r>
      <w:r w:rsidRPr="00405FCA">
        <w:rPr>
          <w:sz w:val="28"/>
          <w:szCs w:val="28"/>
        </w:rPr>
        <w:t>được công nhận</w:t>
      </w:r>
      <w:r w:rsidRPr="00405FCA">
        <w:rPr>
          <w:sz w:val="28"/>
          <w:szCs w:val="28"/>
          <w:lang w:val="vi-VN"/>
        </w:rPr>
        <w:t xml:space="preserve"> đạt chuẩn quốc gia mức độ 1 theo Quyết định số </w:t>
      </w:r>
      <w:r w:rsidRPr="00405FCA">
        <w:rPr>
          <w:sz w:val="28"/>
          <w:szCs w:val="28"/>
        </w:rPr>
        <w:t xml:space="preserve">246/QĐ-UBND ngày 14/02/2025 </w:t>
      </w:r>
      <w:r w:rsidRPr="00405FCA">
        <w:rPr>
          <w:sz w:val="28"/>
          <w:szCs w:val="28"/>
          <w:lang w:val="vi-VN"/>
        </w:rPr>
        <w:t xml:space="preserve">của UBND tỉnh </w:t>
      </w:r>
      <w:r w:rsidRPr="00405FCA">
        <w:rPr>
          <w:sz w:val="28"/>
          <w:szCs w:val="28"/>
        </w:rPr>
        <w:t xml:space="preserve">Hà Nam; </w:t>
      </w:r>
      <w:r w:rsidRPr="00405FCA">
        <w:rPr>
          <w:sz w:val="28"/>
          <w:szCs w:val="28"/>
          <w:lang w:val="vi-VN"/>
        </w:rPr>
        <w:t xml:space="preserve"> </w:t>
      </w:r>
    </w:p>
    <w:p w14:paraId="4B04F705" w14:textId="77777777" w:rsidR="00DB0CE1" w:rsidRPr="00F45482" w:rsidRDefault="00DB0CE1" w:rsidP="00DB0CE1">
      <w:pPr>
        <w:shd w:val="clear" w:color="auto" w:fill="FFFFFF"/>
        <w:tabs>
          <w:tab w:val="left" w:pos="709"/>
        </w:tabs>
        <w:spacing w:before="120" w:after="120"/>
        <w:ind w:firstLine="720"/>
        <w:jc w:val="both"/>
        <w:rPr>
          <w:i/>
          <w:sz w:val="28"/>
          <w:szCs w:val="28"/>
        </w:rPr>
      </w:pPr>
      <w:r w:rsidRPr="00595F4B">
        <w:rPr>
          <w:i/>
          <w:sz w:val="28"/>
          <w:szCs w:val="28"/>
          <w:lang w:val="vi-VN"/>
        </w:rPr>
        <w:t>* Chỉ tiêu 5.4: Trung tâm giáo dục nghề nghiệp - giáo dục thường xuyên đạt kiểm định chất lượng giáo dục</w:t>
      </w:r>
      <w:r>
        <w:rPr>
          <w:i/>
          <w:sz w:val="28"/>
          <w:szCs w:val="28"/>
        </w:rPr>
        <w:t xml:space="preserve"> cấp độ 1</w:t>
      </w:r>
    </w:p>
    <w:p w14:paraId="18854D2A" w14:textId="77777777" w:rsidR="00DB0CE1" w:rsidRPr="008176AE" w:rsidRDefault="00DB0CE1" w:rsidP="00DB0CE1">
      <w:pPr>
        <w:shd w:val="clear" w:color="auto" w:fill="FFFFFF"/>
        <w:tabs>
          <w:tab w:val="left" w:pos="709"/>
        </w:tabs>
        <w:spacing w:before="120" w:after="120"/>
        <w:ind w:firstLine="720"/>
        <w:jc w:val="both"/>
        <w:rPr>
          <w:sz w:val="28"/>
          <w:szCs w:val="28"/>
        </w:rPr>
      </w:pPr>
      <w:r w:rsidRPr="008176AE">
        <w:rPr>
          <w:sz w:val="28"/>
          <w:szCs w:val="28"/>
          <w:lang w:val="vi-VN"/>
        </w:rPr>
        <w:t>Trung tâm GDNN-GDTX huyện Bình Lục</w:t>
      </w:r>
      <w:r w:rsidRPr="008176AE">
        <w:rPr>
          <w:sz w:val="28"/>
          <w:szCs w:val="28"/>
        </w:rPr>
        <w:t xml:space="preserve"> đã được Sở Giáo dục và đào tạo tỉnh Hà Nam ban hành Quyết định số 735/QĐ- SGĐT ngày 31/10/2023 công nhận và cấp chứng nhận trung tâm Giáo dục nghề nghiệp - Giáo dục thường xuyên đạt kiểm định chất lượng giáo dục Cấp độ 2 .</w:t>
      </w:r>
    </w:p>
    <w:p w14:paraId="4CEE0FA3" w14:textId="77777777" w:rsidR="00DB0CE1" w:rsidRPr="008176AE" w:rsidRDefault="00DB0CE1" w:rsidP="00DB0CE1">
      <w:pPr>
        <w:spacing w:before="60" w:line="360" w:lineRule="exact"/>
        <w:ind w:firstLine="720"/>
        <w:jc w:val="both"/>
        <w:rPr>
          <w:rFonts w:eastAsia="Calibri"/>
          <w:sz w:val="28"/>
          <w:szCs w:val="28"/>
        </w:rPr>
      </w:pPr>
      <w:r w:rsidRPr="008176AE">
        <w:rPr>
          <w:sz w:val="28"/>
          <w:szCs w:val="28"/>
          <w:lang w:val="vi-VN"/>
        </w:rPr>
        <w:t>Hiện nay, trung tâm GDNN-GDTX huyện có</w:t>
      </w:r>
      <w:r w:rsidRPr="008176AE">
        <w:rPr>
          <w:sz w:val="28"/>
          <w:szCs w:val="28"/>
        </w:rPr>
        <w:t xml:space="preserve"> số lớp học, số học viên học văn hoá kết hợp với học nghề trình độ trung cấp</w:t>
      </w:r>
      <w:r w:rsidRPr="008176AE">
        <w:rPr>
          <w:sz w:val="28"/>
          <w:szCs w:val="28"/>
          <w:lang w:val="vi-VN"/>
        </w:rPr>
        <w:t xml:space="preserve"> 1</w:t>
      </w:r>
      <w:r w:rsidRPr="008176AE">
        <w:rPr>
          <w:sz w:val="28"/>
          <w:szCs w:val="28"/>
        </w:rPr>
        <w:t>0</w:t>
      </w:r>
      <w:r w:rsidRPr="008176AE">
        <w:rPr>
          <w:sz w:val="28"/>
          <w:szCs w:val="28"/>
          <w:lang w:val="vi-VN"/>
        </w:rPr>
        <w:t xml:space="preserve"> lớp với </w:t>
      </w:r>
      <w:r w:rsidRPr="008176AE">
        <w:rPr>
          <w:sz w:val="28"/>
          <w:szCs w:val="28"/>
        </w:rPr>
        <w:t>342</w:t>
      </w:r>
      <w:r w:rsidRPr="008176AE">
        <w:rPr>
          <w:sz w:val="28"/>
          <w:szCs w:val="28"/>
          <w:lang w:val="vi-VN"/>
        </w:rPr>
        <w:t xml:space="preserve"> học viên</w:t>
      </w:r>
      <w:r w:rsidRPr="008176AE">
        <w:rPr>
          <w:sz w:val="28"/>
          <w:szCs w:val="28"/>
        </w:rPr>
        <w:t xml:space="preserve">. Trong đó: </w:t>
      </w:r>
      <w:r w:rsidRPr="008176AE">
        <w:rPr>
          <w:sz w:val="28"/>
          <w:szCs w:val="28"/>
          <w:lang w:val="de-DE"/>
        </w:rPr>
        <w:t>Nghề cơ điện tử: 04 lớp; Tổng số học viên:  145 (Lớp 10: 72 học viên; Lớp 11: 73 học viên); Nghề Chế biến món ăn: 02 lớp; Tổng số học viên: 69 (Lớp 10: 36 học viên; lớp 11: 33 học viên);</w:t>
      </w:r>
      <w:r w:rsidRPr="008176AE">
        <w:rPr>
          <w:sz w:val="28"/>
          <w:szCs w:val="28"/>
        </w:rPr>
        <w:t xml:space="preserve"> </w:t>
      </w:r>
      <w:r w:rsidRPr="008176AE">
        <w:rPr>
          <w:sz w:val="28"/>
          <w:szCs w:val="28"/>
          <w:lang w:val="de-DE"/>
        </w:rPr>
        <w:t xml:space="preserve">Nghề Chăm sóc sắc đẹp: 02 lớp; Tổng số học viên: 64 (Lớp 10: 36 học viên; Lớp 11: 28 học viên). Công nghệ thông tin: 02 lớp với 64 học viên(Lớp 10: 28 học viên; Lớp 11: 36 học viên). </w:t>
      </w:r>
      <w:r w:rsidRPr="008176AE">
        <w:rPr>
          <w:rFonts w:eastAsia="Calibri"/>
          <w:sz w:val="28"/>
          <w:szCs w:val="28"/>
        </w:rPr>
        <w:t xml:space="preserve"> Liên kết với 02 cơ sở giáo dục nghề nghiệp (</w:t>
      </w:r>
      <w:r w:rsidRPr="008176AE">
        <w:rPr>
          <w:sz w:val="28"/>
          <w:szCs w:val="28"/>
        </w:rPr>
        <w:t>Trường Trung cấp nghề quốc tế</w:t>
      </w:r>
      <w:r w:rsidRPr="008176AE">
        <w:rPr>
          <w:rFonts w:eastAsia="Calibri"/>
          <w:sz w:val="28"/>
          <w:szCs w:val="28"/>
        </w:rPr>
        <w:t xml:space="preserve"> ;Cao đẳng nghề Hà Nam) đào tạo trình độ trung cấp nghề cho học viên . </w:t>
      </w:r>
      <w:r w:rsidRPr="008176AE">
        <w:rPr>
          <w:rFonts w:eastAsia="Cambria"/>
          <w:sz w:val="28"/>
          <w:szCs w:val="28"/>
        </w:rPr>
        <w:t>Hiện tại Trung tâm có 10 phòng học kiên cố, 5 phòng thực hành nghề , một nhà đa năng, cổng Trung tâm, tường bao, nhà vệ sinh ngoài trời, lán xe,  toàn bộ khuôn viên sân trường được lát gạch và trồng cây xanh.</w:t>
      </w:r>
    </w:p>
    <w:p w14:paraId="63DAAFB6" w14:textId="77777777" w:rsidR="00DB0CE1" w:rsidRPr="008176AE" w:rsidRDefault="00DB0CE1" w:rsidP="00DB0CE1">
      <w:pPr>
        <w:shd w:val="clear" w:color="auto" w:fill="FFFFFF"/>
        <w:tabs>
          <w:tab w:val="left" w:pos="709"/>
        </w:tabs>
        <w:spacing w:before="120" w:after="120"/>
        <w:ind w:firstLine="720"/>
        <w:jc w:val="both"/>
        <w:rPr>
          <w:sz w:val="28"/>
          <w:szCs w:val="28"/>
        </w:rPr>
      </w:pPr>
      <w:r w:rsidRPr="008176AE">
        <w:rPr>
          <w:sz w:val="28"/>
          <w:szCs w:val="28"/>
          <w:lang w:val="vi-VN"/>
        </w:rPr>
        <w:t xml:space="preserve">Tổng số cán bộ, giáo viên, nhân viên </w:t>
      </w:r>
      <w:r w:rsidRPr="008176AE">
        <w:rPr>
          <w:sz w:val="28"/>
          <w:szCs w:val="28"/>
        </w:rPr>
        <w:t xml:space="preserve">được biên chế </w:t>
      </w:r>
      <w:r w:rsidRPr="008176AE">
        <w:rPr>
          <w:sz w:val="28"/>
          <w:szCs w:val="28"/>
          <w:lang w:val="vi-VN"/>
        </w:rPr>
        <w:t xml:space="preserve">là </w:t>
      </w:r>
      <w:r w:rsidRPr="008176AE">
        <w:rPr>
          <w:sz w:val="28"/>
          <w:szCs w:val="28"/>
        </w:rPr>
        <w:t>18 người và 2 hợp đồng lao động</w:t>
      </w:r>
      <w:r w:rsidRPr="008176AE">
        <w:rPr>
          <w:sz w:val="28"/>
          <w:szCs w:val="28"/>
          <w:lang w:val="vi-VN"/>
        </w:rPr>
        <w:t xml:space="preserve">. </w:t>
      </w:r>
      <w:r w:rsidRPr="008176AE">
        <w:rPr>
          <w:sz w:val="28"/>
          <w:szCs w:val="28"/>
        </w:rPr>
        <w:t xml:space="preserve">Trong đó ban lãnh đạo 3 người, giáo viên dạy văn hoá 12 người, giáo viên thực hành nghề 1 người, nhân viên 2 người, hợp đồng lao động 2 người ngoài ra theo nhu cầu của từng năm học trung tâm ký hợp đồng với giáo viên thỉnh giảng, </w:t>
      </w:r>
      <w:r w:rsidRPr="008176AE">
        <w:rPr>
          <w:sz w:val="28"/>
          <w:szCs w:val="28"/>
          <w:lang w:val="vi-VN"/>
        </w:rPr>
        <w:t>100% cán bộ giáo viên có trình độ đạt chuẩn và trên chuẩn. T</w:t>
      </w:r>
      <w:r w:rsidRPr="008176AE">
        <w:rPr>
          <w:sz w:val="28"/>
          <w:szCs w:val="28"/>
        </w:rPr>
        <w:t>ỷ</w:t>
      </w:r>
      <w:r w:rsidRPr="008176AE">
        <w:rPr>
          <w:sz w:val="28"/>
          <w:szCs w:val="28"/>
          <w:lang w:val="vi-VN"/>
        </w:rPr>
        <w:t xml:space="preserve"> lệ học sinh tốt nghiệp THPT hàng năm, đạt 100 %.</w:t>
      </w:r>
      <w:r w:rsidRPr="008176AE">
        <w:rPr>
          <w:sz w:val="28"/>
          <w:szCs w:val="28"/>
        </w:rPr>
        <w:t xml:space="preserve"> Kết quả thi tốt nghiệp trung học phổ thông luôn xếp ở vị trí thứ nhất, thứ nhì khối giáo dục thường xuyên của tỉnh. Hàng năm Trung tâm đều được Chủ tịch UBND huyện tặng giấy khen cho danh hiệu tập thể tiên tiến.</w:t>
      </w:r>
    </w:p>
    <w:p w14:paraId="5793CE9B" w14:textId="77777777" w:rsidR="00DB0CE1" w:rsidRPr="00A33903" w:rsidRDefault="00DB0CE1" w:rsidP="00DB0CE1">
      <w:pPr>
        <w:spacing w:before="120" w:after="120"/>
        <w:ind w:firstLine="720"/>
        <w:jc w:val="both"/>
        <w:rPr>
          <w:color w:val="000000" w:themeColor="text1"/>
          <w:sz w:val="28"/>
          <w:szCs w:val="28"/>
          <w:lang w:val="vi-VN"/>
        </w:rPr>
      </w:pPr>
      <w:r w:rsidRPr="00A33903">
        <w:rPr>
          <w:bCs/>
          <w:i/>
          <w:color w:val="000000" w:themeColor="text1"/>
          <w:sz w:val="28"/>
          <w:szCs w:val="28"/>
          <w:lang w:val="vi-VN"/>
        </w:rPr>
        <w:t>c.. Tự đánh giá:</w:t>
      </w:r>
      <w:r w:rsidRPr="00A33903">
        <w:rPr>
          <w:bCs/>
          <w:i/>
          <w:color w:val="000000" w:themeColor="text1"/>
          <w:sz w:val="28"/>
          <w:szCs w:val="28"/>
        </w:rPr>
        <w:t xml:space="preserve"> </w:t>
      </w:r>
      <w:r w:rsidRPr="00A33903">
        <w:rPr>
          <w:color w:val="000000" w:themeColor="text1"/>
          <w:sz w:val="28"/>
          <w:szCs w:val="28"/>
          <w:lang w:val="vi-VN"/>
        </w:rPr>
        <w:t xml:space="preserve">Huyện </w:t>
      </w:r>
      <w:r>
        <w:rPr>
          <w:color w:val="000000" w:themeColor="text1"/>
          <w:sz w:val="28"/>
          <w:szCs w:val="28"/>
          <w:lang w:val="vi-VN"/>
        </w:rPr>
        <w:t>Bình Lục</w:t>
      </w:r>
      <w:r w:rsidRPr="00A33903">
        <w:rPr>
          <w:color w:val="000000" w:themeColor="text1"/>
          <w:sz w:val="28"/>
          <w:szCs w:val="28"/>
          <w:lang w:val="vi-VN"/>
        </w:rPr>
        <w:t xml:space="preserve"> đạt chuẩn Tiêu chí số 5</w:t>
      </w:r>
      <w:r w:rsidRPr="00A33903">
        <w:rPr>
          <w:color w:val="000000" w:themeColor="text1"/>
          <w:sz w:val="28"/>
          <w:szCs w:val="28"/>
        </w:rPr>
        <w:t xml:space="preserve"> </w:t>
      </w:r>
      <w:r w:rsidRPr="00A33903">
        <w:rPr>
          <w:color w:val="000000" w:themeColor="text1"/>
          <w:sz w:val="28"/>
          <w:szCs w:val="28"/>
          <w:lang w:val="vi-VN"/>
        </w:rPr>
        <w:t>- Y tế</w:t>
      </w:r>
      <w:r w:rsidRPr="00A33903">
        <w:rPr>
          <w:color w:val="000000" w:themeColor="text1"/>
          <w:sz w:val="28"/>
          <w:szCs w:val="28"/>
        </w:rPr>
        <w:t xml:space="preserve"> </w:t>
      </w:r>
      <w:r w:rsidRPr="00A33903">
        <w:rPr>
          <w:color w:val="000000" w:themeColor="text1"/>
          <w:sz w:val="28"/>
          <w:szCs w:val="28"/>
          <w:lang w:val="vi-VN"/>
        </w:rPr>
        <w:t>- Văn hóa</w:t>
      </w:r>
      <w:r w:rsidRPr="00A33903">
        <w:rPr>
          <w:color w:val="000000" w:themeColor="text1"/>
          <w:sz w:val="28"/>
          <w:szCs w:val="28"/>
        </w:rPr>
        <w:t xml:space="preserve"> </w:t>
      </w:r>
      <w:r w:rsidRPr="00A33903">
        <w:rPr>
          <w:color w:val="000000" w:themeColor="text1"/>
          <w:sz w:val="28"/>
          <w:szCs w:val="28"/>
          <w:lang w:val="vi-VN"/>
        </w:rPr>
        <w:t xml:space="preserve">- Giáo dục, </w:t>
      </w:r>
      <w:r w:rsidRPr="00A33903">
        <w:rPr>
          <w:color w:val="000000" w:themeColor="text1"/>
          <w:sz w:val="28"/>
          <w:szCs w:val="28"/>
          <w:lang w:val="de-DE"/>
        </w:rPr>
        <w:t>theo quy định Bộ tiêu chí quốc gia về huyện nông thôn mới giai đoạn 2021 - 2025</w:t>
      </w:r>
      <w:r w:rsidRPr="00A33903">
        <w:rPr>
          <w:color w:val="000000" w:themeColor="text1"/>
          <w:sz w:val="28"/>
          <w:szCs w:val="28"/>
          <w:lang w:val="vi-VN"/>
        </w:rPr>
        <w:t>.</w:t>
      </w:r>
    </w:p>
    <w:p w14:paraId="5C69E2F4" w14:textId="77777777" w:rsidR="00DB0CE1" w:rsidRPr="002A0EA4" w:rsidRDefault="00DB0CE1" w:rsidP="00DB0CE1">
      <w:pPr>
        <w:pStyle w:val="Heading3"/>
        <w:spacing w:before="120" w:after="120"/>
        <w:ind w:firstLine="720"/>
        <w:jc w:val="both"/>
        <w:rPr>
          <w:rFonts w:ascii="Times New Roman" w:eastAsia="Times New Roman" w:hAnsi="Times New Roman" w:cs="Times New Roman"/>
          <w:i/>
          <w:sz w:val="28"/>
          <w:szCs w:val="28"/>
          <w:lang w:val="vi-VN"/>
        </w:rPr>
      </w:pPr>
      <w:bookmarkStart w:id="249" w:name="_Toc163226602"/>
      <w:bookmarkStart w:id="250" w:name="_Toc183559476"/>
      <w:bookmarkStart w:id="251" w:name="_Toc188562501"/>
      <w:r w:rsidRPr="002A0EA4">
        <w:rPr>
          <w:rFonts w:ascii="Times New Roman" w:eastAsia="Times New Roman" w:hAnsi="Times New Roman" w:cs="Times New Roman"/>
          <w:i/>
          <w:sz w:val="28"/>
          <w:szCs w:val="28"/>
          <w:lang w:val="vi-VN"/>
        </w:rPr>
        <w:lastRenderedPageBreak/>
        <w:t>6.6. Tiêu chí 6 - Kinh tế</w:t>
      </w:r>
      <w:bookmarkEnd w:id="249"/>
      <w:bookmarkEnd w:id="250"/>
      <w:bookmarkEnd w:id="251"/>
    </w:p>
    <w:p w14:paraId="653491E4" w14:textId="77777777" w:rsidR="00DB0CE1" w:rsidRPr="002A0EA4" w:rsidRDefault="00DB0CE1" w:rsidP="00DB0CE1">
      <w:pPr>
        <w:spacing w:before="120" w:after="120"/>
        <w:ind w:firstLine="720"/>
        <w:jc w:val="both"/>
        <w:rPr>
          <w:bCs/>
          <w:sz w:val="28"/>
          <w:szCs w:val="28"/>
          <w:lang w:val="vi-VN"/>
        </w:rPr>
      </w:pPr>
      <w:r w:rsidRPr="002A0EA4">
        <w:rPr>
          <w:bCs/>
          <w:i/>
          <w:sz w:val="28"/>
          <w:szCs w:val="28"/>
          <w:lang w:val="vi-VN"/>
        </w:rPr>
        <w:t>a. Yêu cầu của tiêu chí:</w:t>
      </w:r>
    </w:p>
    <w:p w14:paraId="2CCDBD35" w14:textId="77777777" w:rsidR="00DB0CE1" w:rsidRPr="002A0EA4" w:rsidRDefault="00DB0CE1" w:rsidP="00DB0CE1">
      <w:pPr>
        <w:shd w:val="clear" w:color="auto" w:fill="FFFFFF"/>
        <w:tabs>
          <w:tab w:val="left" w:pos="709"/>
        </w:tabs>
        <w:spacing w:before="120" w:after="120"/>
        <w:ind w:firstLine="720"/>
        <w:jc w:val="both"/>
        <w:rPr>
          <w:sz w:val="28"/>
          <w:szCs w:val="28"/>
          <w:lang w:val="vi-VN"/>
        </w:rPr>
      </w:pPr>
      <w:r w:rsidRPr="002A0EA4">
        <w:rPr>
          <w:i/>
          <w:sz w:val="28"/>
          <w:szCs w:val="28"/>
          <w:lang w:val="vi-VN"/>
        </w:rPr>
        <w:t>- Chỉ tiêu 6.1. Có khu công nghiệp, hoặc cụm công nghiệp được đầu tư kết cấu hạ tầng kỹ thuật, hoặc cụm ngành nghề nông thôn.</w:t>
      </w:r>
    </w:p>
    <w:p w14:paraId="6BE06AE0" w14:textId="77777777" w:rsidR="00DB0CE1" w:rsidRPr="002A0EA4" w:rsidRDefault="00DB0CE1" w:rsidP="00DB0CE1">
      <w:pPr>
        <w:shd w:val="clear" w:color="auto" w:fill="FFFFFF"/>
        <w:tabs>
          <w:tab w:val="left" w:pos="709"/>
        </w:tabs>
        <w:spacing w:before="120" w:after="120"/>
        <w:ind w:firstLine="720"/>
        <w:jc w:val="both"/>
        <w:rPr>
          <w:i/>
          <w:sz w:val="28"/>
          <w:szCs w:val="28"/>
          <w:lang w:val="vi-VN"/>
        </w:rPr>
      </w:pPr>
      <w:r w:rsidRPr="002A0EA4">
        <w:rPr>
          <w:i/>
          <w:sz w:val="28"/>
          <w:szCs w:val="28"/>
          <w:lang w:val="vi-VN"/>
        </w:rPr>
        <w:t>- Chỉ tiêu 6.2. Có mô hình chợ đảm bảo an toàn thực phẩm theo hướng dẫn.</w:t>
      </w:r>
    </w:p>
    <w:p w14:paraId="1B70FE4D" w14:textId="77777777" w:rsidR="00DB0CE1" w:rsidRPr="002A0EA4" w:rsidRDefault="00DB0CE1" w:rsidP="00DB0CE1">
      <w:pPr>
        <w:shd w:val="clear" w:color="auto" w:fill="FFFFFF"/>
        <w:tabs>
          <w:tab w:val="left" w:pos="709"/>
        </w:tabs>
        <w:spacing w:before="120" w:after="120"/>
        <w:ind w:firstLine="720"/>
        <w:jc w:val="both"/>
        <w:rPr>
          <w:sz w:val="28"/>
          <w:szCs w:val="28"/>
          <w:lang w:val="vi-VN"/>
        </w:rPr>
      </w:pPr>
      <w:r w:rsidRPr="002A0EA4">
        <w:rPr>
          <w:i/>
          <w:sz w:val="28"/>
          <w:szCs w:val="28"/>
          <w:lang w:val="vi-VN"/>
        </w:rPr>
        <w:t>- Chỉ tiêu 6.3. Hình thành vùng nguyên liệu tập trung đối với các sản phẩm chủ lực; hoặc có mô hình liên kết theo chuỗi giá trị đảm bảo an toàn thực phẩm, kết nối từ sản xuất đến tiêu thụ đối với các sản phẩm chủ lực của huyện.</w:t>
      </w:r>
    </w:p>
    <w:p w14:paraId="58D88B3D" w14:textId="77777777" w:rsidR="00DB0CE1" w:rsidRPr="002A0EA4" w:rsidRDefault="00DB0CE1" w:rsidP="00DB0CE1">
      <w:pPr>
        <w:shd w:val="clear" w:color="auto" w:fill="FFFFFF"/>
        <w:tabs>
          <w:tab w:val="left" w:pos="709"/>
        </w:tabs>
        <w:spacing w:before="120" w:after="120"/>
        <w:ind w:firstLine="720"/>
        <w:jc w:val="both"/>
        <w:rPr>
          <w:sz w:val="28"/>
          <w:szCs w:val="28"/>
          <w:lang w:val="vi-VN"/>
        </w:rPr>
      </w:pPr>
      <w:r w:rsidRPr="002A0EA4">
        <w:rPr>
          <w:i/>
          <w:sz w:val="28"/>
          <w:szCs w:val="28"/>
          <w:lang w:val="vi-VN"/>
        </w:rPr>
        <w:t>- Chỉ tiêu 6.4. Có Trung tâm kỹ thuật nông nghiệp hoặc đơn vị chuyển giao kỹ thuật nông nghiệp hoạt động hiệu quả.</w:t>
      </w:r>
    </w:p>
    <w:p w14:paraId="06629701" w14:textId="77777777" w:rsidR="00DB0CE1" w:rsidRPr="002A0EA4" w:rsidRDefault="00DB0CE1" w:rsidP="00DB0CE1">
      <w:pPr>
        <w:spacing w:before="120" w:after="120"/>
        <w:ind w:firstLine="720"/>
        <w:jc w:val="both"/>
        <w:rPr>
          <w:bCs/>
          <w:sz w:val="28"/>
          <w:szCs w:val="28"/>
          <w:lang w:val="vi-VN"/>
        </w:rPr>
      </w:pPr>
      <w:r w:rsidRPr="002A0EA4">
        <w:rPr>
          <w:bCs/>
          <w:i/>
          <w:sz w:val="28"/>
          <w:szCs w:val="28"/>
          <w:lang w:val="vi-VN"/>
        </w:rPr>
        <w:t>b. Kết quả thực hiện:</w:t>
      </w:r>
    </w:p>
    <w:p w14:paraId="0F47ADCD" w14:textId="77777777" w:rsidR="00DB0CE1" w:rsidRPr="002A0EA4" w:rsidRDefault="00DB0CE1" w:rsidP="00DB0CE1">
      <w:pPr>
        <w:spacing w:before="120" w:after="120"/>
        <w:ind w:firstLine="720"/>
        <w:jc w:val="both"/>
        <w:rPr>
          <w:i/>
          <w:sz w:val="28"/>
          <w:szCs w:val="28"/>
          <w:lang w:val="vi-VN"/>
        </w:rPr>
      </w:pPr>
      <w:bookmarkStart w:id="252" w:name="_heading=h.2250f4o" w:colFirst="0" w:colLast="0"/>
      <w:bookmarkEnd w:id="252"/>
      <w:r w:rsidRPr="002A0EA4">
        <w:rPr>
          <w:i/>
          <w:sz w:val="28"/>
          <w:szCs w:val="28"/>
          <w:lang w:val="vi-VN"/>
        </w:rPr>
        <w:t>* Chỉ tiêu 6.1. Có khu công nghiệp, hoặc cụm công nghiệp được đầu tư kết cấu hạ tầng kỹ thuật, hoặc cụm ngành nghề nông thôn</w:t>
      </w:r>
    </w:p>
    <w:p w14:paraId="4BE339EF" w14:textId="77777777" w:rsidR="00DB0CE1" w:rsidRPr="00D0625F" w:rsidRDefault="00DB0CE1" w:rsidP="00DB0CE1">
      <w:pPr>
        <w:shd w:val="clear" w:color="auto" w:fill="FFFFFF"/>
        <w:tabs>
          <w:tab w:val="left" w:pos="709"/>
        </w:tabs>
        <w:spacing w:before="120" w:after="120"/>
        <w:ind w:firstLine="720"/>
        <w:jc w:val="both"/>
        <w:rPr>
          <w:sz w:val="28"/>
          <w:szCs w:val="28"/>
        </w:rPr>
      </w:pPr>
      <w:r w:rsidRPr="00D0625F">
        <w:rPr>
          <w:sz w:val="28"/>
          <w:szCs w:val="28"/>
        </w:rPr>
        <w:t>Trên địa bàn huyện có 02 cụm công nghiệp đang hoạt động gồm:</w:t>
      </w:r>
    </w:p>
    <w:p w14:paraId="673262F5" w14:textId="77777777" w:rsidR="00DB0CE1" w:rsidRPr="00D0625F" w:rsidRDefault="00DB0CE1" w:rsidP="00DB0CE1">
      <w:pPr>
        <w:spacing w:before="40" w:after="40" w:line="312" w:lineRule="auto"/>
        <w:ind w:firstLine="720"/>
        <w:jc w:val="both"/>
        <w:rPr>
          <w:sz w:val="28"/>
          <w:szCs w:val="28"/>
          <w:lang w:val="nl-NL"/>
        </w:rPr>
      </w:pPr>
      <w:r w:rsidRPr="00D0625F">
        <w:rPr>
          <w:bCs/>
          <w:sz w:val="28"/>
          <w:szCs w:val="28"/>
          <w:lang w:val="nl-NL"/>
        </w:rPr>
        <w:t xml:space="preserve">- Cụm công nghiệp Trung Lương thuộc xã Trung Lương, An Nội, Bối Cầu được thành lập theo </w:t>
      </w:r>
      <w:r w:rsidRPr="00D0625F">
        <w:rPr>
          <w:sz w:val="28"/>
          <w:szCs w:val="28"/>
          <w:lang w:val="nl-NL"/>
        </w:rPr>
        <w:t>Quyết định số 648/QĐ-UBND ngày 19/04/2019 của UBND tỉnh Hà Nam, do Công ty Cổ phần phát triển hạ tầng Công nghiệp Hà Nam làm Chủ đầu tư.</w:t>
      </w:r>
    </w:p>
    <w:p w14:paraId="130B48BE" w14:textId="77777777" w:rsidR="00DB0CE1" w:rsidRPr="00D0625F" w:rsidRDefault="00DB0CE1" w:rsidP="00DB0CE1">
      <w:pPr>
        <w:spacing w:before="40" w:after="40" w:line="312" w:lineRule="auto"/>
        <w:ind w:firstLine="720"/>
        <w:jc w:val="both"/>
        <w:rPr>
          <w:bCs/>
          <w:sz w:val="28"/>
          <w:szCs w:val="28"/>
          <w:lang w:val="nl-NL"/>
        </w:rPr>
      </w:pPr>
      <w:r w:rsidRPr="00D0625F">
        <w:rPr>
          <w:bCs/>
          <w:sz w:val="28"/>
          <w:szCs w:val="28"/>
          <w:lang w:val="nl-NL"/>
        </w:rPr>
        <w:t>+ Tổng diện tích đất đã Quy hoạch 10,6ha, được phân thành 5 khu: đất trung tâm điều hành; đất công nghiệp; đất giao thông, bãi đỗ xe; đất hạ tầng kỹ thuật; đất cây xanh mặt nước.</w:t>
      </w:r>
    </w:p>
    <w:p w14:paraId="32F25E8A" w14:textId="77777777" w:rsidR="00DB0CE1" w:rsidRDefault="00DB0CE1" w:rsidP="00DB0CE1">
      <w:pPr>
        <w:spacing w:before="40" w:after="40" w:line="312" w:lineRule="auto"/>
        <w:ind w:firstLine="720"/>
        <w:jc w:val="both"/>
        <w:rPr>
          <w:bCs/>
          <w:sz w:val="28"/>
          <w:szCs w:val="28"/>
          <w:lang w:val="nl-NL"/>
        </w:rPr>
      </w:pPr>
      <w:r w:rsidRPr="00D0625F">
        <w:rPr>
          <w:bCs/>
          <w:sz w:val="28"/>
          <w:szCs w:val="28"/>
          <w:lang w:val="nl-NL"/>
        </w:rPr>
        <w:t xml:space="preserve">+ Tổng diện tích </w:t>
      </w:r>
      <w:r w:rsidRPr="00D0625F">
        <w:rPr>
          <w:rFonts w:hint="eastAsia"/>
          <w:bCs/>
          <w:sz w:val="28"/>
          <w:szCs w:val="28"/>
          <w:lang w:val="nl-NL"/>
        </w:rPr>
        <w:t>đ</w:t>
      </w:r>
      <w:r w:rsidRPr="00D0625F">
        <w:rPr>
          <w:bCs/>
          <w:sz w:val="28"/>
          <w:szCs w:val="28"/>
          <w:lang w:val="nl-NL"/>
        </w:rPr>
        <w:t xml:space="preserve">ất </w:t>
      </w:r>
      <w:r w:rsidRPr="00D0625F">
        <w:rPr>
          <w:rFonts w:hint="eastAsia"/>
          <w:bCs/>
          <w:sz w:val="28"/>
          <w:szCs w:val="28"/>
          <w:lang w:val="nl-NL"/>
        </w:rPr>
        <w:t>đã</w:t>
      </w:r>
      <w:r w:rsidRPr="00D0625F">
        <w:rPr>
          <w:bCs/>
          <w:sz w:val="28"/>
          <w:szCs w:val="28"/>
          <w:lang w:val="nl-NL"/>
        </w:rPr>
        <w:t xml:space="preserve"> cho thuê: 10ha, gồm 02 công ty: Công ty TNHH DAC Việt Nam: 4,9 ha và Công ty cổ phần nhựa CPI: 5,1 ha.  </w:t>
      </w:r>
    </w:p>
    <w:p w14:paraId="1721B2D8" w14:textId="77777777" w:rsidR="00DB0CE1" w:rsidRPr="00134060" w:rsidRDefault="00DB0CE1" w:rsidP="00DB0CE1">
      <w:pPr>
        <w:spacing w:before="40" w:after="40" w:line="312" w:lineRule="auto"/>
        <w:ind w:firstLine="720"/>
        <w:jc w:val="both"/>
        <w:rPr>
          <w:b/>
          <w:sz w:val="28"/>
          <w:szCs w:val="28"/>
          <w:lang w:val="nl-NL"/>
        </w:rPr>
      </w:pPr>
      <w:r w:rsidRPr="00134060">
        <w:rPr>
          <w:bCs/>
          <w:sz w:val="28"/>
          <w:szCs w:val="28"/>
          <w:lang w:val="nl-NL"/>
        </w:rPr>
        <w:t xml:space="preserve">- </w:t>
      </w:r>
      <w:r w:rsidRPr="00134060">
        <w:rPr>
          <w:b/>
          <w:sz w:val="28"/>
          <w:szCs w:val="28"/>
          <w:lang w:val="nl-NL"/>
        </w:rPr>
        <w:t>Cụm công nghiệp Bình Lục:</w:t>
      </w:r>
    </w:p>
    <w:p w14:paraId="02D6D2BA" w14:textId="77777777" w:rsidR="00DB0CE1" w:rsidRPr="00134060" w:rsidRDefault="00DB0CE1" w:rsidP="00DB0CE1">
      <w:pPr>
        <w:spacing w:before="40" w:after="40" w:line="312" w:lineRule="auto"/>
        <w:ind w:firstLine="720"/>
        <w:jc w:val="both"/>
        <w:rPr>
          <w:b/>
          <w:bCs/>
          <w:sz w:val="28"/>
          <w:szCs w:val="28"/>
          <w:lang w:val="nl-NL"/>
        </w:rPr>
      </w:pPr>
      <w:r w:rsidRPr="00134060">
        <w:rPr>
          <w:bCs/>
          <w:sz w:val="28"/>
          <w:szCs w:val="28"/>
          <w:lang w:val="nl-NL"/>
        </w:rPr>
        <w:t xml:space="preserve">Cụm công nghiệp Bình Lục (thuộc xã Trung Lương) được thành lập theo </w:t>
      </w:r>
      <w:r w:rsidRPr="00134060">
        <w:rPr>
          <w:sz w:val="28"/>
          <w:szCs w:val="28"/>
          <w:lang w:val="nl-NL"/>
        </w:rPr>
        <w:t>Quyết định số 1775/QĐ-UBND ngày 31/12/2014 của UBND tỉnh Hà Nam do Công ty cổ phần Bình Mỹ làm Chủ đầu tư.</w:t>
      </w:r>
    </w:p>
    <w:p w14:paraId="065EDD46" w14:textId="77777777" w:rsidR="00DB0CE1" w:rsidRDefault="00DB0CE1" w:rsidP="00DB0CE1">
      <w:pPr>
        <w:spacing w:before="40" w:after="40" w:line="312" w:lineRule="auto"/>
        <w:ind w:firstLine="720"/>
        <w:jc w:val="both"/>
        <w:rPr>
          <w:bCs/>
          <w:sz w:val="28"/>
          <w:szCs w:val="28"/>
          <w:lang w:val="nl-NL"/>
        </w:rPr>
      </w:pPr>
      <w:r>
        <w:rPr>
          <w:bCs/>
          <w:sz w:val="28"/>
          <w:szCs w:val="28"/>
          <w:lang w:val="nl-NL"/>
        </w:rPr>
        <w:t>+</w:t>
      </w:r>
      <w:r w:rsidRPr="00134060">
        <w:rPr>
          <w:bCs/>
          <w:sz w:val="28"/>
          <w:szCs w:val="28"/>
          <w:lang w:val="nl-NL"/>
        </w:rPr>
        <w:t xml:space="preserve"> Tổng diện tích đất đã Quy hoạch: 30,611ha, Trong đó phân thành 4 khu: </w:t>
      </w:r>
      <w:r>
        <w:rPr>
          <w:bCs/>
          <w:sz w:val="28"/>
          <w:szCs w:val="28"/>
          <w:lang w:val="nl-NL"/>
        </w:rPr>
        <w:t xml:space="preserve"> Đất công nghiệp</w:t>
      </w:r>
      <w:r w:rsidRPr="00134060">
        <w:rPr>
          <w:bCs/>
          <w:sz w:val="28"/>
          <w:szCs w:val="28"/>
          <w:lang w:val="nl-NL"/>
        </w:rPr>
        <w:t xml:space="preserve"> </w:t>
      </w:r>
      <w:r>
        <w:rPr>
          <w:bCs/>
          <w:sz w:val="28"/>
          <w:szCs w:val="28"/>
          <w:lang w:val="nl-NL"/>
        </w:rPr>
        <w:t>(</w:t>
      </w:r>
      <w:r w:rsidRPr="00134060">
        <w:rPr>
          <w:bCs/>
          <w:sz w:val="28"/>
          <w:szCs w:val="28"/>
          <w:lang w:val="nl-NL"/>
        </w:rPr>
        <w:t>21,57 ha</w:t>
      </w:r>
      <w:r>
        <w:rPr>
          <w:bCs/>
          <w:sz w:val="28"/>
          <w:szCs w:val="28"/>
          <w:lang w:val="nl-NL"/>
        </w:rPr>
        <w:t>)</w:t>
      </w:r>
      <w:r w:rsidRPr="00134060">
        <w:rPr>
          <w:bCs/>
          <w:sz w:val="28"/>
          <w:szCs w:val="28"/>
          <w:lang w:val="nl-NL"/>
        </w:rPr>
        <w:t>; Đất giao thông và hạ tầng kỹ thuật, đất cây xanh, đất khu nhà điều hành, dịch vụ.</w:t>
      </w:r>
    </w:p>
    <w:p w14:paraId="005B86A6" w14:textId="77777777" w:rsidR="00DB0CE1" w:rsidRPr="00430FA6" w:rsidRDefault="00DB0CE1" w:rsidP="00DB0CE1">
      <w:pPr>
        <w:spacing w:before="40" w:after="40" w:line="312" w:lineRule="auto"/>
        <w:ind w:firstLine="720"/>
        <w:jc w:val="both"/>
        <w:rPr>
          <w:bCs/>
          <w:sz w:val="28"/>
          <w:szCs w:val="28"/>
          <w:lang w:val="nl-NL"/>
        </w:rPr>
      </w:pPr>
      <w:r w:rsidRPr="00712107">
        <w:rPr>
          <w:bCs/>
          <w:sz w:val="28"/>
          <w:szCs w:val="28"/>
          <w:lang w:val="nl-NL"/>
        </w:rPr>
        <w:t xml:space="preserve">+ Tổng diện tích đất đã cho thuê </w:t>
      </w:r>
      <w:r w:rsidRPr="00E662A6">
        <w:rPr>
          <w:bCs/>
          <w:sz w:val="28"/>
          <w:szCs w:val="28"/>
          <w:lang w:val="nl-NL"/>
        </w:rPr>
        <w:t>là 21,57</w:t>
      </w:r>
      <w:r w:rsidRPr="00712107">
        <w:rPr>
          <w:bCs/>
          <w:sz w:val="28"/>
          <w:szCs w:val="28"/>
          <w:lang w:val="nl-NL"/>
        </w:rPr>
        <w:t xml:space="preserve"> ha, gồm 08 đơn vị thuê Công ty CP may Đức Hạnh; Công ty TNHH nhựa CPI; Công ty CP phát triển sơn quốc tế LUXSEN; Công ty TNHHZhong Xin Hoa sen; Công ty TNHH vật liệu bao bì </w:t>
      </w:r>
      <w:r w:rsidRPr="00712107">
        <w:rPr>
          <w:bCs/>
          <w:sz w:val="28"/>
          <w:szCs w:val="28"/>
          <w:lang w:val="nl-NL"/>
        </w:rPr>
        <w:lastRenderedPageBreak/>
        <w:t xml:space="preserve">sinlanho; Công ty TNHH JY International; Công ty TNHH HH Dream Priting </w:t>
      </w:r>
      <w:r>
        <w:rPr>
          <w:bCs/>
          <w:sz w:val="28"/>
          <w:szCs w:val="28"/>
          <w:lang w:val="nl-NL"/>
        </w:rPr>
        <w:t xml:space="preserve">, </w:t>
      </w:r>
      <w:r w:rsidRPr="00712107">
        <w:rPr>
          <w:bCs/>
          <w:sz w:val="28"/>
          <w:szCs w:val="28"/>
          <w:lang w:val="nl-NL"/>
        </w:rPr>
        <w:t>Công ty dã ngoại menature.</w:t>
      </w:r>
    </w:p>
    <w:p w14:paraId="52494BF6" w14:textId="77777777" w:rsidR="00DB0CE1" w:rsidRPr="004D4C91" w:rsidRDefault="00DB0CE1" w:rsidP="00DB0CE1">
      <w:pPr>
        <w:spacing w:before="120" w:after="120"/>
        <w:ind w:firstLine="720"/>
        <w:jc w:val="both"/>
        <w:rPr>
          <w:i/>
          <w:color w:val="000000" w:themeColor="text1"/>
          <w:sz w:val="28"/>
          <w:szCs w:val="28"/>
        </w:rPr>
      </w:pPr>
      <w:r w:rsidRPr="00A33903">
        <w:rPr>
          <w:i/>
          <w:color w:val="000000" w:themeColor="text1"/>
          <w:sz w:val="28"/>
          <w:szCs w:val="28"/>
          <w:lang w:val="vi-VN"/>
        </w:rPr>
        <w:t>*</w:t>
      </w:r>
      <w:r>
        <w:rPr>
          <w:i/>
          <w:color w:val="000000" w:themeColor="text1"/>
          <w:sz w:val="28"/>
          <w:szCs w:val="28"/>
        </w:rPr>
        <w:t xml:space="preserve"> </w:t>
      </w:r>
      <w:r w:rsidRPr="00A33903">
        <w:rPr>
          <w:i/>
          <w:color w:val="000000" w:themeColor="text1"/>
          <w:sz w:val="28"/>
          <w:szCs w:val="28"/>
          <w:lang w:val="vi-VN"/>
        </w:rPr>
        <w:t xml:space="preserve">Chỉ tiêu 6.2. </w:t>
      </w:r>
      <w:r>
        <w:rPr>
          <w:i/>
          <w:color w:val="000000" w:themeColor="text1"/>
          <w:sz w:val="28"/>
          <w:szCs w:val="28"/>
        </w:rPr>
        <w:t>Chợ trung tâm huyện đạt tiêu chuẩn chợ kinh doanh thực phẩm</w:t>
      </w:r>
    </w:p>
    <w:p w14:paraId="60F3F9C1" w14:textId="77777777" w:rsidR="00DB0CE1" w:rsidRPr="00A33903" w:rsidRDefault="00DB0CE1" w:rsidP="00DB0CE1">
      <w:pPr>
        <w:spacing w:before="120" w:after="120"/>
        <w:ind w:right="49" w:firstLine="720"/>
        <w:jc w:val="both"/>
        <w:rPr>
          <w:color w:val="000000" w:themeColor="text1"/>
          <w:sz w:val="28"/>
          <w:szCs w:val="28"/>
          <w:lang w:val="de-DE"/>
        </w:rPr>
      </w:pPr>
      <w:r>
        <w:rPr>
          <w:color w:val="000000" w:themeColor="text1"/>
          <w:sz w:val="28"/>
          <w:szCs w:val="28"/>
          <w:lang w:val="de-DE"/>
        </w:rPr>
        <w:t>Chợ Phủ</w:t>
      </w:r>
      <w:r w:rsidRPr="00A33903">
        <w:rPr>
          <w:color w:val="000000" w:themeColor="text1"/>
          <w:sz w:val="28"/>
          <w:szCs w:val="28"/>
          <w:lang w:val="de-DE"/>
        </w:rPr>
        <w:t xml:space="preserve"> thuộc địa bàn </w:t>
      </w:r>
      <w:r>
        <w:rPr>
          <w:color w:val="000000" w:themeColor="text1"/>
          <w:sz w:val="28"/>
          <w:szCs w:val="28"/>
          <w:lang w:val="de-DE"/>
        </w:rPr>
        <w:t>thị trấn Bình Mỹ</w:t>
      </w:r>
      <w:r w:rsidRPr="00A33903">
        <w:rPr>
          <w:color w:val="000000" w:themeColor="text1"/>
          <w:sz w:val="28"/>
          <w:szCs w:val="28"/>
          <w:lang w:val="de-DE"/>
        </w:rPr>
        <w:t>, là chợ trung tâm huyện, hiện tại đang là chợ hạng</w:t>
      </w:r>
      <w:r>
        <w:rPr>
          <w:color w:val="000000" w:themeColor="text1"/>
          <w:sz w:val="28"/>
          <w:szCs w:val="28"/>
          <w:lang w:val="de-DE"/>
        </w:rPr>
        <w:t xml:space="preserve"> II</w:t>
      </w:r>
      <w:r w:rsidRPr="00A33903">
        <w:rPr>
          <w:color w:val="000000" w:themeColor="text1"/>
          <w:sz w:val="28"/>
          <w:szCs w:val="28"/>
          <w:lang w:val="de-DE"/>
        </w:rPr>
        <w:t xml:space="preserve"> và đạt tiêu chí Chợ Kinh doanh thực phẩm; Căn cứ Tiêu Chuẩn TCVN 11856:2017 về tiêu chuẩn Quốc gia chợ kinh doanh thực phẩm:</w:t>
      </w:r>
    </w:p>
    <w:p w14:paraId="0AC15D33" w14:textId="77777777" w:rsidR="00DB0CE1" w:rsidRPr="00A33903" w:rsidRDefault="00DB0CE1" w:rsidP="00DB0CE1">
      <w:pPr>
        <w:spacing w:before="120" w:after="120"/>
        <w:ind w:right="49" w:firstLine="720"/>
        <w:jc w:val="both"/>
        <w:rPr>
          <w:color w:val="000000" w:themeColor="text1"/>
          <w:sz w:val="28"/>
          <w:szCs w:val="28"/>
          <w:lang w:val="de-DE"/>
        </w:rPr>
      </w:pPr>
      <w:r w:rsidRPr="00A33903">
        <w:rPr>
          <w:color w:val="000000" w:themeColor="text1"/>
          <w:sz w:val="28"/>
          <w:szCs w:val="28"/>
          <w:lang w:val="de-DE"/>
        </w:rPr>
        <w:t xml:space="preserve">+ Về thiết kế: </w:t>
      </w:r>
      <w:r>
        <w:rPr>
          <w:color w:val="000000" w:themeColor="text1"/>
          <w:sz w:val="28"/>
          <w:szCs w:val="28"/>
          <w:lang w:val="de-DE"/>
        </w:rPr>
        <w:t>Chợ Thị trấn Bình Mỹ</w:t>
      </w:r>
      <w:r w:rsidRPr="00A33903">
        <w:rPr>
          <w:color w:val="000000" w:themeColor="text1"/>
          <w:sz w:val="28"/>
          <w:szCs w:val="28"/>
          <w:lang w:val="de-DE"/>
        </w:rPr>
        <w:t xml:space="preserve"> </w:t>
      </w:r>
      <w:r>
        <w:rPr>
          <w:color w:val="000000" w:themeColor="text1"/>
          <w:sz w:val="28"/>
          <w:szCs w:val="28"/>
          <w:lang w:val="de-DE"/>
        </w:rPr>
        <w:t xml:space="preserve">là chợ hạng </w:t>
      </w:r>
      <w:r w:rsidRPr="00A33903">
        <w:rPr>
          <w:color w:val="000000" w:themeColor="text1"/>
          <w:sz w:val="28"/>
          <w:szCs w:val="28"/>
          <w:lang w:val="de-DE"/>
        </w:rPr>
        <w:t>II</w:t>
      </w:r>
      <w:r>
        <w:rPr>
          <w:color w:val="000000" w:themeColor="text1"/>
          <w:sz w:val="28"/>
          <w:szCs w:val="28"/>
          <w:lang w:val="de-DE"/>
        </w:rPr>
        <w:t xml:space="preserve"> thiết kế 2 tầng</w:t>
      </w:r>
      <w:r w:rsidRPr="00A33903">
        <w:rPr>
          <w:color w:val="000000" w:themeColor="text1"/>
          <w:sz w:val="28"/>
          <w:szCs w:val="28"/>
          <w:lang w:val="de-DE"/>
        </w:rPr>
        <w:t xml:space="preserve"> phục vụ nhu cầu mua bán của người dân thị trấn </w:t>
      </w:r>
      <w:r>
        <w:rPr>
          <w:color w:val="000000" w:themeColor="text1"/>
          <w:sz w:val="28"/>
          <w:szCs w:val="28"/>
          <w:lang w:val="de-DE"/>
        </w:rPr>
        <w:t>Bình Mỹ</w:t>
      </w:r>
      <w:r w:rsidRPr="00A33903">
        <w:rPr>
          <w:color w:val="000000" w:themeColor="text1"/>
          <w:sz w:val="28"/>
          <w:szCs w:val="28"/>
          <w:lang w:val="de-DE"/>
        </w:rPr>
        <w:t xml:space="preserve">, Xã </w:t>
      </w:r>
      <w:r>
        <w:rPr>
          <w:color w:val="000000" w:themeColor="text1"/>
          <w:sz w:val="28"/>
          <w:szCs w:val="28"/>
          <w:lang w:val="de-DE"/>
        </w:rPr>
        <w:t>Đồn Xá, Xã La Sơn, xã An Đổ</w:t>
      </w:r>
      <w:r w:rsidRPr="00A33903">
        <w:rPr>
          <w:color w:val="000000" w:themeColor="text1"/>
          <w:sz w:val="28"/>
          <w:szCs w:val="28"/>
          <w:lang w:val="de-DE"/>
        </w:rPr>
        <w:t xml:space="preserve"> và các xã lân cận; Hệ thống chiếu sáng</w:t>
      </w:r>
      <w:r>
        <w:rPr>
          <w:color w:val="000000" w:themeColor="text1"/>
          <w:sz w:val="28"/>
          <w:szCs w:val="28"/>
          <w:lang w:val="de-DE"/>
        </w:rPr>
        <w:t xml:space="preserve"> </w:t>
      </w:r>
      <w:r w:rsidRPr="00A33903">
        <w:rPr>
          <w:color w:val="000000" w:themeColor="text1"/>
          <w:sz w:val="28"/>
          <w:szCs w:val="28"/>
          <w:lang w:val="de-DE"/>
        </w:rPr>
        <w:t>trong và ngoài chợ; Vệ sinh môi trường: Nước thải được gom tập trung và đưa về Khu xử lý nước thải của huyện; rác thải hàng ngày được thu gom về điểm tập kết</w:t>
      </w:r>
      <w:r>
        <w:rPr>
          <w:color w:val="000000" w:themeColor="text1"/>
          <w:sz w:val="28"/>
          <w:szCs w:val="28"/>
          <w:lang w:val="de-DE"/>
        </w:rPr>
        <w:t xml:space="preserve"> </w:t>
      </w:r>
      <w:r w:rsidRPr="00A33903">
        <w:rPr>
          <w:color w:val="000000" w:themeColor="text1"/>
          <w:sz w:val="28"/>
          <w:szCs w:val="28"/>
          <w:lang w:val="de-DE"/>
        </w:rPr>
        <w:t>rác; nhà vệ sinh được tách biệt các khu vực khác; Hệ thống PCCC đảm bảo, hàng năm đều được kiểm tra, bảo dưỡng; Các điểm kinh doanh tại chợ: bao gồm quầy</w:t>
      </w:r>
      <w:r>
        <w:rPr>
          <w:color w:val="000000" w:themeColor="text1"/>
          <w:sz w:val="28"/>
          <w:szCs w:val="28"/>
          <w:lang w:val="de-DE"/>
        </w:rPr>
        <w:t xml:space="preserve"> </w:t>
      </w:r>
      <w:r w:rsidRPr="00A33903">
        <w:rPr>
          <w:color w:val="000000" w:themeColor="text1"/>
          <w:sz w:val="28"/>
          <w:szCs w:val="28"/>
          <w:lang w:val="de-DE"/>
        </w:rPr>
        <w:t>hàng, sạp hàng, ki-ốt, cửa hàng được bố trí cố định trong phạm vi chợ theo thiết</w:t>
      </w:r>
      <w:r>
        <w:rPr>
          <w:color w:val="000000" w:themeColor="text1"/>
          <w:sz w:val="28"/>
          <w:szCs w:val="28"/>
          <w:lang w:val="de-DE"/>
        </w:rPr>
        <w:t xml:space="preserve"> </w:t>
      </w:r>
      <w:r w:rsidRPr="00A33903">
        <w:rPr>
          <w:color w:val="000000" w:themeColor="text1"/>
          <w:sz w:val="28"/>
          <w:szCs w:val="28"/>
          <w:lang w:val="de-DE"/>
        </w:rPr>
        <w:t>kế xây dựng chợ, có di</w:t>
      </w:r>
      <w:r>
        <w:rPr>
          <w:color w:val="000000" w:themeColor="text1"/>
          <w:sz w:val="28"/>
          <w:szCs w:val="28"/>
          <w:lang w:val="de-DE"/>
        </w:rPr>
        <w:t>ện tích quy chuẩn tối thiểu là 7 - 10</w:t>
      </w:r>
      <w:r w:rsidRPr="00A33903">
        <w:rPr>
          <w:color w:val="000000" w:themeColor="text1"/>
          <w:sz w:val="28"/>
          <w:szCs w:val="28"/>
          <w:lang w:val="de-DE"/>
        </w:rPr>
        <w:t>m</w:t>
      </w:r>
      <w:r w:rsidRPr="00A33903">
        <w:rPr>
          <w:color w:val="000000" w:themeColor="text1"/>
          <w:sz w:val="28"/>
          <w:szCs w:val="28"/>
          <w:vertAlign w:val="superscript"/>
          <w:lang w:val="de-DE"/>
        </w:rPr>
        <w:t>2</w:t>
      </w:r>
      <w:r w:rsidRPr="00A33903">
        <w:rPr>
          <w:color w:val="000000" w:themeColor="text1"/>
          <w:sz w:val="28"/>
          <w:szCs w:val="28"/>
          <w:lang w:val="de-DE"/>
        </w:rPr>
        <w:t>/điểm (Tiêu chuẩn 3m</w:t>
      </w:r>
      <w:r w:rsidRPr="00A33903">
        <w:rPr>
          <w:color w:val="000000" w:themeColor="text1"/>
          <w:sz w:val="28"/>
          <w:szCs w:val="28"/>
          <w:vertAlign w:val="superscript"/>
          <w:lang w:val="de-DE"/>
        </w:rPr>
        <w:t>2</w:t>
      </w:r>
      <w:r w:rsidRPr="00A33903">
        <w:rPr>
          <w:color w:val="000000" w:themeColor="text1"/>
          <w:sz w:val="28"/>
          <w:szCs w:val="28"/>
          <w:lang w:val="de-DE"/>
        </w:rPr>
        <w:t>).</w:t>
      </w:r>
    </w:p>
    <w:p w14:paraId="37211936" w14:textId="77777777" w:rsidR="00DB0CE1" w:rsidRPr="00A33903" w:rsidRDefault="00DB0CE1" w:rsidP="00DB0CE1">
      <w:pPr>
        <w:spacing w:before="120" w:after="120"/>
        <w:ind w:right="49" w:firstLine="720"/>
        <w:jc w:val="both"/>
        <w:rPr>
          <w:color w:val="000000" w:themeColor="text1"/>
          <w:sz w:val="28"/>
          <w:szCs w:val="28"/>
          <w:lang w:val="de-DE"/>
        </w:rPr>
      </w:pPr>
      <w:r w:rsidRPr="00A33903">
        <w:rPr>
          <w:color w:val="000000" w:themeColor="text1"/>
          <w:sz w:val="28"/>
          <w:szCs w:val="28"/>
          <w:lang w:val="de-DE"/>
        </w:rPr>
        <w:t>+ Về bố trí không gian trong chợ: Đảm bảo tiêu chuẩn về chợ gồm Nhà chợ chính, Chợ phụ, khu vực điều hành, khu vệ sinh, khu cấp nước, xử lý nướcthải; Các khu vực kinh doanh được thiết kế bố trí, sắp xếp các khu vực kinh  doanh thuận lợi cho việc kinh doanh. Khu vực kinh doanh thực phẩm được sắp xếp tại khu nhà chợ phụ được chia thành các khu vực kinh doanh riêng biệt gồm:</w:t>
      </w:r>
      <w:r>
        <w:rPr>
          <w:color w:val="000000" w:themeColor="text1"/>
          <w:sz w:val="28"/>
          <w:szCs w:val="28"/>
          <w:lang w:val="de-DE"/>
        </w:rPr>
        <w:t xml:space="preserve"> Khu vực kinh doanh các sản phẩm quần áo và đồ dễ cháy được bố trí tầng 2.</w:t>
      </w:r>
      <w:r w:rsidRPr="00A33903">
        <w:rPr>
          <w:color w:val="000000" w:themeColor="text1"/>
          <w:sz w:val="28"/>
          <w:szCs w:val="28"/>
          <w:lang w:val="de-DE"/>
        </w:rPr>
        <w:t xml:space="preserve"> Khu vực kinh doanh thực phẩm động vật (thịt lợn, thịt gà…); Khu vực kinh doanh rau, củ, quả; Khu vực kinh doanh thực phẩm khác các khu vực kinh doanh được ngăn cách bằng đường đi đảm bảo an toàn thực phẩm.</w:t>
      </w:r>
    </w:p>
    <w:p w14:paraId="0BD1027D" w14:textId="77777777" w:rsidR="00DB0CE1" w:rsidRPr="00A33903" w:rsidRDefault="00DB0CE1" w:rsidP="00DB0CE1">
      <w:pPr>
        <w:spacing w:before="120" w:after="120"/>
        <w:ind w:right="49" w:firstLine="720"/>
        <w:jc w:val="both"/>
        <w:rPr>
          <w:color w:val="000000" w:themeColor="text1"/>
          <w:sz w:val="28"/>
          <w:szCs w:val="28"/>
          <w:lang w:val="de-DE"/>
        </w:rPr>
      </w:pPr>
      <w:r w:rsidRPr="00A33903">
        <w:rPr>
          <w:color w:val="000000" w:themeColor="text1"/>
          <w:sz w:val="28"/>
          <w:szCs w:val="28"/>
          <w:lang w:val="de-DE"/>
        </w:rPr>
        <w:t>+ Về các hộ kinh doanh trong chợ: Các quầy kiot đều có biển quầy; các quầy đều được trang bị thùng rác có nắp đậy, cuối ngày được thu gom sạch sẽ; Các hộ kinh doanh đều thực hiện nghiêm việc bày bán cách ly thực phẩm chín để tránh gây lây nhiễm chéo bằng thiết bị, dụng cụ bảo quản phù hợp; Sản phẩmthực phẩm không để chung với hàng hóa, hóa chất và những vật dụng có khả năng gây mất an toàn thực phẩm; ít hoặc ko kinh doanh phụ gia thực phẩm, cácchất tẩy rửa, chất độc trong chợ; các quầy bán hàng đều được kê cao đúng quy định; thực phẩm kinh doanh đảm bảo chất lượng và An toàn thực phẩm.</w:t>
      </w:r>
    </w:p>
    <w:p w14:paraId="6C592F07" w14:textId="77777777" w:rsidR="00DB0CE1" w:rsidRPr="00A33903" w:rsidRDefault="00DB0CE1" w:rsidP="00DB0CE1">
      <w:pPr>
        <w:spacing w:before="120" w:after="120"/>
        <w:ind w:right="49" w:firstLine="720"/>
        <w:jc w:val="both"/>
        <w:rPr>
          <w:color w:val="000000" w:themeColor="text1"/>
          <w:spacing w:val="-4"/>
          <w:sz w:val="28"/>
          <w:szCs w:val="28"/>
          <w:lang w:val="de-DE"/>
        </w:rPr>
      </w:pPr>
      <w:r w:rsidRPr="00A33903">
        <w:rPr>
          <w:color w:val="000000" w:themeColor="text1"/>
          <w:spacing w:val="-4"/>
          <w:sz w:val="28"/>
          <w:szCs w:val="28"/>
          <w:lang w:val="de-DE"/>
        </w:rPr>
        <w:t>+ Các cơ sở kinh doanh sản phẩm từ động vật; thủy sản tươi sống; rau củ quả; thực phẩm chín đều tuân thủ đúng các quy định về an toàn thực phẩm, các hộ được ban quản lý chợ và các cơ quan quản lý nhà nước thường xuyên kiểm tra, nhắc nhở nên việc chấp hành các quy định về ATTP là đảm bảo đúng quy định.</w:t>
      </w:r>
    </w:p>
    <w:p w14:paraId="346E1388" w14:textId="77777777" w:rsidR="00DB0CE1" w:rsidRPr="00A33903" w:rsidRDefault="00DB0CE1" w:rsidP="00DB0CE1">
      <w:pPr>
        <w:spacing w:before="120" w:after="120"/>
        <w:ind w:right="49" w:firstLine="709"/>
        <w:jc w:val="both"/>
        <w:rPr>
          <w:color w:val="000000" w:themeColor="text1"/>
          <w:sz w:val="28"/>
          <w:szCs w:val="28"/>
          <w:lang w:val="de-DE"/>
        </w:rPr>
      </w:pPr>
      <w:r w:rsidRPr="00A33903">
        <w:rPr>
          <w:color w:val="000000" w:themeColor="text1"/>
          <w:sz w:val="28"/>
          <w:szCs w:val="28"/>
          <w:lang w:val="de-DE"/>
        </w:rPr>
        <w:t>+ Về tổ chức quản lý chợ: có Ban quản lý/Tổ quản lý chợ hoạt động theo quy định và nội quy của chợ được phê duyệt.</w:t>
      </w:r>
    </w:p>
    <w:p w14:paraId="7DF02923" w14:textId="77777777" w:rsidR="00DB0CE1" w:rsidRPr="00862AC0" w:rsidRDefault="00DB0CE1" w:rsidP="00DB0CE1">
      <w:pPr>
        <w:shd w:val="clear" w:color="auto" w:fill="FFFFFF"/>
        <w:tabs>
          <w:tab w:val="left" w:pos="709"/>
        </w:tabs>
        <w:spacing w:before="120" w:after="120"/>
        <w:ind w:firstLine="720"/>
        <w:jc w:val="both"/>
        <w:rPr>
          <w:i/>
          <w:sz w:val="28"/>
          <w:szCs w:val="28"/>
          <w:lang w:val="vi-VN"/>
        </w:rPr>
      </w:pPr>
      <w:r w:rsidRPr="00862AC0">
        <w:rPr>
          <w:i/>
          <w:sz w:val="28"/>
          <w:szCs w:val="28"/>
          <w:lang w:val="vi-VN"/>
        </w:rPr>
        <w:lastRenderedPageBreak/>
        <w:t>- Chỉ tiêu 6.3. Hình thành vùng nguyên liệu tập trung đối với các sản phẩm chủ lực; hoặc có mô hình liên kết theo chuỗi giá trị đảm bảo an toàn thực phẩm, kết nối từ sản xuất đến tiêu thụ đối với các sản phẩm chủ lực của huyện.</w:t>
      </w:r>
    </w:p>
    <w:p w14:paraId="016710AA" w14:textId="77777777" w:rsidR="00DB0CE1" w:rsidRPr="00862AC0" w:rsidRDefault="00DB0CE1" w:rsidP="00DB0CE1">
      <w:pPr>
        <w:shd w:val="clear" w:color="auto" w:fill="FFFFFF"/>
        <w:tabs>
          <w:tab w:val="left" w:pos="709"/>
        </w:tabs>
        <w:spacing w:after="160" w:line="400" w:lineRule="exact"/>
        <w:ind w:firstLine="720"/>
        <w:jc w:val="both"/>
        <w:rPr>
          <w:rFonts w:eastAsia="Calibri"/>
          <w:spacing w:val="-2"/>
          <w:sz w:val="28"/>
          <w:szCs w:val="28"/>
        </w:rPr>
      </w:pPr>
      <w:r w:rsidRPr="00862AC0">
        <w:rPr>
          <w:rFonts w:eastAsia="Calibri"/>
          <w:spacing w:val="-2"/>
          <w:sz w:val="28"/>
          <w:szCs w:val="28"/>
          <w:lang w:val="vi-VN"/>
        </w:rPr>
        <w:t xml:space="preserve">Trên địa bàn huyện có </w:t>
      </w:r>
      <w:r w:rsidRPr="00862AC0">
        <w:rPr>
          <w:rFonts w:eastAsia="Calibri"/>
          <w:spacing w:val="-2"/>
          <w:sz w:val="28"/>
          <w:szCs w:val="28"/>
        </w:rPr>
        <w:t xml:space="preserve">24 </w:t>
      </w:r>
      <w:r w:rsidRPr="00862AC0">
        <w:rPr>
          <w:rFonts w:eastAsia="Calibri"/>
          <w:spacing w:val="-2"/>
          <w:sz w:val="28"/>
          <w:szCs w:val="28"/>
          <w:lang w:val="vi-VN"/>
        </w:rPr>
        <w:t xml:space="preserve">mô hình liên kết theo chuỗi giá trị đảm bảo an toàn thực phẩm kết nối từ sản xuất đến tiêu thụ sản phẩm. Trong đó, các HTX </w:t>
      </w:r>
      <w:r w:rsidRPr="00862AC0">
        <w:rPr>
          <w:rFonts w:eastAsia="Calibri"/>
          <w:spacing w:val="-2"/>
          <w:sz w:val="28"/>
          <w:szCs w:val="28"/>
        </w:rPr>
        <w:t xml:space="preserve">DVNN </w:t>
      </w:r>
      <w:r w:rsidRPr="00862AC0">
        <w:rPr>
          <w:rFonts w:eastAsia="Calibri"/>
          <w:spacing w:val="-2"/>
          <w:sz w:val="28"/>
          <w:szCs w:val="28"/>
          <w:lang w:val="vi-VN"/>
        </w:rPr>
        <w:t xml:space="preserve"> nông nghiệp trên địa bàn huyện đã ký hợp đồng liên kết sản xuất, tiêu thụ sản phẩm với Công ty TNHH </w:t>
      </w:r>
      <w:r w:rsidRPr="00862AC0">
        <w:rPr>
          <w:rFonts w:eastAsia="Calibri"/>
          <w:spacing w:val="-2"/>
          <w:sz w:val="28"/>
          <w:szCs w:val="28"/>
        </w:rPr>
        <w:t>Long Vũ</w:t>
      </w:r>
      <w:r w:rsidRPr="00862AC0">
        <w:rPr>
          <w:rFonts w:eastAsia="Calibri"/>
          <w:spacing w:val="-2"/>
          <w:sz w:val="28"/>
          <w:szCs w:val="28"/>
          <w:lang w:val="vi-VN"/>
        </w:rPr>
        <w:t xml:space="preserve"> (Công ty đóng trên địa bàn huyện Bình Lục) và </w:t>
      </w:r>
      <w:r w:rsidRPr="00862AC0">
        <w:rPr>
          <w:rFonts w:eastAsia="Calibri"/>
          <w:spacing w:val="-2"/>
          <w:sz w:val="28"/>
          <w:szCs w:val="28"/>
        </w:rPr>
        <w:t xml:space="preserve"> </w:t>
      </w:r>
      <w:r w:rsidRPr="00862AC0">
        <w:rPr>
          <w:rFonts w:eastAsia="Calibri"/>
          <w:spacing w:val="-2"/>
          <w:sz w:val="28"/>
          <w:szCs w:val="28"/>
          <w:lang w:val="vi-VN"/>
        </w:rPr>
        <w:t xml:space="preserve">các cơ sở sản xuất kinh doanh thực phẩm trên địa bàn để thực hiện liên kết sản xuất, tiêu thụ sản </w:t>
      </w:r>
      <w:r>
        <w:rPr>
          <w:rFonts w:eastAsia="Calibri"/>
          <w:spacing w:val="-2"/>
          <w:sz w:val="28"/>
          <w:szCs w:val="28"/>
        </w:rPr>
        <w:t>phẩm l</w:t>
      </w:r>
      <w:r w:rsidRPr="00862AC0">
        <w:rPr>
          <w:rFonts w:eastAsia="Calibri"/>
          <w:spacing w:val="-2"/>
          <w:sz w:val="28"/>
          <w:szCs w:val="28"/>
          <w:lang w:val="vi-VN"/>
        </w:rPr>
        <w:t>úa</w:t>
      </w:r>
      <w:r w:rsidRPr="00862AC0">
        <w:rPr>
          <w:rFonts w:eastAsia="Calibri"/>
          <w:spacing w:val="-2"/>
          <w:sz w:val="28"/>
          <w:szCs w:val="28"/>
        </w:rPr>
        <w:t xml:space="preserve"> </w:t>
      </w:r>
      <w:r w:rsidRPr="00862AC0">
        <w:rPr>
          <w:rFonts w:eastAsia="Calibri"/>
          <w:spacing w:val="-2"/>
          <w:sz w:val="28"/>
          <w:szCs w:val="28"/>
          <w:lang w:val="vi-VN"/>
        </w:rPr>
        <w:t>chất lượng cao</w:t>
      </w:r>
      <w:r w:rsidRPr="00862AC0">
        <w:rPr>
          <w:rFonts w:eastAsia="Calibri"/>
          <w:spacing w:val="-2"/>
          <w:sz w:val="28"/>
          <w:szCs w:val="28"/>
        </w:rPr>
        <w:t xml:space="preserve"> và </w:t>
      </w:r>
      <w:r>
        <w:rPr>
          <w:rFonts w:eastAsia="Calibri"/>
          <w:spacing w:val="-2"/>
          <w:sz w:val="28"/>
          <w:szCs w:val="28"/>
        </w:rPr>
        <w:t xml:space="preserve">sản phẩm </w:t>
      </w:r>
      <w:r w:rsidRPr="00862AC0">
        <w:rPr>
          <w:rFonts w:eastAsia="Calibri"/>
          <w:spacing w:val="-2"/>
          <w:sz w:val="28"/>
          <w:szCs w:val="28"/>
        </w:rPr>
        <w:t>Bí đỏ</w:t>
      </w:r>
      <w:r>
        <w:rPr>
          <w:rFonts w:eastAsia="Calibri"/>
          <w:spacing w:val="-2"/>
          <w:sz w:val="28"/>
          <w:szCs w:val="28"/>
        </w:rPr>
        <w:t xml:space="preserve"> vụ Đông</w:t>
      </w:r>
      <w:r w:rsidRPr="00862AC0">
        <w:rPr>
          <w:rFonts w:eastAsia="Calibri"/>
          <w:spacing w:val="-2"/>
          <w:sz w:val="28"/>
          <w:szCs w:val="28"/>
        </w:rPr>
        <w:t>.</w:t>
      </w:r>
    </w:p>
    <w:p w14:paraId="69F7016D" w14:textId="77777777" w:rsidR="00DB0CE1" w:rsidRPr="00862AC0" w:rsidRDefault="00DB0CE1" w:rsidP="00DB0CE1">
      <w:pPr>
        <w:shd w:val="clear" w:color="auto" w:fill="FFFFFF"/>
        <w:tabs>
          <w:tab w:val="left" w:pos="709"/>
        </w:tabs>
        <w:spacing w:after="160" w:line="400" w:lineRule="exact"/>
        <w:ind w:firstLine="720"/>
        <w:jc w:val="both"/>
        <w:rPr>
          <w:rFonts w:eastAsia="Calibri"/>
          <w:spacing w:val="-2"/>
          <w:sz w:val="28"/>
          <w:szCs w:val="28"/>
        </w:rPr>
      </w:pPr>
      <w:r w:rsidRPr="00862AC0">
        <w:rPr>
          <w:sz w:val="28"/>
          <w:szCs w:val="28"/>
          <w:shd w:val="clear" w:color="auto" w:fill="FFFFFF"/>
          <w:lang w:val="vi-VN"/>
        </w:rPr>
        <w:t>Năm 2024, Q</w:t>
      </w:r>
      <w:r w:rsidRPr="00862AC0">
        <w:rPr>
          <w:rFonts w:eastAsia="Calibri"/>
          <w:spacing w:val="-2"/>
          <w:sz w:val="28"/>
          <w:szCs w:val="28"/>
          <w:lang w:val="vi-VN"/>
        </w:rPr>
        <w:t xml:space="preserve">uy mô các chuỗi liên kết là </w:t>
      </w:r>
      <w:r w:rsidRPr="00862AC0">
        <w:rPr>
          <w:rFonts w:eastAsia="Calibri"/>
          <w:spacing w:val="-2"/>
          <w:sz w:val="28"/>
          <w:szCs w:val="28"/>
        </w:rPr>
        <w:t>1.218,9</w:t>
      </w:r>
      <w:r w:rsidRPr="00862AC0">
        <w:rPr>
          <w:rFonts w:eastAsia="Calibri"/>
          <w:spacing w:val="-2"/>
          <w:sz w:val="28"/>
          <w:szCs w:val="28"/>
          <w:lang w:val="vi-VN"/>
        </w:rPr>
        <w:t xml:space="preserve"> ha, trong đó liên kết lúa, gạo với diện tích:  </w:t>
      </w:r>
      <w:r w:rsidRPr="00862AC0">
        <w:rPr>
          <w:rFonts w:eastAsia="Calibri"/>
          <w:spacing w:val="-2"/>
          <w:sz w:val="28"/>
          <w:szCs w:val="28"/>
        </w:rPr>
        <w:t xml:space="preserve">1188,9 </w:t>
      </w:r>
      <w:r w:rsidRPr="00862AC0">
        <w:rPr>
          <w:rFonts w:eastAsia="Calibri"/>
          <w:spacing w:val="-2"/>
          <w:sz w:val="28"/>
          <w:szCs w:val="28"/>
          <w:lang w:val="vi-VN"/>
        </w:rPr>
        <w:t xml:space="preserve">ha, tổng sản lượng </w:t>
      </w:r>
      <w:r w:rsidRPr="00862AC0">
        <w:rPr>
          <w:rFonts w:eastAsia="Calibri"/>
          <w:spacing w:val="-2"/>
          <w:sz w:val="28"/>
          <w:szCs w:val="28"/>
        </w:rPr>
        <w:t>6.989 tấn</w:t>
      </w:r>
      <w:r w:rsidRPr="00862AC0">
        <w:rPr>
          <w:rFonts w:eastAsia="Calibri"/>
          <w:spacing w:val="-2"/>
          <w:sz w:val="28"/>
          <w:szCs w:val="28"/>
          <w:lang w:val="vi-VN"/>
        </w:rPr>
        <w:t xml:space="preserve">; chuỗi liên kết </w:t>
      </w:r>
      <w:r w:rsidRPr="00862AC0">
        <w:rPr>
          <w:rFonts w:eastAsia="Calibri"/>
          <w:spacing w:val="-2"/>
          <w:sz w:val="28"/>
          <w:szCs w:val="28"/>
        </w:rPr>
        <w:t>Bí đỏ</w:t>
      </w:r>
      <w:r w:rsidRPr="00862AC0">
        <w:rPr>
          <w:rFonts w:eastAsia="Calibri"/>
          <w:spacing w:val="-2"/>
          <w:sz w:val="28"/>
          <w:szCs w:val="28"/>
          <w:lang w:val="vi-VN"/>
        </w:rPr>
        <w:t xml:space="preserve"> với diện tích </w:t>
      </w:r>
      <w:r w:rsidRPr="00862AC0">
        <w:rPr>
          <w:rFonts w:eastAsia="Calibri"/>
          <w:spacing w:val="-2"/>
          <w:sz w:val="28"/>
          <w:szCs w:val="28"/>
        </w:rPr>
        <w:t>30</w:t>
      </w:r>
      <w:r w:rsidRPr="00862AC0">
        <w:rPr>
          <w:rFonts w:eastAsia="Calibri"/>
          <w:spacing w:val="-2"/>
          <w:sz w:val="28"/>
          <w:szCs w:val="28"/>
          <w:lang w:val="vi-VN"/>
        </w:rPr>
        <w:t xml:space="preserve"> ha, sản lượng đạt </w:t>
      </w:r>
      <w:r w:rsidRPr="00862AC0">
        <w:rPr>
          <w:rFonts w:eastAsia="Calibri"/>
          <w:spacing w:val="-2"/>
          <w:sz w:val="28"/>
          <w:szCs w:val="28"/>
        </w:rPr>
        <w:t>375</w:t>
      </w:r>
      <w:r w:rsidRPr="00862AC0">
        <w:rPr>
          <w:rFonts w:eastAsia="Calibri"/>
          <w:spacing w:val="-2"/>
          <w:sz w:val="28"/>
          <w:szCs w:val="28"/>
          <w:lang w:val="vi-VN"/>
        </w:rPr>
        <w:t xml:space="preserve"> tấn</w:t>
      </w:r>
      <w:r w:rsidRPr="00862AC0">
        <w:rPr>
          <w:rFonts w:eastAsia="Calibri"/>
          <w:spacing w:val="-2"/>
          <w:sz w:val="28"/>
          <w:szCs w:val="28"/>
        </w:rPr>
        <w:t xml:space="preserve">. </w:t>
      </w:r>
    </w:p>
    <w:p w14:paraId="43FEB13A" w14:textId="77777777" w:rsidR="00DB0CE1" w:rsidRPr="00862AC0" w:rsidRDefault="00DB0CE1" w:rsidP="00DB0CE1">
      <w:pPr>
        <w:spacing w:after="160" w:line="400" w:lineRule="atLeast"/>
        <w:ind w:firstLine="720"/>
        <w:jc w:val="both"/>
        <w:rPr>
          <w:rFonts w:eastAsia="Calibri"/>
          <w:sz w:val="28"/>
          <w:szCs w:val="28"/>
        </w:rPr>
      </w:pPr>
      <w:r w:rsidRPr="00862AC0">
        <w:rPr>
          <w:rFonts w:eastAsia="Calibri"/>
          <w:sz w:val="28"/>
          <w:szCs w:val="28"/>
          <w:lang w:val="vi-VN"/>
        </w:rPr>
        <w:t xml:space="preserve">Trên địa bàn huyện hiện </w:t>
      </w:r>
      <w:r w:rsidRPr="00862AC0">
        <w:rPr>
          <w:rFonts w:eastAsia="Calibri"/>
          <w:sz w:val="28"/>
          <w:szCs w:val="28"/>
        </w:rPr>
        <w:t xml:space="preserve">16 mô hình sản xuất lúa, rau củ quả các loại, cây ăn quả theo tiêu chuẩn Vietgap với diện tích 97,4 ha bao gồm: Bưởi diễn của HTX DVNN Ngọc Lũ; Nho hạ đen, nho mẫu đơn, Thanh Long, bưởi </w:t>
      </w:r>
      <w:r>
        <w:rPr>
          <w:rFonts w:eastAsia="Calibri"/>
          <w:sz w:val="28"/>
          <w:szCs w:val="28"/>
        </w:rPr>
        <w:t xml:space="preserve">của </w:t>
      </w:r>
      <w:r w:rsidRPr="00862AC0">
        <w:rPr>
          <w:rFonts w:eastAsia="Calibri"/>
          <w:sz w:val="28"/>
          <w:szCs w:val="28"/>
        </w:rPr>
        <w:t>HTX Công nghệ cao Đồng Du; Rau các loại của HTX Sản xuất</w:t>
      </w:r>
      <w:r>
        <w:rPr>
          <w:rFonts w:eastAsia="Calibri"/>
          <w:sz w:val="28"/>
          <w:szCs w:val="28"/>
        </w:rPr>
        <w:t xml:space="preserve"> và</w:t>
      </w:r>
      <w:r w:rsidRPr="00862AC0">
        <w:rPr>
          <w:rFonts w:eastAsia="Calibri"/>
          <w:sz w:val="28"/>
          <w:szCs w:val="28"/>
        </w:rPr>
        <w:t xml:space="preserve"> DV</w:t>
      </w:r>
      <w:r>
        <w:rPr>
          <w:rFonts w:eastAsia="Calibri"/>
          <w:sz w:val="28"/>
          <w:szCs w:val="28"/>
        </w:rPr>
        <w:t>NN</w:t>
      </w:r>
      <w:r w:rsidRPr="00862AC0">
        <w:rPr>
          <w:rFonts w:eastAsia="Calibri"/>
          <w:sz w:val="28"/>
          <w:szCs w:val="28"/>
        </w:rPr>
        <w:t xml:space="preserve"> Thanh Hà và HTX DVNN Cát Lại; Lúa Bắc thơm số 7, Nếp cái hoa vàng, DS1, Đài thơm 8 của HTX DVNN An Ninh, Bình Thành, Liên An, Đồn Xá, La Sơn, Hòa Bình, Bình Minh, Bối Cầu, An Nội, Hưng Công, Vũ Bản và An Đổ. </w:t>
      </w:r>
    </w:p>
    <w:p w14:paraId="1CE1E254" w14:textId="77777777" w:rsidR="00DB0CE1" w:rsidRPr="00862AC0" w:rsidRDefault="00DB0CE1" w:rsidP="00DB0CE1">
      <w:pPr>
        <w:spacing w:after="160" w:line="400" w:lineRule="atLeast"/>
        <w:ind w:firstLine="720"/>
        <w:jc w:val="both"/>
        <w:rPr>
          <w:rFonts w:eastAsia="Calibri"/>
          <w:sz w:val="28"/>
          <w:szCs w:val="28"/>
        </w:rPr>
      </w:pPr>
      <w:r w:rsidRPr="00862AC0">
        <w:rPr>
          <w:rFonts w:eastAsia="Calibri"/>
          <w:sz w:val="28"/>
          <w:szCs w:val="28"/>
        </w:rPr>
        <w:t>C</w:t>
      </w:r>
      <w:r w:rsidRPr="00862AC0">
        <w:rPr>
          <w:rFonts w:eastAsia="Calibri"/>
          <w:sz w:val="28"/>
          <w:szCs w:val="28"/>
          <w:lang w:val="vi-VN"/>
        </w:rPr>
        <w:t xml:space="preserve">ó </w:t>
      </w:r>
      <w:r w:rsidRPr="00862AC0">
        <w:rPr>
          <w:rFonts w:eastAsia="Calibri"/>
          <w:sz w:val="28"/>
          <w:szCs w:val="28"/>
        </w:rPr>
        <w:t xml:space="preserve">04 </w:t>
      </w:r>
      <w:r w:rsidRPr="00862AC0">
        <w:rPr>
          <w:rFonts w:eastAsia="Calibri"/>
          <w:sz w:val="28"/>
          <w:szCs w:val="28"/>
          <w:lang w:val="vi-VN"/>
        </w:rPr>
        <w:t>cơ sở sản xuất, sơ chế, chế biến thực phẩm đã được cấp giấy chứng nhận cơ sở đủ điều kiện ATTP và chứng nhận OCOP 3</w:t>
      </w:r>
      <w:r>
        <w:rPr>
          <w:rFonts w:eastAsia="Calibri"/>
          <w:sz w:val="28"/>
          <w:szCs w:val="28"/>
        </w:rPr>
        <w:t xml:space="preserve"> </w:t>
      </w:r>
      <w:r w:rsidRPr="00862AC0">
        <w:rPr>
          <w:rFonts w:eastAsia="Calibri"/>
          <w:sz w:val="28"/>
          <w:szCs w:val="28"/>
          <w:lang w:val="vi-VN"/>
        </w:rPr>
        <w:t xml:space="preserve">sao như: </w:t>
      </w:r>
      <w:r w:rsidRPr="00862AC0">
        <w:rPr>
          <w:rFonts w:eastAsia="Calibri"/>
          <w:sz w:val="28"/>
          <w:szCs w:val="28"/>
        </w:rPr>
        <w:t>Sản phẩm cơm cháy của cơ sở sản xuất Minh Tâm (xã Ngọc Lũ); Trà Đông trùng Hạ Thảo của Công ty Thanh Quang Đăng (xã Bối Cầu), sản phẩm thủy sản của Công ty TNHH thủy sản Phương Huyền (xã Hưng Công),</w:t>
      </w:r>
      <w:r>
        <w:rPr>
          <w:rFonts w:eastAsia="Calibri"/>
          <w:sz w:val="28"/>
          <w:szCs w:val="28"/>
        </w:rPr>
        <w:t xml:space="preserve"> sản phẩm</w:t>
      </w:r>
      <w:r w:rsidRPr="00862AC0">
        <w:rPr>
          <w:rFonts w:eastAsia="Calibri"/>
          <w:sz w:val="28"/>
          <w:szCs w:val="28"/>
        </w:rPr>
        <w:t xml:space="preserve"> </w:t>
      </w:r>
      <w:r>
        <w:rPr>
          <w:rFonts w:eastAsia="Calibri"/>
          <w:sz w:val="28"/>
          <w:szCs w:val="28"/>
        </w:rPr>
        <w:t>g</w:t>
      </w:r>
      <w:r w:rsidRPr="00862AC0">
        <w:rPr>
          <w:rFonts w:eastAsia="Calibri"/>
          <w:sz w:val="28"/>
          <w:szCs w:val="28"/>
        </w:rPr>
        <w:t>iò, chả, xúc xích của cơ sở hộ Cù Thị Liên (xã An Nội)</w:t>
      </w:r>
      <w:r w:rsidRPr="00862AC0">
        <w:rPr>
          <w:rFonts w:eastAsia="Calibri"/>
          <w:sz w:val="28"/>
          <w:szCs w:val="28"/>
          <w:lang w:val="de-DE"/>
        </w:rPr>
        <w:t xml:space="preserve">. Các sản phẩm đã được các cơ sở ký hợp đồng bao tiêu với nhiều đại lý, cơ sở kinh doanh ở các địa phương trong cả nước. </w:t>
      </w:r>
    </w:p>
    <w:p w14:paraId="20B46558" w14:textId="77777777" w:rsidR="00DB0CE1" w:rsidRPr="00A33903" w:rsidRDefault="00DB0CE1" w:rsidP="00DB0CE1">
      <w:pPr>
        <w:spacing w:before="120" w:after="120"/>
        <w:ind w:firstLine="720"/>
        <w:jc w:val="both"/>
        <w:rPr>
          <w:color w:val="000000" w:themeColor="text1"/>
          <w:sz w:val="28"/>
          <w:szCs w:val="28"/>
          <w:lang w:val="vi-VN"/>
        </w:rPr>
      </w:pPr>
      <w:r w:rsidRPr="00A33903">
        <w:rPr>
          <w:i/>
          <w:color w:val="000000" w:themeColor="text1"/>
          <w:sz w:val="28"/>
          <w:szCs w:val="28"/>
          <w:lang w:val="vi-VN"/>
        </w:rPr>
        <w:t xml:space="preserve">* Chỉ tiêu 6.4: Có Trung tâm kỹ thuật nông nghiệp </w:t>
      </w:r>
      <w:r w:rsidRPr="00A33903">
        <w:rPr>
          <w:i/>
          <w:color w:val="000000" w:themeColor="text1"/>
          <w:sz w:val="28"/>
          <w:szCs w:val="28"/>
          <w:lang w:val="de-DE"/>
        </w:rPr>
        <w:t xml:space="preserve">hoặc đơn vị chuyển giao kỹ thuật nông nghiệp </w:t>
      </w:r>
      <w:r w:rsidRPr="00A33903">
        <w:rPr>
          <w:i/>
          <w:color w:val="000000" w:themeColor="text1"/>
          <w:sz w:val="28"/>
          <w:szCs w:val="28"/>
          <w:lang w:val="vi-VN"/>
        </w:rPr>
        <w:t>hoạt động hiệu quả.</w:t>
      </w:r>
    </w:p>
    <w:p w14:paraId="43A0969E" w14:textId="77777777" w:rsidR="00DB0CE1" w:rsidRPr="00A33903" w:rsidRDefault="00DB0CE1" w:rsidP="00DB0CE1">
      <w:pPr>
        <w:spacing w:before="120" w:after="120"/>
        <w:ind w:firstLine="720"/>
        <w:jc w:val="both"/>
        <w:rPr>
          <w:color w:val="000000" w:themeColor="text1"/>
          <w:sz w:val="28"/>
          <w:szCs w:val="28"/>
          <w:lang w:val="vi-VN"/>
        </w:rPr>
      </w:pPr>
      <w:r w:rsidRPr="00F7372B">
        <w:rPr>
          <w:sz w:val="28"/>
          <w:szCs w:val="28"/>
          <w:lang w:val="vi-VN"/>
        </w:rPr>
        <w:t xml:space="preserve">Trung tâm Dịch vụ Nông nghiệp huyện Bình Lục là đơn vị sự nghiệp công lập được thành lập từ tháng </w:t>
      </w:r>
      <w:r w:rsidRPr="00F7372B">
        <w:rPr>
          <w:sz w:val="28"/>
          <w:szCs w:val="28"/>
        </w:rPr>
        <w:t>10</w:t>
      </w:r>
      <w:r w:rsidRPr="00F7372B">
        <w:rPr>
          <w:sz w:val="28"/>
          <w:szCs w:val="28"/>
          <w:lang w:val="vi-VN"/>
        </w:rPr>
        <w:t>/201</w:t>
      </w:r>
      <w:r w:rsidRPr="00F7372B">
        <w:rPr>
          <w:sz w:val="28"/>
          <w:szCs w:val="28"/>
        </w:rPr>
        <w:t>8</w:t>
      </w:r>
      <w:r w:rsidRPr="00F7372B">
        <w:rPr>
          <w:sz w:val="28"/>
          <w:szCs w:val="28"/>
          <w:lang w:val="vi-VN"/>
        </w:rPr>
        <w:t xml:space="preserve"> theo Quyết định số 1385/QĐ-UBND ngày 10/</w:t>
      </w:r>
      <w:r w:rsidRPr="00F7372B">
        <w:rPr>
          <w:sz w:val="28"/>
          <w:szCs w:val="28"/>
        </w:rPr>
        <w:t>8</w:t>
      </w:r>
      <w:r w:rsidRPr="00F7372B">
        <w:rPr>
          <w:sz w:val="28"/>
          <w:szCs w:val="28"/>
          <w:lang w:val="vi-VN"/>
        </w:rPr>
        <w:t xml:space="preserve"> /20</w:t>
      </w:r>
      <w:r w:rsidRPr="00F7372B">
        <w:rPr>
          <w:sz w:val="28"/>
          <w:szCs w:val="28"/>
        </w:rPr>
        <w:t>18</w:t>
      </w:r>
      <w:r w:rsidRPr="00F7372B">
        <w:rPr>
          <w:sz w:val="28"/>
          <w:szCs w:val="28"/>
          <w:lang w:val="vi-VN"/>
        </w:rPr>
        <w:t xml:space="preserve">  của UBND tỉnh Hà Nam. </w:t>
      </w:r>
      <w:r w:rsidRPr="00A33903">
        <w:rPr>
          <w:color w:val="000000" w:themeColor="text1"/>
          <w:sz w:val="28"/>
          <w:szCs w:val="28"/>
          <w:lang w:val="vi-VN"/>
        </w:rPr>
        <w:t xml:space="preserve">Đơn vị có chức năng tham mưu giúp UBND huyện thực hiện các hoạt động sự nghiệp về lĩnh vực trồng trọt, bảo vệ thực vật, chăn nuôi, thú y, khuyến nông, các hoạt động thuộc lĩnh vực nông nghiệp và phát triển nông thôn trên địa bàn huyện; chịu sự chỉ đạo, quản lý trực tiếp của UBND huyện về tổ chức, số lượng người làm việc và hoạt động theo </w:t>
      </w:r>
      <w:r w:rsidRPr="00A33903">
        <w:rPr>
          <w:color w:val="000000" w:themeColor="text1"/>
          <w:sz w:val="28"/>
          <w:szCs w:val="28"/>
          <w:lang w:val="vi-VN"/>
        </w:rPr>
        <w:lastRenderedPageBreak/>
        <w:t>quy định; đồng thời chịu sự chỉ đạo, hướng dẫn, kiểm tra chuyên môn nghiệp vụ của Sở Nông nghiệp và phát triển nông thôn và các cơ quan có thẩm quyền theo quy định của pháp  luật.</w:t>
      </w:r>
    </w:p>
    <w:p w14:paraId="02BF0757"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xml:space="preserve">Ngay sau khi Trung tâm Dịch vụ nông nghiệp huyện được thành lập, căn cứ theo chức năng, nhiệm vụ, quyền hạn và cơ cấu tổ chức, biên chế của Trung tâm Dịch vụ nông nghiệp huyện, UBND huyện </w:t>
      </w:r>
      <w:r>
        <w:rPr>
          <w:color w:val="000000" w:themeColor="text1"/>
          <w:sz w:val="28"/>
          <w:szCs w:val="28"/>
          <w:lang w:val="vi-VN"/>
        </w:rPr>
        <w:t>Bình Lục</w:t>
      </w:r>
      <w:r w:rsidRPr="00A33903">
        <w:rPr>
          <w:color w:val="000000" w:themeColor="text1"/>
          <w:sz w:val="28"/>
          <w:szCs w:val="28"/>
          <w:lang w:val="vi-VN"/>
        </w:rPr>
        <w:t xml:space="preserve"> đã chỉ đạo, sắp xếp tổ chức nhân sự. Đến nay Trung tâm có </w:t>
      </w:r>
      <w:r>
        <w:rPr>
          <w:color w:val="000000" w:themeColor="text1"/>
          <w:sz w:val="28"/>
          <w:szCs w:val="28"/>
          <w:lang w:val="vi-VN"/>
        </w:rPr>
        <w:t>5</w:t>
      </w:r>
      <w:r w:rsidRPr="00A33903">
        <w:rPr>
          <w:color w:val="000000" w:themeColor="text1"/>
          <w:sz w:val="28"/>
          <w:szCs w:val="28"/>
          <w:lang w:val="vi-VN"/>
        </w:rPr>
        <w:t xml:space="preserve"> viên chức ( 1 giám đốc và 04 nhân viên); </w:t>
      </w:r>
      <w:r>
        <w:rPr>
          <w:color w:val="000000" w:themeColor="text1"/>
          <w:sz w:val="28"/>
          <w:szCs w:val="28"/>
          <w:lang w:val="vi-VN"/>
        </w:rPr>
        <w:t>L</w:t>
      </w:r>
      <w:r w:rsidRPr="00A33903">
        <w:rPr>
          <w:color w:val="000000" w:themeColor="text1"/>
          <w:sz w:val="28"/>
          <w:szCs w:val="28"/>
          <w:lang w:val="vi-VN"/>
        </w:rPr>
        <w:t xml:space="preserve">ãnh đạo Trung tâm đã ban hành nội quy, quy chế làm việc của Trung tâm Dịch vụ nông nghiệp huyện </w:t>
      </w:r>
      <w:r>
        <w:rPr>
          <w:color w:val="000000" w:themeColor="text1"/>
          <w:sz w:val="28"/>
          <w:szCs w:val="28"/>
          <w:lang w:val="vi-VN"/>
        </w:rPr>
        <w:t>Bình Lục</w:t>
      </w:r>
      <w:r w:rsidRPr="00A33903">
        <w:rPr>
          <w:color w:val="000000" w:themeColor="text1"/>
          <w:sz w:val="28"/>
          <w:szCs w:val="28"/>
          <w:lang w:val="vi-VN"/>
        </w:rPr>
        <w:t xml:space="preserve">, thông báo phân công nhiệm vụ </w:t>
      </w:r>
      <w:r>
        <w:rPr>
          <w:color w:val="000000" w:themeColor="text1"/>
          <w:sz w:val="28"/>
          <w:szCs w:val="28"/>
        </w:rPr>
        <w:t>cho các đồng chí</w:t>
      </w:r>
      <w:r w:rsidRPr="00A33903">
        <w:rPr>
          <w:color w:val="000000" w:themeColor="text1"/>
          <w:sz w:val="28"/>
          <w:szCs w:val="28"/>
          <w:lang w:val="vi-VN"/>
        </w:rPr>
        <w:t xml:space="preserve"> viên chức</w:t>
      </w:r>
      <w:r>
        <w:rPr>
          <w:color w:val="000000" w:themeColor="text1"/>
          <w:sz w:val="28"/>
          <w:szCs w:val="28"/>
        </w:rPr>
        <w:t xml:space="preserve"> của</w:t>
      </w:r>
      <w:r w:rsidRPr="00A33903">
        <w:rPr>
          <w:color w:val="000000" w:themeColor="text1"/>
          <w:sz w:val="28"/>
          <w:szCs w:val="28"/>
          <w:lang w:val="vi-VN"/>
        </w:rPr>
        <w:t xml:space="preserve"> </w:t>
      </w:r>
      <w:r>
        <w:rPr>
          <w:color w:val="000000" w:themeColor="text1"/>
          <w:sz w:val="28"/>
          <w:szCs w:val="28"/>
        </w:rPr>
        <w:t>cơ quan</w:t>
      </w:r>
      <w:r w:rsidRPr="00A33903">
        <w:rPr>
          <w:color w:val="000000" w:themeColor="text1"/>
          <w:sz w:val="28"/>
          <w:szCs w:val="28"/>
          <w:lang w:val="vi-VN"/>
        </w:rPr>
        <w:t>.</w:t>
      </w:r>
    </w:p>
    <w:p w14:paraId="75894335"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Từ khi thành lập đến nay, Trung tâm luôn bám sát chức năng nhiệm vụ tham mưu giúp UBND huyện thực hiện các hoạt động sự nghiệp nông nghiệp, thuỷ sản; công tác chuyên môn kỹ thuật, dịch vụ thuộc lĩnh vực nông nghiệp, lâm nghiệp, thuỷ sản trên địa bàn huyện</w:t>
      </w:r>
      <w:r>
        <w:rPr>
          <w:color w:val="000000" w:themeColor="text1"/>
          <w:sz w:val="28"/>
          <w:szCs w:val="28"/>
          <w:lang w:val="vi-VN"/>
        </w:rPr>
        <w:t>, ngoài ra trung tâm có 01 cửa hàng để giới thiệu và bán các sản phẩm nông nghiệp an toàn tại gần chợ Bình Mỹ</w:t>
      </w:r>
      <w:r w:rsidRPr="00A33903">
        <w:rPr>
          <w:color w:val="000000" w:themeColor="text1"/>
          <w:sz w:val="28"/>
          <w:szCs w:val="28"/>
          <w:lang w:val="vi-VN"/>
        </w:rPr>
        <w:t>. Hàng năm Trung tâm luôn được đánh giá hoàn thành tốt nhiệm vụ trở lên.</w:t>
      </w:r>
    </w:p>
    <w:p w14:paraId="2DE447B6" w14:textId="77777777" w:rsidR="00DB0CE1" w:rsidRPr="00A33903" w:rsidRDefault="00DB0CE1" w:rsidP="00DB0CE1">
      <w:pPr>
        <w:spacing w:before="120" w:after="120"/>
        <w:ind w:firstLine="720"/>
        <w:jc w:val="both"/>
        <w:rPr>
          <w:color w:val="000000" w:themeColor="text1"/>
          <w:sz w:val="28"/>
          <w:szCs w:val="28"/>
          <w:lang w:val="vi-VN"/>
        </w:rPr>
      </w:pPr>
      <w:r w:rsidRPr="00A33903">
        <w:rPr>
          <w:bCs/>
          <w:i/>
          <w:color w:val="000000" w:themeColor="text1"/>
          <w:sz w:val="28"/>
          <w:szCs w:val="28"/>
          <w:lang w:val="vi-VN"/>
        </w:rPr>
        <w:t>c. Tự đánh giá:</w:t>
      </w:r>
      <w:r w:rsidRPr="00A33903">
        <w:rPr>
          <w:color w:val="000000" w:themeColor="text1"/>
          <w:sz w:val="28"/>
          <w:szCs w:val="28"/>
          <w:lang w:val="vi-VN"/>
        </w:rPr>
        <w:t xml:space="preserve">Huyện </w:t>
      </w:r>
      <w:r>
        <w:rPr>
          <w:color w:val="000000" w:themeColor="text1"/>
          <w:sz w:val="28"/>
          <w:szCs w:val="28"/>
        </w:rPr>
        <w:t>Bình Lục</w:t>
      </w:r>
      <w:r w:rsidRPr="00A33903">
        <w:rPr>
          <w:color w:val="000000" w:themeColor="text1"/>
          <w:sz w:val="28"/>
          <w:szCs w:val="28"/>
          <w:lang w:val="vi-VN"/>
        </w:rPr>
        <w:t xml:space="preserve"> đạt chuẩn Tiêu chí số 6 - Kinh tế, </w:t>
      </w:r>
      <w:r w:rsidRPr="00A33903">
        <w:rPr>
          <w:color w:val="000000" w:themeColor="text1"/>
          <w:sz w:val="28"/>
          <w:szCs w:val="28"/>
          <w:lang w:val="de-DE"/>
        </w:rPr>
        <w:t>theo quy định Bộ tiêu chí quốc gia về huyện nông thôn mới giai đoạn 2021 - 2025</w:t>
      </w:r>
      <w:r w:rsidRPr="00A33903">
        <w:rPr>
          <w:color w:val="000000" w:themeColor="text1"/>
          <w:sz w:val="28"/>
          <w:szCs w:val="28"/>
          <w:lang w:val="vi-VN"/>
        </w:rPr>
        <w:t>.</w:t>
      </w:r>
    </w:p>
    <w:p w14:paraId="299FDA79" w14:textId="77777777" w:rsidR="00DB0CE1" w:rsidRPr="00A33903" w:rsidRDefault="00DB0CE1" w:rsidP="00DB0CE1">
      <w:pPr>
        <w:pStyle w:val="Heading3"/>
        <w:spacing w:before="120" w:after="120"/>
        <w:ind w:firstLine="720"/>
        <w:jc w:val="both"/>
        <w:rPr>
          <w:rFonts w:ascii="Times New Roman" w:eastAsia="Times New Roman" w:hAnsi="Times New Roman" w:cs="Times New Roman"/>
          <w:i/>
          <w:color w:val="000000" w:themeColor="text1"/>
          <w:sz w:val="28"/>
          <w:szCs w:val="28"/>
          <w:lang w:val="vi-VN"/>
        </w:rPr>
      </w:pPr>
      <w:bookmarkStart w:id="253" w:name="_heading=h.3ygebqi" w:colFirst="0" w:colLast="0"/>
      <w:bookmarkStart w:id="254" w:name="_Toc163226603"/>
      <w:bookmarkStart w:id="255" w:name="_Toc183559477"/>
      <w:bookmarkStart w:id="256" w:name="_Toc188562502"/>
      <w:bookmarkEnd w:id="253"/>
      <w:r w:rsidRPr="00A33903">
        <w:rPr>
          <w:rFonts w:ascii="Times New Roman" w:eastAsia="Times New Roman" w:hAnsi="Times New Roman" w:cs="Times New Roman"/>
          <w:i/>
          <w:color w:val="000000" w:themeColor="text1"/>
          <w:sz w:val="28"/>
          <w:szCs w:val="28"/>
          <w:lang w:val="vi-VN"/>
        </w:rPr>
        <w:t>6.7. Tiêu chí số 7 - Môi trường</w:t>
      </w:r>
      <w:bookmarkEnd w:id="254"/>
      <w:bookmarkEnd w:id="255"/>
      <w:bookmarkEnd w:id="256"/>
    </w:p>
    <w:p w14:paraId="748D2720" w14:textId="77777777" w:rsidR="00DB0CE1" w:rsidRDefault="00DB0CE1" w:rsidP="00DB0CE1">
      <w:pPr>
        <w:shd w:val="clear" w:color="auto" w:fill="FFFFFF"/>
        <w:tabs>
          <w:tab w:val="left" w:pos="709"/>
        </w:tabs>
        <w:spacing w:before="120" w:after="120"/>
        <w:ind w:firstLine="709"/>
        <w:jc w:val="both"/>
        <w:rPr>
          <w:bCs/>
          <w:color w:val="000000"/>
          <w:sz w:val="28"/>
          <w:szCs w:val="28"/>
          <w:lang w:val="nl-NL"/>
        </w:rPr>
      </w:pPr>
      <w:bookmarkStart w:id="257" w:name="_Toc163226604"/>
      <w:bookmarkStart w:id="258" w:name="_Toc183559478"/>
      <w:bookmarkStart w:id="259" w:name="_Toc188562503"/>
      <w:r>
        <w:rPr>
          <w:bCs/>
          <w:i/>
          <w:color w:val="000000"/>
          <w:sz w:val="28"/>
          <w:szCs w:val="28"/>
          <w:lang w:val="nl-NL"/>
        </w:rPr>
        <w:t>a. Yêu cầu của tiêu chí:</w:t>
      </w:r>
    </w:p>
    <w:p w14:paraId="6622E84A" w14:textId="77777777" w:rsidR="00DB0CE1" w:rsidRDefault="00DB0CE1" w:rsidP="00DB0CE1">
      <w:pPr>
        <w:shd w:val="clear" w:color="auto" w:fill="FFFFFF"/>
        <w:tabs>
          <w:tab w:val="left" w:pos="709"/>
        </w:tabs>
        <w:spacing w:before="120" w:after="120"/>
        <w:ind w:firstLine="709"/>
        <w:jc w:val="both"/>
        <w:rPr>
          <w:color w:val="000000"/>
          <w:sz w:val="28"/>
          <w:szCs w:val="28"/>
          <w:lang w:val="nl-NL"/>
        </w:rPr>
      </w:pPr>
      <w:r>
        <w:rPr>
          <w:i/>
          <w:color w:val="000000"/>
          <w:sz w:val="28"/>
          <w:szCs w:val="28"/>
          <w:lang w:val="nl-NL"/>
        </w:rPr>
        <w:t>- Chỉ tiêu 7.1:  Tỷ lệ chất thải rắn sinh hoạt và chất thải rắn không nguy hại trên địa bàn huyện được thu gom và xử lý theo quy định: ≥ 95%</w:t>
      </w:r>
    </w:p>
    <w:p w14:paraId="64364DDA" w14:textId="77777777" w:rsidR="00DB0CE1" w:rsidRDefault="00DB0CE1" w:rsidP="00DB0CE1">
      <w:pPr>
        <w:shd w:val="clear" w:color="auto" w:fill="FFFFFF"/>
        <w:tabs>
          <w:tab w:val="left" w:pos="709"/>
        </w:tabs>
        <w:spacing w:before="120" w:after="120"/>
        <w:ind w:firstLine="709"/>
        <w:jc w:val="both"/>
        <w:rPr>
          <w:color w:val="000000"/>
          <w:sz w:val="28"/>
          <w:szCs w:val="28"/>
          <w:lang w:val="nl-NL"/>
        </w:rPr>
      </w:pPr>
      <w:r>
        <w:rPr>
          <w:i/>
          <w:color w:val="000000"/>
          <w:sz w:val="28"/>
          <w:szCs w:val="28"/>
          <w:lang w:val="nl-NL"/>
        </w:rPr>
        <w:t>- Chỉ tiêu 7.2: Tỷ lệ chất thải rắn nguy hại trên địa bàn huyện được thu gom, vận chuyển và xử lý đáp ứng các yêu cầu về bảo vệ môi trường: 100%</w:t>
      </w:r>
    </w:p>
    <w:p w14:paraId="12557E69" w14:textId="77777777" w:rsidR="00DB0CE1" w:rsidRDefault="00DB0CE1" w:rsidP="00DB0CE1">
      <w:pPr>
        <w:shd w:val="clear" w:color="auto" w:fill="FFFFFF"/>
        <w:tabs>
          <w:tab w:val="left" w:pos="709"/>
        </w:tabs>
        <w:spacing w:before="120" w:after="120"/>
        <w:ind w:firstLine="709"/>
        <w:jc w:val="both"/>
        <w:rPr>
          <w:color w:val="000000"/>
          <w:sz w:val="28"/>
          <w:szCs w:val="28"/>
          <w:lang w:val="nl-NL"/>
        </w:rPr>
      </w:pPr>
      <w:r>
        <w:rPr>
          <w:i/>
          <w:color w:val="000000"/>
          <w:sz w:val="28"/>
          <w:szCs w:val="28"/>
          <w:lang w:val="nl-NL"/>
        </w:rPr>
        <w:t>- Chỉ tiêu 7.3:  Tỷ lệ chất thải hữu cơ, phụ phẩm nông nghiệp được thu gom, tái sử dụng, tái chế thành các nguyên liệu, nhiên liệu và sản phẩm thân thiện với môi trường: ≥ 80%</w:t>
      </w:r>
    </w:p>
    <w:p w14:paraId="74DF504B" w14:textId="77777777" w:rsidR="00DB0CE1" w:rsidRDefault="00DB0CE1" w:rsidP="00DB0CE1">
      <w:pPr>
        <w:shd w:val="clear" w:color="auto" w:fill="FFFFFF"/>
        <w:tabs>
          <w:tab w:val="left" w:pos="709"/>
        </w:tabs>
        <w:spacing w:before="120" w:after="120"/>
        <w:ind w:firstLine="709"/>
        <w:jc w:val="both"/>
        <w:rPr>
          <w:color w:val="000000"/>
          <w:sz w:val="28"/>
          <w:szCs w:val="28"/>
          <w:lang w:val="nl-NL"/>
        </w:rPr>
      </w:pPr>
      <w:r>
        <w:rPr>
          <w:i/>
          <w:color w:val="000000"/>
          <w:sz w:val="28"/>
          <w:szCs w:val="28"/>
          <w:lang w:val="nl-NL"/>
        </w:rPr>
        <w:t xml:space="preserve">- Chỉ tiêu 7.4: Tỷ lệ hộ gia đình thực hiện phân loại chất thải rắn tại nguồn:≥ 70% </w:t>
      </w:r>
    </w:p>
    <w:p w14:paraId="36183865" w14:textId="77777777" w:rsidR="00DB0CE1" w:rsidRDefault="00DB0CE1" w:rsidP="00DB0CE1">
      <w:pPr>
        <w:shd w:val="clear" w:color="auto" w:fill="FFFFFF"/>
        <w:tabs>
          <w:tab w:val="left" w:pos="709"/>
        </w:tabs>
        <w:spacing w:before="120" w:after="120"/>
        <w:ind w:firstLine="709"/>
        <w:jc w:val="both"/>
        <w:rPr>
          <w:color w:val="000000"/>
          <w:sz w:val="28"/>
          <w:szCs w:val="28"/>
          <w:lang w:val="nl-NL"/>
        </w:rPr>
      </w:pPr>
      <w:r>
        <w:rPr>
          <w:i/>
          <w:color w:val="000000"/>
          <w:sz w:val="28"/>
          <w:szCs w:val="28"/>
          <w:lang w:val="nl-NL"/>
        </w:rPr>
        <w:t>- Chỉ tiêu 7.5: Tỷ lệ nước thải sinh hoạt trên địa bàn toàn huyện được thu gom, xử lý bằng các biện pháp, công trình phù hợp: ≥ 50%</w:t>
      </w:r>
    </w:p>
    <w:p w14:paraId="5A384AF0" w14:textId="77777777" w:rsidR="00DB0CE1" w:rsidRDefault="00DB0CE1" w:rsidP="00DB0CE1">
      <w:pPr>
        <w:shd w:val="clear" w:color="auto" w:fill="FFFFFF"/>
        <w:tabs>
          <w:tab w:val="left" w:pos="709"/>
        </w:tabs>
        <w:spacing w:before="120" w:after="120"/>
        <w:ind w:firstLine="709"/>
        <w:jc w:val="both"/>
        <w:rPr>
          <w:i/>
          <w:color w:val="000000"/>
          <w:spacing w:val="-12"/>
          <w:sz w:val="28"/>
          <w:szCs w:val="28"/>
          <w:lang w:val="nl-NL"/>
        </w:rPr>
      </w:pPr>
      <w:r>
        <w:rPr>
          <w:i/>
          <w:color w:val="000000"/>
          <w:spacing w:val="-12"/>
          <w:sz w:val="28"/>
          <w:szCs w:val="28"/>
          <w:lang w:val="nl-NL"/>
        </w:rPr>
        <w:t>- Chỉ tiêu 7.6:  Đất cây xanh sử dụng công cộng tại điểm dân cư nông thôn: ≥ 4m</w:t>
      </w:r>
      <w:r>
        <w:rPr>
          <w:i/>
          <w:color w:val="000000"/>
          <w:spacing w:val="-12"/>
          <w:sz w:val="28"/>
          <w:szCs w:val="28"/>
          <w:vertAlign w:val="superscript"/>
          <w:lang w:val="nl-NL"/>
        </w:rPr>
        <w:t>2</w:t>
      </w:r>
    </w:p>
    <w:p w14:paraId="3C9FC7A2" w14:textId="77777777" w:rsidR="00DB0CE1" w:rsidRDefault="00DB0CE1" w:rsidP="00DB0CE1">
      <w:pPr>
        <w:shd w:val="clear" w:color="auto" w:fill="FFFFFF"/>
        <w:tabs>
          <w:tab w:val="left" w:pos="709"/>
        </w:tabs>
        <w:spacing w:before="120" w:after="120"/>
        <w:ind w:firstLine="709"/>
        <w:jc w:val="both"/>
        <w:rPr>
          <w:rFonts w:eastAsia="Times"/>
          <w:i/>
          <w:color w:val="000000"/>
          <w:spacing w:val="-8"/>
          <w:sz w:val="28"/>
          <w:szCs w:val="28"/>
          <w:lang w:val="nl-NL"/>
        </w:rPr>
      </w:pPr>
      <w:r>
        <w:rPr>
          <w:rFonts w:eastAsia="Times"/>
          <w:i/>
          <w:color w:val="000000"/>
          <w:spacing w:val="-8"/>
          <w:sz w:val="28"/>
          <w:szCs w:val="28"/>
          <w:lang w:val="nl-NL"/>
        </w:rPr>
        <w:t>- Chỉ tiêu 7.7: Không có làng nghề ô nhiễm môi trường trên địa bàn huyện: Đạt</w:t>
      </w:r>
    </w:p>
    <w:p w14:paraId="58BA61A6" w14:textId="77777777" w:rsidR="00DB0CE1" w:rsidRDefault="00DB0CE1" w:rsidP="00DB0CE1">
      <w:pPr>
        <w:shd w:val="clear" w:color="auto" w:fill="FFFFFF"/>
        <w:tabs>
          <w:tab w:val="left" w:pos="709"/>
        </w:tabs>
        <w:spacing w:before="120" w:after="120"/>
        <w:ind w:firstLine="709"/>
        <w:jc w:val="both"/>
        <w:rPr>
          <w:color w:val="000000"/>
          <w:sz w:val="28"/>
          <w:szCs w:val="28"/>
          <w:lang w:val="nl-NL"/>
        </w:rPr>
      </w:pPr>
      <w:r>
        <w:rPr>
          <w:i/>
          <w:color w:val="000000"/>
          <w:sz w:val="28"/>
          <w:szCs w:val="28"/>
          <w:lang w:val="nl-NL"/>
        </w:rPr>
        <w:t>- Chỉ tiêu 7.8:  Tỷ lệ chất thải nhựa phát sinh trên địa bàn được thu gom, tái sử dụng, tái chế, xử lý theo quy định: ≥ 85%</w:t>
      </w:r>
    </w:p>
    <w:p w14:paraId="0141084E" w14:textId="77777777" w:rsidR="00DB0CE1" w:rsidRDefault="00DB0CE1" w:rsidP="00DB0CE1">
      <w:pPr>
        <w:spacing w:before="120" w:after="120"/>
        <w:ind w:firstLine="709"/>
        <w:jc w:val="both"/>
        <w:rPr>
          <w:bCs/>
          <w:color w:val="000000"/>
          <w:sz w:val="28"/>
          <w:szCs w:val="28"/>
          <w:lang w:val="nl-NL"/>
        </w:rPr>
      </w:pPr>
      <w:r>
        <w:rPr>
          <w:bCs/>
          <w:i/>
          <w:color w:val="000000"/>
          <w:sz w:val="28"/>
          <w:szCs w:val="28"/>
          <w:lang w:val="nl-NL"/>
        </w:rPr>
        <w:t>b. Kết quả thực hiện:</w:t>
      </w:r>
    </w:p>
    <w:p w14:paraId="36E85A80" w14:textId="77777777" w:rsidR="00DB0CE1" w:rsidRDefault="00DB0CE1" w:rsidP="00DB0CE1">
      <w:pPr>
        <w:shd w:val="clear" w:color="auto" w:fill="FFFFFF"/>
        <w:spacing w:before="120" w:after="120"/>
        <w:ind w:firstLine="709"/>
        <w:jc w:val="both"/>
        <w:rPr>
          <w:i/>
          <w:color w:val="000000"/>
          <w:sz w:val="28"/>
          <w:szCs w:val="28"/>
          <w:lang w:val="nl-NL"/>
        </w:rPr>
      </w:pPr>
      <w:r>
        <w:rPr>
          <w:i/>
          <w:color w:val="000000"/>
          <w:sz w:val="28"/>
          <w:szCs w:val="28"/>
          <w:lang w:val="nl-NL"/>
        </w:rPr>
        <w:t>* Chỉ tiêu 7.1: Tỷ lệ chất thải rắn sinh hoạt và chất thải rắn không nguy hại trên địa bàn huyện được thu gom và xử lý theo quy định: ≥ 95%</w:t>
      </w:r>
    </w:p>
    <w:p w14:paraId="0AE4A2E4" w14:textId="77777777" w:rsidR="00DB0CE1" w:rsidRDefault="00DB0CE1" w:rsidP="00DB0CE1">
      <w:pPr>
        <w:spacing w:before="120" w:after="120"/>
        <w:ind w:firstLine="720"/>
        <w:jc w:val="both"/>
        <w:rPr>
          <w:color w:val="000000"/>
          <w:sz w:val="28"/>
          <w:szCs w:val="28"/>
          <w:lang w:val="pl-PL"/>
        </w:rPr>
      </w:pPr>
      <w:r>
        <w:rPr>
          <w:color w:val="000000"/>
          <w:sz w:val="28"/>
          <w:szCs w:val="28"/>
          <w:lang w:val="pl-PL"/>
        </w:rPr>
        <w:lastRenderedPageBreak/>
        <w:t>Công tác thu gom, xử lý rác thải sinh hoạt và chất thải rắn không nguy hại đã được UBND huyện thường xuyên quan tâm chỉ đạo, đến nay hoạt động thu gom và xử lý rác thải đã đi vào nề nếp và hiệu quả. 100% xã, thị trấn có hoạt động thu gom chất thải rắn sinh hoạt với tần suất thu gom 3-4 lần/tuần. Tỷ lệ thu gom, xử lý rác thải sinh hoạt toàn huyện bình quân đạt 98,2%.</w:t>
      </w:r>
    </w:p>
    <w:p w14:paraId="0049C139" w14:textId="77777777" w:rsidR="00DB0CE1" w:rsidRDefault="00DB0CE1" w:rsidP="00DB0CE1">
      <w:pPr>
        <w:spacing w:before="120" w:after="120"/>
        <w:ind w:firstLine="720"/>
        <w:jc w:val="both"/>
        <w:rPr>
          <w:color w:val="000000"/>
          <w:sz w:val="28"/>
          <w:szCs w:val="28"/>
          <w:lang w:val="pl-PL"/>
        </w:rPr>
      </w:pPr>
      <w:r w:rsidRPr="00691054">
        <w:rPr>
          <w:color w:val="000000"/>
          <w:sz w:val="28"/>
          <w:szCs w:val="28"/>
          <w:lang w:val="pl-PL"/>
        </w:rPr>
        <w:t xml:space="preserve">Để công tác thu gom rác thải sinh hoạt phát sinh từ các hộ gia đình đến bể trung chuyển đạt hiệu quả, Ủy ban nhân dân huyện chỉ đạo Ủy ban nhân dân các xã, thị trấn căn cứ vào tình hình thực tế thành lập các tổ thu gom rác thải sinh hoạt trên địa bàn thôn, tổ dân phố. Tính đến thời điểm hiện nay đã có 120 tổ thu gom rác thải của 111 thôn, tổ dân phố trên địa bàn với lượng công nhân của các tổ là 276 người vận chuyển rác từ hộ gia đình đến 33 bể trung chuyển rác thải hoạt động có hiệu quả với tần suất thu gom đối với từng thôn, tổ dân phố từ </w:t>
      </w:r>
      <w:r>
        <w:rPr>
          <w:color w:val="000000"/>
          <w:sz w:val="28"/>
          <w:szCs w:val="28"/>
          <w:lang w:val="pl-PL"/>
        </w:rPr>
        <w:t>3</w:t>
      </w:r>
      <w:r w:rsidRPr="00691054">
        <w:rPr>
          <w:color w:val="000000"/>
          <w:sz w:val="28"/>
          <w:szCs w:val="28"/>
          <w:lang w:val="pl-PL"/>
        </w:rPr>
        <w:t xml:space="preserve"> - </w:t>
      </w:r>
      <w:r>
        <w:rPr>
          <w:color w:val="000000"/>
          <w:sz w:val="28"/>
          <w:szCs w:val="28"/>
          <w:lang w:val="pl-PL"/>
        </w:rPr>
        <w:t>4</w:t>
      </w:r>
      <w:r w:rsidRPr="00691054">
        <w:rPr>
          <w:color w:val="000000"/>
          <w:sz w:val="28"/>
          <w:szCs w:val="28"/>
          <w:lang w:val="pl-PL"/>
        </w:rPr>
        <w:t xml:space="preserve"> lần/tuần. Thiết bị thu gom, vận chuyển như: thùng chứa rác, xe gom rác và đặc biệt là xe chuyên dụng để vận chuyển rác từ hộ gia đ</w:t>
      </w:r>
      <w:r>
        <w:rPr>
          <w:color w:val="000000"/>
          <w:sz w:val="28"/>
          <w:szCs w:val="28"/>
          <w:lang w:val="pl-PL"/>
        </w:rPr>
        <w:t xml:space="preserve">ình, cá nhân ra bể trung chuyển rác thải. Đơn vị dịch vụ môi trường đang thực hiện bốc xúc, vận chuyển rác thải sinh hoạt trên địa bàn đến nhà máy xử lý rác của tỉnh là </w:t>
      </w:r>
      <w:r w:rsidRPr="00B03D12">
        <w:rPr>
          <w:color w:val="000000"/>
          <w:sz w:val="28"/>
          <w:szCs w:val="28"/>
          <w:lang w:val="pl-PL"/>
        </w:rPr>
        <w:t>Công ty Cổ phần môi trường Hà Nam</w:t>
      </w:r>
      <w:r>
        <w:rPr>
          <w:color w:val="000000"/>
          <w:sz w:val="28"/>
          <w:szCs w:val="28"/>
          <w:lang w:val="pl-PL"/>
        </w:rPr>
        <w:t>.</w:t>
      </w:r>
    </w:p>
    <w:p w14:paraId="28866A9F" w14:textId="77777777" w:rsidR="00DB0CE1" w:rsidRDefault="00DB0CE1" w:rsidP="00DB0CE1">
      <w:pPr>
        <w:spacing w:before="120" w:after="120"/>
        <w:ind w:firstLine="720"/>
        <w:jc w:val="both"/>
        <w:rPr>
          <w:color w:val="000000"/>
          <w:sz w:val="28"/>
          <w:szCs w:val="28"/>
          <w:lang w:val="pl-PL"/>
        </w:rPr>
      </w:pPr>
      <w:r>
        <w:rPr>
          <w:color w:val="000000"/>
          <w:sz w:val="28"/>
          <w:szCs w:val="28"/>
          <w:lang w:val="pl-PL"/>
        </w:rPr>
        <w:t>Theo thống kê tổng lượng rác thải sinh hoạt phát sinh hàng ngày của 17 xã, thị trấn ước tính khoảng 47,08 tấn/ngày (17.184 tấn/năm). Trong đó khối lượng chất thải rắn sinh hoạt được thu gom, xử lý khoảng 46,23 tấn/ngày (16</w:t>
      </w:r>
      <w:r w:rsidRPr="006F6D5B">
        <w:rPr>
          <w:color w:val="000000"/>
          <w:sz w:val="28"/>
          <w:szCs w:val="28"/>
          <w:lang w:val="pl-PL"/>
        </w:rPr>
        <w:t>.</w:t>
      </w:r>
      <w:r>
        <w:rPr>
          <w:color w:val="000000"/>
          <w:sz w:val="28"/>
          <w:szCs w:val="28"/>
          <w:lang w:val="pl-PL"/>
        </w:rPr>
        <w:t xml:space="preserve">874 tấn/năm), đạt tỷ lệ 98,2%. Khối lượng chất thải sinh hoạt được phân loại, tái chế và tự xử lý tại hộ gia đình khoảng </w:t>
      </w:r>
      <w:r>
        <w:rPr>
          <w:color w:val="000000"/>
          <w:sz w:val="28"/>
          <w:szCs w:val="28"/>
        </w:rPr>
        <w:t>11,39</w:t>
      </w:r>
      <w:r>
        <w:rPr>
          <w:color w:val="000000"/>
          <w:sz w:val="28"/>
          <w:szCs w:val="28"/>
          <w:lang w:val="vi-VN"/>
        </w:rPr>
        <w:t xml:space="preserve"> tấn/ngày (</w:t>
      </w:r>
      <w:r>
        <w:rPr>
          <w:color w:val="000000"/>
          <w:sz w:val="28"/>
          <w:szCs w:val="28"/>
        </w:rPr>
        <w:t>4.157</w:t>
      </w:r>
      <w:r>
        <w:rPr>
          <w:color w:val="000000"/>
          <w:sz w:val="28"/>
          <w:szCs w:val="28"/>
          <w:lang w:val="vi-VN"/>
        </w:rPr>
        <w:t xml:space="preserve"> tấn/năm)</w:t>
      </w:r>
      <w:r>
        <w:rPr>
          <w:color w:val="000000"/>
          <w:sz w:val="28"/>
          <w:szCs w:val="28"/>
          <w:lang w:val="pl-PL"/>
        </w:rPr>
        <w:t>, khối lượng rác được đơn vị dịch vụ môi trường thu gom, vận chuyển để đem đi xử lý tại nhà máy xử lý rác thải của tỉnh là khoảng 34,84 tấn/ngày (</w:t>
      </w:r>
      <w:r w:rsidRPr="006F6D5B">
        <w:rPr>
          <w:color w:val="000000"/>
          <w:sz w:val="28"/>
          <w:szCs w:val="28"/>
          <w:lang w:val="pl-PL"/>
        </w:rPr>
        <w:t>12.7</w:t>
      </w:r>
      <w:r>
        <w:rPr>
          <w:color w:val="000000"/>
          <w:sz w:val="28"/>
          <w:szCs w:val="28"/>
          <w:lang w:val="pl-PL"/>
        </w:rPr>
        <w:t xml:space="preserve">17 tấn/năm). </w:t>
      </w:r>
    </w:p>
    <w:p w14:paraId="47B5111B" w14:textId="77777777" w:rsidR="00DB0CE1" w:rsidRDefault="00DB0CE1" w:rsidP="00DB0CE1">
      <w:pPr>
        <w:spacing w:before="120" w:after="120"/>
        <w:ind w:firstLine="720"/>
        <w:jc w:val="both"/>
        <w:rPr>
          <w:color w:val="000000"/>
          <w:sz w:val="28"/>
          <w:szCs w:val="28"/>
          <w:lang w:val="vi-VN"/>
        </w:rPr>
      </w:pPr>
      <w:r>
        <w:rPr>
          <w:color w:val="000000"/>
          <w:sz w:val="28"/>
          <w:szCs w:val="28"/>
          <w:lang w:val="vi-VN"/>
        </w:rPr>
        <w:t xml:space="preserve">Để tăng cường công tác quản lý chất thải trên địa bàn huyện, UBND huyện đã ban hành </w:t>
      </w:r>
      <w:r>
        <w:rPr>
          <w:color w:val="000000"/>
          <w:sz w:val="28"/>
          <w:szCs w:val="28"/>
          <w:lang w:val="pt-BR"/>
        </w:rPr>
        <w:t>Kế hoạch</w:t>
      </w:r>
      <w:r>
        <w:rPr>
          <w:color w:val="000000"/>
          <w:sz w:val="28"/>
          <w:szCs w:val="28"/>
          <w:lang w:val="vi-VN"/>
        </w:rPr>
        <w:t xml:space="preserve"> số </w:t>
      </w:r>
      <w:r>
        <w:rPr>
          <w:color w:val="000000"/>
          <w:sz w:val="28"/>
          <w:szCs w:val="28"/>
          <w:lang w:val="pt-BR"/>
        </w:rPr>
        <w:t>191</w:t>
      </w:r>
      <w:r>
        <w:rPr>
          <w:color w:val="000000"/>
          <w:sz w:val="28"/>
          <w:szCs w:val="28"/>
          <w:lang w:val="vi-VN"/>
        </w:rPr>
        <w:t>/</w:t>
      </w:r>
      <w:r>
        <w:rPr>
          <w:color w:val="000000"/>
          <w:sz w:val="28"/>
          <w:szCs w:val="28"/>
          <w:lang w:val="pt-BR"/>
        </w:rPr>
        <w:t>KH</w:t>
      </w:r>
      <w:r>
        <w:rPr>
          <w:color w:val="000000"/>
          <w:sz w:val="28"/>
          <w:szCs w:val="28"/>
          <w:lang w:val="vi-VN"/>
        </w:rPr>
        <w:t xml:space="preserve">-UBND ngày </w:t>
      </w:r>
      <w:r>
        <w:rPr>
          <w:color w:val="000000"/>
          <w:sz w:val="28"/>
          <w:szCs w:val="28"/>
          <w:lang w:val="pt-BR"/>
        </w:rPr>
        <w:t>04/12/2024 về t</w:t>
      </w:r>
      <w:r w:rsidRPr="00214D15">
        <w:rPr>
          <w:color w:val="000000"/>
          <w:sz w:val="28"/>
          <w:szCs w:val="28"/>
          <w:lang w:val="pt-BR"/>
        </w:rPr>
        <w:t>riển khai thực hiện công tác phân loại chất thải rắn</w:t>
      </w:r>
      <w:r>
        <w:rPr>
          <w:color w:val="000000"/>
          <w:sz w:val="28"/>
          <w:szCs w:val="28"/>
          <w:lang w:val="pt-BR"/>
        </w:rPr>
        <w:t xml:space="preserve"> </w:t>
      </w:r>
      <w:r w:rsidRPr="00214D15">
        <w:rPr>
          <w:color w:val="000000"/>
          <w:sz w:val="28"/>
          <w:szCs w:val="28"/>
          <w:lang w:val="pt-BR"/>
        </w:rPr>
        <w:t>sinh hoạt tại nguồn trên địa bàn huyện</w:t>
      </w:r>
      <w:r>
        <w:rPr>
          <w:color w:val="000000"/>
          <w:sz w:val="28"/>
          <w:szCs w:val="28"/>
          <w:lang w:val="vi-VN"/>
        </w:rPr>
        <w:t xml:space="preserve">; Theo đó, giao trách nhiệm cho các phòng, ban, đơn vị, UBND các xã thị trấn căn cứ các quy định của pháp luật tổ chức thực hiện phân loại, thu gom, vận chuyển và xử lý chất thải rắn trên địa bàn huyện. </w:t>
      </w:r>
      <w:r w:rsidRPr="00214D15">
        <w:rPr>
          <w:color w:val="000000"/>
          <w:sz w:val="28"/>
          <w:szCs w:val="28"/>
          <w:lang w:val="vi-VN"/>
        </w:rPr>
        <w:t xml:space="preserve">Xác định việc thực hiện phân loại </w:t>
      </w:r>
      <w:r>
        <w:rPr>
          <w:color w:val="000000"/>
          <w:sz w:val="28"/>
          <w:szCs w:val="28"/>
        </w:rPr>
        <w:t>chất thải rắn sinh hoạt</w:t>
      </w:r>
      <w:r w:rsidRPr="00214D15">
        <w:rPr>
          <w:color w:val="000000"/>
          <w:sz w:val="28"/>
          <w:szCs w:val="28"/>
          <w:lang w:val="vi-VN"/>
        </w:rPr>
        <w:t xml:space="preserve"> tại nguồn là trách nhiệm,</w:t>
      </w:r>
      <w:r>
        <w:rPr>
          <w:color w:val="000000"/>
          <w:sz w:val="28"/>
          <w:szCs w:val="28"/>
        </w:rPr>
        <w:t xml:space="preserve"> </w:t>
      </w:r>
      <w:r w:rsidRPr="00214D15">
        <w:rPr>
          <w:color w:val="000000"/>
          <w:sz w:val="28"/>
          <w:szCs w:val="28"/>
          <w:lang w:val="vi-VN"/>
        </w:rPr>
        <w:t>nhiệm vụ trọng tâm của Uỷ ban nhân dân các cấp, nhất là cấp cơ sở; phát huy</w:t>
      </w:r>
      <w:r>
        <w:rPr>
          <w:color w:val="000000"/>
          <w:sz w:val="28"/>
          <w:szCs w:val="28"/>
        </w:rPr>
        <w:t xml:space="preserve"> </w:t>
      </w:r>
      <w:r w:rsidRPr="00214D15">
        <w:rPr>
          <w:color w:val="000000"/>
          <w:sz w:val="28"/>
          <w:szCs w:val="28"/>
          <w:lang w:val="vi-VN"/>
        </w:rPr>
        <w:t>vai trò tham gia tích cực của các tổ chức chính trị - xã hội trong công tác tuyên</w:t>
      </w:r>
      <w:r>
        <w:rPr>
          <w:color w:val="000000"/>
          <w:sz w:val="28"/>
          <w:szCs w:val="28"/>
        </w:rPr>
        <w:t xml:space="preserve"> </w:t>
      </w:r>
      <w:r w:rsidRPr="00214D15">
        <w:rPr>
          <w:color w:val="000000"/>
          <w:sz w:val="28"/>
          <w:szCs w:val="28"/>
          <w:lang w:val="vi-VN"/>
        </w:rPr>
        <w:t>truyền, hướng dẫn, giám sát về phân loại CTRSH tại nguồn; đồng thời tăng</w:t>
      </w:r>
      <w:r>
        <w:rPr>
          <w:color w:val="000000"/>
          <w:sz w:val="28"/>
          <w:szCs w:val="28"/>
        </w:rPr>
        <w:t xml:space="preserve"> </w:t>
      </w:r>
      <w:r w:rsidRPr="00214D15">
        <w:rPr>
          <w:color w:val="000000"/>
          <w:sz w:val="28"/>
          <w:szCs w:val="28"/>
          <w:lang w:val="vi-VN"/>
        </w:rPr>
        <w:t>cường công tác xã hội hoá để huy động tối đa các nguồn lực tham gia vào công</w:t>
      </w:r>
      <w:r>
        <w:rPr>
          <w:color w:val="000000"/>
          <w:sz w:val="28"/>
          <w:szCs w:val="28"/>
        </w:rPr>
        <w:t xml:space="preserve"> </w:t>
      </w:r>
      <w:r w:rsidRPr="00214D15">
        <w:rPr>
          <w:color w:val="000000"/>
          <w:sz w:val="28"/>
          <w:szCs w:val="28"/>
          <w:lang w:val="vi-VN"/>
        </w:rPr>
        <w:t>tác phân loại CTRSH tại nguồn và thu gom, vận chuyển, xử lý riêng chất thải</w:t>
      </w:r>
      <w:r>
        <w:rPr>
          <w:color w:val="000000"/>
          <w:sz w:val="28"/>
          <w:szCs w:val="28"/>
        </w:rPr>
        <w:t xml:space="preserve"> </w:t>
      </w:r>
      <w:r w:rsidRPr="00214D15">
        <w:rPr>
          <w:color w:val="000000"/>
          <w:sz w:val="28"/>
          <w:szCs w:val="28"/>
          <w:lang w:val="vi-VN"/>
        </w:rPr>
        <w:t>rắn sinh hoạt sau phân loại</w:t>
      </w:r>
      <w:r>
        <w:rPr>
          <w:color w:val="000000"/>
          <w:sz w:val="28"/>
          <w:szCs w:val="28"/>
        </w:rPr>
        <w:t xml:space="preserve">. </w:t>
      </w:r>
      <w:r>
        <w:rPr>
          <w:color w:val="000000"/>
          <w:sz w:val="28"/>
          <w:szCs w:val="28"/>
          <w:lang w:val="vi-VN"/>
        </w:rPr>
        <w:t>UBND các xã</w:t>
      </w:r>
      <w:r>
        <w:rPr>
          <w:color w:val="000000"/>
          <w:sz w:val="28"/>
          <w:szCs w:val="28"/>
        </w:rPr>
        <w:t>, thị trấn</w:t>
      </w:r>
      <w:r>
        <w:rPr>
          <w:color w:val="000000"/>
          <w:sz w:val="28"/>
          <w:szCs w:val="28"/>
          <w:lang w:val="vi-VN"/>
        </w:rPr>
        <w:t xml:space="preserve"> căn cứ tình hình thực tế đã xây dựng kế hoạch tại từng địa phương. Đến nay, 100% các địa phương trên địa bàn huyện đã xây dựng kế hoạch và tổ chức triển khai thực hiện.</w:t>
      </w:r>
    </w:p>
    <w:p w14:paraId="085E1BA5" w14:textId="77777777" w:rsidR="00DB0CE1" w:rsidRPr="007D589A" w:rsidRDefault="00DB0CE1" w:rsidP="00DB0CE1">
      <w:pPr>
        <w:shd w:val="clear" w:color="auto" w:fill="FFFFFF"/>
        <w:spacing w:line="350" w:lineRule="atLeast"/>
        <w:ind w:left="14" w:firstLine="553"/>
        <w:jc w:val="both"/>
        <w:rPr>
          <w:iCs/>
          <w:sz w:val="28"/>
          <w:szCs w:val="28"/>
          <w:lang w:val="es-ES"/>
        </w:rPr>
      </w:pPr>
      <w:r>
        <w:rPr>
          <w:bCs/>
          <w:color w:val="000000"/>
          <w:sz w:val="28"/>
          <w:szCs w:val="28"/>
          <w:lang w:val="vi-VN"/>
        </w:rPr>
        <w:t>Chất thải rắn không nguy hại</w:t>
      </w:r>
      <w:r>
        <w:rPr>
          <w:color w:val="000000"/>
          <w:sz w:val="28"/>
          <w:szCs w:val="28"/>
          <w:lang w:val="vi-VN"/>
        </w:rPr>
        <w:t xml:space="preserve"> </w:t>
      </w:r>
      <w:r w:rsidRPr="00DB3E10">
        <w:rPr>
          <w:i/>
          <w:color w:val="000000"/>
          <w:sz w:val="28"/>
          <w:szCs w:val="28"/>
          <w:lang w:val="vi-VN"/>
        </w:rPr>
        <w:t>(chất thải rắn công nghiệp thông thường, chất thải từ hoạt động chăn nuôi, chất thải xây dựng, phụ phẩm nông nghiệp)</w:t>
      </w:r>
      <w:r>
        <w:rPr>
          <w:color w:val="000000"/>
          <w:sz w:val="28"/>
          <w:szCs w:val="28"/>
          <w:lang w:val="vi-VN"/>
        </w:rPr>
        <w:t>, trên địa bàn 1</w:t>
      </w:r>
      <w:r>
        <w:rPr>
          <w:color w:val="000000"/>
          <w:sz w:val="28"/>
          <w:szCs w:val="28"/>
        </w:rPr>
        <w:t>6</w:t>
      </w:r>
      <w:r>
        <w:rPr>
          <w:color w:val="000000"/>
          <w:sz w:val="28"/>
          <w:szCs w:val="28"/>
          <w:lang w:val="vi-VN"/>
        </w:rPr>
        <w:t xml:space="preserve"> xã, thị trấn khoảng </w:t>
      </w:r>
      <w:r>
        <w:rPr>
          <w:color w:val="000000"/>
          <w:sz w:val="28"/>
          <w:szCs w:val="28"/>
        </w:rPr>
        <w:t>86</w:t>
      </w:r>
      <w:r>
        <w:rPr>
          <w:color w:val="000000"/>
          <w:sz w:val="28"/>
          <w:szCs w:val="28"/>
          <w:lang w:val="vi-VN"/>
        </w:rPr>
        <w:t>,</w:t>
      </w:r>
      <w:r>
        <w:rPr>
          <w:color w:val="000000"/>
          <w:sz w:val="28"/>
          <w:szCs w:val="28"/>
        </w:rPr>
        <w:t>2</w:t>
      </w:r>
      <w:r>
        <w:rPr>
          <w:color w:val="000000"/>
          <w:sz w:val="28"/>
          <w:szCs w:val="28"/>
          <w:lang w:val="vi-VN"/>
        </w:rPr>
        <w:t xml:space="preserve"> tấn/ngày (</w:t>
      </w:r>
      <w:r w:rsidRPr="00DB3E10">
        <w:rPr>
          <w:color w:val="000000"/>
          <w:sz w:val="28"/>
          <w:szCs w:val="28"/>
          <w:lang w:val="vi-VN"/>
        </w:rPr>
        <w:t>31</w:t>
      </w:r>
      <w:r>
        <w:rPr>
          <w:color w:val="000000"/>
          <w:sz w:val="28"/>
          <w:szCs w:val="28"/>
        </w:rPr>
        <w:t>.</w:t>
      </w:r>
      <w:r w:rsidRPr="00DB3E10">
        <w:rPr>
          <w:color w:val="000000"/>
          <w:sz w:val="28"/>
          <w:szCs w:val="28"/>
          <w:lang w:val="vi-VN"/>
        </w:rPr>
        <w:t>463</w:t>
      </w:r>
      <w:r>
        <w:rPr>
          <w:color w:val="000000"/>
          <w:sz w:val="28"/>
          <w:szCs w:val="28"/>
          <w:lang w:val="vi-VN"/>
        </w:rPr>
        <w:t xml:space="preserve"> tấn/năm). Trong đó </w:t>
      </w:r>
      <w:r>
        <w:rPr>
          <w:color w:val="000000"/>
          <w:sz w:val="28"/>
          <w:szCs w:val="28"/>
          <w:lang w:val="vi-VN"/>
        </w:rPr>
        <w:lastRenderedPageBreak/>
        <w:t xml:space="preserve">khối lượng chất thải rắn không nguy hại được thu gom, xử lý khoảng </w:t>
      </w:r>
      <w:r>
        <w:rPr>
          <w:color w:val="000000"/>
          <w:sz w:val="28"/>
          <w:szCs w:val="28"/>
        </w:rPr>
        <w:t>86</w:t>
      </w:r>
      <w:r>
        <w:rPr>
          <w:color w:val="000000"/>
          <w:sz w:val="28"/>
          <w:szCs w:val="28"/>
          <w:lang w:val="vi-VN"/>
        </w:rPr>
        <w:t>,</w:t>
      </w:r>
      <w:r>
        <w:rPr>
          <w:color w:val="000000"/>
          <w:sz w:val="28"/>
          <w:szCs w:val="28"/>
        </w:rPr>
        <w:t>2</w:t>
      </w:r>
      <w:r>
        <w:rPr>
          <w:color w:val="000000"/>
          <w:sz w:val="28"/>
          <w:szCs w:val="28"/>
          <w:lang w:val="vi-VN"/>
        </w:rPr>
        <w:t xml:space="preserve"> tấn/ngày, đạt tỷ lệ 100%</w:t>
      </w:r>
      <w:r>
        <w:rPr>
          <w:color w:val="000000"/>
          <w:sz w:val="28"/>
          <w:szCs w:val="28"/>
        </w:rPr>
        <w:t>.</w:t>
      </w:r>
      <w:r w:rsidRPr="00CC7B01">
        <w:rPr>
          <w:i/>
          <w:iCs/>
          <w:sz w:val="28"/>
          <w:szCs w:val="28"/>
          <w:lang w:val="es-ES"/>
        </w:rPr>
        <w:t xml:space="preserve"> </w:t>
      </w:r>
      <w:r w:rsidRPr="00357099">
        <w:rPr>
          <w:iCs/>
          <w:sz w:val="28"/>
          <w:szCs w:val="28"/>
          <w:lang w:val="es-ES"/>
        </w:rPr>
        <w:t xml:space="preserve">Đối với chất thải xây dựng </w:t>
      </w:r>
      <w:r w:rsidRPr="00357099">
        <w:rPr>
          <w:i/>
          <w:iCs/>
          <w:sz w:val="28"/>
          <w:szCs w:val="28"/>
          <w:lang w:val="es-ES"/>
        </w:rPr>
        <w:t>(gạch, bê tông tháo</w:t>
      </w:r>
      <w:r>
        <w:rPr>
          <w:i/>
          <w:iCs/>
          <w:sz w:val="28"/>
          <w:szCs w:val="28"/>
          <w:lang w:val="es-ES"/>
        </w:rPr>
        <w:t xml:space="preserve"> dỡ, đá, vật liệu xây dựng khác</w:t>
      </w:r>
      <w:r w:rsidRPr="00357099">
        <w:rPr>
          <w:i/>
          <w:iCs/>
          <w:sz w:val="28"/>
          <w:szCs w:val="28"/>
          <w:lang w:val="es-ES"/>
        </w:rPr>
        <w:t xml:space="preserve"> phát sinh)</w:t>
      </w:r>
      <w:r>
        <w:rPr>
          <w:i/>
          <w:iCs/>
          <w:sz w:val="28"/>
          <w:szCs w:val="28"/>
          <w:lang w:val="es-ES"/>
        </w:rPr>
        <w:t xml:space="preserve">, </w:t>
      </w:r>
      <w:r w:rsidRPr="00CC7B01">
        <w:rPr>
          <w:sz w:val="28"/>
          <w:szCs w:val="28"/>
          <w:lang w:val="es-ES"/>
        </w:rPr>
        <w:t>Chất thải rắn công nghiệp thông thường</w:t>
      </w:r>
      <w:r>
        <w:rPr>
          <w:sz w:val="28"/>
          <w:szCs w:val="28"/>
          <w:lang w:val="es-ES"/>
        </w:rPr>
        <w:t xml:space="preserve"> </w:t>
      </w:r>
      <w:r w:rsidRPr="007D589A">
        <w:rPr>
          <w:i/>
          <w:iCs/>
          <w:sz w:val="28"/>
          <w:szCs w:val="28"/>
          <w:lang w:val="es-ES"/>
        </w:rPr>
        <w:t xml:space="preserve">(gỗ vụn, mùn cưa, vỏ bao bì, </w:t>
      </w:r>
      <w:r w:rsidRPr="007D589A">
        <w:rPr>
          <w:i/>
          <w:sz w:val="28"/>
          <w:szCs w:val="28"/>
          <w:lang w:val="es-ES"/>
        </w:rPr>
        <w:t>các cơ sở sản xuất vật liệu xây dựng vỏ bao bì, …)</w:t>
      </w:r>
      <w:r>
        <w:rPr>
          <w:i/>
          <w:sz w:val="28"/>
          <w:szCs w:val="28"/>
          <w:lang w:val="es-ES"/>
        </w:rPr>
        <w:t xml:space="preserve">, </w:t>
      </w:r>
      <w:r>
        <w:rPr>
          <w:sz w:val="28"/>
          <w:szCs w:val="28"/>
          <w:lang w:val="es-ES"/>
        </w:rPr>
        <w:t xml:space="preserve">các cơ sở sản xuất kinh doanh hợp đồng với đơn vị có chức năng để xử lý theo quy định. Đối với chất thải trong chăn nuôi, các cơ sở, hộ chăn  nuôi thực hiện </w:t>
      </w:r>
      <w:r w:rsidRPr="007D589A">
        <w:rPr>
          <w:sz w:val="28"/>
          <w:szCs w:val="28"/>
          <w:lang w:val="es-ES"/>
        </w:rPr>
        <w:t>thu gom, ủ phân vi sinh qua hầm biogas để xử lý sau đó được sử dụng trong sản xuất nông nghiệp</w:t>
      </w:r>
      <w:r>
        <w:rPr>
          <w:sz w:val="28"/>
          <w:szCs w:val="28"/>
          <w:lang w:val="es-ES"/>
        </w:rPr>
        <w:t>.</w:t>
      </w:r>
      <w:r w:rsidRPr="007D589A">
        <w:rPr>
          <w:sz w:val="28"/>
          <w:szCs w:val="28"/>
          <w:lang w:val="es-ES"/>
        </w:rPr>
        <w:t xml:space="preserve"> Các hộ sản xuất kinh doanh, chăn nuôi ký cam kết không xả thải gây ô nhiễm môi trường và được kiểm tra thường xuyên.</w:t>
      </w:r>
      <w:r>
        <w:rPr>
          <w:sz w:val="28"/>
          <w:szCs w:val="28"/>
          <w:lang w:val="es-ES"/>
        </w:rPr>
        <w:t xml:space="preserve"> Đối với c</w:t>
      </w:r>
      <w:r w:rsidRPr="007D589A">
        <w:rPr>
          <w:sz w:val="28"/>
          <w:szCs w:val="28"/>
          <w:lang w:val="es-ES"/>
        </w:rPr>
        <w:t>hất thải trong sản xuất nôn</w:t>
      </w:r>
      <w:r>
        <w:rPr>
          <w:sz w:val="28"/>
          <w:szCs w:val="28"/>
          <w:lang w:val="es-ES"/>
        </w:rPr>
        <w:t>g nghiệp (phụ phẩm nông nghiệp), c</w:t>
      </w:r>
      <w:r w:rsidRPr="007D589A">
        <w:rPr>
          <w:sz w:val="28"/>
          <w:szCs w:val="28"/>
          <w:lang w:val="es-ES"/>
        </w:rPr>
        <w:t>hất thải trong sản xuất trồng trọt: rơm rạ, cuống dong, cây ngô  và các loại cây màu khác sau khi thu hoạch 99% được xử lý ngay tại đồng ruộng bằng phương pháp cầy lật đất, ủ phân, rải diện tích trống giữ độ ẩm cho cây, một phần sử dụng làm thức ăn chăn nuôi, một phần sử dụng làm chất đốt phục vụ sinh hoạt hàng ngày.</w:t>
      </w:r>
    </w:p>
    <w:p w14:paraId="1D572C76" w14:textId="77777777" w:rsidR="00DB0CE1" w:rsidRDefault="00DB0CE1" w:rsidP="00DB0CE1">
      <w:pPr>
        <w:shd w:val="clear" w:color="auto" w:fill="FFFFFF"/>
        <w:spacing w:before="120" w:after="120"/>
        <w:ind w:firstLine="709"/>
        <w:jc w:val="both"/>
        <w:rPr>
          <w:i/>
          <w:color w:val="000000"/>
          <w:sz w:val="28"/>
          <w:szCs w:val="28"/>
          <w:lang w:val="nl-NL"/>
        </w:rPr>
      </w:pPr>
      <w:r>
        <w:rPr>
          <w:i/>
          <w:color w:val="000000"/>
          <w:sz w:val="28"/>
          <w:szCs w:val="28"/>
          <w:lang w:val="nl-NL"/>
        </w:rPr>
        <w:t>* Chỉ tiêu 7.2: Tỷ lệ chất thải rắn nguy hại trên địa bàn huyện được thu gom, vận chuyển và xử lý đáp ứng các yêu cầu về bảo vệ môi trường: 100%</w:t>
      </w:r>
    </w:p>
    <w:p w14:paraId="34516217" w14:textId="77777777" w:rsidR="00DB0CE1" w:rsidRDefault="00DB0CE1" w:rsidP="00DB0CE1">
      <w:pPr>
        <w:spacing w:before="120" w:after="120"/>
        <w:ind w:firstLine="709"/>
        <w:jc w:val="both"/>
        <w:rPr>
          <w:color w:val="000000"/>
          <w:sz w:val="28"/>
          <w:szCs w:val="28"/>
          <w:lang w:val="vi-VN"/>
        </w:rPr>
      </w:pPr>
      <w:r>
        <w:rPr>
          <w:color w:val="000000"/>
          <w:sz w:val="28"/>
          <w:szCs w:val="28"/>
          <w:lang w:val="vi-VN"/>
        </w:rPr>
        <w:t xml:space="preserve">- Tình hình tổ chức triển khai thực hiện: UBND huyện </w:t>
      </w:r>
      <w:r>
        <w:rPr>
          <w:color w:val="000000"/>
          <w:sz w:val="28"/>
          <w:szCs w:val="28"/>
        </w:rPr>
        <w:t>Bình Lục</w:t>
      </w:r>
      <w:r>
        <w:rPr>
          <w:color w:val="000000"/>
          <w:sz w:val="28"/>
          <w:szCs w:val="28"/>
          <w:lang w:val="vi-VN"/>
        </w:rPr>
        <w:t xml:space="preserve"> đã tổ chức, triển khai hướng dẫn người dân, cơ sở sản xuất, cơ sở y tế trên địa bàn huyện thu gom, vận chuyển và xử lý chất thải rắn nguy hại đáp ứng các yêu cầu về bảo vệ môi trường.</w:t>
      </w:r>
    </w:p>
    <w:p w14:paraId="312CE12D" w14:textId="77777777" w:rsidR="00DB0CE1" w:rsidRDefault="00DB0CE1" w:rsidP="00DB0CE1">
      <w:pPr>
        <w:spacing w:before="120" w:after="120"/>
        <w:ind w:firstLine="709"/>
        <w:jc w:val="both"/>
        <w:rPr>
          <w:color w:val="000000"/>
          <w:sz w:val="28"/>
          <w:szCs w:val="28"/>
          <w:lang w:val="vi-VN"/>
        </w:rPr>
      </w:pPr>
      <w:r>
        <w:rPr>
          <w:color w:val="000000"/>
          <w:sz w:val="28"/>
          <w:szCs w:val="28"/>
          <w:lang w:val="vi-VN"/>
        </w:rPr>
        <w:t xml:space="preserve">- Các nội dung đã thực hiện: UBND huyện </w:t>
      </w:r>
      <w:r>
        <w:rPr>
          <w:color w:val="000000"/>
          <w:sz w:val="28"/>
          <w:szCs w:val="28"/>
        </w:rPr>
        <w:t xml:space="preserve">Bình Lục đã chỉ đạo UBND các xã, thị trấn xây dựng Kế hoạch cụ thể về </w:t>
      </w:r>
      <w:r w:rsidRPr="00570E77">
        <w:rPr>
          <w:color w:val="000000"/>
          <w:sz w:val="28"/>
          <w:szCs w:val="28"/>
        </w:rPr>
        <w:t>thu gom, vận chuyển và xử lý bao gói, chai lọ thuốc BVTV sau sử dụng</w:t>
      </w:r>
      <w:r>
        <w:rPr>
          <w:color w:val="000000"/>
          <w:sz w:val="28"/>
          <w:szCs w:val="28"/>
        </w:rPr>
        <w:t xml:space="preserve"> tại các cánh đồng trên địa bàn; </w:t>
      </w:r>
      <w:r>
        <w:rPr>
          <w:color w:val="000000"/>
          <w:sz w:val="28"/>
          <w:szCs w:val="28"/>
          <w:lang w:val="vi-VN"/>
        </w:rPr>
        <w:t>bố trí các thùng chứa vỏ bao bì thuốc bảo vệ thực vật sau sử dụng trên các cánh đồng</w:t>
      </w:r>
      <w:r>
        <w:rPr>
          <w:color w:val="000000"/>
          <w:sz w:val="28"/>
          <w:szCs w:val="28"/>
        </w:rPr>
        <w:t xml:space="preserve"> đảm bảo theo quy định tại </w:t>
      </w:r>
      <w:r w:rsidRPr="00A558E7">
        <w:rPr>
          <w:color w:val="000000"/>
          <w:sz w:val="28"/>
          <w:szCs w:val="28"/>
        </w:rPr>
        <w:t>Thông tư liên tịch số 05/2016/TTLT-BNNPTNT-BTNMT ngày 16/5/2016 của Bộ Nông nghiệp và Phát triển nông thôn - Bộ Tài nguyên và Môi trường hướng dẫn việc thu gom, vận chuyển và xử lý bao gói thuốc bảo vệ thực vật sau sử dụng</w:t>
      </w:r>
      <w:r>
        <w:rPr>
          <w:color w:val="000000"/>
          <w:sz w:val="28"/>
          <w:szCs w:val="28"/>
        </w:rPr>
        <w:t xml:space="preserve">; UBND huyện đã hướng dẫn </w:t>
      </w:r>
      <w:r>
        <w:rPr>
          <w:color w:val="000000"/>
          <w:sz w:val="28"/>
          <w:szCs w:val="28"/>
          <w:lang w:val="vi-VN"/>
        </w:rPr>
        <w:t>người dân, cơ sở sản xuất, cơ sở y tế trên địa bàn huyện thu gom, vận chuyển và xử lý chất thải rắn nguy hại đáp ứng các yêu cầu về bảo vệ môi trường.</w:t>
      </w:r>
    </w:p>
    <w:p w14:paraId="21C74681" w14:textId="77777777" w:rsidR="00DB0CE1" w:rsidRDefault="00DB0CE1" w:rsidP="00DB0CE1">
      <w:pPr>
        <w:spacing w:before="120" w:after="120"/>
        <w:ind w:firstLine="709"/>
        <w:jc w:val="both"/>
        <w:rPr>
          <w:i/>
          <w:color w:val="000000"/>
          <w:spacing w:val="-8"/>
          <w:sz w:val="28"/>
          <w:szCs w:val="28"/>
          <w:lang w:val="nl-NL"/>
        </w:rPr>
      </w:pPr>
      <w:r>
        <w:rPr>
          <w:i/>
          <w:color w:val="000000"/>
          <w:spacing w:val="-8"/>
          <w:sz w:val="28"/>
          <w:szCs w:val="28"/>
          <w:lang w:val="nl-NL"/>
        </w:rPr>
        <w:t>+ Chất thải nguy hại từ vỏ bao thuốc BVTV:</w:t>
      </w:r>
    </w:p>
    <w:p w14:paraId="74E87D74" w14:textId="77777777" w:rsidR="00DB0CE1" w:rsidRDefault="00DB0CE1" w:rsidP="00DB0CE1">
      <w:pPr>
        <w:spacing w:before="120" w:after="120"/>
        <w:ind w:firstLine="709"/>
        <w:jc w:val="both"/>
        <w:rPr>
          <w:color w:val="000000"/>
          <w:sz w:val="28"/>
          <w:szCs w:val="28"/>
          <w:lang w:val="nl-NL"/>
        </w:rPr>
      </w:pPr>
      <w:r>
        <w:rPr>
          <w:color w:val="000000"/>
          <w:spacing w:val="-8"/>
          <w:sz w:val="28"/>
          <w:szCs w:val="28"/>
          <w:lang w:val="nl-NL"/>
        </w:rPr>
        <w:t xml:space="preserve">- UBND huyện đã chỉ đạo UBND các xã, thị trấn </w:t>
      </w:r>
      <w:r w:rsidRPr="001D65C0">
        <w:rPr>
          <w:color w:val="000000"/>
          <w:spacing w:val="-8"/>
          <w:sz w:val="28"/>
          <w:szCs w:val="28"/>
          <w:lang w:val="nl-NL"/>
        </w:rPr>
        <w:t xml:space="preserve">bố trí đủ số lượng và vị trí đặt bể chứa hợp lý để thu gom hết bao gói thuốc bảo vệ thực vật sau sử dụng trong sản xuất nông nghiệp </w:t>
      </w:r>
      <w:r>
        <w:rPr>
          <w:color w:val="000000"/>
          <w:spacing w:val="-8"/>
          <w:sz w:val="28"/>
          <w:szCs w:val="28"/>
          <w:lang w:val="nl-NL"/>
        </w:rPr>
        <w:t>theo đúng Thông tư số</w:t>
      </w:r>
      <w:r>
        <w:rPr>
          <w:color w:val="000000"/>
          <w:sz w:val="28"/>
          <w:szCs w:val="28"/>
          <w:lang w:val="nl-NL"/>
        </w:rPr>
        <w:t xml:space="preserve"> 05/2016/TTLT-BNNPTNT-BTNMT ngày 16/5/2016 của Bộ Nông nghiệp và Phát triển nông thôn - Bộ Tài nguyên và Môi trường. </w:t>
      </w:r>
      <w:r>
        <w:rPr>
          <w:color w:val="000000"/>
          <w:sz w:val="28"/>
          <w:szCs w:val="28"/>
          <w:lang w:val="vi-VN"/>
        </w:rPr>
        <w:t xml:space="preserve">Tổng lượng bao bì thuốc bảo vệ thực vật sau sử dụng trên địa bàn huyện phát sinh ước tính khoảng </w:t>
      </w:r>
      <w:r>
        <w:rPr>
          <w:color w:val="000000"/>
          <w:sz w:val="28"/>
          <w:szCs w:val="28"/>
        </w:rPr>
        <w:t>3</w:t>
      </w:r>
      <w:r>
        <w:rPr>
          <w:color w:val="000000"/>
          <w:sz w:val="28"/>
          <w:szCs w:val="28"/>
          <w:lang w:val="vi-VN"/>
        </w:rPr>
        <w:t>.</w:t>
      </w:r>
      <w:r>
        <w:rPr>
          <w:color w:val="000000"/>
          <w:sz w:val="28"/>
          <w:szCs w:val="28"/>
        </w:rPr>
        <w:t>336</w:t>
      </w:r>
      <w:r>
        <w:rPr>
          <w:color w:val="000000"/>
          <w:sz w:val="28"/>
          <w:szCs w:val="28"/>
          <w:lang w:val="vi-VN"/>
        </w:rPr>
        <w:t xml:space="preserve"> kg/năm.</w:t>
      </w:r>
    </w:p>
    <w:p w14:paraId="1621CCFF" w14:textId="77777777" w:rsidR="00DB0CE1" w:rsidRDefault="00DB0CE1" w:rsidP="00DB0CE1">
      <w:pPr>
        <w:spacing w:before="120" w:after="120"/>
        <w:ind w:firstLine="709"/>
        <w:jc w:val="both"/>
        <w:rPr>
          <w:color w:val="000000"/>
          <w:sz w:val="28"/>
          <w:szCs w:val="28"/>
          <w:lang w:val="nl-NL"/>
        </w:rPr>
      </w:pPr>
      <w:r>
        <w:rPr>
          <w:color w:val="000000"/>
          <w:sz w:val="28"/>
          <w:szCs w:val="28"/>
          <w:lang w:val="nl-NL"/>
        </w:rPr>
        <w:t xml:space="preserve">Định kỳ sẽ chuyển giao cho đơn vị có đủ chức năng đến thu gom, vận chuyển, xử lý rác thải nông nghiệp nguy hại theo quy định. 100% xã đã ký hợp đồng tiếp nhận và xử lý vỏ bao gói thuốc BVTV với đơn vị có chức năng để thu gom, xử lý theo quy định </w:t>
      </w:r>
      <w:r w:rsidRPr="00652CDB">
        <w:rPr>
          <w:i/>
          <w:color w:val="000000"/>
          <w:sz w:val="28"/>
          <w:szCs w:val="28"/>
          <w:lang w:val="nl-NL"/>
        </w:rPr>
        <w:t>(</w:t>
      </w:r>
      <w:r w:rsidRPr="00652CDB">
        <w:rPr>
          <w:i/>
          <w:sz w:val="28"/>
          <w:szCs w:val="28"/>
          <w:lang w:val="de-DE"/>
        </w:rPr>
        <w:t>Công ty TNHH Môi trường Công nghiệp xanh, ...)</w:t>
      </w:r>
      <w:r w:rsidRPr="00652CDB">
        <w:rPr>
          <w:i/>
          <w:color w:val="000000"/>
          <w:sz w:val="28"/>
          <w:szCs w:val="28"/>
          <w:lang w:val="nl-NL"/>
        </w:rPr>
        <w:t>.</w:t>
      </w:r>
      <w:r>
        <w:rPr>
          <w:color w:val="000000"/>
          <w:sz w:val="28"/>
          <w:szCs w:val="28"/>
          <w:lang w:val="nl-NL"/>
        </w:rPr>
        <w:t xml:space="preserve"> </w:t>
      </w:r>
      <w:r>
        <w:rPr>
          <w:color w:val="000000"/>
          <w:sz w:val="28"/>
          <w:szCs w:val="28"/>
          <w:lang w:val="nl-NL"/>
        </w:rPr>
        <w:lastRenderedPageBreak/>
        <w:t>UBND các xã đã xây dựng quy chế thu gom vận chuyển vỏ bao bì thuốc BVTV qua sử dụng về nơi tập kết.. Hàng năm, sau mỗi vụ phun trừ thuốc bảo vệ thực vật, các xã đã tổ chức phát động thu gom bao bì thuốc bảo vệ thực vật trên các cánh đồng để xử lý theo quy định, không gây ô nhiễm môi trường, ảnh hưởng tới sức khỏe người dân, các động vật khác. Hệ thống bể chứa bao bì thuốc bảo vệ thực vật sau sử dụng được lắp đặt trên các cánh đồng tại 17 xã, thị trấn (3.</w:t>
      </w:r>
      <w:r w:rsidRPr="00B812D2">
        <w:rPr>
          <w:color w:val="000000"/>
          <w:sz w:val="28"/>
          <w:szCs w:val="28"/>
          <w:lang w:val="nl-NL"/>
        </w:rPr>
        <w:t>278</w:t>
      </w:r>
      <w:r>
        <w:rPr>
          <w:color w:val="000000"/>
          <w:sz w:val="28"/>
          <w:szCs w:val="28"/>
          <w:lang w:val="nl-NL"/>
        </w:rPr>
        <w:t xml:space="preserve"> bể). UBND huyện đã chỉ đạo các xã tiếp tục kiểm tra, rà soát lắp đặt bổ sung và sửa chữa các bể chứa bị hỏng, mất nắp, không đạt yêu cầu lưu chứa theo quy định</w:t>
      </w:r>
      <w:r>
        <w:rPr>
          <w:i/>
          <w:color w:val="000000"/>
          <w:sz w:val="28"/>
          <w:szCs w:val="28"/>
          <w:lang w:val="nl-NL"/>
        </w:rPr>
        <w:t>.</w:t>
      </w:r>
      <w:r>
        <w:rPr>
          <w:color w:val="000000"/>
          <w:sz w:val="28"/>
          <w:szCs w:val="28"/>
          <w:lang w:val="nl-NL"/>
        </w:rPr>
        <w:t xml:space="preserve"> Tổng lượng vỏ bao bì thuốc bảo vệ thực vật phát sinh trên cánh đồng các xã được thu gom theo quy định đạt 100%.</w:t>
      </w:r>
    </w:p>
    <w:p w14:paraId="29C1FDDF" w14:textId="77777777" w:rsidR="00DB0CE1" w:rsidRDefault="00DB0CE1" w:rsidP="00DB0CE1">
      <w:pPr>
        <w:spacing w:before="120" w:after="120"/>
        <w:ind w:firstLine="709"/>
        <w:jc w:val="both"/>
        <w:rPr>
          <w:i/>
          <w:color w:val="000000"/>
          <w:sz w:val="28"/>
          <w:szCs w:val="28"/>
          <w:lang w:val="nl-NL"/>
        </w:rPr>
      </w:pPr>
      <w:r>
        <w:rPr>
          <w:i/>
          <w:color w:val="000000"/>
          <w:sz w:val="28"/>
          <w:szCs w:val="28"/>
          <w:lang w:val="nl-NL"/>
        </w:rPr>
        <w:t>Chất thải y tế nguy hại:</w:t>
      </w:r>
    </w:p>
    <w:p w14:paraId="12352670" w14:textId="77777777" w:rsidR="00DB0CE1" w:rsidRDefault="00DB0CE1" w:rsidP="00DB0CE1">
      <w:pPr>
        <w:spacing w:before="120" w:after="120"/>
        <w:ind w:firstLine="709"/>
        <w:jc w:val="both"/>
        <w:rPr>
          <w:color w:val="000000"/>
          <w:sz w:val="28"/>
          <w:szCs w:val="28"/>
          <w:lang w:val="nl-NL"/>
        </w:rPr>
      </w:pPr>
      <w:r>
        <w:rPr>
          <w:color w:val="000000"/>
          <w:sz w:val="28"/>
          <w:szCs w:val="28"/>
          <w:lang w:val="nl-NL"/>
        </w:rPr>
        <w:t>* Chất thải y tế</w:t>
      </w:r>
    </w:p>
    <w:p w14:paraId="1C1042AC" w14:textId="77777777" w:rsidR="00DB0CE1" w:rsidRDefault="00DB0CE1" w:rsidP="00DB0CE1">
      <w:pPr>
        <w:spacing w:before="120" w:after="120"/>
        <w:ind w:firstLine="709"/>
        <w:jc w:val="both"/>
        <w:rPr>
          <w:color w:val="000000"/>
          <w:sz w:val="28"/>
          <w:szCs w:val="28"/>
          <w:lang w:val="nl-NL"/>
        </w:rPr>
      </w:pPr>
      <w:r>
        <w:rPr>
          <w:color w:val="000000"/>
          <w:sz w:val="28"/>
          <w:szCs w:val="28"/>
          <w:lang w:val="nl-NL"/>
        </w:rPr>
        <w:t>- Trên địa bàn huyện Bình Lục có 01 Trung tâm y tế huyện, 17 Trạm y tế tại 17 xã, thị trấn và 11 cơ sở phòng khám tư nhân. Đối với Trung tâm y tế huyện đều chấp hành tốt các quy định của pháp luật về bảo vệ môi trường, có báo cáo đánh giá tác động môi trường (ĐTM), thủ tục xác nhận hoàn thành các công trình về bảo vệ môi trường theo quy định. Chất thải y tế tại 17 trạm y tế được thu gom, bàn giao cho Trung tâm y tế tiếp nhận, lưu giữ và ký hợp đồng với đơn vị có chức năng để vận chuyển, xử lý; đối với các phòng khám trên địa bàn huyện được các đơn vị hợp đồng với đơn vị có chức năng để vận chuyển, xử lý theo quy định.</w:t>
      </w:r>
    </w:p>
    <w:p w14:paraId="36DA8BDD" w14:textId="77777777" w:rsidR="00DB0CE1" w:rsidRDefault="00DB0CE1" w:rsidP="00DB0CE1">
      <w:pPr>
        <w:spacing w:before="120" w:after="120"/>
        <w:ind w:firstLine="720"/>
        <w:jc w:val="both"/>
        <w:rPr>
          <w:i/>
          <w:color w:val="000000"/>
          <w:sz w:val="28"/>
          <w:szCs w:val="28"/>
          <w:lang w:val="nl-NL"/>
        </w:rPr>
      </w:pPr>
      <w:r>
        <w:rPr>
          <w:color w:val="000000"/>
          <w:sz w:val="28"/>
          <w:szCs w:val="28"/>
          <w:lang w:val="nl-NL"/>
        </w:rPr>
        <w:t xml:space="preserve">Đối với chất thải y tế phát sinh tại Trung tâm y tế huyện sẽ được phân loại, thu gom và tập kết tại kho lưu trữ chất thải sau đó sẽ được </w:t>
      </w:r>
      <w:r>
        <w:rPr>
          <w:color w:val="000000"/>
          <w:sz w:val="28"/>
          <w:szCs w:val="28"/>
          <w:lang w:val="vi-VN"/>
        </w:rPr>
        <w:t xml:space="preserve">ký hợp đồng với </w:t>
      </w:r>
      <w:r>
        <w:rPr>
          <w:color w:val="000000"/>
          <w:sz w:val="28"/>
          <w:szCs w:val="28"/>
          <w:lang w:val="nl-NL"/>
        </w:rPr>
        <w:t>đơn vị có chức năng</w:t>
      </w:r>
      <w:r>
        <w:rPr>
          <w:color w:val="000000"/>
          <w:sz w:val="28"/>
          <w:szCs w:val="28"/>
          <w:lang w:val="vi-VN"/>
        </w:rPr>
        <w:t xml:space="preserve"> để vận chuyển, xử lý</w:t>
      </w:r>
      <w:r>
        <w:rPr>
          <w:color w:val="000000"/>
          <w:sz w:val="28"/>
          <w:szCs w:val="28"/>
          <w:lang w:val="nl-NL"/>
        </w:rPr>
        <w:t xml:space="preserve">. Về khối lượng rác thải y tế trong năm được thu gom và xử lý trong năm khoảng 2.796 kg/năm; đối với rác thải sinh hoạt được Trung tâm y tế huyện ký hợp đồng với </w:t>
      </w:r>
      <w:r w:rsidRPr="00AC050F">
        <w:rPr>
          <w:sz w:val="28"/>
          <w:szCs w:val="28"/>
        </w:rPr>
        <w:t>Công ty CP Đầu tư và Kỹ thuật Tài nguyên Môi trường ETC</w:t>
      </w:r>
      <w:r>
        <w:rPr>
          <w:sz w:val="20"/>
          <w:szCs w:val="20"/>
        </w:rPr>
        <w:t xml:space="preserve">  </w:t>
      </w:r>
      <w:r>
        <w:rPr>
          <w:color w:val="000000"/>
          <w:sz w:val="28"/>
          <w:szCs w:val="28"/>
          <w:lang w:val="nl-NL"/>
        </w:rPr>
        <w:t>để thu gom, vận chuyển, xử lý.</w:t>
      </w:r>
    </w:p>
    <w:p w14:paraId="79346CC8" w14:textId="77777777" w:rsidR="00DB0CE1" w:rsidRDefault="00DB0CE1" w:rsidP="00DB0CE1">
      <w:pPr>
        <w:spacing w:before="120" w:after="120"/>
        <w:ind w:firstLine="709"/>
        <w:jc w:val="both"/>
        <w:rPr>
          <w:color w:val="000000"/>
          <w:sz w:val="28"/>
          <w:szCs w:val="28"/>
          <w:lang w:val="nl-NL"/>
        </w:rPr>
      </w:pPr>
      <w:r>
        <w:rPr>
          <w:color w:val="000000"/>
          <w:sz w:val="28"/>
          <w:szCs w:val="28"/>
          <w:lang w:val="nl-NL"/>
        </w:rPr>
        <w:t xml:space="preserve">- Đối với các cơ sở phòng khám tư nhân chủ yếu là khám bệnh phục vụ Nhân dân trong vùng. Các cơ sở đều đảm bảo về cơ sở vật chất, hồ sơ pháp lý và thực hiện tốt quy chế chuyên môn khám chữa bệnh theo quy định, trong đó các cơ sở đã có thủ tục về môi trường theo quy định. </w:t>
      </w:r>
    </w:p>
    <w:p w14:paraId="6B3E2A24" w14:textId="77777777" w:rsidR="00DB0CE1" w:rsidRDefault="00DB0CE1" w:rsidP="00DB0CE1">
      <w:pPr>
        <w:spacing w:before="120" w:after="120"/>
        <w:ind w:firstLine="709"/>
        <w:jc w:val="both"/>
        <w:rPr>
          <w:i/>
          <w:color w:val="000000"/>
          <w:sz w:val="28"/>
          <w:szCs w:val="28"/>
          <w:lang w:val="nl-NL"/>
        </w:rPr>
      </w:pPr>
      <w:r>
        <w:rPr>
          <w:i/>
          <w:color w:val="000000"/>
          <w:sz w:val="28"/>
          <w:szCs w:val="28"/>
          <w:lang w:val="nl-NL"/>
        </w:rPr>
        <w:t>+ Chất thải nguy hại phát sinh từ sinh hoạt tại hộ gia đình</w:t>
      </w:r>
    </w:p>
    <w:p w14:paraId="4AE3A016" w14:textId="77777777" w:rsidR="00DB0CE1" w:rsidRDefault="00DB0CE1" w:rsidP="00DB0CE1">
      <w:pPr>
        <w:shd w:val="clear" w:color="auto" w:fill="FFFFFF"/>
        <w:tabs>
          <w:tab w:val="left" w:pos="709"/>
        </w:tabs>
        <w:spacing w:before="120" w:after="120"/>
        <w:ind w:firstLine="709"/>
        <w:jc w:val="both"/>
        <w:rPr>
          <w:color w:val="000000"/>
          <w:spacing w:val="-2"/>
          <w:sz w:val="28"/>
          <w:szCs w:val="28"/>
          <w:lang w:val="vi-VN"/>
        </w:rPr>
      </w:pPr>
      <w:r>
        <w:rPr>
          <w:color w:val="000000"/>
          <w:spacing w:val="-2"/>
          <w:sz w:val="28"/>
          <w:szCs w:val="28"/>
          <w:lang w:val="vi-VN"/>
        </w:rPr>
        <w:t xml:space="preserve">Chất thải nguy hại phát sinh từ các hộ gia đình ước tính chiếm 0,1% lượng rác thải sinh hoạt (khoảng </w:t>
      </w:r>
      <w:r>
        <w:rPr>
          <w:color w:val="000000"/>
          <w:spacing w:val="-2"/>
          <w:sz w:val="28"/>
          <w:szCs w:val="28"/>
          <w:lang w:val="nl-NL"/>
        </w:rPr>
        <w:t>99kg</w:t>
      </w:r>
      <w:r>
        <w:rPr>
          <w:color w:val="000000"/>
          <w:spacing w:val="-2"/>
          <w:sz w:val="28"/>
          <w:szCs w:val="28"/>
          <w:lang w:val="vi-VN"/>
        </w:rPr>
        <w:t>/n</w:t>
      </w:r>
      <w:r>
        <w:rPr>
          <w:color w:val="000000"/>
          <w:spacing w:val="-2"/>
          <w:sz w:val="28"/>
          <w:szCs w:val="28"/>
        </w:rPr>
        <w:t>gày</w:t>
      </w:r>
      <w:r>
        <w:rPr>
          <w:color w:val="000000"/>
          <w:spacing w:val="-2"/>
          <w:sz w:val="28"/>
          <w:szCs w:val="28"/>
          <w:lang w:val="vi-VN"/>
        </w:rPr>
        <w:t xml:space="preserve">) chủ yếu là bóng đèn huỳnh quang, pin, thiết bị, linh kiện điện tử thải.... UBND huyện triển khai các văn bản hướng dẫn thu gom, phân loại và xử lý chất thải nguy hại từ hộ gia đình đến UBND các xã. Chất thải nguy hại phát sinh trong sinh hoạt hộ gia đình, UBND các xã bố trí các điểm tập kết chất thải nguy hại. Người dân đem </w:t>
      </w:r>
      <w:r>
        <w:rPr>
          <w:color w:val="000000"/>
          <w:spacing w:val="-2"/>
          <w:sz w:val="28"/>
          <w:szCs w:val="28"/>
        </w:rPr>
        <w:t>chất thải nguy hại</w:t>
      </w:r>
      <w:r>
        <w:rPr>
          <w:color w:val="000000"/>
          <w:spacing w:val="-2"/>
          <w:sz w:val="28"/>
          <w:szCs w:val="28"/>
          <w:lang w:val="vi-VN"/>
        </w:rPr>
        <w:t xml:space="preserve"> của hộ gia đình đến các điểm thu gom. UBND xã ký hợp đồng với đơn vị có chức năng xử lý chất thải nguy hại. Chất thải nguy hại phát sinh từ các hộ gia đình được thu gom vận chuyển đến nơi xử lý theo quy định tại Nghị định số 08/2022/NĐ-CP ngày 10/01/2022 của Chính phủ quy định chi tiết một số điều của Luật Bảo vệ môi </w:t>
      </w:r>
      <w:r>
        <w:rPr>
          <w:color w:val="000000"/>
          <w:spacing w:val="-2"/>
          <w:sz w:val="28"/>
          <w:szCs w:val="28"/>
          <w:lang w:val="vi-VN"/>
        </w:rPr>
        <w:lastRenderedPageBreak/>
        <w:t>trường, Thông tư số 02/2022/TT-BTNMT ngày 10/01/2022 của Bộ trưởng Bộ Tài nguyên và Môi trường quy định chi tiết thi hành một số điều của Luật Bảo vệ môi trường.</w:t>
      </w:r>
    </w:p>
    <w:p w14:paraId="19815352" w14:textId="77777777" w:rsidR="00DB0CE1" w:rsidRPr="00E16C50" w:rsidRDefault="00DB0CE1" w:rsidP="00DB0CE1">
      <w:pPr>
        <w:spacing w:before="120" w:after="120"/>
        <w:ind w:firstLine="720"/>
        <w:jc w:val="both"/>
        <w:rPr>
          <w:sz w:val="28"/>
          <w:szCs w:val="28"/>
          <w:lang w:val="pt-BR"/>
        </w:rPr>
      </w:pPr>
      <w:r w:rsidRPr="00E16C50">
        <w:rPr>
          <w:i/>
          <w:sz w:val="28"/>
          <w:szCs w:val="28"/>
          <w:lang w:val="pt-BR"/>
        </w:rPr>
        <w:t>* Chỉ tiêu 7.3. Có mô hình tái chế chất thải hữu cơ, phụ phẩm nông nghiệp có quy mô cấp xã trở lên</w:t>
      </w:r>
    </w:p>
    <w:p w14:paraId="116636C6" w14:textId="77777777" w:rsidR="00DB0CE1" w:rsidRPr="00B81BD9" w:rsidRDefault="00DB0CE1" w:rsidP="00DB0CE1">
      <w:pPr>
        <w:spacing w:line="400" w:lineRule="exact"/>
        <w:ind w:firstLine="720"/>
        <w:jc w:val="both"/>
        <w:rPr>
          <w:rFonts w:eastAsia="Calibri"/>
          <w:sz w:val="28"/>
          <w:szCs w:val="28"/>
          <w:lang w:val="pt-BR"/>
        </w:rPr>
      </w:pPr>
      <w:r w:rsidRPr="00B81BD9">
        <w:rPr>
          <w:rFonts w:eastAsia="Calibri"/>
          <w:sz w:val="28"/>
          <w:szCs w:val="28"/>
          <w:lang w:val="pt-BR"/>
        </w:rPr>
        <w:t xml:space="preserve">Trên địa bàn huyện </w:t>
      </w:r>
      <w:r>
        <w:rPr>
          <w:rFonts w:eastAsia="Calibri"/>
          <w:sz w:val="28"/>
          <w:szCs w:val="28"/>
          <w:lang w:val="vi-VN"/>
        </w:rPr>
        <w:t>Bình Lục</w:t>
      </w:r>
      <w:r w:rsidRPr="00B81BD9">
        <w:rPr>
          <w:rFonts w:eastAsia="Calibri"/>
          <w:sz w:val="28"/>
          <w:szCs w:val="28"/>
          <w:lang w:val="pt-BR"/>
        </w:rPr>
        <w:t xml:space="preserve"> đã triển khai thực hiện mô hình xử lý rơm, rạ sau thu hoạch nhằm cải tạo đất, cung cấp dinh dưỡng dễ tiêu cho cây trồng, cải thiện chất lượng môi trường đất và không khí, xử lý một lượng đáng kể phụ phẩm trong trồng trọt, ngoài ra còn có một phần tác dụng giảm tỷ lệ lúa cỏ phát sinh ở vụ tiếp theo ở những diện tích đã xuất hiện lúa cỏ vụ trước, mô hình do Hợp tác xã DV NN </w:t>
      </w:r>
      <w:r>
        <w:rPr>
          <w:rFonts w:eastAsia="Calibri"/>
          <w:sz w:val="28"/>
          <w:szCs w:val="28"/>
          <w:lang w:val="vi-VN"/>
        </w:rPr>
        <w:t>An Ninh</w:t>
      </w:r>
      <w:r w:rsidRPr="00B81BD9">
        <w:rPr>
          <w:rFonts w:eastAsia="Calibri"/>
          <w:sz w:val="28"/>
          <w:szCs w:val="28"/>
          <w:lang w:val="pt-BR"/>
        </w:rPr>
        <w:t xml:space="preserve"> (HTX), xã </w:t>
      </w:r>
      <w:r>
        <w:rPr>
          <w:rFonts w:eastAsia="Calibri"/>
          <w:sz w:val="28"/>
          <w:szCs w:val="28"/>
          <w:lang w:val="vi-VN"/>
        </w:rPr>
        <w:t>AN Ninh</w:t>
      </w:r>
      <w:r w:rsidRPr="00B81BD9">
        <w:rPr>
          <w:rFonts w:eastAsia="Calibri"/>
          <w:sz w:val="28"/>
          <w:szCs w:val="28"/>
          <w:lang w:val="pt-BR"/>
        </w:rPr>
        <w:t xml:space="preserve"> tổ chức triển khai thực hiện </w:t>
      </w:r>
    </w:p>
    <w:p w14:paraId="1950166F" w14:textId="77777777" w:rsidR="00DB0CE1" w:rsidRPr="00B81BD9" w:rsidRDefault="00DB0CE1" w:rsidP="00DB0CE1">
      <w:pPr>
        <w:spacing w:line="400" w:lineRule="exact"/>
        <w:ind w:firstLine="720"/>
        <w:jc w:val="both"/>
        <w:rPr>
          <w:rFonts w:eastAsia="Calibri"/>
          <w:sz w:val="28"/>
          <w:szCs w:val="28"/>
          <w:lang w:val="pt-BR"/>
        </w:rPr>
      </w:pPr>
      <w:r w:rsidRPr="00B81BD9">
        <w:rPr>
          <w:rFonts w:eastAsia="Calibri"/>
          <w:sz w:val="28"/>
          <w:szCs w:val="28"/>
          <w:lang w:val="pt-BR"/>
        </w:rPr>
        <w:t xml:space="preserve">Năm 2024, </w:t>
      </w:r>
      <w:r w:rsidRPr="00532287">
        <w:rPr>
          <w:rFonts w:eastAsia="Calibri"/>
          <w:sz w:val="28"/>
          <w:szCs w:val="28"/>
          <w:lang w:val="pt-BR"/>
        </w:rPr>
        <w:t xml:space="preserve">HTXDV NN </w:t>
      </w:r>
      <w:r w:rsidRPr="00532287">
        <w:rPr>
          <w:rFonts w:eastAsia="Calibri"/>
          <w:sz w:val="28"/>
          <w:szCs w:val="28"/>
          <w:lang w:val="vi-VN"/>
        </w:rPr>
        <w:t>Bình Thành</w:t>
      </w:r>
      <w:r w:rsidRPr="00B81BD9">
        <w:rPr>
          <w:rFonts w:eastAsia="Calibri"/>
          <w:sz w:val="28"/>
          <w:szCs w:val="28"/>
          <w:lang w:val="pt-BR"/>
        </w:rPr>
        <w:t xml:space="preserve"> phối hợp với Phòng Nông nghiệp &amp; PTNT, Công ty CP thương mại thanh niên Việt Nam triển khai mô hình xử lý rơm rạ tại diện tích đang triển khai sản xuất liên kết theo chuỗi giá trị, sử dụng chế phẩm hữu cơ vi sinh Trichoderma rắc trực tiếp xuống ruộng sau khi thu hoạch, cày lật đất, lấy nước đợt 1 với quy mô  </w:t>
      </w:r>
      <w:r>
        <w:rPr>
          <w:rFonts w:eastAsia="Calibri"/>
          <w:sz w:val="28"/>
          <w:szCs w:val="28"/>
          <w:lang w:val="vi-VN"/>
        </w:rPr>
        <w:t>50</w:t>
      </w:r>
      <w:r w:rsidRPr="00B81BD9">
        <w:rPr>
          <w:rFonts w:eastAsia="Calibri"/>
          <w:sz w:val="28"/>
          <w:szCs w:val="28"/>
          <w:lang w:val="pt-BR"/>
        </w:rPr>
        <w:t xml:space="preserve"> ha, 1</w:t>
      </w:r>
      <w:r>
        <w:rPr>
          <w:rFonts w:eastAsia="Calibri"/>
          <w:sz w:val="28"/>
          <w:szCs w:val="28"/>
          <w:lang w:val="vi-VN"/>
        </w:rPr>
        <w:t>0</w:t>
      </w:r>
      <w:r w:rsidRPr="00B81BD9">
        <w:rPr>
          <w:rFonts w:eastAsia="Calibri"/>
          <w:sz w:val="28"/>
          <w:szCs w:val="28"/>
          <w:lang w:val="pt-BR"/>
        </w:rPr>
        <w:t xml:space="preserve">5 hộ tham gia, mô hình đã giúp giảm khoảng </w:t>
      </w:r>
      <w:r>
        <w:rPr>
          <w:rFonts w:eastAsia="Calibri"/>
          <w:sz w:val="28"/>
          <w:szCs w:val="28"/>
          <w:lang w:val="vi-VN"/>
        </w:rPr>
        <w:t>9</w:t>
      </w:r>
      <w:r w:rsidRPr="00B81BD9">
        <w:rPr>
          <w:rFonts w:eastAsia="Calibri"/>
          <w:sz w:val="28"/>
          <w:szCs w:val="28"/>
          <w:lang w:val="pt-BR"/>
        </w:rPr>
        <w:t xml:space="preserve">00 tấn rơm rạ thải ra môi trường. Theo đánh giá của các hộ xã viên, từ khi Hợp tác xã phối hợp triển khai mô hình xử lý rơm rạ giảm hẳn tình hình đốt rơm rạ; trong vụ mùa 2024, cung cấp lượng dinh dưỡng dễ tiêu cho cây trồng nên lượng phân bón giảm 20-30%, lúa không bị ngộ độc hữu cơ, đặc biệt tỷ lệ lúa cỏ giảm đáng kể; ý thức của người dân ngày càng được nâng lên trong việc thực hiện theo đúng hướng dẫn quy trình gieo cấy của huyện, cấy tập trung đồng trà, đồng giống, cùng kỹ thuật giúp cho thu nhập của người dân tăng. </w:t>
      </w:r>
      <w:r>
        <w:rPr>
          <w:rFonts w:eastAsia="Calibri"/>
          <w:sz w:val="28"/>
          <w:szCs w:val="28"/>
          <w:lang w:val="pt-BR"/>
        </w:rPr>
        <w:t>Bênh cạnh đó tại khu sản xuất nông nghiệp ứng dụng công nghệ cao HTX Thanh Hà đã triển khai mô hình thu gom các loại rau củ quả sau sơ chế và xử lý rơm rạ sau thu hoạch</w:t>
      </w:r>
      <w:r w:rsidRPr="00B81BD9">
        <w:rPr>
          <w:rFonts w:eastAsia="Calibri"/>
          <w:sz w:val="28"/>
          <w:szCs w:val="28"/>
          <w:lang w:val="pt-BR"/>
        </w:rPr>
        <w:t xml:space="preserve"> sử dụng chế phẩm hữu cơ vi sinh Trichoderma </w:t>
      </w:r>
      <w:r>
        <w:rPr>
          <w:rFonts w:eastAsia="Calibri"/>
          <w:sz w:val="28"/>
          <w:szCs w:val="28"/>
          <w:lang w:val="pt-BR"/>
        </w:rPr>
        <w:t xml:space="preserve">để phân huỷ thành phân hữu cơ phục vụ cho việc sản xuất rau an toàn của HTX với quy mô mỗi ngày trung bình xử lý 2 tấn để </w:t>
      </w:r>
      <w:r w:rsidRPr="00B81BD9">
        <w:rPr>
          <w:rFonts w:eastAsia="Calibri"/>
          <w:sz w:val="28"/>
          <w:szCs w:val="28"/>
          <w:lang w:val="pt-BR"/>
        </w:rPr>
        <w:t>cung cấp lượng dinh dưỡng dễ tiêu cho cây trồng</w:t>
      </w:r>
      <w:r>
        <w:rPr>
          <w:rFonts w:eastAsia="Calibri"/>
          <w:sz w:val="28"/>
          <w:szCs w:val="28"/>
          <w:lang w:val="pt-BR"/>
        </w:rPr>
        <w:t>.</w:t>
      </w:r>
      <w:r w:rsidRPr="00B81BD9">
        <w:rPr>
          <w:rFonts w:eastAsia="Calibri"/>
          <w:sz w:val="28"/>
          <w:szCs w:val="28"/>
          <w:lang w:val="pt-BR"/>
        </w:rPr>
        <w:t xml:space="preserve"> </w:t>
      </w:r>
    </w:p>
    <w:p w14:paraId="30796542" w14:textId="77777777" w:rsidR="00DB0CE1" w:rsidRPr="00887AFC" w:rsidRDefault="00DB0CE1" w:rsidP="00DB0CE1">
      <w:pPr>
        <w:spacing w:line="400" w:lineRule="exact"/>
        <w:ind w:firstLine="709"/>
        <w:jc w:val="both"/>
        <w:rPr>
          <w:rFonts w:eastAsia="Calibri"/>
          <w:sz w:val="28"/>
          <w:szCs w:val="28"/>
          <w:lang w:val="pt-BR"/>
        </w:rPr>
      </w:pPr>
      <w:r w:rsidRPr="0048557A">
        <w:rPr>
          <w:rFonts w:eastAsia="Calibri"/>
          <w:sz w:val="28"/>
          <w:szCs w:val="28"/>
          <w:lang w:val="pt-BR"/>
        </w:rPr>
        <w:t>Ngoài ra, để tăng cường hiệu quả công tác phân loại rác thải tại nguồn từ năm 2021 khi triển khai xây dựng mô hình khu dân xư kiểu mẫu UBND huyện đã yêu cầu các khu dân cư kiểu mẫu phải có 100% số hộ thực hiện phân loại rác thải tại nguồn và phải có ít nhất 70% hộ có vườn đào hố xử lý rác thải hữu cơ tại hộ gia đình để giảm thiểu lượng rác thải phải xử lý ngoài khu xử lý rác thải tập trung và có thể tận dụng làm phân bón hữu cơ cho cây trồng.</w:t>
      </w:r>
      <w:bookmarkStart w:id="260" w:name="_GoBack"/>
      <w:bookmarkEnd w:id="260"/>
    </w:p>
    <w:p w14:paraId="3C2E7303" w14:textId="77777777" w:rsidR="00DB0CE1" w:rsidRDefault="00DB0CE1" w:rsidP="00DB0CE1">
      <w:pPr>
        <w:shd w:val="clear" w:color="auto" w:fill="FFFFFF"/>
        <w:spacing w:before="120" w:after="120"/>
        <w:ind w:firstLine="709"/>
        <w:jc w:val="both"/>
        <w:rPr>
          <w:i/>
          <w:color w:val="000000"/>
          <w:sz w:val="28"/>
          <w:szCs w:val="28"/>
          <w:lang w:val="nl-NL"/>
        </w:rPr>
      </w:pPr>
      <w:r>
        <w:rPr>
          <w:i/>
          <w:color w:val="000000"/>
          <w:sz w:val="28"/>
          <w:szCs w:val="28"/>
          <w:lang w:val="nl-NL"/>
        </w:rPr>
        <w:lastRenderedPageBreak/>
        <w:t>- Chỉ tiêu 7.4: Tỷ lệ hộ gia đình thực hiện phân loại chất thải rắn tại nguồn:≥ 70%</w:t>
      </w:r>
    </w:p>
    <w:p w14:paraId="5CFF125B" w14:textId="77777777" w:rsidR="00DB0CE1" w:rsidRDefault="00DB0CE1" w:rsidP="00DB0CE1">
      <w:pPr>
        <w:spacing w:before="120" w:after="120"/>
        <w:ind w:firstLine="709"/>
        <w:jc w:val="both"/>
        <w:rPr>
          <w:color w:val="000000"/>
          <w:sz w:val="28"/>
          <w:szCs w:val="28"/>
          <w:lang w:val="nl-NL"/>
        </w:rPr>
      </w:pPr>
      <w:r>
        <w:rPr>
          <w:color w:val="000000"/>
          <w:sz w:val="28"/>
          <w:szCs w:val="28"/>
          <w:lang w:val="nl-NL"/>
        </w:rPr>
        <w:t>+ Tình hình tổ chức triển khai thực hiện: UBND huyện Bình Lục đã tổ chức, triển khai hướng dẫn người dân, tổ chức trên địa bàn huyện thực hiện phân loại chất thải rắn tại nguồn để giảm thiểu áp lực từ rác cho môi trường, đồng thời tận dụng rác hữu cơ làm thức ăn chăn nuôi hoặc chế biến thành phân hữu cơ phục vụ trồng trọt.</w:t>
      </w:r>
    </w:p>
    <w:p w14:paraId="407005D9" w14:textId="77777777" w:rsidR="00DB0CE1" w:rsidRDefault="00DB0CE1" w:rsidP="00DB0CE1">
      <w:pPr>
        <w:spacing w:before="120" w:after="120"/>
        <w:ind w:firstLine="709"/>
        <w:jc w:val="both"/>
        <w:rPr>
          <w:color w:val="000000"/>
          <w:sz w:val="28"/>
          <w:szCs w:val="28"/>
          <w:lang w:val="pl-PL"/>
        </w:rPr>
      </w:pPr>
      <w:r>
        <w:rPr>
          <w:color w:val="000000"/>
          <w:sz w:val="28"/>
          <w:szCs w:val="28"/>
          <w:lang w:val="nl-NL"/>
        </w:rPr>
        <w:t>N</w:t>
      </w:r>
      <w:r>
        <w:rPr>
          <w:color w:val="000000"/>
          <w:sz w:val="28"/>
          <w:szCs w:val="28"/>
          <w:lang w:val="vi-VN"/>
        </w:rPr>
        <w:t xml:space="preserve">gày </w:t>
      </w:r>
      <w:r>
        <w:rPr>
          <w:color w:val="000000"/>
          <w:sz w:val="28"/>
          <w:szCs w:val="28"/>
          <w:lang w:val="nl-NL"/>
        </w:rPr>
        <w:t>04/12/2024</w:t>
      </w:r>
      <w:r>
        <w:rPr>
          <w:color w:val="000000"/>
          <w:sz w:val="28"/>
          <w:szCs w:val="28"/>
          <w:lang w:val="pl-PL"/>
        </w:rPr>
        <w:t xml:space="preserve">, UBND huyện đã xây dựng Kế hoạch </w:t>
      </w:r>
      <w:r>
        <w:rPr>
          <w:color w:val="000000"/>
          <w:sz w:val="28"/>
          <w:szCs w:val="28"/>
          <w:lang w:val="vi-VN"/>
        </w:rPr>
        <w:t xml:space="preserve">số </w:t>
      </w:r>
      <w:r>
        <w:rPr>
          <w:color w:val="000000"/>
          <w:sz w:val="28"/>
          <w:szCs w:val="28"/>
          <w:lang w:val="nl-NL"/>
        </w:rPr>
        <w:t>191</w:t>
      </w:r>
      <w:r>
        <w:rPr>
          <w:color w:val="000000"/>
          <w:sz w:val="28"/>
          <w:szCs w:val="28"/>
          <w:lang w:val="vi-VN"/>
        </w:rPr>
        <w:t>/</w:t>
      </w:r>
      <w:r>
        <w:rPr>
          <w:color w:val="000000"/>
          <w:sz w:val="28"/>
          <w:szCs w:val="28"/>
          <w:lang w:val="nl-NL"/>
        </w:rPr>
        <w:t>KH</w:t>
      </w:r>
      <w:r>
        <w:rPr>
          <w:color w:val="000000"/>
          <w:sz w:val="28"/>
          <w:szCs w:val="28"/>
          <w:lang w:val="vi-VN"/>
        </w:rPr>
        <w:t xml:space="preserve">-UBND </w:t>
      </w:r>
      <w:r>
        <w:rPr>
          <w:color w:val="000000"/>
          <w:sz w:val="28"/>
          <w:szCs w:val="28"/>
          <w:lang w:val="nl-NL"/>
        </w:rPr>
        <w:t>về t</w:t>
      </w:r>
      <w:r w:rsidRPr="00FA5FA0">
        <w:rPr>
          <w:color w:val="000000"/>
          <w:sz w:val="28"/>
          <w:szCs w:val="28"/>
          <w:lang w:val="nl-NL"/>
        </w:rPr>
        <w:t>riển khai thực hiện công tác phân loại chất thải rắn</w:t>
      </w:r>
      <w:r>
        <w:rPr>
          <w:color w:val="000000"/>
          <w:sz w:val="28"/>
          <w:szCs w:val="28"/>
          <w:lang w:val="nl-NL"/>
        </w:rPr>
        <w:t xml:space="preserve"> </w:t>
      </w:r>
      <w:r w:rsidRPr="00FA5FA0">
        <w:rPr>
          <w:color w:val="000000"/>
          <w:sz w:val="28"/>
          <w:szCs w:val="28"/>
          <w:lang w:val="nl-NL"/>
        </w:rPr>
        <w:t>sinh hoạt tại nguồn trên địa bàn huyện</w:t>
      </w:r>
      <w:r>
        <w:rPr>
          <w:color w:val="000000"/>
          <w:sz w:val="28"/>
          <w:szCs w:val="28"/>
          <w:lang w:val="pl-PL"/>
        </w:rPr>
        <w:t xml:space="preserve">. Trong đó có các lộ trình để các địa phương thực hiện và đảm bảo tiến độ đến hết tháng 12/2024 có 100% số hộ trên địa bàn huyện thực phân loại rác thải tại nguồn. </w:t>
      </w:r>
    </w:p>
    <w:p w14:paraId="249D390A" w14:textId="77777777" w:rsidR="00DB0CE1" w:rsidRDefault="00DB0CE1" w:rsidP="00DB0CE1">
      <w:pPr>
        <w:spacing w:before="120" w:after="120"/>
        <w:ind w:firstLine="709"/>
        <w:jc w:val="both"/>
        <w:rPr>
          <w:color w:val="000000"/>
          <w:sz w:val="28"/>
          <w:szCs w:val="28"/>
          <w:lang w:val="pl-PL"/>
        </w:rPr>
      </w:pPr>
      <w:r>
        <w:rPr>
          <w:color w:val="000000"/>
          <w:sz w:val="28"/>
          <w:szCs w:val="28"/>
          <w:lang w:val="pl-PL"/>
        </w:rPr>
        <w:t xml:space="preserve">Đến nay, đã triển khai tại 17/17 xã, thị trấn có 100% số hộ trên địa bàn huyện đã đăng ký thực hiện phân loại rác thải tại nguồn là </w:t>
      </w:r>
      <w:r>
        <w:rPr>
          <w:bCs/>
          <w:color w:val="000000"/>
          <w:sz w:val="28"/>
          <w:szCs w:val="28"/>
          <w:lang w:val="pl-PL"/>
        </w:rPr>
        <w:t>42.609</w:t>
      </w:r>
      <w:r>
        <w:rPr>
          <w:color w:val="000000"/>
          <w:sz w:val="28"/>
          <w:szCs w:val="28"/>
          <w:lang w:val="pl-PL"/>
        </w:rPr>
        <w:t>/</w:t>
      </w:r>
      <w:r>
        <w:rPr>
          <w:bCs/>
          <w:color w:val="000000"/>
          <w:sz w:val="28"/>
          <w:szCs w:val="28"/>
          <w:lang w:val="pl-PL"/>
        </w:rPr>
        <w:t xml:space="preserve">42.609 </w:t>
      </w:r>
      <w:r>
        <w:rPr>
          <w:color w:val="000000"/>
          <w:sz w:val="28"/>
          <w:szCs w:val="28"/>
          <w:lang w:val="pl-PL"/>
        </w:rPr>
        <w:t>hộ</w:t>
      </w:r>
      <w:r>
        <w:rPr>
          <w:color w:val="000000"/>
          <w:sz w:val="28"/>
          <w:szCs w:val="28"/>
          <w:vertAlign w:val="superscript"/>
        </w:rPr>
        <w:footnoteReference w:id="29"/>
      </w:r>
      <w:r>
        <w:rPr>
          <w:color w:val="000000"/>
          <w:sz w:val="28"/>
          <w:szCs w:val="28"/>
          <w:lang w:val="pl-PL"/>
        </w:rPr>
        <w:t>. Tổng số hộ đã thực hiện phân loại, xử lý rác thải hữu cơ tại hộ gia đình đúng quy định là 30.308 hộ/42.609 hộ thực hiện đạt 71,13% trong đó, chủ yếu thực hiện phân loại, xử lý rác thải tại nguồn theo mô hình thùng ủ hữu cơ; thực hiện phân loại, xử lý rác thải tại nguồn theo mô hình đào hố ủ hữu cơ tại vườn.</w:t>
      </w:r>
    </w:p>
    <w:p w14:paraId="3EA1FAFE" w14:textId="77777777" w:rsidR="00DB0CE1" w:rsidRPr="004E1A1D" w:rsidRDefault="00DB0CE1" w:rsidP="00DB0CE1">
      <w:pPr>
        <w:spacing w:before="120" w:after="120"/>
        <w:ind w:firstLine="709"/>
        <w:jc w:val="both"/>
        <w:rPr>
          <w:color w:val="000000"/>
          <w:sz w:val="28"/>
          <w:szCs w:val="28"/>
        </w:rPr>
      </w:pPr>
      <w:r>
        <w:rPr>
          <w:color w:val="000000"/>
          <w:sz w:val="28"/>
          <w:szCs w:val="28"/>
          <w:lang w:val="vi-VN"/>
        </w:rPr>
        <w:t xml:space="preserve">Hoạt động phân loại chất thải rắn tại nguồn giúp các hộ gia đình tận dụng các chất thải có thể tái chế để bán phế liệu và tự xử lý chất thải thực phẩm qua đó giảm khối lượng chất thải rắn sinh hoạt </w:t>
      </w:r>
      <w:r>
        <w:rPr>
          <w:color w:val="000000"/>
          <w:sz w:val="28"/>
          <w:szCs w:val="28"/>
        </w:rPr>
        <w:t>vận chuyển ra bể trung chuyển rác thải tại các địa phương.</w:t>
      </w:r>
    </w:p>
    <w:p w14:paraId="6726AB40" w14:textId="77777777" w:rsidR="00DB0CE1" w:rsidRDefault="00DB0CE1" w:rsidP="00DB0CE1">
      <w:pPr>
        <w:spacing w:before="120" w:after="120"/>
        <w:ind w:firstLine="709"/>
        <w:jc w:val="both"/>
        <w:rPr>
          <w:color w:val="000000"/>
          <w:sz w:val="28"/>
          <w:szCs w:val="28"/>
        </w:rPr>
      </w:pPr>
      <w:r>
        <w:rPr>
          <w:color w:val="000000"/>
          <w:sz w:val="28"/>
          <w:szCs w:val="28"/>
          <w:lang w:val="pt-BR"/>
        </w:rPr>
        <w:t>Hình thức phân loại rác t</w:t>
      </w:r>
      <w:r>
        <w:rPr>
          <w:color w:val="000000"/>
          <w:sz w:val="28"/>
          <w:szCs w:val="28"/>
          <w:lang w:val="vi-VN"/>
        </w:rPr>
        <w:t>hải</w:t>
      </w:r>
      <w:r>
        <w:rPr>
          <w:color w:val="000000"/>
          <w:sz w:val="28"/>
          <w:szCs w:val="28"/>
          <w:lang w:val="pt-BR"/>
        </w:rPr>
        <w:t xml:space="preserve"> tại nguồn chủ yếu trên địa bàn</w:t>
      </w:r>
      <w:r>
        <w:rPr>
          <w:color w:val="000000"/>
          <w:sz w:val="28"/>
          <w:szCs w:val="28"/>
          <w:lang w:val="vi-VN"/>
        </w:rPr>
        <w:t xml:space="preserve"> huyện hiện nay</w:t>
      </w:r>
      <w:r>
        <w:rPr>
          <w:color w:val="000000"/>
          <w:sz w:val="28"/>
          <w:szCs w:val="28"/>
          <w:lang w:val="pt-BR"/>
        </w:rPr>
        <w:t xml:space="preserve">: </w:t>
      </w:r>
      <w:r>
        <w:rPr>
          <w:color w:val="000000"/>
          <w:sz w:val="28"/>
          <w:szCs w:val="28"/>
          <w:lang w:val="vi-VN"/>
        </w:rPr>
        <w:t>Mỗi hộ dân</w:t>
      </w:r>
      <w:r>
        <w:rPr>
          <w:color w:val="000000"/>
          <w:sz w:val="28"/>
          <w:szCs w:val="28"/>
          <w:lang w:val="pt-BR"/>
        </w:rPr>
        <w:t xml:space="preserve"> có 2 dụng cụ rác đựng vô cơ và hữu cơ. Hộ có vườn thì đào 1 hố nhỏ c</w:t>
      </w:r>
      <w:r>
        <w:rPr>
          <w:color w:val="000000"/>
          <w:sz w:val="28"/>
          <w:szCs w:val="28"/>
          <w:lang w:val="vi-VN"/>
        </w:rPr>
        <w:t>ó nắp đậy, bổ sung thêm chế phẩm vi sinh để xử lý rác thải hữu cơ.</w:t>
      </w:r>
      <w:r>
        <w:rPr>
          <w:color w:val="000000"/>
          <w:sz w:val="28"/>
          <w:szCs w:val="28"/>
        </w:rPr>
        <w:t xml:space="preserve"> </w:t>
      </w:r>
      <w:r>
        <w:rPr>
          <w:color w:val="000000"/>
          <w:sz w:val="28"/>
          <w:szCs w:val="28"/>
          <w:lang w:val="pt-BR"/>
        </w:rPr>
        <w:t>Sau khoảng hơn 1 tháng rác thải được phân hủy thành phân hữu cơ có thể bón cho cây trồng. Quá trình xử lý không phát sinh mùi hôi thối và ruồi bọ được bà con phấn khởi tiếp nhận</w:t>
      </w:r>
      <w:r>
        <w:rPr>
          <w:color w:val="000000"/>
          <w:sz w:val="28"/>
          <w:szCs w:val="28"/>
          <w:lang w:val="vi-VN"/>
        </w:rPr>
        <w:t>.</w:t>
      </w:r>
      <w:r>
        <w:rPr>
          <w:color w:val="000000"/>
          <w:sz w:val="28"/>
          <w:szCs w:val="28"/>
        </w:rPr>
        <w:t xml:space="preserve"> Ngoài ra, tại một số hộ không có vườn rộng, có nhu cầu tận dụng rác thải hữu cơ làm phân bón cho cây cảnh, rau màu thì ủ rác hữu cơ bằng thùng ủ, rác được phân hủy dưới tác động của chế phẩm vi sinh thành phân bón, nước rỉ rác dưới đáy thùng được thu giữ để tưới lại vào rác tăng khả năng phân hủy cho rác hoặc pha loãng với nước để tưới cho cây trồng.</w:t>
      </w:r>
    </w:p>
    <w:p w14:paraId="5184B34E" w14:textId="77777777" w:rsidR="00DB0CE1" w:rsidRDefault="00DB0CE1" w:rsidP="00DB0CE1">
      <w:pPr>
        <w:shd w:val="clear" w:color="auto" w:fill="FFFFFF"/>
        <w:spacing w:before="120" w:after="120"/>
        <w:ind w:firstLine="709"/>
        <w:jc w:val="both"/>
        <w:rPr>
          <w:i/>
          <w:color w:val="000000"/>
          <w:sz w:val="28"/>
          <w:szCs w:val="28"/>
          <w:lang w:val="nl-NL"/>
        </w:rPr>
      </w:pPr>
      <w:r>
        <w:rPr>
          <w:i/>
          <w:color w:val="000000"/>
          <w:sz w:val="28"/>
          <w:szCs w:val="28"/>
          <w:lang w:val="nl-NL"/>
        </w:rPr>
        <w:t>- Chỉ tiêu 7.5: Tỷ lệ nước thải sinh hoạt trên địa bàn toàn huyện được thu gom, xử lý bằng các biện pháp, công trình phù hợp: ≥ 50%</w:t>
      </w:r>
    </w:p>
    <w:p w14:paraId="6ADF973E" w14:textId="77777777" w:rsidR="00DB0CE1" w:rsidRDefault="00DB0CE1" w:rsidP="00DB0CE1">
      <w:pPr>
        <w:spacing w:before="120" w:after="120"/>
        <w:ind w:firstLine="709"/>
        <w:jc w:val="both"/>
        <w:rPr>
          <w:color w:val="000000"/>
          <w:sz w:val="28"/>
          <w:szCs w:val="28"/>
          <w:lang w:val="vi-VN"/>
        </w:rPr>
      </w:pPr>
      <w:r>
        <w:rPr>
          <w:color w:val="000000"/>
          <w:sz w:val="28"/>
          <w:szCs w:val="28"/>
          <w:lang w:val="nl-NL"/>
        </w:rPr>
        <w:t xml:space="preserve">+ </w:t>
      </w:r>
      <w:r>
        <w:rPr>
          <w:color w:val="000000"/>
          <w:sz w:val="28"/>
          <w:szCs w:val="28"/>
          <w:lang w:val="vi-VN"/>
        </w:rPr>
        <w:t>Tình hình tổ chức triển khai thực hiện: Nước thải sinh hoạt phát sinh trên địa bàn huyện Bình Lục đã được chính quyền địa phương cấp huyện, cấp xã quan tâm, chỉ đạo xử lý đảm bảo không gây ô nhiễm môi trường</w:t>
      </w:r>
    </w:p>
    <w:p w14:paraId="1EBA128C" w14:textId="77777777" w:rsidR="00DB0CE1" w:rsidRDefault="00DB0CE1" w:rsidP="00DB0CE1">
      <w:pPr>
        <w:spacing w:before="120" w:after="120"/>
        <w:ind w:firstLine="709"/>
        <w:jc w:val="both"/>
        <w:rPr>
          <w:color w:val="000000"/>
          <w:sz w:val="28"/>
          <w:szCs w:val="28"/>
          <w:lang w:val="vi-VN"/>
        </w:rPr>
      </w:pPr>
      <w:r>
        <w:rPr>
          <w:color w:val="000000"/>
          <w:sz w:val="28"/>
          <w:szCs w:val="28"/>
          <w:lang w:val="vi-VN"/>
        </w:rPr>
        <w:t xml:space="preserve">+ Các nội dung đã thực hiện: UBND huyện Bình Lục </w:t>
      </w:r>
      <w:r>
        <w:rPr>
          <w:color w:val="000000"/>
          <w:sz w:val="28"/>
          <w:szCs w:val="28"/>
        </w:rPr>
        <w:t>t</w:t>
      </w:r>
      <w:r>
        <w:rPr>
          <w:color w:val="000000"/>
          <w:sz w:val="28"/>
          <w:szCs w:val="28"/>
          <w:lang w:val="vi-VN"/>
        </w:rPr>
        <w:t xml:space="preserve">hường xuyên, hướng dẫn tuyên truyền các hộ gia đình xây dựng, lắp đặt công trình xử lý nước </w:t>
      </w:r>
      <w:r>
        <w:rPr>
          <w:color w:val="000000"/>
          <w:sz w:val="28"/>
          <w:szCs w:val="28"/>
          <w:lang w:val="vi-VN"/>
        </w:rPr>
        <w:lastRenderedPageBreak/>
        <w:t xml:space="preserve">thải sinh hoạt trước khi thải ra ngoài môi trường, đảm bảo không gây ô nhiễm môi trường, mất mỹ quan. </w:t>
      </w:r>
    </w:p>
    <w:p w14:paraId="6366436C" w14:textId="77777777" w:rsidR="00DB0CE1" w:rsidRDefault="00DB0CE1" w:rsidP="00DB0CE1">
      <w:pPr>
        <w:spacing w:before="120" w:after="120"/>
        <w:ind w:firstLine="709"/>
        <w:jc w:val="both"/>
        <w:rPr>
          <w:color w:val="000000"/>
          <w:sz w:val="28"/>
          <w:szCs w:val="28"/>
          <w:lang w:val="nl-NL"/>
        </w:rPr>
      </w:pPr>
      <w:r>
        <w:rPr>
          <w:color w:val="000000"/>
          <w:sz w:val="28"/>
          <w:szCs w:val="28"/>
          <w:lang w:val="nl-NL"/>
        </w:rPr>
        <w:t>- Nước thải sinh hoạt trên địa bàn huyện phát sinh từ các hộ gia đình và nước thải từ các cơ quan, tổ chức, trường học, doanh nghiệp. Tổng lượng nước thải phát sinh trên địa bàn huyện là 24.175 m</w:t>
      </w:r>
      <w:r>
        <w:rPr>
          <w:color w:val="000000"/>
          <w:sz w:val="28"/>
          <w:szCs w:val="28"/>
          <w:vertAlign w:val="superscript"/>
          <w:lang w:val="nl-NL"/>
        </w:rPr>
        <w:t>3</w:t>
      </w:r>
      <w:r>
        <w:rPr>
          <w:color w:val="000000"/>
          <w:sz w:val="28"/>
          <w:szCs w:val="28"/>
          <w:lang w:val="nl-NL"/>
        </w:rPr>
        <w:t>/ngày trong đó tổng lượng nước thải sinh hoạt phát sinh từ các hộ gia đình là 23.597 m</w:t>
      </w:r>
      <w:r>
        <w:rPr>
          <w:color w:val="000000"/>
          <w:sz w:val="28"/>
          <w:szCs w:val="28"/>
          <w:vertAlign w:val="superscript"/>
          <w:lang w:val="nl-NL"/>
        </w:rPr>
        <w:t>3</w:t>
      </w:r>
      <w:r>
        <w:rPr>
          <w:color w:val="000000"/>
          <w:sz w:val="28"/>
          <w:szCs w:val="28"/>
          <w:lang w:val="nl-NL"/>
        </w:rPr>
        <w:t>/ngày, lượng nước thải sinh hoạt phát sinh từ các tổ chức, cơ quan, đoàn thể là 578 m</w:t>
      </w:r>
      <w:r>
        <w:rPr>
          <w:color w:val="000000"/>
          <w:sz w:val="28"/>
          <w:szCs w:val="28"/>
          <w:vertAlign w:val="superscript"/>
          <w:lang w:val="nl-NL"/>
        </w:rPr>
        <w:t>3</w:t>
      </w:r>
      <w:r>
        <w:rPr>
          <w:color w:val="000000"/>
          <w:sz w:val="28"/>
          <w:szCs w:val="28"/>
          <w:lang w:val="nl-NL"/>
        </w:rPr>
        <w:t xml:space="preserve">/ngày. Tỉ lệ nước thải sinh hoạt phát sinh được thu gom, xử lý bằng biện pháp phù hợp là 26.844 hộ/42.609 hộ, đạt tỉ lệ 63%. Các hộ dân có nhà tiêu tự hoại 3 ngăn và có hố ga, bể lắng xử lý nước thải trước khi thải ra môi trường, hố gas, bể lắng được nạo vét thường xuyên. </w:t>
      </w:r>
    </w:p>
    <w:p w14:paraId="653579C6" w14:textId="77777777" w:rsidR="00DB0CE1" w:rsidRPr="00A33903" w:rsidRDefault="00DB0CE1" w:rsidP="00DB0CE1">
      <w:pPr>
        <w:spacing w:before="120" w:after="120"/>
        <w:ind w:firstLine="720"/>
        <w:jc w:val="both"/>
        <w:rPr>
          <w:i/>
          <w:color w:val="000000" w:themeColor="text1"/>
          <w:sz w:val="28"/>
          <w:szCs w:val="28"/>
          <w:lang w:val="vi-VN"/>
        </w:rPr>
      </w:pPr>
      <w:r w:rsidRPr="00A33903">
        <w:rPr>
          <w:i/>
          <w:color w:val="000000" w:themeColor="text1"/>
          <w:sz w:val="28"/>
          <w:szCs w:val="28"/>
          <w:lang w:val="vi-VN"/>
        </w:rPr>
        <w:t xml:space="preserve">* Chỉ tiêu 7.6. Đất cây xanh sử dụng công cộng tại điểm dân cư nông thôn </w:t>
      </w:r>
    </w:p>
    <w:p w14:paraId="4F8D7E37" w14:textId="77777777" w:rsidR="00DB0CE1" w:rsidRPr="00EA4B59" w:rsidRDefault="00DB0CE1" w:rsidP="00DB0CE1">
      <w:pPr>
        <w:spacing w:before="120" w:after="120" w:line="259" w:lineRule="auto"/>
        <w:ind w:firstLine="720"/>
        <w:jc w:val="both"/>
        <w:rPr>
          <w:rFonts w:eastAsia="Calibri"/>
          <w:sz w:val="28"/>
          <w:szCs w:val="28"/>
          <w:lang w:val="vi-VN"/>
        </w:rPr>
      </w:pPr>
      <w:r w:rsidRPr="00C93F94">
        <w:rPr>
          <w:rFonts w:eastAsia="Calibri"/>
          <w:sz w:val="28"/>
          <w:szCs w:val="28"/>
          <w:lang w:val="vi-VN"/>
        </w:rPr>
        <w:t>Hưởng ứng chủ trương thực hiện đề án trồng một tỷ cây xanh giai đoạn 2021-2025, hằng năm UBND huyện chỉ đạo các xã rà soát các quỹ đất công cộng tại điểm dân cư nông thôn có thể trồng được cây và kiểm tra các diện tích đã cấy để trồng bổ sung, thay thế các cây xanh bị chết, các cây bị sâu bệnh có thể gây nguy hiểm cho người dân, tổng hợp để xây dựng Kế hoạch Tết trồng cây</w:t>
      </w:r>
      <w:r>
        <w:rPr>
          <w:rFonts w:eastAsia="Calibri"/>
          <w:sz w:val="28"/>
          <w:szCs w:val="28"/>
          <w:lang w:val="vi-VN"/>
        </w:rPr>
        <w:t xml:space="preserve"> đời đời nhở ơn Bác Hồ</w:t>
      </w:r>
      <w:r w:rsidRPr="00C93F94">
        <w:rPr>
          <w:rFonts w:eastAsia="Calibri"/>
          <w:sz w:val="28"/>
          <w:szCs w:val="28"/>
          <w:lang w:val="vi-VN"/>
        </w:rPr>
        <w:t xml:space="preserve">trên địa bàn huyện. Thực hiện kế hoạch của UBND huyện, các xã, thị trấn đã tổ chức phát động và ra quân trồng cây đầu năm vào mỗi dịp tết đến xuân về địa điểm trồng tập trung tại các khu vực công cộng tại các khuôn viên, các tuyến đường trục xã, đường trục thôn và đường ngõ xóm… Với sự tham gia, hưởng ứng nhiệt tình của mọi người dân, của các cơ quan ban ngành và doanh nghiệp trên địa bàn huyện, từ năm 2021-2024 đã trồng được trên </w:t>
      </w:r>
      <w:r>
        <w:rPr>
          <w:rFonts w:eastAsia="Calibri"/>
          <w:sz w:val="28"/>
          <w:szCs w:val="28"/>
          <w:lang w:val="vi-VN"/>
        </w:rPr>
        <w:t>540</w:t>
      </w:r>
      <w:r w:rsidRPr="00C93F94">
        <w:rPr>
          <w:rFonts w:eastAsia="Calibri"/>
          <w:sz w:val="28"/>
          <w:szCs w:val="28"/>
          <w:lang w:val="vi-VN"/>
        </w:rPr>
        <w:t xml:space="preserve">.000 cây xanh phân tán. Diện tích đất cây xanh sử dụng công cộng tại điểm dân cư nông thôn trên địa </w:t>
      </w:r>
      <w:r w:rsidRPr="00EA4B59">
        <w:rPr>
          <w:rFonts w:eastAsia="Calibri"/>
          <w:sz w:val="28"/>
          <w:szCs w:val="28"/>
          <w:lang w:val="vi-VN"/>
        </w:rPr>
        <w:t xml:space="preserve">bàn toàn huyện là </w:t>
      </w:r>
      <w:r w:rsidRPr="00EA4B59">
        <w:rPr>
          <w:rFonts w:eastAsia="Calibri"/>
          <w:sz w:val="28"/>
          <w:szCs w:val="28"/>
        </w:rPr>
        <w:t>619.920</w:t>
      </w:r>
      <w:r w:rsidRPr="00EA4B59">
        <w:rPr>
          <w:rFonts w:eastAsia="Calibri"/>
          <w:sz w:val="28"/>
          <w:szCs w:val="28"/>
          <w:lang w:val="vi-VN"/>
        </w:rPr>
        <w:t xml:space="preserve"> m</w:t>
      </w:r>
      <w:r w:rsidRPr="00EA4B59">
        <w:rPr>
          <w:rFonts w:eastAsia="Calibri"/>
          <w:sz w:val="28"/>
          <w:szCs w:val="28"/>
          <w:vertAlign w:val="superscript"/>
          <w:lang w:val="vi-VN"/>
        </w:rPr>
        <w:t>2</w:t>
      </w:r>
      <w:r w:rsidRPr="00EA4B59">
        <w:rPr>
          <w:rFonts w:eastAsia="Calibri"/>
          <w:sz w:val="28"/>
          <w:szCs w:val="28"/>
          <w:lang w:val="vi-VN"/>
        </w:rPr>
        <w:t xml:space="preserve">. </w:t>
      </w:r>
    </w:p>
    <w:p w14:paraId="022FE34B" w14:textId="77777777" w:rsidR="00DB0CE1" w:rsidRPr="00A61F83" w:rsidRDefault="00DB0CE1" w:rsidP="00DB0CE1">
      <w:pPr>
        <w:spacing w:before="120" w:after="120" w:line="259" w:lineRule="auto"/>
        <w:ind w:firstLine="720"/>
        <w:jc w:val="both"/>
        <w:rPr>
          <w:rFonts w:eastAsia="Calibri"/>
          <w:i/>
          <w:iCs/>
          <w:sz w:val="28"/>
          <w:szCs w:val="28"/>
          <w:lang w:val="vi-VN"/>
        </w:rPr>
      </w:pPr>
      <w:r w:rsidRPr="00EA4B59">
        <w:rPr>
          <w:rFonts w:eastAsia="Calibri"/>
          <w:sz w:val="28"/>
          <w:szCs w:val="28"/>
          <w:lang w:val="vi-VN"/>
        </w:rPr>
        <w:t>Đến nay, diện tích đất cây xanh sử dụng công cộng tại điểm dân cư nông thôn cho 01 người là 4,</w:t>
      </w:r>
      <w:r w:rsidRPr="00EA4B59">
        <w:rPr>
          <w:rFonts w:eastAsia="Calibri"/>
          <w:sz w:val="28"/>
          <w:szCs w:val="28"/>
        </w:rPr>
        <w:t>57</w:t>
      </w:r>
      <w:r w:rsidRPr="00EA4B59">
        <w:rPr>
          <w:rFonts w:eastAsia="Calibri"/>
          <w:sz w:val="28"/>
          <w:szCs w:val="28"/>
          <w:lang w:val="vi-VN"/>
        </w:rPr>
        <w:t xml:space="preserve"> m</w:t>
      </w:r>
      <w:r w:rsidRPr="00EA4B59">
        <w:rPr>
          <w:rFonts w:eastAsia="Calibri"/>
          <w:sz w:val="28"/>
          <w:szCs w:val="28"/>
          <w:vertAlign w:val="superscript"/>
          <w:lang w:val="vi-VN"/>
        </w:rPr>
        <w:t>2</w:t>
      </w:r>
      <w:r w:rsidRPr="00EA4B59">
        <w:rPr>
          <w:rFonts w:eastAsia="Calibri"/>
          <w:sz w:val="28"/>
          <w:szCs w:val="28"/>
          <w:lang w:val="vi-VN"/>
        </w:rPr>
        <w:t>/người</w:t>
      </w:r>
      <w:r w:rsidRPr="004D0E5E">
        <w:rPr>
          <w:rFonts w:eastAsia="Calibri"/>
          <w:sz w:val="28"/>
          <w:szCs w:val="28"/>
          <w:lang w:val="vi-VN"/>
        </w:rPr>
        <w:t xml:space="preserve">, </w:t>
      </w:r>
      <w:r w:rsidRPr="004D0E5E">
        <w:rPr>
          <w:rFonts w:eastAsia="Calibri"/>
          <w:i/>
          <w:iCs/>
          <w:sz w:val="28"/>
          <w:szCs w:val="28"/>
          <w:lang w:val="vi-VN"/>
        </w:rPr>
        <w:t xml:space="preserve">(tăng </w:t>
      </w:r>
      <w:r w:rsidRPr="004D0E5E">
        <w:rPr>
          <w:rFonts w:eastAsia="Calibri"/>
          <w:sz w:val="28"/>
          <w:szCs w:val="28"/>
        </w:rPr>
        <w:t>2,23</w:t>
      </w:r>
      <w:r w:rsidRPr="004D0E5E">
        <w:rPr>
          <w:rFonts w:eastAsia="Calibri"/>
          <w:sz w:val="28"/>
          <w:szCs w:val="28"/>
          <w:lang w:val="vi-VN"/>
        </w:rPr>
        <w:t xml:space="preserve"> </w:t>
      </w:r>
      <w:r w:rsidRPr="004D0E5E">
        <w:rPr>
          <w:rFonts w:eastAsia="Calibri"/>
          <w:i/>
          <w:iCs/>
          <w:sz w:val="28"/>
          <w:szCs w:val="28"/>
          <w:lang w:val="vi-VN"/>
        </w:rPr>
        <w:t>m</w:t>
      </w:r>
      <w:r w:rsidRPr="004D0E5E">
        <w:rPr>
          <w:rFonts w:eastAsia="Calibri"/>
          <w:i/>
          <w:iCs/>
          <w:sz w:val="28"/>
          <w:szCs w:val="28"/>
          <w:vertAlign w:val="superscript"/>
          <w:lang w:val="vi-VN"/>
        </w:rPr>
        <w:t>2</w:t>
      </w:r>
      <w:r w:rsidRPr="004D0E5E">
        <w:rPr>
          <w:rFonts w:eastAsia="Calibri"/>
          <w:i/>
          <w:iCs/>
          <w:sz w:val="28"/>
          <w:szCs w:val="28"/>
          <w:lang w:val="vi-VN"/>
        </w:rPr>
        <w:t>/người, so với khi đạt chuẩn huyện NTM năm 2019).</w:t>
      </w:r>
    </w:p>
    <w:p w14:paraId="022F6986" w14:textId="77777777" w:rsidR="00DB0CE1" w:rsidRDefault="00DB0CE1" w:rsidP="00DB0CE1">
      <w:pPr>
        <w:spacing w:before="120" w:after="120"/>
        <w:ind w:firstLine="720"/>
        <w:jc w:val="both"/>
        <w:rPr>
          <w:i/>
          <w:color w:val="000000"/>
          <w:sz w:val="28"/>
          <w:szCs w:val="28"/>
          <w:lang w:val="nl-NL"/>
        </w:rPr>
      </w:pPr>
      <w:r>
        <w:rPr>
          <w:i/>
          <w:color w:val="000000"/>
          <w:sz w:val="28"/>
          <w:szCs w:val="28"/>
          <w:lang w:val="nl-NL"/>
        </w:rPr>
        <w:t>* Chỉ tiêu 7.7: Không có làng nghề ô nhiễm môi trường trên địa bàn huyện</w:t>
      </w:r>
    </w:p>
    <w:p w14:paraId="6FEFF2C6" w14:textId="77777777" w:rsidR="00DB0CE1" w:rsidRDefault="00DB0CE1" w:rsidP="00DB0CE1">
      <w:pPr>
        <w:spacing w:before="120" w:after="120"/>
        <w:ind w:firstLine="720"/>
        <w:jc w:val="both"/>
        <w:rPr>
          <w:color w:val="000000"/>
          <w:sz w:val="28"/>
          <w:szCs w:val="28"/>
          <w:lang w:val="pt-BR"/>
        </w:rPr>
      </w:pPr>
      <w:r>
        <w:rPr>
          <w:color w:val="000000"/>
          <w:sz w:val="28"/>
          <w:szCs w:val="28"/>
          <w:lang w:val="nl-NL"/>
        </w:rPr>
        <w:t xml:space="preserve">- </w:t>
      </w:r>
      <w:r>
        <w:rPr>
          <w:color w:val="000000"/>
          <w:sz w:val="28"/>
          <w:szCs w:val="28"/>
        </w:rPr>
        <w:t xml:space="preserve">Hiện nay, trên địa bàn huyện </w:t>
      </w:r>
      <w:r w:rsidRPr="00106BE4">
        <w:rPr>
          <w:color w:val="000000"/>
          <w:sz w:val="28"/>
          <w:szCs w:val="28"/>
        </w:rPr>
        <w:t>có 09 làng nghề, gồm 4 làng nghề truyền thống và 05 làng nghề là: Làng nghề truyền thống dũa Đại Phu, xã An Đổ; Làng nghề truyền thống sản xuất rượu Vọc xã Vũ Bản; Làng nghề truyền thống sừng Mỹ nghệ Đô Hai xã An Lão; Làng nghề truyền thống sản xuất tre nứa thôn Gòi Thượng xã An Nội, Làng nghề làm bún bánh xóm 9 Cát Lại, Làng nghề làm bún bánh xóm 6 Cát Lại, Làng nghề làm bún bánh xóm 8 Ngô Khê xã Bình Nghĩa; Làng nghề thôn Bói Kênh xã An Lão; Làng nghề xóm Cầu Gỗ xã Đồng Du.</w:t>
      </w:r>
      <w:r>
        <w:rPr>
          <w:color w:val="000000"/>
          <w:sz w:val="28"/>
          <w:szCs w:val="28"/>
        </w:rPr>
        <w:t xml:space="preserve"> Các làng nghề trên địa bàn huyện không gây ô nhiễm môi trường. </w:t>
      </w:r>
    </w:p>
    <w:p w14:paraId="63419680" w14:textId="77777777" w:rsidR="00DB0CE1" w:rsidRDefault="00DB0CE1" w:rsidP="00DB0CE1">
      <w:pPr>
        <w:spacing w:before="120" w:after="120"/>
        <w:jc w:val="both"/>
        <w:rPr>
          <w:color w:val="000000"/>
          <w:sz w:val="28"/>
          <w:szCs w:val="28"/>
          <w:lang w:val="nl-NL"/>
        </w:rPr>
      </w:pPr>
      <w:r>
        <w:rPr>
          <w:color w:val="000000"/>
          <w:sz w:val="28"/>
          <w:szCs w:val="28"/>
          <w:lang w:val="pt-BR"/>
        </w:rPr>
        <w:lastRenderedPageBreak/>
        <w:tab/>
      </w:r>
      <w:r>
        <w:rPr>
          <w:color w:val="000000"/>
          <w:sz w:val="28"/>
          <w:szCs w:val="28"/>
          <w:lang w:val="nl-NL"/>
        </w:rPr>
        <w:t>- 100% các làng nghề có phương án bảo vệ môi trường được UBND huyện phê duyệt và 100% các hộ trong làng nghề có hồ sơ môi trường theo quy định. Các loại chất thải, rác thải được thu gom, xử lý theo quy định.</w:t>
      </w:r>
    </w:p>
    <w:p w14:paraId="66379985" w14:textId="77777777" w:rsidR="00DB0CE1" w:rsidRDefault="00DB0CE1" w:rsidP="00DB0CE1">
      <w:pPr>
        <w:spacing w:before="120" w:after="120"/>
        <w:ind w:firstLine="720"/>
        <w:jc w:val="both"/>
        <w:rPr>
          <w:color w:val="000000"/>
          <w:sz w:val="28"/>
          <w:szCs w:val="28"/>
          <w:lang w:val="nl-NL"/>
        </w:rPr>
      </w:pPr>
      <w:r>
        <w:rPr>
          <w:color w:val="000000"/>
          <w:sz w:val="28"/>
          <w:szCs w:val="28"/>
          <w:lang w:val="nl-NL"/>
        </w:rPr>
        <w:t>- Hàng năm Sở Tài nguyên và Môi trường tỉnh Hà Nam tổ chức quan trắc đánh giá môi trường hiện trạng tại các làng nghề. Theo kết quả quan trắc môi trường không khí, môi trường nước mặt đều đảm bảo các quy chuẩn cho phép.</w:t>
      </w:r>
    </w:p>
    <w:p w14:paraId="7E09682B" w14:textId="77777777" w:rsidR="00DB0CE1" w:rsidRDefault="00DB0CE1" w:rsidP="00DB0CE1">
      <w:pPr>
        <w:shd w:val="clear" w:color="auto" w:fill="FFFFFF"/>
        <w:spacing w:before="120" w:after="120"/>
        <w:ind w:firstLine="720"/>
        <w:jc w:val="both"/>
        <w:rPr>
          <w:i/>
          <w:color w:val="000000"/>
          <w:sz w:val="28"/>
          <w:szCs w:val="28"/>
          <w:lang w:val="nl-NL"/>
        </w:rPr>
      </w:pPr>
      <w:r>
        <w:rPr>
          <w:i/>
          <w:color w:val="000000"/>
          <w:sz w:val="28"/>
          <w:szCs w:val="28"/>
          <w:lang w:val="nl-NL"/>
        </w:rPr>
        <w:t>* Chỉ tiêu 7.8:  Tỷ lệ chất thải nhựa phát sinh trên địa bàn được thu gom, tái sử dụng, tái chế, xử lý theo quy định: ≥ 85%</w:t>
      </w:r>
    </w:p>
    <w:p w14:paraId="49EE2631" w14:textId="77777777" w:rsidR="00DB0CE1" w:rsidRDefault="00DB0CE1" w:rsidP="00DB0CE1">
      <w:pPr>
        <w:spacing w:before="120" w:after="120"/>
        <w:ind w:firstLine="720"/>
        <w:jc w:val="both"/>
        <w:rPr>
          <w:color w:val="000000"/>
          <w:sz w:val="28"/>
          <w:szCs w:val="28"/>
          <w:lang w:val="nl-NL"/>
        </w:rPr>
      </w:pPr>
      <w:r>
        <w:rPr>
          <w:color w:val="000000"/>
          <w:sz w:val="28"/>
          <w:szCs w:val="28"/>
          <w:lang w:val="nl-NL"/>
        </w:rPr>
        <w:t xml:space="preserve">Để nâng cao hiệu quả việc </w:t>
      </w:r>
      <w:r>
        <w:rPr>
          <w:color w:val="000000"/>
          <w:sz w:val="28"/>
          <w:szCs w:val="28"/>
          <w:lang w:val="vi-VN"/>
        </w:rPr>
        <w:t xml:space="preserve">chất thải nhựa phát sinh trên địa bàn được thu </w:t>
      </w:r>
      <w:r>
        <w:rPr>
          <w:color w:val="000000"/>
          <w:sz w:val="28"/>
          <w:szCs w:val="28"/>
          <w:lang w:val="nl-NL"/>
        </w:rPr>
        <w:t xml:space="preserve">gom, tái sử dụng, tái chế, xử lý theo quy định, UBND huyện Bình Lục đã ban hành Kế hoạch số 110/KH-UBND ngày 25/11/2020 </w:t>
      </w:r>
      <w:r w:rsidRPr="00440BED">
        <w:rPr>
          <w:color w:val="000000"/>
          <w:sz w:val="28"/>
          <w:szCs w:val="28"/>
          <w:lang w:val="nl-NL"/>
        </w:rPr>
        <w:t>tăng cường quản lý, tái sử dụng, tái chế xử lý</w:t>
      </w:r>
      <w:r>
        <w:rPr>
          <w:color w:val="000000"/>
          <w:sz w:val="28"/>
          <w:szCs w:val="28"/>
          <w:lang w:val="nl-NL"/>
        </w:rPr>
        <w:t xml:space="preserve"> và giảm thiểu</w:t>
      </w:r>
      <w:r w:rsidRPr="00440BED">
        <w:rPr>
          <w:color w:val="000000"/>
          <w:sz w:val="28"/>
          <w:szCs w:val="28"/>
          <w:lang w:val="nl-NL"/>
        </w:rPr>
        <w:t xml:space="preserve"> chất thải nhựa trên địa bàn huyện Bình Lục</w:t>
      </w:r>
      <w:r>
        <w:rPr>
          <w:color w:val="000000"/>
          <w:sz w:val="28"/>
          <w:szCs w:val="28"/>
          <w:lang w:val="nl-NL"/>
        </w:rPr>
        <w:t xml:space="preserve">. </w:t>
      </w:r>
      <w:r>
        <w:rPr>
          <w:color w:val="000000"/>
          <w:sz w:val="28"/>
          <w:szCs w:val="28"/>
          <w:lang w:val="vi-VN"/>
        </w:rPr>
        <w:t xml:space="preserve">Đến nay </w:t>
      </w:r>
      <w:r>
        <w:rPr>
          <w:color w:val="000000"/>
          <w:sz w:val="28"/>
          <w:szCs w:val="28"/>
          <w:lang w:val="nl-NL"/>
        </w:rPr>
        <w:t>100%</w:t>
      </w:r>
      <w:r>
        <w:rPr>
          <w:color w:val="000000"/>
          <w:sz w:val="28"/>
          <w:szCs w:val="28"/>
          <w:lang w:val="vi-VN"/>
        </w:rPr>
        <w:t xml:space="preserve"> các xã</w:t>
      </w:r>
      <w:r>
        <w:rPr>
          <w:color w:val="000000"/>
          <w:sz w:val="28"/>
          <w:szCs w:val="28"/>
          <w:lang w:val="nl-NL"/>
        </w:rPr>
        <w:t>, thị trấn</w:t>
      </w:r>
      <w:r>
        <w:rPr>
          <w:color w:val="000000"/>
          <w:sz w:val="28"/>
          <w:szCs w:val="28"/>
          <w:lang w:val="vi-VN"/>
        </w:rPr>
        <w:t xml:space="preserve"> đã xây dựng Kế hoạch </w:t>
      </w:r>
      <w:r w:rsidRPr="00BB7FB5">
        <w:rPr>
          <w:color w:val="000000"/>
          <w:sz w:val="28"/>
          <w:szCs w:val="28"/>
          <w:lang w:val="vi-VN"/>
        </w:rPr>
        <w:t xml:space="preserve">tăng cường quản lý, tái sử dụng, tái chế xử lý và giảm thiểu chất thải nhựa </w:t>
      </w:r>
      <w:r>
        <w:rPr>
          <w:color w:val="000000"/>
          <w:sz w:val="28"/>
          <w:szCs w:val="28"/>
          <w:lang w:val="nl-NL"/>
        </w:rPr>
        <w:t xml:space="preserve">và xây dựng mô hình thu gom tái sử dụng, tái chế, xử lý theo quy định. Các mô hình này do Hội, đoàn thể của địa phương tổ chức để nâng cao hiệu quả việc thu gom, tái sử dụng, tái chế rác thải nhựa đồng thời tạo các quỹ thiện nguyện cho các hoàn cảnh khó khăn từ việc bán phế liệu. </w:t>
      </w:r>
    </w:p>
    <w:p w14:paraId="503C0748" w14:textId="77777777" w:rsidR="00DB0CE1" w:rsidRDefault="00DB0CE1" w:rsidP="00DB0CE1">
      <w:pPr>
        <w:spacing w:before="120" w:after="120"/>
        <w:ind w:firstLine="720"/>
        <w:jc w:val="both"/>
        <w:rPr>
          <w:color w:val="000000"/>
          <w:sz w:val="28"/>
          <w:szCs w:val="28"/>
          <w:lang w:val="nl-NL"/>
        </w:rPr>
      </w:pPr>
      <w:r>
        <w:rPr>
          <w:color w:val="000000"/>
          <w:sz w:val="28"/>
          <w:szCs w:val="28"/>
        </w:rPr>
        <w:t>Hiện nay, tổng lượng chất thải nhựa phát sinh trên địa bàn huyện 5.628 kg/ngày, tỷ lệ chất thải nhựa được thu gom, tái sử dụng, tái chế và xử lý 5.544 kg/ngày, đạt tỷ lệ 98,5%. Trong đó khối lượng chất thải nhựa được tái chế, tái sử dụng đạt khoảng 1.958 kg/ngày, khối lượng chất thải nhựa được thu gom, xử lý đạt khoảng 3.</w:t>
      </w:r>
      <w:r w:rsidRPr="001B0AF3">
        <w:rPr>
          <w:color w:val="000000"/>
          <w:sz w:val="28"/>
          <w:szCs w:val="28"/>
        </w:rPr>
        <w:t>586</w:t>
      </w:r>
      <w:r w:rsidRPr="001B0AF3">
        <w:rPr>
          <w:color w:val="000000"/>
          <w:sz w:val="28"/>
          <w:szCs w:val="28"/>
        </w:rPr>
        <w:t>‬</w:t>
      </w:r>
      <w:r>
        <w:rPr>
          <w:color w:val="000000"/>
          <w:sz w:val="28"/>
          <w:szCs w:val="28"/>
        </w:rPr>
        <w:t xml:space="preserve"> kg/ngày.</w:t>
      </w:r>
    </w:p>
    <w:p w14:paraId="29F03B0F" w14:textId="77777777" w:rsidR="00DB0CE1" w:rsidRDefault="00DB0CE1" w:rsidP="00DB0CE1">
      <w:pPr>
        <w:jc w:val="both"/>
        <w:rPr>
          <w:color w:val="000000"/>
          <w:spacing w:val="-4"/>
          <w:sz w:val="28"/>
          <w:szCs w:val="28"/>
          <w:lang w:val="vi-VN"/>
        </w:rPr>
      </w:pPr>
      <w:r>
        <w:rPr>
          <w:bCs/>
          <w:i/>
          <w:color w:val="000000"/>
          <w:spacing w:val="-4"/>
          <w:sz w:val="28"/>
          <w:szCs w:val="28"/>
        </w:rPr>
        <w:tab/>
      </w:r>
      <w:r>
        <w:rPr>
          <w:bCs/>
          <w:i/>
          <w:color w:val="000000"/>
          <w:spacing w:val="-4"/>
          <w:sz w:val="28"/>
          <w:szCs w:val="28"/>
          <w:lang w:val="vi-VN"/>
        </w:rPr>
        <w:t>c. Tự đánh giá:</w:t>
      </w:r>
      <w:r>
        <w:rPr>
          <w:color w:val="000000"/>
          <w:spacing w:val="-4"/>
          <w:sz w:val="28"/>
          <w:szCs w:val="28"/>
          <w:lang w:val="vi-VN"/>
        </w:rPr>
        <w:t xml:space="preserve"> Huyện Bình Lục đạt chuẩn Tiêu chí số 7- Môi trường, </w:t>
      </w:r>
      <w:r>
        <w:rPr>
          <w:color w:val="000000"/>
          <w:sz w:val="28"/>
          <w:szCs w:val="28"/>
          <w:lang w:val="de-DE"/>
        </w:rPr>
        <w:t>theo quy định Bộ tiêu chí quốc gia về huyện nông thôn mới nâng cao giai đoạn 2021 - 2025</w:t>
      </w:r>
      <w:r>
        <w:rPr>
          <w:color w:val="000000"/>
          <w:spacing w:val="-4"/>
          <w:sz w:val="28"/>
          <w:szCs w:val="28"/>
          <w:lang w:val="vi-VN"/>
        </w:rPr>
        <w:t>.</w:t>
      </w:r>
    </w:p>
    <w:p w14:paraId="0016897E" w14:textId="77777777" w:rsidR="00DB0CE1" w:rsidRPr="00A33903" w:rsidRDefault="00DB0CE1" w:rsidP="00DB0CE1">
      <w:pPr>
        <w:pStyle w:val="Heading3"/>
        <w:spacing w:before="120" w:after="120"/>
        <w:ind w:firstLine="720"/>
        <w:jc w:val="both"/>
        <w:rPr>
          <w:rFonts w:ascii="Times New Roman" w:eastAsia="Times New Roman" w:hAnsi="Times New Roman" w:cs="Times New Roman"/>
          <w:i/>
          <w:color w:val="000000" w:themeColor="text1"/>
          <w:sz w:val="28"/>
          <w:szCs w:val="28"/>
          <w:lang w:val="vi-VN"/>
        </w:rPr>
      </w:pPr>
      <w:r w:rsidRPr="00A33903">
        <w:rPr>
          <w:rFonts w:ascii="Times New Roman" w:eastAsia="Times New Roman" w:hAnsi="Times New Roman" w:cs="Times New Roman"/>
          <w:i/>
          <w:color w:val="000000" w:themeColor="text1"/>
          <w:sz w:val="28"/>
          <w:szCs w:val="28"/>
          <w:lang w:val="vi-VN"/>
        </w:rPr>
        <w:t>6.8. Tiêu chí số 8 về Chất lượng môi trường sống</w:t>
      </w:r>
      <w:bookmarkEnd w:id="257"/>
      <w:bookmarkEnd w:id="258"/>
      <w:bookmarkEnd w:id="259"/>
    </w:p>
    <w:p w14:paraId="7BA54E7B" w14:textId="77777777" w:rsidR="00DB0CE1" w:rsidRPr="00A33903" w:rsidRDefault="00DB0CE1" w:rsidP="00DB0CE1">
      <w:pPr>
        <w:spacing w:before="120" w:after="120"/>
        <w:ind w:firstLine="720"/>
        <w:jc w:val="both"/>
        <w:rPr>
          <w:bCs/>
          <w:color w:val="000000" w:themeColor="text1"/>
          <w:sz w:val="28"/>
          <w:szCs w:val="28"/>
          <w:lang w:val="vi-VN"/>
        </w:rPr>
      </w:pPr>
      <w:r w:rsidRPr="00A33903">
        <w:rPr>
          <w:bCs/>
          <w:i/>
          <w:color w:val="000000" w:themeColor="text1"/>
          <w:sz w:val="28"/>
          <w:szCs w:val="28"/>
          <w:lang w:val="vi-VN"/>
        </w:rPr>
        <w:t>a. Yêu cầu của tiêu chí:</w:t>
      </w:r>
    </w:p>
    <w:p w14:paraId="0FC0CF3B" w14:textId="77777777" w:rsidR="00DB0CE1" w:rsidRPr="00A33903" w:rsidRDefault="00DB0CE1" w:rsidP="00DB0CE1">
      <w:pPr>
        <w:shd w:val="clear" w:color="auto" w:fill="FFFFFF"/>
        <w:spacing w:before="120" w:after="120"/>
        <w:ind w:firstLine="720"/>
        <w:jc w:val="both"/>
        <w:rPr>
          <w:color w:val="000000" w:themeColor="text1"/>
          <w:sz w:val="28"/>
          <w:szCs w:val="28"/>
          <w:lang w:val="vi-VN"/>
        </w:rPr>
      </w:pPr>
      <w:r w:rsidRPr="00A33903">
        <w:rPr>
          <w:i/>
          <w:color w:val="000000" w:themeColor="text1"/>
          <w:sz w:val="28"/>
          <w:szCs w:val="28"/>
          <w:lang w:val="vi-VN"/>
        </w:rPr>
        <w:t>- Chỉ tiêu 8.1. Tỷ lệ hộ được sử dụng nước sạch theo quy chuẩn từ hệ thống cấp nước tập trung: ≥43%.</w:t>
      </w:r>
    </w:p>
    <w:p w14:paraId="72DAC600" w14:textId="77777777" w:rsidR="00DB0CE1" w:rsidRPr="00A33903" w:rsidRDefault="00DB0CE1" w:rsidP="00DB0CE1">
      <w:pPr>
        <w:shd w:val="clear" w:color="auto" w:fill="FFFFFF"/>
        <w:spacing w:before="120" w:after="120"/>
        <w:ind w:firstLine="720"/>
        <w:jc w:val="both"/>
        <w:rPr>
          <w:color w:val="000000" w:themeColor="text1"/>
          <w:sz w:val="28"/>
          <w:szCs w:val="28"/>
          <w:lang w:val="vi-VN"/>
        </w:rPr>
      </w:pPr>
      <w:r w:rsidRPr="00A33903">
        <w:rPr>
          <w:i/>
          <w:color w:val="000000" w:themeColor="text1"/>
          <w:sz w:val="28"/>
          <w:szCs w:val="28"/>
          <w:lang w:val="vi-VN"/>
        </w:rPr>
        <w:t xml:space="preserve">- Chỉ tiêu 8.2. Tỷ lệ công trình cấp nước tập trung có tổ chức quản lý, khai thác hoạt động bền vững: ≥35%. </w:t>
      </w:r>
    </w:p>
    <w:p w14:paraId="4DEAD759" w14:textId="77777777" w:rsidR="00DB0CE1" w:rsidRPr="00A33903" w:rsidRDefault="00DB0CE1" w:rsidP="00DB0CE1">
      <w:pPr>
        <w:shd w:val="clear" w:color="auto" w:fill="FFFFFF"/>
        <w:spacing w:before="120" w:after="120"/>
        <w:ind w:firstLine="720"/>
        <w:jc w:val="both"/>
        <w:rPr>
          <w:color w:val="000000" w:themeColor="text1"/>
          <w:sz w:val="28"/>
          <w:szCs w:val="28"/>
          <w:lang w:val="vi-VN"/>
        </w:rPr>
      </w:pPr>
      <w:r w:rsidRPr="00A33903">
        <w:rPr>
          <w:i/>
          <w:color w:val="000000" w:themeColor="text1"/>
          <w:sz w:val="28"/>
          <w:szCs w:val="28"/>
          <w:lang w:val="vi-VN"/>
        </w:rPr>
        <w:t>- Chỉ tiêu 8.3. Có kế hoạch/Đề án kiểm kê, kiểm soát, bảo vệ chất lượng nước; phục hồi cảnh quan, cải tạo hệ sinh thái ao hồ và các nguồn nước mặt trên địa bàn huyện.</w:t>
      </w:r>
    </w:p>
    <w:p w14:paraId="45545A28" w14:textId="77777777" w:rsidR="00DB0CE1" w:rsidRPr="00A33903" w:rsidRDefault="00DB0CE1" w:rsidP="00DB0CE1">
      <w:pPr>
        <w:shd w:val="clear" w:color="auto" w:fill="FFFFFF"/>
        <w:spacing w:before="120" w:after="120"/>
        <w:ind w:firstLine="720"/>
        <w:jc w:val="both"/>
        <w:rPr>
          <w:color w:val="000000" w:themeColor="text1"/>
          <w:sz w:val="28"/>
          <w:szCs w:val="28"/>
          <w:lang w:val="vi-VN"/>
        </w:rPr>
      </w:pPr>
      <w:r w:rsidRPr="00A33903">
        <w:rPr>
          <w:i/>
          <w:color w:val="000000" w:themeColor="text1"/>
          <w:sz w:val="28"/>
          <w:szCs w:val="28"/>
          <w:lang w:val="vi-VN"/>
        </w:rPr>
        <w:t>- Chỉ tiêu 8.4. Cảnh quan, không gian trên địa bàn toàn huyện đảm bảo sáng - xanh - sạch - đẹp, an toàn: Đạt.</w:t>
      </w:r>
    </w:p>
    <w:p w14:paraId="50138ECA" w14:textId="77777777" w:rsidR="00DB0CE1" w:rsidRPr="00A33903" w:rsidRDefault="00DB0CE1" w:rsidP="00DB0CE1">
      <w:pPr>
        <w:shd w:val="clear" w:color="auto" w:fill="FFFFFF"/>
        <w:spacing w:before="120" w:after="120"/>
        <w:ind w:firstLine="720"/>
        <w:jc w:val="both"/>
        <w:rPr>
          <w:color w:val="000000" w:themeColor="text1"/>
          <w:sz w:val="28"/>
          <w:szCs w:val="28"/>
          <w:lang w:val="vi-VN"/>
        </w:rPr>
      </w:pPr>
      <w:r w:rsidRPr="00A33903">
        <w:rPr>
          <w:i/>
          <w:color w:val="000000" w:themeColor="text1"/>
          <w:sz w:val="28"/>
          <w:szCs w:val="28"/>
          <w:lang w:val="vi-VN"/>
        </w:rPr>
        <w:t>- Chỉ tiêu 8.5. Tỷ lệ cơ sở sản xuất, kinh doanh thực phẩm do huyện quản lý tuân thủ các quy định về đảm bảo an toàn thực phẩm: 100%.</w:t>
      </w:r>
    </w:p>
    <w:p w14:paraId="1959C88E" w14:textId="77777777" w:rsidR="00DB0CE1" w:rsidRPr="00376A45" w:rsidRDefault="00DB0CE1" w:rsidP="00DB0CE1">
      <w:pPr>
        <w:spacing w:before="120" w:after="120"/>
        <w:ind w:firstLine="720"/>
        <w:jc w:val="both"/>
        <w:rPr>
          <w:bCs/>
          <w:color w:val="FF0000"/>
          <w:sz w:val="28"/>
          <w:szCs w:val="28"/>
        </w:rPr>
      </w:pPr>
      <w:r w:rsidRPr="00A33903">
        <w:rPr>
          <w:bCs/>
          <w:i/>
          <w:color w:val="000000" w:themeColor="text1"/>
          <w:sz w:val="28"/>
          <w:szCs w:val="28"/>
          <w:lang w:val="vi-VN"/>
        </w:rPr>
        <w:t>b. Kết quả thực hiện tiêu chí</w:t>
      </w:r>
    </w:p>
    <w:p w14:paraId="246FBC04" w14:textId="77777777" w:rsidR="00DB0CE1" w:rsidRPr="005E7AA3" w:rsidRDefault="00DB0CE1" w:rsidP="00DB0CE1">
      <w:pPr>
        <w:spacing w:before="120" w:after="120"/>
        <w:ind w:firstLine="720"/>
        <w:jc w:val="both"/>
        <w:rPr>
          <w:i/>
          <w:sz w:val="28"/>
          <w:szCs w:val="28"/>
          <w:lang w:val="vi-VN"/>
        </w:rPr>
      </w:pPr>
      <w:r w:rsidRPr="005E7AA3">
        <w:rPr>
          <w:i/>
          <w:sz w:val="28"/>
          <w:szCs w:val="28"/>
          <w:lang w:val="vi-VN"/>
        </w:rPr>
        <w:lastRenderedPageBreak/>
        <w:t>*Chỉ tiêu 8.1: Tỷ lệ hộ được sử dụng nước sạch theo quy chuẩn từ hệ thống cấp nước tập trung</w:t>
      </w:r>
    </w:p>
    <w:p w14:paraId="6D8CA36B" w14:textId="77777777" w:rsidR="00DB0CE1" w:rsidRPr="005E7AA3" w:rsidRDefault="00DB0CE1" w:rsidP="00DB0CE1">
      <w:pPr>
        <w:spacing w:before="120" w:after="120"/>
        <w:ind w:firstLine="720"/>
        <w:jc w:val="both"/>
        <w:rPr>
          <w:spacing w:val="-4"/>
          <w:sz w:val="28"/>
          <w:szCs w:val="28"/>
          <w:lang w:val="vi-VN"/>
        </w:rPr>
      </w:pPr>
      <w:r w:rsidRPr="005E7AA3">
        <w:rPr>
          <w:spacing w:val="-4"/>
          <w:sz w:val="28"/>
          <w:szCs w:val="28"/>
        </w:rPr>
        <w:t>H</w:t>
      </w:r>
      <w:r w:rsidRPr="005E7AA3">
        <w:rPr>
          <w:spacing w:val="-4"/>
          <w:sz w:val="28"/>
          <w:szCs w:val="28"/>
          <w:lang w:val="vi-VN"/>
        </w:rPr>
        <w:t>uyện Bình Lục có 16 xã và 01 thị trấn</w:t>
      </w:r>
      <w:r w:rsidRPr="005E7AA3">
        <w:rPr>
          <w:spacing w:val="-4"/>
          <w:sz w:val="28"/>
          <w:szCs w:val="28"/>
        </w:rPr>
        <w:t>;</w:t>
      </w:r>
      <w:r w:rsidRPr="005E7AA3">
        <w:rPr>
          <w:spacing w:val="-4"/>
          <w:sz w:val="28"/>
          <w:szCs w:val="28"/>
          <w:lang w:val="vi-VN"/>
        </w:rPr>
        <w:t xml:space="preserve"> có </w:t>
      </w:r>
      <w:r w:rsidRPr="005E7AA3">
        <w:rPr>
          <w:spacing w:val="-4"/>
          <w:sz w:val="28"/>
          <w:szCs w:val="28"/>
        </w:rPr>
        <w:t>08</w:t>
      </w:r>
      <w:r w:rsidRPr="005E7AA3">
        <w:rPr>
          <w:spacing w:val="-4"/>
          <w:sz w:val="28"/>
          <w:szCs w:val="28"/>
          <w:lang w:val="vi-VN"/>
        </w:rPr>
        <w:t xml:space="preserve"> công trình cấp nước tập trung. C</w:t>
      </w:r>
      <w:r w:rsidRPr="005E7AA3">
        <w:rPr>
          <w:spacing w:val="-4"/>
          <w:sz w:val="28"/>
          <w:szCs w:val="28"/>
        </w:rPr>
        <w:t>ác c</w:t>
      </w:r>
      <w:r w:rsidRPr="005E7AA3">
        <w:rPr>
          <w:spacing w:val="-4"/>
          <w:sz w:val="28"/>
          <w:szCs w:val="28"/>
          <w:lang w:val="vi-VN"/>
        </w:rPr>
        <w:t xml:space="preserve">ông trình cấp nước </w:t>
      </w:r>
      <w:r w:rsidRPr="005E7AA3">
        <w:rPr>
          <w:spacing w:val="-4"/>
          <w:sz w:val="28"/>
          <w:szCs w:val="28"/>
        </w:rPr>
        <w:t xml:space="preserve">sạch </w:t>
      </w:r>
      <w:r w:rsidRPr="005E7AA3">
        <w:rPr>
          <w:spacing w:val="-4"/>
          <w:sz w:val="28"/>
          <w:szCs w:val="28"/>
          <w:lang w:val="vi-VN"/>
        </w:rPr>
        <w:t>nông thôn</w:t>
      </w:r>
      <w:r w:rsidRPr="005E7AA3">
        <w:rPr>
          <w:spacing w:val="-4"/>
          <w:sz w:val="28"/>
          <w:szCs w:val="28"/>
        </w:rPr>
        <w:t xml:space="preserve"> tập trung</w:t>
      </w:r>
      <w:r w:rsidRPr="005E7AA3">
        <w:rPr>
          <w:spacing w:val="-4"/>
          <w:sz w:val="28"/>
          <w:szCs w:val="28"/>
          <w:lang w:val="vi-VN"/>
        </w:rPr>
        <w:t xml:space="preserve"> </w:t>
      </w:r>
      <w:r w:rsidRPr="005E7AA3">
        <w:rPr>
          <w:spacing w:val="-4"/>
          <w:sz w:val="28"/>
          <w:szCs w:val="28"/>
        </w:rPr>
        <w:t xml:space="preserve">trên địa bàn huyện </w:t>
      </w:r>
      <w:r w:rsidRPr="005E7AA3">
        <w:rPr>
          <w:spacing w:val="-4"/>
          <w:sz w:val="28"/>
          <w:szCs w:val="28"/>
          <w:lang w:val="vi-VN"/>
        </w:rPr>
        <w:t>hàng năm</w:t>
      </w:r>
      <w:r w:rsidRPr="005E7AA3">
        <w:rPr>
          <w:spacing w:val="-4"/>
          <w:sz w:val="28"/>
          <w:szCs w:val="28"/>
        </w:rPr>
        <w:t xml:space="preserve"> được</w:t>
      </w:r>
      <w:r w:rsidRPr="005E7AA3">
        <w:rPr>
          <w:spacing w:val="-4"/>
          <w:sz w:val="28"/>
          <w:szCs w:val="28"/>
          <w:lang w:val="vi-VN"/>
        </w:rPr>
        <w:t xml:space="preserve"> triển khai thực hiện cập nhật, theo dõi, đánh giá Bộ chỉ số nước sạch nông thôn đảm bảo chất lượng. Kết quả kiểm tra các thông số chất lượng nước sau khi xử lý của các công trình cấp nước </w:t>
      </w:r>
      <w:r w:rsidRPr="005E7AA3">
        <w:rPr>
          <w:spacing w:val="-4"/>
          <w:sz w:val="28"/>
          <w:szCs w:val="28"/>
        </w:rPr>
        <w:t xml:space="preserve">sạch nông thôn </w:t>
      </w:r>
      <w:r w:rsidRPr="005E7AA3">
        <w:rPr>
          <w:spacing w:val="-4"/>
          <w:sz w:val="28"/>
          <w:szCs w:val="28"/>
          <w:lang w:val="vi-VN"/>
        </w:rPr>
        <w:t xml:space="preserve">tập trung </w:t>
      </w:r>
      <w:r w:rsidRPr="005E7AA3">
        <w:rPr>
          <w:spacing w:val="-4"/>
          <w:sz w:val="28"/>
          <w:szCs w:val="28"/>
        </w:rPr>
        <w:t xml:space="preserve">đều </w:t>
      </w:r>
      <w:r w:rsidRPr="005E7AA3">
        <w:rPr>
          <w:spacing w:val="-4"/>
          <w:sz w:val="28"/>
          <w:szCs w:val="28"/>
          <w:lang w:val="vi-VN"/>
        </w:rPr>
        <w:t>đáp ứng các yêu cầu ngưỡng giới hạn cho phép theo Quy chuẩn kỹ thuật quốc gia về chất lượng nước sạch sử dụng cho mục đích sinh hoạt</w:t>
      </w:r>
      <w:r w:rsidRPr="005E7AA3">
        <w:rPr>
          <w:spacing w:val="-4"/>
          <w:sz w:val="28"/>
          <w:szCs w:val="28"/>
        </w:rPr>
        <w:t xml:space="preserve"> (</w:t>
      </w:r>
      <w:r w:rsidRPr="005E7AA3">
        <w:rPr>
          <w:spacing w:val="-4"/>
          <w:sz w:val="28"/>
          <w:szCs w:val="28"/>
          <w:lang w:val="vi-VN"/>
        </w:rPr>
        <w:t>QCVN 01-1:2018/BYT</w:t>
      </w:r>
      <w:r w:rsidRPr="005E7AA3">
        <w:rPr>
          <w:spacing w:val="-4"/>
          <w:sz w:val="28"/>
          <w:szCs w:val="28"/>
        </w:rPr>
        <w:t>) và Quy chuẩn kỹ thuật địa phương về chất lượng nước sạch sử dụng cho mục đích sinh hoạt trên địa bàn tỉnh Hà Nam (QCĐP 01:2022/HN)</w:t>
      </w:r>
      <w:r w:rsidRPr="005E7AA3">
        <w:rPr>
          <w:spacing w:val="-4"/>
          <w:sz w:val="28"/>
          <w:szCs w:val="28"/>
          <w:lang w:val="vi-VN"/>
        </w:rPr>
        <w:t>.</w:t>
      </w:r>
    </w:p>
    <w:p w14:paraId="47662207" w14:textId="77777777" w:rsidR="00DB0CE1" w:rsidRPr="005E7AA3" w:rsidRDefault="00DB0CE1" w:rsidP="00DB0CE1">
      <w:pPr>
        <w:spacing w:before="120" w:after="120"/>
        <w:ind w:firstLine="720"/>
        <w:jc w:val="both"/>
        <w:rPr>
          <w:spacing w:val="-4"/>
          <w:sz w:val="28"/>
          <w:szCs w:val="28"/>
        </w:rPr>
      </w:pPr>
      <w:r w:rsidRPr="005E7AA3">
        <w:rPr>
          <w:spacing w:val="-4"/>
          <w:sz w:val="28"/>
          <w:szCs w:val="28"/>
        </w:rPr>
        <w:t>H</w:t>
      </w:r>
      <w:r w:rsidRPr="005E7AA3">
        <w:rPr>
          <w:spacing w:val="-4"/>
          <w:sz w:val="28"/>
          <w:szCs w:val="28"/>
          <w:lang w:val="vi-VN"/>
        </w:rPr>
        <w:t>àng năm</w:t>
      </w:r>
      <w:r w:rsidRPr="005E7AA3">
        <w:rPr>
          <w:spacing w:val="-4"/>
          <w:sz w:val="28"/>
          <w:szCs w:val="28"/>
        </w:rPr>
        <w:t xml:space="preserve">, theo hướng dẫn của Sở Nông nghiệp &amp; PTNT tỉnh Hà Nam, UBND huyện Bình Lục đã chỉ đạo UBND các xã, thị trấn trên địa bàn huyện tổ chức điều tra, thống kê, tổng hợp số liệu đánh giá chất lượng nước sạch sử dụng cho mục đích sinh hoạt tại các thôn, xóm, tổ dân phố trên địa bàn các xã, thị trấn quản lý </w:t>
      </w:r>
      <w:r w:rsidRPr="005E7AA3">
        <w:rPr>
          <w:spacing w:val="-4"/>
          <w:sz w:val="28"/>
          <w:szCs w:val="28"/>
          <w:lang w:val="vi-VN"/>
        </w:rPr>
        <w:t xml:space="preserve">. </w:t>
      </w:r>
    </w:p>
    <w:p w14:paraId="34343E96" w14:textId="77777777" w:rsidR="00DB0CE1" w:rsidRPr="005E7AA3" w:rsidRDefault="00DB0CE1" w:rsidP="00DB0CE1">
      <w:pPr>
        <w:spacing w:before="120" w:after="120"/>
        <w:ind w:firstLine="720"/>
        <w:jc w:val="both"/>
        <w:rPr>
          <w:sz w:val="28"/>
          <w:szCs w:val="28"/>
        </w:rPr>
      </w:pPr>
      <w:r w:rsidRPr="005E7AA3">
        <w:rPr>
          <w:spacing w:val="-4"/>
          <w:sz w:val="28"/>
          <w:szCs w:val="28"/>
        </w:rPr>
        <w:t xml:space="preserve">Năm 2024, qua tổng hợp báo cáo số liệu theo dõi, đánh giá nước sạch nông thôn tại các xã, thị trấn trên địa bàn huyện Bình Lục, </w:t>
      </w:r>
      <w:r w:rsidRPr="005E7AA3">
        <w:rPr>
          <w:sz w:val="28"/>
          <w:szCs w:val="28"/>
        </w:rPr>
        <w:t>t</w:t>
      </w:r>
      <w:r w:rsidRPr="005E7AA3">
        <w:rPr>
          <w:sz w:val="28"/>
          <w:szCs w:val="28"/>
          <w:lang w:val="vi-VN"/>
        </w:rPr>
        <w:t xml:space="preserve">ỷ lệ hộ </w:t>
      </w:r>
      <w:r w:rsidRPr="005E7AA3">
        <w:rPr>
          <w:sz w:val="28"/>
          <w:szCs w:val="28"/>
        </w:rPr>
        <w:t>gia đình được sử dụng nước hợp vệ sinh</w:t>
      </w:r>
      <w:r w:rsidRPr="005E7AA3">
        <w:rPr>
          <w:sz w:val="28"/>
          <w:szCs w:val="28"/>
          <w:lang w:val="vi-VN"/>
        </w:rPr>
        <w:t xml:space="preserve"> </w:t>
      </w:r>
      <w:r w:rsidRPr="005E7AA3">
        <w:rPr>
          <w:sz w:val="28"/>
          <w:szCs w:val="28"/>
        </w:rPr>
        <w:t xml:space="preserve">trên địa bàn </w:t>
      </w:r>
      <w:r w:rsidRPr="005E7AA3">
        <w:rPr>
          <w:sz w:val="28"/>
          <w:szCs w:val="28"/>
          <w:lang w:val="vi-VN"/>
        </w:rPr>
        <w:t xml:space="preserve">huyện Bình Lục đạt 100% </w:t>
      </w:r>
      <w:r w:rsidRPr="005E7AA3">
        <w:rPr>
          <w:sz w:val="28"/>
          <w:szCs w:val="28"/>
        </w:rPr>
        <w:t>(T</w:t>
      </w:r>
      <w:r w:rsidRPr="005E7AA3">
        <w:rPr>
          <w:sz w:val="28"/>
          <w:szCs w:val="28"/>
          <w:lang w:val="vi-VN"/>
        </w:rPr>
        <w:t>rong đó</w:t>
      </w:r>
      <w:r w:rsidRPr="005E7AA3">
        <w:rPr>
          <w:sz w:val="28"/>
          <w:szCs w:val="28"/>
        </w:rPr>
        <w:t>:</w:t>
      </w:r>
      <w:r w:rsidRPr="005E7AA3">
        <w:rPr>
          <w:sz w:val="28"/>
          <w:szCs w:val="28"/>
          <w:lang w:val="vi-VN"/>
        </w:rPr>
        <w:t xml:space="preserve"> </w:t>
      </w:r>
      <w:r w:rsidRPr="005E7AA3">
        <w:rPr>
          <w:sz w:val="28"/>
          <w:szCs w:val="28"/>
        </w:rPr>
        <w:t xml:space="preserve">số </w:t>
      </w:r>
      <w:r w:rsidRPr="005E7AA3">
        <w:rPr>
          <w:sz w:val="28"/>
          <w:szCs w:val="28"/>
          <w:lang w:val="vi-VN"/>
        </w:rPr>
        <w:t xml:space="preserve">hộ sử dụng nước </w:t>
      </w:r>
      <w:r w:rsidRPr="005E7AA3">
        <w:rPr>
          <w:sz w:val="28"/>
          <w:szCs w:val="28"/>
        </w:rPr>
        <w:t>hợp vệ sinh</w:t>
      </w:r>
      <w:r w:rsidRPr="005E7AA3">
        <w:rPr>
          <w:sz w:val="28"/>
          <w:szCs w:val="28"/>
          <w:lang w:val="vi-VN"/>
        </w:rPr>
        <w:t xml:space="preserve"> theo quy chuẩn từ </w:t>
      </w:r>
      <w:r w:rsidRPr="005E7AA3">
        <w:rPr>
          <w:sz w:val="28"/>
          <w:szCs w:val="28"/>
        </w:rPr>
        <w:t xml:space="preserve">công trình </w:t>
      </w:r>
      <w:r w:rsidRPr="005E7AA3">
        <w:rPr>
          <w:sz w:val="28"/>
          <w:szCs w:val="28"/>
          <w:lang w:val="vi-VN"/>
        </w:rPr>
        <w:t xml:space="preserve">cấp nước tập trung là </w:t>
      </w:r>
      <w:r w:rsidRPr="005E7AA3">
        <w:rPr>
          <w:sz w:val="28"/>
          <w:szCs w:val="28"/>
        </w:rPr>
        <w:t>40.886</w:t>
      </w:r>
      <w:r w:rsidRPr="005E7AA3">
        <w:rPr>
          <w:sz w:val="28"/>
          <w:szCs w:val="28"/>
          <w:lang w:val="vi-VN"/>
        </w:rPr>
        <w:t>/</w:t>
      </w:r>
      <w:r w:rsidRPr="005E7AA3">
        <w:rPr>
          <w:sz w:val="28"/>
          <w:szCs w:val="28"/>
        </w:rPr>
        <w:t xml:space="preserve">42.609 </w:t>
      </w:r>
      <w:r w:rsidRPr="005E7AA3">
        <w:rPr>
          <w:sz w:val="28"/>
          <w:szCs w:val="28"/>
          <w:lang w:val="vi-VN"/>
        </w:rPr>
        <w:t>hộ đạt 95,96%</w:t>
      </w:r>
      <w:r w:rsidRPr="005E7AA3">
        <w:rPr>
          <w:sz w:val="28"/>
          <w:szCs w:val="28"/>
        </w:rPr>
        <w:t xml:space="preserve">; số hộ sử dụng nước hợp vệ sinh từ công trình cấp nước quy mô hộ gia đình </w:t>
      </w:r>
      <w:r w:rsidRPr="00347387">
        <w:rPr>
          <w:sz w:val="28"/>
          <w:szCs w:val="28"/>
        </w:rPr>
        <w:t xml:space="preserve">đạt 1.723/42.609 </w:t>
      </w:r>
      <w:r w:rsidRPr="00347387">
        <w:rPr>
          <w:sz w:val="28"/>
          <w:szCs w:val="28"/>
          <w:lang w:val="vi-VN"/>
        </w:rPr>
        <w:t xml:space="preserve">hộ đạt </w:t>
      </w:r>
      <w:r w:rsidRPr="00347387">
        <w:rPr>
          <w:sz w:val="28"/>
          <w:szCs w:val="28"/>
        </w:rPr>
        <w:t>4,04%</w:t>
      </w:r>
      <w:r w:rsidRPr="005E7AA3">
        <w:rPr>
          <w:sz w:val="28"/>
          <w:szCs w:val="28"/>
        </w:rPr>
        <w:t xml:space="preserve"> ).</w:t>
      </w:r>
      <w:r w:rsidRPr="005E7AA3">
        <w:rPr>
          <w:sz w:val="28"/>
          <w:szCs w:val="28"/>
          <w:lang w:val="vi-VN"/>
        </w:rPr>
        <w:t xml:space="preserve"> </w:t>
      </w:r>
    </w:p>
    <w:p w14:paraId="5351C460" w14:textId="77777777" w:rsidR="00DB0CE1" w:rsidRPr="005E7AA3" w:rsidRDefault="00DB0CE1" w:rsidP="00DB0CE1">
      <w:pPr>
        <w:spacing w:before="120" w:after="120"/>
        <w:ind w:firstLine="720"/>
        <w:jc w:val="both"/>
        <w:rPr>
          <w:i/>
          <w:sz w:val="28"/>
          <w:szCs w:val="28"/>
        </w:rPr>
      </w:pPr>
      <w:r w:rsidRPr="005E7AA3">
        <w:rPr>
          <w:i/>
          <w:sz w:val="28"/>
          <w:szCs w:val="28"/>
          <w:lang w:val="vi-VN"/>
        </w:rPr>
        <w:t>*Chỉ tiêu 8.2: Cấp nước sinh hoạt đạt chuẩn bình quân đầu người/ngày đêm</w:t>
      </w:r>
      <w:r w:rsidRPr="005E7AA3">
        <w:rPr>
          <w:i/>
          <w:sz w:val="28"/>
          <w:szCs w:val="28"/>
        </w:rPr>
        <w:t>.</w:t>
      </w:r>
    </w:p>
    <w:p w14:paraId="02E78673" w14:textId="77777777" w:rsidR="00DB0CE1" w:rsidRPr="005E7AA3" w:rsidRDefault="00DB0CE1" w:rsidP="00DB0CE1">
      <w:pPr>
        <w:spacing w:before="120" w:after="120"/>
        <w:ind w:firstLine="720"/>
        <w:jc w:val="both"/>
        <w:rPr>
          <w:sz w:val="28"/>
          <w:szCs w:val="28"/>
        </w:rPr>
      </w:pPr>
      <w:r w:rsidRPr="005E7AA3">
        <w:rPr>
          <w:sz w:val="28"/>
          <w:szCs w:val="28"/>
        </w:rPr>
        <w:t>Năm 2024, khối lượng nước sinh hoạt bình quân đầu người/ngày đêm tại 17/17 xã, thị trấn trên địa bàn huyện Bình Lục đạt trên 88 lít/người/ngày đêm.</w:t>
      </w:r>
    </w:p>
    <w:p w14:paraId="071D88A7" w14:textId="77777777" w:rsidR="00DB0CE1" w:rsidRPr="005E7AA3" w:rsidRDefault="00DB0CE1" w:rsidP="00DB0CE1">
      <w:pPr>
        <w:spacing w:before="120" w:after="120"/>
        <w:ind w:firstLine="720"/>
        <w:jc w:val="both"/>
        <w:rPr>
          <w:i/>
          <w:sz w:val="28"/>
          <w:szCs w:val="28"/>
          <w:lang w:val="vi-VN"/>
        </w:rPr>
      </w:pPr>
      <w:r w:rsidRPr="005E7AA3">
        <w:rPr>
          <w:i/>
          <w:sz w:val="28"/>
          <w:szCs w:val="28"/>
          <w:lang w:val="vi-VN"/>
        </w:rPr>
        <w:t>*Chỉ tiêu 8.</w:t>
      </w:r>
      <w:r w:rsidRPr="005E7AA3">
        <w:rPr>
          <w:i/>
          <w:sz w:val="28"/>
          <w:szCs w:val="28"/>
        </w:rPr>
        <w:t>3</w:t>
      </w:r>
      <w:r w:rsidRPr="005E7AA3">
        <w:rPr>
          <w:i/>
          <w:sz w:val="28"/>
          <w:szCs w:val="28"/>
          <w:lang w:val="vi-VN"/>
        </w:rPr>
        <w:t>: Tỷ lệ công trình cấp nước tập trung có tổ chức quản lý, khai thác hoạt động bền vững</w:t>
      </w:r>
    </w:p>
    <w:p w14:paraId="13101BDB" w14:textId="77777777" w:rsidR="00DB0CE1" w:rsidRPr="005E7AA3" w:rsidRDefault="00DB0CE1" w:rsidP="00DB0CE1">
      <w:pPr>
        <w:ind w:firstLine="720"/>
        <w:jc w:val="both"/>
        <w:rPr>
          <w:spacing w:val="-2"/>
          <w:sz w:val="28"/>
          <w:szCs w:val="28"/>
        </w:rPr>
      </w:pPr>
      <w:r w:rsidRPr="005E7AA3">
        <w:rPr>
          <w:spacing w:val="-2"/>
          <w:sz w:val="28"/>
          <w:szCs w:val="28"/>
        </w:rPr>
        <w:t>H</w:t>
      </w:r>
      <w:r w:rsidRPr="005E7AA3">
        <w:rPr>
          <w:spacing w:val="-2"/>
          <w:sz w:val="28"/>
          <w:szCs w:val="28"/>
          <w:lang w:val="vi-VN"/>
        </w:rPr>
        <w:t>uyện Bình Lục có 08 công trình cấp nước tập trung phục vụ cấp nước cho 17 xã, thị trấn</w:t>
      </w:r>
      <w:r w:rsidRPr="005E7AA3">
        <w:rPr>
          <w:spacing w:val="-2"/>
          <w:sz w:val="28"/>
          <w:szCs w:val="28"/>
        </w:rPr>
        <w:t>;</w:t>
      </w:r>
      <w:r w:rsidRPr="005E7AA3">
        <w:rPr>
          <w:spacing w:val="-2"/>
          <w:sz w:val="28"/>
          <w:szCs w:val="28"/>
          <w:lang w:val="vi-VN"/>
        </w:rPr>
        <w:t xml:space="preserve"> các nhà máy nước có tổ chức quản lý, khai thác hoạt động </w:t>
      </w:r>
      <w:r w:rsidRPr="005E7AA3">
        <w:rPr>
          <w:spacing w:val="-2"/>
          <w:sz w:val="28"/>
          <w:szCs w:val="28"/>
        </w:rPr>
        <w:t xml:space="preserve">hiệu quả, </w:t>
      </w:r>
      <w:r w:rsidRPr="005E7AA3">
        <w:rPr>
          <w:spacing w:val="-2"/>
          <w:sz w:val="28"/>
          <w:szCs w:val="28"/>
          <w:lang w:val="vi-VN"/>
        </w:rPr>
        <w:t xml:space="preserve">bền vững đạt tỷ lệ 100%. </w:t>
      </w:r>
      <w:r w:rsidRPr="005E7AA3">
        <w:rPr>
          <w:spacing w:val="-2"/>
          <w:sz w:val="28"/>
          <w:szCs w:val="28"/>
        </w:rPr>
        <w:t>08/08</w:t>
      </w:r>
      <w:r w:rsidRPr="005E7AA3">
        <w:rPr>
          <w:spacing w:val="-2"/>
          <w:sz w:val="28"/>
          <w:szCs w:val="28"/>
          <w:lang w:val="vi-VN"/>
        </w:rPr>
        <w:t xml:space="preserve"> nhà máy nước sạch đều có cán bộ quản lý, vận hành có chuyên môn, năng lực quản lý phù hợp với quy mô công trình cấp nước. Việc </w:t>
      </w:r>
      <w:r w:rsidRPr="005E7AA3">
        <w:rPr>
          <w:spacing w:val="-2"/>
          <w:sz w:val="28"/>
          <w:szCs w:val="28"/>
        </w:rPr>
        <w:t xml:space="preserve">quản lý </w:t>
      </w:r>
      <w:r w:rsidRPr="005E7AA3">
        <w:rPr>
          <w:spacing w:val="-2"/>
          <w:sz w:val="28"/>
          <w:szCs w:val="28"/>
          <w:lang w:val="vi-VN"/>
        </w:rPr>
        <w:t xml:space="preserve">khai thác, vận hành </w:t>
      </w:r>
      <w:r w:rsidRPr="005E7AA3">
        <w:rPr>
          <w:spacing w:val="-2"/>
          <w:sz w:val="28"/>
          <w:szCs w:val="28"/>
        </w:rPr>
        <w:t xml:space="preserve">tại các nhà máy nước trên địa bàn huyện Bình Lục </w:t>
      </w:r>
      <w:r w:rsidRPr="005E7AA3">
        <w:rPr>
          <w:spacing w:val="-2"/>
          <w:sz w:val="28"/>
          <w:szCs w:val="28"/>
          <w:lang w:val="vi-VN"/>
        </w:rPr>
        <w:t>đảm bảo theo</w:t>
      </w:r>
      <w:r w:rsidRPr="005E7AA3">
        <w:rPr>
          <w:spacing w:val="-2"/>
          <w:sz w:val="28"/>
          <w:szCs w:val="28"/>
        </w:rPr>
        <w:t xml:space="preserve"> </w:t>
      </w:r>
      <w:r w:rsidRPr="005E7AA3">
        <w:rPr>
          <w:spacing w:val="-2"/>
          <w:sz w:val="28"/>
          <w:szCs w:val="28"/>
          <w:lang w:val="vi-VN"/>
        </w:rPr>
        <w:t xml:space="preserve">đúng quy định; </w:t>
      </w:r>
      <w:r w:rsidRPr="005E7AA3">
        <w:rPr>
          <w:spacing w:val="-2"/>
          <w:sz w:val="28"/>
          <w:szCs w:val="28"/>
        </w:rPr>
        <w:t>s</w:t>
      </w:r>
      <w:r w:rsidRPr="005E7AA3">
        <w:rPr>
          <w:spacing w:val="-2"/>
          <w:sz w:val="28"/>
          <w:szCs w:val="28"/>
          <w:lang w:val="vi-VN"/>
        </w:rPr>
        <w:t>ố ngày mất nước trong năm</w:t>
      </w:r>
      <w:r w:rsidRPr="005E7AA3">
        <w:rPr>
          <w:spacing w:val="-2"/>
          <w:sz w:val="28"/>
          <w:szCs w:val="28"/>
        </w:rPr>
        <w:t xml:space="preserve"> tại các nhà máy</w:t>
      </w:r>
      <w:r w:rsidRPr="005E7AA3">
        <w:rPr>
          <w:spacing w:val="-2"/>
          <w:sz w:val="28"/>
          <w:szCs w:val="28"/>
          <w:lang w:val="vi-VN"/>
        </w:rPr>
        <w:t xml:space="preserve"> </w:t>
      </w:r>
      <w:r w:rsidRPr="005E7AA3">
        <w:rPr>
          <w:spacing w:val="-2"/>
          <w:sz w:val="28"/>
          <w:szCs w:val="28"/>
        </w:rPr>
        <w:t>nước ít khi xảy ra và luôn đảm bảo đủ nước sạch phục vụ nhân dân; t</w:t>
      </w:r>
      <w:r w:rsidRPr="005E7AA3">
        <w:rPr>
          <w:spacing w:val="-2"/>
          <w:sz w:val="28"/>
          <w:szCs w:val="28"/>
          <w:lang w:val="vi-VN"/>
        </w:rPr>
        <w:t xml:space="preserve">iền nước thu được từ các hộ sử dụng nước sạch đủ </w:t>
      </w:r>
      <w:r w:rsidRPr="005E7AA3">
        <w:rPr>
          <w:spacing w:val="-2"/>
          <w:sz w:val="28"/>
          <w:szCs w:val="28"/>
        </w:rPr>
        <w:t>dư để các nhà máy nước</w:t>
      </w:r>
      <w:r w:rsidRPr="005E7AA3">
        <w:rPr>
          <w:spacing w:val="-2"/>
          <w:sz w:val="28"/>
          <w:szCs w:val="28"/>
          <w:lang w:val="vi-VN"/>
        </w:rPr>
        <w:t xml:space="preserve"> chi phí</w:t>
      </w:r>
      <w:r w:rsidRPr="005E7AA3">
        <w:rPr>
          <w:spacing w:val="-2"/>
          <w:sz w:val="28"/>
          <w:szCs w:val="28"/>
        </w:rPr>
        <w:t xml:space="preserve"> cho công tác</w:t>
      </w:r>
      <w:r w:rsidRPr="005E7AA3">
        <w:rPr>
          <w:spacing w:val="-2"/>
          <w:sz w:val="28"/>
          <w:szCs w:val="28"/>
          <w:lang w:val="vi-VN"/>
        </w:rPr>
        <w:t xml:space="preserve"> quản lý </w:t>
      </w:r>
      <w:r w:rsidRPr="005E7AA3">
        <w:rPr>
          <w:spacing w:val="-2"/>
          <w:sz w:val="28"/>
          <w:szCs w:val="28"/>
        </w:rPr>
        <w:t xml:space="preserve">khai thác, </w:t>
      </w:r>
      <w:r w:rsidRPr="005E7AA3">
        <w:rPr>
          <w:spacing w:val="-2"/>
          <w:sz w:val="28"/>
          <w:szCs w:val="28"/>
          <w:lang w:val="vi-VN"/>
        </w:rPr>
        <w:t>vận hành</w:t>
      </w:r>
      <w:r w:rsidRPr="005E7AA3">
        <w:rPr>
          <w:spacing w:val="-2"/>
          <w:sz w:val="28"/>
          <w:szCs w:val="28"/>
        </w:rPr>
        <w:t xml:space="preserve"> và</w:t>
      </w:r>
      <w:r w:rsidRPr="005E7AA3">
        <w:rPr>
          <w:spacing w:val="-2"/>
          <w:sz w:val="28"/>
          <w:szCs w:val="28"/>
          <w:lang w:val="vi-VN"/>
        </w:rPr>
        <w:t xml:space="preserve"> sửa chữa</w:t>
      </w:r>
      <w:r w:rsidRPr="005E7AA3">
        <w:rPr>
          <w:spacing w:val="-2"/>
          <w:sz w:val="28"/>
          <w:szCs w:val="28"/>
        </w:rPr>
        <w:t>. C</w:t>
      </w:r>
      <w:r w:rsidRPr="005E7AA3">
        <w:rPr>
          <w:spacing w:val="-2"/>
          <w:sz w:val="28"/>
          <w:szCs w:val="28"/>
          <w:lang w:val="vi-VN"/>
        </w:rPr>
        <w:t xml:space="preserve">hất lượng nước </w:t>
      </w:r>
      <w:r w:rsidRPr="005E7AA3">
        <w:rPr>
          <w:spacing w:val="-2"/>
          <w:sz w:val="28"/>
          <w:szCs w:val="28"/>
        </w:rPr>
        <w:t xml:space="preserve">sạch tại các nhà máy nước đều </w:t>
      </w:r>
      <w:r w:rsidRPr="005E7AA3">
        <w:rPr>
          <w:spacing w:val="-2"/>
          <w:sz w:val="28"/>
          <w:szCs w:val="28"/>
          <w:lang w:val="vi-VN"/>
        </w:rPr>
        <w:t xml:space="preserve">đáp ứng quy chuẩn </w:t>
      </w:r>
      <w:r w:rsidRPr="005E7AA3">
        <w:rPr>
          <w:spacing w:val="-2"/>
          <w:sz w:val="28"/>
          <w:szCs w:val="28"/>
        </w:rPr>
        <w:t xml:space="preserve">kỹ thuật </w:t>
      </w:r>
      <w:r w:rsidRPr="005E7AA3">
        <w:rPr>
          <w:spacing w:val="-2"/>
          <w:sz w:val="28"/>
          <w:szCs w:val="28"/>
          <w:lang w:val="vi-VN"/>
        </w:rPr>
        <w:t>chất lượng sạch sử dụng cho mục đích sinh hoạt của Bộ Y tế</w:t>
      </w:r>
      <w:r w:rsidRPr="005E7AA3">
        <w:rPr>
          <w:spacing w:val="-2"/>
          <w:sz w:val="28"/>
          <w:szCs w:val="28"/>
        </w:rPr>
        <w:t xml:space="preserve"> (QCVN 01-1:2018/BYT) và Quy chuẩn kỹ thuật địa phương về chất lượng nước sạch sử dụng cho mục đích sinh hoạt trên địa bàn tỉnh Hà Nam (QCĐP 01:2022/HN).</w:t>
      </w:r>
    </w:p>
    <w:p w14:paraId="6C0958F8" w14:textId="77777777" w:rsidR="00DB0CE1" w:rsidRPr="00430FA6" w:rsidRDefault="00DB0CE1" w:rsidP="00DB0CE1">
      <w:pPr>
        <w:spacing w:before="120" w:after="120"/>
        <w:ind w:firstLine="720"/>
        <w:jc w:val="both"/>
        <w:rPr>
          <w:i/>
          <w:sz w:val="28"/>
          <w:szCs w:val="28"/>
          <w:lang w:val="vi-VN"/>
        </w:rPr>
      </w:pPr>
      <w:r w:rsidRPr="00430FA6">
        <w:rPr>
          <w:i/>
          <w:sz w:val="28"/>
          <w:szCs w:val="28"/>
          <w:lang w:val="vi-VN"/>
        </w:rPr>
        <w:lastRenderedPageBreak/>
        <w:t>*Chỉ tiêu 8.3:Có kế hoạch/Đề án kiểm kê, kiểm soát, bảo vệ chất lượng nước; phục hồi cảnh quan, cải tạo hệ sinh thái ao hồ và các nguồn nước mặt trên địa bàn huyện.</w:t>
      </w:r>
    </w:p>
    <w:p w14:paraId="3DA70A6F" w14:textId="77777777" w:rsidR="00DB0CE1" w:rsidRPr="00A33903" w:rsidRDefault="00DB0CE1" w:rsidP="00DB0CE1">
      <w:pPr>
        <w:spacing w:before="120" w:after="120"/>
        <w:ind w:firstLine="720"/>
        <w:jc w:val="both"/>
        <w:rPr>
          <w:color w:val="000000" w:themeColor="text1"/>
          <w:sz w:val="28"/>
          <w:szCs w:val="28"/>
          <w:lang w:val="vi-VN"/>
        </w:rPr>
      </w:pPr>
      <w:r w:rsidRPr="00F07A0D">
        <w:rPr>
          <w:sz w:val="28"/>
          <w:szCs w:val="28"/>
        </w:rPr>
        <w:t>UBND</w:t>
      </w:r>
      <w:r w:rsidRPr="00F07A0D">
        <w:rPr>
          <w:sz w:val="28"/>
          <w:szCs w:val="28"/>
          <w:lang w:val="vi-VN"/>
        </w:rPr>
        <w:t xml:space="preserve"> huyện đã </w:t>
      </w:r>
      <w:r w:rsidRPr="00F07A0D">
        <w:rPr>
          <w:sz w:val="28"/>
          <w:szCs w:val="28"/>
        </w:rPr>
        <w:t xml:space="preserve">giao cho phòng Tài nguyên và Môi trường làm chủ đầu tư </w:t>
      </w:r>
      <w:r w:rsidRPr="00F07A0D">
        <w:rPr>
          <w:sz w:val="28"/>
          <w:szCs w:val="28"/>
          <w:lang w:val="vi-VN"/>
        </w:rPr>
        <w:t xml:space="preserve">xây dựng và ban hành Đề án kiểm kê, kiểm soát, bảo vệ môi trường các nguồn nước mặt trên địa bàn huyện </w:t>
      </w:r>
      <w:r w:rsidRPr="00F07A0D">
        <w:rPr>
          <w:sz w:val="28"/>
          <w:szCs w:val="28"/>
        </w:rPr>
        <w:t>Bình Lục</w:t>
      </w:r>
      <w:r w:rsidRPr="00F07A0D">
        <w:rPr>
          <w:sz w:val="28"/>
          <w:szCs w:val="28"/>
          <w:lang w:val="vi-VN"/>
        </w:rPr>
        <w:t xml:space="preserve"> và giao các đơn vị chuyên môn, UBND các xã, thị trấn triển khai các nhiệm vụ được phân công trong Đề án theo đúng lộ trình. Hoạt động kiểm kê, kiểm soát và bảo vệ chất lượng nguồn nước mặt trên địa bàn huyện phù hợp với quan điểm, mục tiêu, nhiệm vụ và giải pháp trong Đề án tổng kiểm kê tài nguyên nước quốc gia nói chung và của tỉnh </w:t>
      </w:r>
      <w:r w:rsidRPr="00F07A0D">
        <w:rPr>
          <w:sz w:val="28"/>
          <w:szCs w:val="28"/>
        </w:rPr>
        <w:t>Hà Nam</w:t>
      </w:r>
      <w:r w:rsidRPr="00F07A0D">
        <w:rPr>
          <w:sz w:val="28"/>
          <w:szCs w:val="28"/>
          <w:lang w:val="vi-VN"/>
        </w:rPr>
        <w:t xml:space="preserve"> nói riêng; đảm bảo tuân thủ các quy định pháp luật về bảo vệ môi trường và quản lý </w:t>
      </w:r>
      <w:r w:rsidRPr="00A33903">
        <w:rPr>
          <w:color w:val="000000" w:themeColor="text1"/>
          <w:sz w:val="28"/>
          <w:szCs w:val="28"/>
          <w:lang w:val="vi-VN"/>
        </w:rPr>
        <w:t>tài nguyên nước hiện hành, đáp ứng yêu cầu công tác bảo vệ môi trường của tỉnh, cụ thể như sau:</w:t>
      </w:r>
    </w:p>
    <w:p w14:paraId="4C480895"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Kiểm kê, kiểm soát, đánh giá hiện trạng tài nguyên nước mặt, hiện trạng</w:t>
      </w:r>
      <w:r w:rsidRPr="00A33903">
        <w:rPr>
          <w:color w:val="000000" w:themeColor="text1"/>
          <w:sz w:val="28"/>
          <w:szCs w:val="28"/>
          <w:lang w:val="vi-VN"/>
        </w:rPr>
        <w:br/>
        <w:t>khai thác, sử dụng tài nguyên nước và xả nước thải vào nguồn nước; Đề xuất các</w:t>
      </w:r>
      <w:r w:rsidRPr="00A33903">
        <w:rPr>
          <w:color w:val="000000" w:themeColor="text1"/>
          <w:sz w:val="28"/>
          <w:szCs w:val="28"/>
          <w:lang w:val="vi-VN"/>
        </w:rPr>
        <w:br/>
        <w:t>biện pháp giảm thiểu và xử lý nước thải xả vào môi trường nước mặt địa bàn</w:t>
      </w:r>
      <w:r w:rsidRPr="00A33903">
        <w:rPr>
          <w:color w:val="000000" w:themeColor="text1"/>
          <w:sz w:val="28"/>
          <w:szCs w:val="28"/>
          <w:lang w:val="vi-VN"/>
        </w:rPr>
        <w:br/>
        <w:t>huyện nhằm phục vụ tốt công tác quản lý, khai thác, sử dụng và bảo vệ hiệu quả,</w:t>
      </w:r>
      <w:r w:rsidRPr="00A33903">
        <w:rPr>
          <w:color w:val="000000" w:themeColor="text1"/>
          <w:sz w:val="28"/>
          <w:szCs w:val="28"/>
          <w:lang w:val="vi-VN"/>
        </w:rPr>
        <w:br/>
        <w:t>bền vững tài nguyên nước.</w:t>
      </w:r>
    </w:p>
    <w:p w14:paraId="027E282E"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Quan trắc, đánh giá chất lượng nước, trầm tích, môi trường thủy sinh củanguồn nước mặt và công khai thông tin phục vụ quản lý, khai thác và sử dụngnước mặt đối với những khu vực có nguy cơ ô nhiễm môi trường cao.</w:t>
      </w:r>
    </w:p>
    <w:p w14:paraId="3CD81D57" w14:textId="77777777" w:rsidR="00DB0CE1" w:rsidRPr="00347387" w:rsidRDefault="00DB0CE1" w:rsidP="00DB0CE1">
      <w:pPr>
        <w:spacing w:before="120" w:after="120"/>
        <w:ind w:firstLine="720"/>
        <w:jc w:val="both"/>
        <w:rPr>
          <w:sz w:val="28"/>
          <w:szCs w:val="28"/>
          <w:lang w:val="vi-VN"/>
        </w:rPr>
      </w:pPr>
      <w:r w:rsidRPr="00347387">
        <w:rPr>
          <w:sz w:val="28"/>
          <w:szCs w:val="28"/>
          <w:lang w:val="vi-VN"/>
        </w:rPr>
        <w:t>- Xây dựng lộ trình xử lý ô nhiễm, cải tạo, phục hồi và cải thiện môi trường nước mặt bị ô nhiễm trên địa bàn huyện.</w:t>
      </w:r>
    </w:p>
    <w:p w14:paraId="49EA6807"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Đến hết năm 2025, các khu vực nước mặt bị ô nhiễm cơ bản kiểm soát được tình trạng ô nhiễm, cạn kiệt nguồn nước; thống kê, kiểm kê hiện trạng khai thác, sử dụng tài nguyên nước và xả nước thải vào nguồn nước trên địa bàn huyện giai đoạn đến năm 2025, định hướng đến năm 2030.</w:t>
      </w:r>
    </w:p>
    <w:p w14:paraId="40A5A1B8" w14:textId="77777777" w:rsidR="00DB0CE1" w:rsidRPr="00026025" w:rsidRDefault="00DB0CE1" w:rsidP="00DB0CE1">
      <w:pPr>
        <w:spacing w:before="120" w:after="120"/>
        <w:ind w:firstLine="720"/>
        <w:jc w:val="both"/>
        <w:rPr>
          <w:color w:val="000000" w:themeColor="text1"/>
          <w:spacing w:val="-4"/>
          <w:sz w:val="28"/>
          <w:szCs w:val="28"/>
          <w:lang w:val="vi-VN"/>
        </w:rPr>
      </w:pPr>
      <w:r w:rsidRPr="00A33903">
        <w:rPr>
          <w:color w:val="000000" w:themeColor="text1"/>
          <w:spacing w:val="-4"/>
          <w:sz w:val="28"/>
          <w:szCs w:val="28"/>
          <w:lang w:val="vi-VN"/>
        </w:rPr>
        <w:t xml:space="preserve">UBND huyện đã xây dựng phương án thực hiện và bố trí nguồn vốn để triển khai thực hiện. Vị trí thực hiện mô hình là “Cải tạo môi trường hồ trung tâm </w:t>
      </w:r>
      <w:r>
        <w:rPr>
          <w:color w:val="000000" w:themeColor="text1"/>
          <w:spacing w:val="-4"/>
          <w:sz w:val="28"/>
          <w:szCs w:val="28"/>
        </w:rPr>
        <w:t>thôn Cói xã An Đổ diện tích 2.000m</w:t>
      </w:r>
      <w:r>
        <w:rPr>
          <w:color w:val="000000" w:themeColor="text1"/>
          <w:spacing w:val="-4"/>
          <w:sz w:val="28"/>
          <w:szCs w:val="28"/>
          <w:vertAlign w:val="superscript"/>
        </w:rPr>
        <w:t>2</w:t>
      </w:r>
      <w:r>
        <w:rPr>
          <w:color w:val="000000" w:themeColor="text1"/>
          <w:spacing w:val="-4"/>
          <w:sz w:val="28"/>
          <w:szCs w:val="28"/>
        </w:rPr>
        <w:t xml:space="preserve"> và hồ Cao Cái thị trấn Bình Mỹ </w:t>
      </w:r>
      <w:r>
        <w:rPr>
          <w:color w:val="000000" w:themeColor="text1"/>
          <w:spacing w:val="-4"/>
          <w:sz w:val="28"/>
          <w:szCs w:val="28"/>
          <w:lang w:val="vi-VN"/>
        </w:rPr>
        <w:t xml:space="preserve">với diện tích khoảng </w:t>
      </w:r>
      <w:r>
        <w:rPr>
          <w:color w:val="000000" w:themeColor="text1"/>
          <w:spacing w:val="-4"/>
          <w:sz w:val="28"/>
          <w:szCs w:val="28"/>
        </w:rPr>
        <w:t>1.500</w:t>
      </w:r>
      <w:r>
        <w:rPr>
          <w:color w:val="000000" w:themeColor="text1"/>
          <w:spacing w:val="-4"/>
          <w:sz w:val="28"/>
          <w:szCs w:val="28"/>
          <w:lang w:val="vi-VN"/>
        </w:rPr>
        <w:t xml:space="preserve"> </w:t>
      </w:r>
      <w:r>
        <w:rPr>
          <w:color w:val="000000" w:themeColor="text1"/>
          <w:spacing w:val="-4"/>
          <w:sz w:val="28"/>
          <w:szCs w:val="28"/>
        </w:rPr>
        <w:t>m</w:t>
      </w:r>
      <w:r>
        <w:rPr>
          <w:color w:val="000000" w:themeColor="text1"/>
          <w:spacing w:val="-4"/>
          <w:sz w:val="28"/>
          <w:szCs w:val="28"/>
          <w:vertAlign w:val="superscript"/>
        </w:rPr>
        <w:t>2</w:t>
      </w:r>
      <w:r>
        <w:rPr>
          <w:color w:val="000000" w:themeColor="text1"/>
          <w:spacing w:val="-4"/>
          <w:sz w:val="28"/>
          <w:szCs w:val="28"/>
        </w:rPr>
        <w:t xml:space="preserve"> </w:t>
      </w:r>
      <w:r>
        <w:rPr>
          <w:color w:val="000000" w:themeColor="text1"/>
          <w:spacing w:val="-4"/>
          <w:sz w:val="28"/>
          <w:szCs w:val="28"/>
          <w:lang w:val="vi-VN"/>
        </w:rPr>
        <w:t xml:space="preserve">. Kinh phí </w:t>
      </w:r>
      <w:r>
        <w:rPr>
          <w:color w:val="000000" w:themeColor="text1"/>
          <w:spacing w:val="-4"/>
          <w:sz w:val="28"/>
          <w:szCs w:val="28"/>
        </w:rPr>
        <w:t>khoảng 1.0</w:t>
      </w:r>
      <w:r w:rsidRPr="00A33903">
        <w:rPr>
          <w:color w:val="000000" w:themeColor="text1"/>
          <w:spacing w:val="-4"/>
          <w:sz w:val="28"/>
          <w:szCs w:val="28"/>
          <w:lang w:val="vi-VN"/>
        </w:rPr>
        <w:t xml:space="preserve">00 triệu đồng. </w:t>
      </w:r>
      <w:r>
        <w:rPr>
          <w:color w:val="000000" w:themeColor="text1"/>
          <w:spacing w:val="-4"/>
          <w:sz w:val="28"/>
          <w:szCs w:val="28"/>
        </w:rPr>
        <w:t xml:space="preserve">Giao cho UBND xã An Đổ và thị trấn Bình Mỹ làm chủ đầu tư </w:t>
      </w:r>
      <w:r w:rsidRPr="00A33903">
        <w:rPr>
          <w:color w:val="000000" w:themeColor="text1"/>
          <w:sz w:val="28"/>
          <w:szCs w:val="28"/>
          <w:lang w:val="vi-VN"/>
        </w:rPr>
        <w:t>thực hiện xây dựng công trình</w:t>
      </w:r>
      <w:r>
        <w:rPr>
          <w:color w:val="000000" w:themeColor="text1"/>
          <w:sz w:val="28"/>
          <w:szCs w:val="28"/>
        </w:rPr>
        <w:t>.</w:t>
      </w:r>
      <w:r w:rsidRPr="00A33903">
        <w:rPr>
          <w:color w:val="000000" w:themeColor="text1"/>
          <w:sz w:val="28"/>
          <w:szCs w:val="28"/>
          <w:lang w:val="vi-VN"/>
        </w:rPr>
        <w:t xml:space="preserve"> </w:t>
      </w:r>
    </w:p>
    <w:p w14:paraId="2D39ED22"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xml:space="preserve">Trước khi thực hiện mô hình, hồ bị ô nhiễm do tiếp nhận nước thải và rác thải sinh hoạt, bị phú dưỡng và không còn quần xã sinh vật có khả năng hấp thụ chất độc hòa tan trong nước và trong đáy bùn để sinh trưởng, chỉ còn lại vi sinh vật gây ô nhiễm. Theo kết quả quan trắc trước khi cải tạo có nhiều thống số như BOD5, COD, TSS, tổng Nito, tổng Photpho đều vượt trên 3 lần quy chuẩn cho phép về chất lượng nước mặt. Hồ được cải tạo bằng phương án sử dụng bè nổi thủy sinh, cụ thể là sử dụng cây (công nghệ này là một ứng dụng của phương pháp thủy canh sử dụng các bè thủy sinh nhân tạo, trên đó, thực vật sinh trưởng và sử dụng các chất dinh dưỡng và chất hữu cơ có trong nước thải để tổng hợp </w:t>
      </w:r>
      <w:r w:rsidRPr="00A33903">
        <w:rPr>
          <w:color w:val="000000" w:themeColor="text1"/>
          <w:sz w:val="28"/>
          <w:szCs w:val="28"/>
          <w:lang w:val="vi-VN"/>
        </w:rPr>
        <w:lastRenderedPageBreak/>
        <w:t xml:space="preserve">và tạo sinh khối, từ đó, giúp cho môi trường nước được sạch hơn theo cách thân thiện với môi trường). </w:t>
      </w:r>
    </w:p>
    <w:p w14:paraId="224AEA4D"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Trong quá trình cải tạo, chất lượng nước hồ đã được cải thiện rõ rệt không còn tình trạng ô nhiễm và được duy trì thường xuyên nhờ các bè thủy sinh có tác dụng xử lý chất ô nhiễm trong nước. Mô hình đã tạo được cảnh quan sạch đẹp, góp phần nâng cao nhận thức của cộng đồng trong công tác bảo vệ môi trường nước nói riêng và môi trường nói chung.</w:t>
      </w:r>
    </w:p>
    <w:p w14:paraId="2F0B413F" w14:textId="77777777" w:rsidR="00DB0CE1" w:rsidRPr="00A33903" w:rsidRDefault="00DB0CE1" w:rsidP="00DB0CE1">
      <w:pPr>
        <w:shd w:val="clear" w:color="auto" w:fill="FFFFFF"/>
        <w:spacing w:before="120" w:after="120"/>
        <w:ind w:firstLine="720"/>
        <w:jc w:val="both"/>
        <w:rPr>
          <w:color w:val="000000" w:themeColor="text1"/>
          <w:sz w:val="28"/>
          <w:szCs w:val="28"/>
          <w:lang w:val="vi-VN"/>
        </w:rPr>
      </w:pPr>
      <w:r w:rsidRPr="00A33903">
        <w:rPr>
          <w:i/>
          <w:color w:val="000000" w:themeColor="text1"/>
          <w:sz w:val="28"/>
          <w:szCs w:val="28"/>
          <w:lang w:val="vi-VN"/>
        </w:rPr>
        <w:t xml:space="preserve">*Chỉ tiêu 8.4:Cảnh quan, không gian trên địa bàn toàn huyện đảm bảo sáng - xanh - sạch - đẹp, an toàn </w:t>
      </w:r>
    </w:p>
    <w:p w14:paraId="5DD2ED58" w14:textId="77777777" w:rsidR="00DB0CE1" w:rsidRPr="00A33903" w:rsidRDefault="00DB0CE1" w:rsidP="00DB0CE1">
      <w:pPr>
        <w:pBdr>
          <w:top w:val="nil"/>
          <w:left w:val="nil"/>
          <w:bottom w:val="nil"/>
          <w:right w:val="nil"/>
          <w:between w:val="nil"/>
        </w:pBdr>
        <w:spacing w:before="120" w:after="120"/>
        <w:ind w:firstLine="720"/>
        <w:jc w:val="both"/>
        <w:rPr>
          <w:color w:val="000000" w:themeColor="text1"/>
          <w:sz w:val="28"/>
          <w:szCs w:val="28"/>
          <w:lang w:val="vi-VN"/>
        </w:rPr>
      </w:pPr>
      <w:r w:rsidRPr="00A33903">
        <w:rPr>
          <w:color w:val="000000" w:themeColor="text1"/>
          <w:sz w:val="28"/>
          <w:szCs w:val="28"/>
          <w:lang w:val="vi-VN"/>
        </w:rPr>
        <w:t>Hàng năm, UBND huyện đã chỉ đạo các cơ quan chuyên môn phối hợp với các ban ngành, đoàn thể, UBND các xã, thị trấn, Trung tâm Văn hóa - Thể thao và Thông tin huyện tổ chức các hoạt động hưởng ứng các sự kiện quan trọng về môi trường như: Ngày đất ngập nước thế giới 02/02; Ngày Nước và Khí tượng thế giới, Chiến dịch Giờ Trái đất, Tuần Lễ quốc gia về nước sạch và vệ sinh môi trường,Ngày môi trường thế giới 5-6, Chiến dịch làm cho thế giới sạch hơn... bằng các hoạt động treo băng rôn, khẩu hiệu tuyên truyền về BVMT, tiến hành thu gom rác thải trên địa bàn, khơi thông dòng chảy và làm sạch dòng sông. Các khu dân cư trên địa bàn huyện đã xây dựng các hương ước, quy ước trong đó có nội dung về bảo vệ môi trường. Duy trì việc tổng vệ sinh môi trường mỗi tháng 2 lần tại các xã, thị trấn, thôn, xóm, phố, huyện thì đồng loạt ra quân tổng vệ sinh môi trường vào ngày chủ nhật tuần đầu của tháng. 1</w:t>
      </w:r>
      <w:r>
        <w:rPr>
          <w:color w:val="000000" w:themeColor="text1"/>
          <w:sz w:val="28"/>
          <w:szCs w:val="28"/>
          <w:lang w:val="vi-VN"/>
        </w:rPr>
        <w:t>7</w:t>
      </w:r>
      <w:r w:rsidRPr="00A33903">
        <w:rPr>
          <w:color w:val="000000" w:themeColor="text1"/>
          <w:sz w:val="28"/>
          <w:szCs w:val="28"/>
          <w:lang w:val="vi-VN"/>
        </w:rPr>
        <w:t>/1</w:t>
      </w:r>
      <w:r>
        <w:rPr>
          <w:color w:val="000000" w:themeColor="text1"/>
          <w:sz w:val="28"/>
          <w:szCs w:val="28"/>
          <w:lang w:val="vi-VN"/>
        </w:rPr>
        <w:t>7</w:t>
      </w:r>
      <w:r w:rsidRPr="00A33903">
        <w:rPr>
          <w:color w:val="000000" w:themeColor="text1"/>
          <w:sz w:val="28"/>
          <w:szCs w:val="28"/>
          <w:lang w:val="vi-VN"/>
        </w:rPr>
        <w:t xml:space="preserve"> xã, thị trấn có cảnh quan, không gian xanh - sạch - đẹp, an toàn; không để xảy ra tồn đọng nước thải sinh hoạt tại các khu dân cư tập trung.</w:t>
      </w:r>
    </w:p>
    <w:p w14:paraId="7FE8328A" w14:textId="77777777" w:rsidR="00DB0CE1" w:rsidRPr="00710B38" w:rsidRDefault="00DB0CE1" w:rsidP="00DB0CE1">
      <w:pPr>
        <w:shd w:val="clear" w:color="auto" w:fill="FFFFFF"/>
        <w:spacing w:before="120" w:after="120"/>
        <w:ind w:firstLine="720"/>
        <w:jc w:val="both"/>
        <w:rPr>
          <w:color w:val="000000" w:themeColor="text1"/>
          <w:sz w:val="28"/>
          <w:szCs w:val="28"/>
        </w:rPr>
      </w:pPr>
      <w:r w:rsidRPr="00710B38">
        <w:rPr>
          <w:i/>
          <w:sz w:val="28"/>
          <w:szCs w:val="28"/>
          <w:lang w:val="vi-VN"/>
        </w:rPr>
        <w:t xml:space="preserve">* Chỉ tiêu 8.5. Tỷ lệ cơ sở sản xuất, kinh doanh thực phẩm do huyện quản lý tuân thủ các quy định về đảm bảo an toàn thực </w:t>
      </w:r>
      <w:r w:rsidRPr="00A33903">
        <w:rPr>
          <w:i/>
          <w:color w:val="000000" w:themeColor="text1"/>
          <w:sz w:val="28"/>
          <w:szCs w:val="28"/>
          <w:lang w:val="vi-VN"/>
        </w:rPr>
        <w:t>phẩm (10</w:t>
      </w:r>
      <w:r w:rsidRPr="00EA4B59">
        <w:rPr>
          <w:i/>
          <w:sz w:val="28"/>
          <w:szCs w:val="28"/>
          <w:lang w:val="vi-VN"/>
        </w:rPr>
        <w:t>0%).</w:t>
      </w:r>
    </w:p>
    <w:p w14:paraId="09E7D5B7" w14:textId="77777777" w:rsidR="00DB0CE1" w:rsidRDefault="00DB0CE1" w:rsidP="00DB0CE1">
      <w:pPr>
        <w:shd w:val="clear" w:color="auto" w:fill="FFFFFF"/>
        <w:tabs>
          <w:tab w:val="left" w:pos="709"/>
        </w:tabs>
        <w:spacing w:before="120" w:after="120"/>
        <w:ind w:firstLine="720"/>
        <w:jc w:val="both"/>
        <w:rPr>
          <w:color w:val="000000"/>
          <w:sz w:val="28"/>
          <w:szCs w:val="28"/>
          <w:lang w:val="vi-VN"/>
        </w:rPr>
      </w:pPr>
      <w:r>
        <w:rPr>
          <w:color w:val="000000"/>
          <w:sz w:val="28"/>
          <w:szCs w:val="28"/>
          <w:lang w:val="vi-VN"/>
        </w:rPr>
        <w:t xml:space="preserve">Tổng số cơ sở sản xuất, kinh doanh thực phẩm toàn huyện </w:t>
      </w:r>
      <w:r>
        <w:rPr>
          <w:color w:val="000000"/>
          <w:sz w:val="28"/>
          <w:szCs w:val="28"/>
        </w:rPr>
        <w:t>2.871</w:t>
      </w:r>
      <w:r>
        <w:rPr>
          <w:color w:val="000000"/>
          <w:sz w:val="28"/>
          <w:szCs w:val="28"/>
          <w:lang w:val="vi-VN"/>
        </w:rPr>
        <w:t xml:space="preserve"> cơ sở (trong đó: </w:t>
      </w:r>
      <w:r>
        <w:rPr>
          <w:color w:val="000000"/>
          <w:sz w:val="28"/>
          <w:szCs w:val="28"/>
        </w:rPr>
        <w:t>31</w:t>
      </w:r>
      <w:r>
        <w:rPr>
          <w:color w:val="000000"/>
          <w:sz w:val="28"/>
          <w:szCs w:val="28"/>
          <w:lang w:val="vi-VN"/>
        </w:rPr>
        <w:t xml:space="preserve"> cơ sở thuộc diện cấp giấy an toàn thực phẩm, </w:t>
      </w:r>
      <w:r>
        <w:rPr>
          <w:color w:val="000000"/>
          <w:sz w:val="28"/>
          <w:szCs w:val="28"/>
        </w:rPr>
        <w:t>2.813</w:t>
      </w:r>
      <w:r>
        <w:rPr>
          <w:color w:val="000000"/>
          <w:sz w:val="28"/>
          <w:szCs w:val="28"/>
          <w:lang w:val="vi-VN"/>
        </w:rPr>
        <w:t xml:space="preserve"> cơ sở thuộc diện ký cam kết an toàn thực phẩm). 100% các cơ sở tuân thủ các quy định về đảm bảo an toàn thực phẩm, cụ thể:</w:t>
      </w:r>
    </w:p>
    <w:p w14:paraId="1DFE9171" w14:textId="77777777" w:rsidR="00DB0CE1" w:rsidRPr="00B82F59" w:rsidRDefault="00DB0CE1" w:rsidP="00DB0CE1">
      <w:pPr>
        <w:shd w:val="clear" w:color="auto" w:fill="FFFFFF"/>
        <w:tabs>
          <w:tab w:val="left" w:pos="709"/>
        </w:tabs>
        <w:spacing w:before="120" w:after="120"/>
        <w:ind w:firstLine="720"/>
        <w:jc w:val="both"/>
        <w:rPr>
          <w:spacing w:val="-4"/>
          <w:sz w:val="28"/>
          <w:szCs w:val="28"/>
        </w:rPr>
      </w:pPr>
      <w:r w:rsidRPr="00710B38">
        <w:rPr>
          <w:color w:val="000000"/>
          <w:spacing w:val="-4"/>
          <w:sz w:val="28"/>
          <w:szCs w:val="28"/>
          <w:lang w:val="vi-VN"/>
        </w:rPr>
        <w:t xml:space="preserve">- Ngành Y tế: </w:t>
      </w:r>
      <w:r w:rsidRPr="00B82F59">
        <w:rPr>
          <w:spacing w:val="3"/>
          <w:sz w:val="28"/>
          <w:szCs w:val="28"/>
          <w:shd w:val="clear" w:color="auto" w:fill="FFFFFF"/>
        </w:rPr>
        <w:t>Quản lý 269 cơ sở, trong đó cấp tỉnh quản lý 10 cơ sở, cấp huyện quản lý 38 cơ sở, xã quản lý 221 cơ sở. Số cơ sở được cấp giấy cấp giấy chứng nhận đủ điều kiện an toàn thực phẩm là 10/10 cơ sở, số cơ sở ký cam kết đảm bảo an toàn thực phẩm là 232/232 cơ sở đạt 100%.</w:t>
      </w:r>
    </w:p>
    <w:p w14:paraId="4A1E6C39" w14:textId="77777777" w:rsidR="00DB0CE1" w:rsidRDefault="00DB0CE1" w:rsidP="00DB0CE1">
      <w:pPr>
        <w:shd w:val="clear" w:color="auto" w:fill="FFFFFF"/>
        <w:tabs>
          <w:tab w:val="left" w:pos="709"/>
        </w:tabs>
        <w:spacing w:before="120" w:after="120"/>
        <w:ind w:firstLine="720"/>
        <w:jc w:val="both"/>
        <w:rPr>
          <w:color w:val="000000"/>
          <w:sz w:val="28"/>
          <w:szCs w:val="28"/>
          <w:lang w:val="vi-VN"/>
        </w:rPr>
      </w:pPr>
      <w:r>
        <w:rPr>
          <w:color w:val="000000"/>
          <w:sz w:val="28"/>
          <w:szCs w:val="28"/>
          <w:lang w:val="vi-VN"/>
        </w:rPr>
        <w:t xml:space="preserve">- Ngành Nông nghiệp và phát triển nông thôn: Quản lý </w:t>
      </w:r>
      <w:r>
        <w:rPr>
          <w:color w:val="000000"/>
          <w:sz w:val="28"/>
          <w:szCs w:val="28"/>
        </w:rPr>
        <w:t>2.122</w:t>
      </w:r>
      <w:r>
        <w:rPr>
          <w:color w:val="000000"/>
          <w:sz w:val="28"/>
          <w:szCs w:val="28"/>
          <w:lang w:val="vi-VN"/>
        </w:rPr>
        <w:t xml:space="preserve"> cơ sở</w:t>
      </w:r>
      <w:r>
        <w:rPr>
          <w:color w:val="000000"/>
          <w:sz w:val="28"/>
          <w:szCs w:val="28"/>
        </w:rPr>
        <w:t>, trong đó cấp tỉnh quản lý là 20 cơ sở, huyện quản lý 113 cơ sở</w:t>
      </w:r>
      <w:r>
        <w:rPr>
          <w:color w:val="000000"/>
          <w:sz w:val="28"/>
          <w:szCs w:val="28"/>
          <w:lang w:val="vi-VN"/>
        </w:rPr>
        <w:t xml:space="preserve">. Số cơ sở được cấp giấy chứng nhận đủ điều kiện vệ sinh an toàn thực phẩm </w:t>
      </w:r>
      <w:r>
        <w:rPr>
          <w:sz w:val="28"/>
          <w:szCs w:val="28"/>
        </w:rPr>
        <w:t>20</w:t>
      </w:r>
      <w:r w:rsidRPr="00944DA5">
        <w:rPr>
          <w:sz w:val="28"/>
          <w:szCs w:val="28"/>
        </w:rPr>
        <w:t>/2</w:t>
      </w:r>
      <w:r>
        <w:rPr>
          <w:sz w:val="28"/>
          <w:szCs w:val="28"/>
        </w:rPr>
        <w:t>0</w:t>
      </w:r>
      <w:r>
        <w:rPr>
          <w:color w:val="000000"/>
          <w:sz w:val="28"/>
          <w:szCs w:val="28"/>
          <w:lang w:val="vi-VN"/>
        </w:rPr>
        <w:t xml:space="preserve"> cơ sở đạt 100%; </w:t>
      </w:r>
      <w:r>
        <w:rPr>
          <w:color w:val="000000"/>
          <w:sz w:val="28"/>
          <w:szCs w:val="28"/>
        </w:rPr>
        <w:t xml:space="preserve">2102 </w:t>
      </w:r>
      <w:r>
        <w:rPr>
          <w:color w:val="000000"/>
          <w:sz w:val="28"/>
          <w:szCs w:val="28"/>
          <w:lang w:val="vi-VN"/>
        </w:rPr>
        <w:t>cơ sở ký cam kết an toàn thực phẩm đạt 100%.</w:t>
      </w:r>
    </w:p>
    <w:p w14:paraId="0C2AAE30" w14:textId="77777777" w:rsidR="00DB0CE1" w:rsidRDefault="00DB0CE1" w:rsidP="00DB0CE1">
      <w:pPr>
        <w:shd w:val="clear" w:color="auto" w:fill="FFFFFF"/>
        <w:tabs>
          <w:tab w:val="left" w:pos="709"/>
        </w:tabs>
        <w:spacing w:before="120" w:after="120"/>
        <w:ind w:firstLine="720"/>
        <w:jc w:val="both"/>
        <w:rPr>
          <w:color w:val="000000"/>
          <w:sz w:val="28"/>
          <w:szCs w:val="28"/>
          <w:lang w:val="vi-VN"/>
        </w:rPr>
      </w:pPr>
      <w:r>
        <w:rPr>
          <w:color w:val="000000"/>
          <w:sz w:val="28"/>
          <w:szCs w:val="28"/>
          <w:lang w:val="vi-VN"/>
        </w:rPr>
        <w:t xml:space="preserve">- Ngành công thương: Quản lý </w:t>
      </w:r>
      <w:r>
        <w:rPr>
          <w:color w:val="000000"/>
          <w:sz w:val="28"/>
          <w:szCs w:val="28"/>
        </w:rPr>
        <w:t>480</w:t>
      </w:r>
      <w:r>
        <w:rPr>
          <w:color w:val="000000"/>
          <w:sz w:val="28"/>
          <w:szCs w:val="28"/>
          <w:lang w:val="vi-VN"/>
        </w:rPr>
        <w:t xml:space="preserve"> cơ sở, (trong đó </w:t>
      </w:r>
      <w:r>
        <w:rPr>
          <w:color w:val="000000"/>
          <w:sz w:val="28"/>
          <w:szCs w:val="28"/>
        </w:rPr>
        <w:t>98</w:t>
      </w:r>
      <w:r>
        <w:rPr>
          <w:color w:val="000000"/>
          <w:sz w:val="28"/>
          <w:szCs w:val="28"/>
          <w:lang w:val="vi-VN"/>
        </w:rPr>
        <w:t xml:space="preserve"> cơ sở sản xuất thực phẩm, </w:t>
      </w:r>
      <w:r>
        <w:rPr>
          <w:color w:val="000000"/>
          <w:sz w:val="28"/>
          <w:szCs w:val="28"/>
        </w:rPr>
        <w:t xml:space="preserve">382 </w:t>
      </w:r>
      <w:r>
        <w:rPr>
          <w:color w:val="000000"/>
          <w:sz w:val="28"/>
          <w:szCs w:val="28"/>
          <w:lang w:val="vi-VN"/>
        </w:rPr>
        <w:t>cơ sở kinh doanh thực phẩm)</w:t>
      </w:r>
      <w:r>
        <w:rPr>
          <w:color w:val="000000"/>
          <w:sz w:val="28"/>
          <w:szCs w:val="28"/>
        </w:rPr>
        <w:t>.</w:t>
      </w:r>
      <w:r>
        <w:rPr>
          <w:color w:val="000000"/>
          <w:sz w:val="28"/>
          <w:szCs w:val="28"/>
          <w:lang w:val="vi-VN"/>
        </w:rPr>
        <w:t xml:space="preserve"> 100% số cơ sở thực hiện ký cam kết an toàn thực phẩm.</w:t>
      </w:r>
    </w:p>
    <w:p w14:paraId="5C6914FE" w14:textId="77777777" w:rsidR="00DB0CE1" w:rsidRDefault="00DB0CE1" w:rsidP="00DB0CE1">
      <w:pPr>
        <w:spacing w:before="120" w:after="120"/>
        <w:ind w:firstLine="720"/>
        <w:jc w:val="both"/>
        <w:rPr>
          <w:color w:val="000000"/>
          <w:sz w:val="28"/>
          <w:szCs w:val="28"/>
          <w:lang w:val="vi-VN"/>
        </w:rPr>
      </w:pPr>
      <w:r>
        <w:rPr>
          <w:bCs/>
          <w:i/>
          <w:color w:val="000000"/>
          <w:sz w:val="28"/>
          <w:szCs w:val="28"/>
          <w:lang w:val="vi-VN"/>
        </w:rPr>
        <w:lastRenderedPageBreak/>
        <w:t xml:space="preserve">c. Tự đánh giá: </w:t>
      </w:r>
      <w:r>
        <w:rPr>
          <w:color w:val="000000"/>
          <w:sz w:val="28"/>
          <w:szCs w:val="28"/>
          <w:lang w:val="vi-VN"/>
        </w:rPr>
        <w:t xml:space="preserve">Huyện </w:t>
      </w:r>
      <w:r>
        <w:rPr>
          <w:color w:val="000000"/>
          <w:sz w:val="28"/>
          <w:szCs w:val="28"/>
        </w:rPr>
        <w:t>Bình Lục</w:t>
      </w:r>
      <w:r>
        <w:rPr>
          <w:color w:val="000000"/>
          <w:sz w:val="28"/>
          <w:szCs w:val="28"/>
          <w:lang w:val="vi-VN"/>
        </w:rPr>
        <w:t xml:space="preserve"> đạt chuẩn Tiêu chí số 8- Chất lượng môi trường sống, </w:t>
      </w:r>
      <w:r>
        <w:rPr>
          <w:color w:val="000000"/>
          <w:sz w:val="28"/>
          <w:szCs w:val="28"/>
          <w:lang w:val="de-DE"/>
        </w:rPr>
        <w:t>theo quy định Bộ tiêu chí quốc gia về huyện nông thôn mới giai đoạn 2021 - 2025</w:t>
      </w:r>
      <w:r>
        <w:rPr>
          <w:color w:val="000000"/>
          <w:sz w:val="28"/>
          <w:szCs w:val="28"/>
          <w:lang w:val="vi-VN"/>
        </w:rPr>
        <w:t>.</w:t>
      </w:r>
    </w:p>
    <w:p w14:paraId="46573EE5" w14:textId="77777777" w:rsidR="00DB0CE1" w:rsidRPr="00A33903" w:rsidRDefault="00DB0CE1" w:rsidP="00DB0CE1">
      <w:pPr>
        <w:pStyle w:val="Heading3"/>
        <w:spacing w:before="120" w:after="120"/>
        <w:ind w:firstLine="720"/>
        <w:jc w:val="both"/>
        <w:rPr>
          <w:rFonts w:ascii="Times New Roman" w:eastAsia="Times New Roman" w:hAnsi="Times New Roman" w:cs="Times New Roman"/>
          <w:i/>
          <w:color w:val="000000" w:themeColor="text1"/>
          <w:spacing w:val="-12"/>
          <w:sz w:val="28"/>
          <w:szCs w:val="28"/>
          <w:lang w:val="vi-VN"/>
        </w:rPr>
      </w:pPr>
      <w:bookmarkStart w:id="261" w:name="_heading=h.2r0uhxc" w:colFirst="0" w:colLast="0"/>
      <w:bookmarkStart w:id="262" w:name="_Toc163226605"/>
      <w:bookmarkStart w:id="263" w:name="_Toc183559479"/>
      <w:bookmarkStart w:id="264" w:name="_Toc188562504"/>
      <w:bookmarkEnd w:id="261"/>
      <w:r w:rsidRPr="00A33903">
        <w:rPr>
          <w:rFonts w:ascii="Times New Roman" w:eastAsia="Times New Roman" w:hAnsi="Times New Roman" w:cs="Times New Roman"/>
          <w:i/>
          <w:color w:val="000000" w:themeColor="text1"/>
          <w:spacing w:val="-12"/>
          <w:sz w:val="28"/>
          <w:szCs w:val="28"/>
          <w:lang w:val="vi-VN"/>
        </w:rPr>
        <w:t>6.9. Tiêu chí số 9 về Hệ thống Chính trị - An ninh trật tự - Hành chính công</w:t>
      </w:r>
      <w:bookmarkEnd w:id="262"/>
      <w:bookmarkEnd w:id="263"/>
      <w:bookmarkEnd w:id="264"/>
    </w:p>
    <w:p w14:paraId="1C14C33E" w14:textId="77777777" w:rsidR="00DB0CE1" w:rsidRPr="00A33903" w:rsidRDefault="00DB0CE1" w:rsidP="00DB0CE1">
      <w:pPr>
        <w:spacing w:before="120" w:after="120"/>
        <w:ind w:firstLine="720"/>
        <w:jc w:val="both"/>
        <w:rPr>
          <w:bCs/>
          <w:color w:val="000000" w:themeColor="text1"/>
          <w:sz w:val="28"/>
          <w:szCs w:val="28"/>
          <w:lang w:val="vi-VN"/>
        </w:rPr>
      </w:pPr>
      <w:r w:rsidRPr="00A33903">
        <w:rPr>
          <w:bCs/>
          <w:i/>
          <w:color w:val="000000" w:themeColor="text1"/>
          <w:sz w:val="28"/>
          <w:szCs w:val="28"/>
          <w:lang w:val="vi-VN"/>
        </w:rPr>
        <w:t>a) Yêu cầu của tiêu chí:</w:t>
      </w:r>
    </w:p>
    <w:p w14:paraId="6392D226" w14:textId="77777777" w:rsidR="00DB0CE1" w:rsidRPr="00A33903" w:rsidRDefault="00DB0CE1" w:rsidP="00DB0CE1">
      <w:pPr>
        <w:spacing w:before="120" w:after="120"/>
        <w:ind w:firstLine="720"/>
        <w:jc w:val="both"/>
        <w:rPr>
          <w:color w:val="000000" w:themeColor="text1"/>
          <w:sz w:val="28"/>
          <w:szCs w:val="28"/>
          <w:lang w:val="vi-VN"/>
        </w:rPr>
      </w:pPr>
      <w:r w:rsidRPr="00A33903">
        <w:rPr>
          <w:i/>
          <w:color w:val="000000" w:themeColor="text1"/>
          <w:sz w:val="28"/>
          <w:szCs w:val="28"/>
          <w:lang w:val="vi-VN"/>
        </w:rPr>
        <w:t>- Chỉ tiêu 9.1. Đảng bộ và chính quyền huyện được xếp loại chất lượng hoàn thành tốt nhiệm vụ trở lên.</w:t>
      </w:r>
    </w:p>
    <w:p w14:paraId="1294F797" w14:textId="77777777" w:rsidR="00DB0CE1" w:rsidRPr="00A33903" w:rsidRDefault="00DB0CE1" w:rsidP="00DB0CE1">
      <w:pPr>
        <w:spacing w:before="120" w:after="120"/>
        <w:ind w:firstLine="720"/>
        <w:jc w:val="both"/>
        <w:rPr>
          <w:color w:val="000000" w:themeColor="text1"/>
          <w:sz w:val="28"/>
          <w:szCs w:val="28"/>
          <w:lang w:val="vi-VN"/>
        </w:rPr>
      </w:pPr>
      <w:r w:rsidRPr="00A33903">
        <w:rPr>
          <w:i/>
          <w:color w:val="000000" w:themeColor="text1"/>
          <w:sz w:val="28"/>
          <w:szCs w:val="28"/>
          <w:lang w:val="vi-VN"/>
        </w:rPr>
        <w:t>- Chỉ tiêu 9.2. Tổ chức chính trị - xã hội của huyện được xếp loại chất lượng hoàn thành tốt nhiệm vụ trở lên đạt 100%</w:t>
      </w:r>
    </w:p>
    <w:p w14:paraId="77EB1207" w14:textId="77777777" w:rsidR="00DB0CE1" w:rsidRPr="00A33903" w:rsidRDefault="00DB0CE1" w:rsidP="00DB0CE1">
      <w:pPr>
        <w:spacing w:before="120" w:after="120"/>
        <w:ind w:firstLine="720"/>
        <w:jc w:val="both"/>
        <w:rPr>
          <w:color w:val="000000" w:themeColor="text1"/>
          <w:sz w:val="28"/>
          <w:szCs w:val="28"/>
          <w:lang w:val="vi-VN"/>
        </w:rPr>
      </w:pPr>
      <w:r w:rsidRPr="00A33903">
        <w:rPr>
          <w:i/>
          <w:color w:val="000000" w:themeColor="text1"/>
          <w:sz w:val="28"/>
          <w:szCs w:val="28"/>
          <w:lang w:val="vi-VN"/>
        </w:rPr>
        <w:t>- Chỉ tiêu 9.3. Trong 02 năm liên tục trước năm xét công nhận, không có công chức giữ chức vụ lãnh đạo, quản lý bị xử lý kỷ luật từ mức cảnh cáo trở lên hoặc bị truy cứu trách nhiệm hình sự.</w:t>
      </w:r>
    </w:p>
    <w:p w14:paraId="101F7CE6" w14:textId="77777777" w:rsidR="00DB0CE1" w:rsidRPr="00A33903" w:rsidRDefault="00DB0CE1" w:rsidP="00DB0CE1">
      <w:pPr>
        <w:spacing w:before="120" w:after="120"/>
        <w:ind w:firstLine="720"/>
        <w:jc w:val="both"/>
        <w:rPr>
          <w:color w:val="000000" w:themeColor="text1"/>
          <w:sz w:val="28"/>
          <w:szCs w:val="28"/>
          <w:lang w:val="vi-VN"/>
        </w:rPr>
      </w:pPr>
      <w:r w:rsidRPr="00A33903">
        <w:rPr>
          <w:i/>
          <w:color w:val="000000" w:themeColor="text1"/>
          <w:sz w:val="28"/>
          <w:szCs w:val="28"/>
          <w:lang w:val="vi-VN"/>
        </w:rPr>
        <w:t>- Chỉ tiêu 9.4. Đảm bảo an ninh, trật tự.</w:t>
      </w:r>
    </w:p>
    <w:p w14:paraId="23073BD4" w14:textId="77777777" w:rsidR="00DB0CE1" w:rsidRPr="00A33903" w:rsidRDefault="00DB0CE1" w:rsidP="00DB0CE1">
      <w:pPr>
        <w:spacing w:before="120" w:after="120"/>
        <w:ind w:firstLine="720"/>
        <w:jc w:val="both"/>
        <w:rPr>
          <w:color w:val="000000" w:themeColor="text1"/>
          <w:sz w:val="28"/>
          <w:szCs w:val="28"/>
          <w:lang w:val="vi-VN"/>
        </w:rPr>
      </w:pPr>
      <w:r w:rsidRPr="00A33903">
        <w:rPr>
          <w:i/>
          <w:color w:val="000000" w:themeColor="text1"/>
          <w:sz w:val="28"/>
          <w:szCs w:val="28"/>
          <w:lang w:val="vi-VN"/>
        </w:rPr>
        <w:t>- Chỉ tiêu 9.5. Có dịch vụ công trực tuyến một phần.</w:t>
      </w:r>
    </w:p>
    <w:p w14:paraId="678EF74D" w14:textId="77777777" w:rsidR="00DB0CE1" w:rsidRPr="00A33903" w:rsidRDefault="00DB0CE1" w:rsidP="00DB0CE1">
      <w:pPr>
        <w:spacing w:before="120" w:after="120"/>
        <w:ind w:firstLine="720"/>
        <w:jc w:val="both"/>
        <w:rPr>
          <w:color w:val="000000" w:themeColor="text1"/>
          <w:sz w:val="28"/>
          <w:szCs w:val="28"/>
          <w:lang w:val="vi-VN"/>
        </w:rPr>
      </w:pPr>
      <w:r w:rsidRPr="00A33903">
        <w:rPr>
          <w:i/>
          <w:color w:val="000000" w:themeColor="text1"/>
          <w:sz w:val="28"/>
          <w:szCs w:val="28"/>
          <w:lang w:val="vi-VN"/>
        </w:rPr>
        <w:t>- Chỉ tiêu 9.6. Huyện đạt chuẩn tiếp cận pháp luật theo quy định.</w:t>
      </w:r>
    </w:p>
    <w:p w14:paraId="72B22328" w14:textId="77777777" w:rsidR="00DB0CE1" w:rsidRPr="00A33903" w:rsidRDefault="00DB0CE1" w:rsidP="00DB0CE1">
      <w:pPr>
        <w:spacing w:before="120" w:after="120"/>
        <w:ind w:firstLine="720"/>
        <w:jc w:val="both"/>
        <w:rPr>
          <w:bCs/>
          <w:color w:val="000000" w:themeColor="text1"/>
          <w:sz w:val="28"/>
          <w:szCs w:val="28"/>
          <w:lang w:val="vi-VN"/>
        </w:rPr>
      </w:pPr>
      <w:r w:rsidRPr="00A33903">
        <w:rPr>
          <w:bCs/>
          <w:i/>
          <w:color w:val="000000" w:themeColor="text1"/>
          <w:sz w:val="28"/>
          <w:szCs w:val="28"/>
          <w:lang w:val="vi-VN"/>
        </w:rPr>
        <w:t>b) Kết quả thực hiện</w:t>
      </w:r>
    </w:p>
    <w:p w14:paraId="36FB9BBC" w14:textId="77777777" w:rsidR="00DB0CE1" w:rsidRPr="00C12126" w:rsidRDefault="00DB0CE1" w:rsidP="00DB0CE1">
      <w:pPr>
        <w:spacing w:before="120" w:after="120"/>
        <w:ind w:firstLine="720"/>
        <w:jc w:val="both"/>
        <w:rPr>
          <w:color w:val="000000" w:themeColor="text1"/>
          <w:sz w:val="28"/>
          <w:szCs w:val="28"/>
        </w:rPr>
      </w:pPr>
      <w:r w:rsidRPr="00A33903">
        <w:rPr>
          <w:i/>
          <w:color w:val="000000" w:themeColor="text1"/>
          <w:sz w:val="28"/>
          <w:szCs w:val="28"/>
          <w:lang w:val="vi-VN"/>
        </w:rPr>
        <w:t>* Chỉ tiêu 9.1:</w:t>
      </w:r>
      <w:r w:rsidRPr="00A33903">
        <w:rPr>
          <w:i/>
          <w:color w:val="000000" w:themeColor="text1"/>
          <w:sz w:val="28"/>
          <w:szCs w:val="28"/>
        </w:rPr>
        <w:t xml:space="preserve"> </w:t>
      </w:r>
      <w:r w:rsidRPr="00A33903">
        <w:rPr>
          <w:i/>
          <w:color w:val="000000" w:themeColor="text1"/>
          <w:sz w:val="28"/>
          <w:szCs w:val="28"/>
          <w:lang w:val="vi-VN"/>
        </w:rPr>
        <w:t>Đảng bộ và chính quyền huyện được xếp loại chất lượng hoàn thành tốt nhiệm vụ trở lên</w:t>
      </w:r>
    </w:p>
    <w:p w14:paraId="6D924BD8" w14:textId="77777777" w:rsidR="00DB0CE1" w:rsidRDefault="00DB0CE1" w:rsidP="00DB0CE1">
      <w:pPr>
        <w:spacing w:before="120" w:after="120"/>
        <w:ind w:firstLine="567"/>
        <w:jc w:val="both"/>
        <w:rPr>
          <w:color w:val="000000"/>
          <w:sz w:val="28"/>
          <w:szCs w:val="28"/>
          <w:lang w:val="vi-VN"/>
        </w:rPr>
      </w:pPr>
      <w:r>
        <w:rPr>
          <w:color w:val="000000"/>
          <w:sz w:val="28"/>
          <w:szCs w:val="28"/>
          <w:lang w:val="vi-VN"/>
        </w:rPr>
        <w:t xml:space="preserve">Đảng bộ Huyện Bình Lục hiện nay có </w:t>
      </w:r>
      <w:r>
        <w:rPr>
          <w:sz w:val="28"/>
          <w:szCs w:val="28"/>
        </w:rPr>
        <w:t>55</w:t>
      </w:r>
      <w:r>
        <w:rPr>
          <w:color w:val="000000"/>
          <w:sz w:val="28"/>
          <w:szCs w:val="28"/>
          <w:lang w:val="vi-VN"/>
        </w:rPr>
        <w:t xml:space="preserve"> tổ chức cơ sở đảng trực thuộc, số đảng viên là </w:t>
      </w:r>
      <w:r>
        <w:rPr>
          <w:color w:val="000000"/>
          <w:sz w:val="28"/>
          <w:szCs w:val="28"/>
        </w:rPr>
        <w:t>7064</w:t>
      </w:r>
      <w:r>
        <w:rPr>
          <w:color w:val="000000"/>
          <w:sz w:val="28"/>
          <w:szCs w:val="28"/>
          <w:lang w:val="vi-VN"/>
        </w:rPr>
        <w:t xml:space="preserve"> đảng viên. Hàng năm Ban Thường vụ Huyện ủy bám sát các nghị quyết, chỉ thị, kết luận và các quy định của Trung ương, Tỉnh ủy, Huyện ủy để lãnh đạo, chỉ đạo các nhiệm vụ chính trị của huyện đều hoàn thành và đạt các chỉ tiêu đề ra của các mặt công tác, kết quả cụ thể như sau:</w:t>
      </w:r>
    </w:p>
    <w:p w14:paraId="2074816D" w14:textId="77777777" w:rsidR="00DB0CE1" w:rsidRDefault="00DB0CE1" w:rsidP="00DB0CE1">
      <w:pPr>
        <w:spacing w:before="120" w:after="120"/>
        <w:ind w:firstLine="567"/>
        <w:jc w:val="both"/>
        <w:rPr>
          <w:bCs/>
          <w:color w:val="000000"/>
          <w:spacing w:val="-4"/>
          <w:sz w:val="28"/>
          <w:szCs w:val="28"/>
        </w:rPr>
      </w:pPr>
      <w:r>
        <w:rPr>
          <w:bCs/>
          <w:color w:val="000000"/>
          <w:spacing w:val="-4"/>
          <w:sz w:val="28"/>
          <w:szCs w:val="28"/>
          <w:lang w:val="vi-VN"/>
        </w:rPr>
        <w:t>- Kết quả đánh giá xếp loại đối với Đảng bộ huyện</w:t>
      </w:r>
      <w:r>
        <w:rPr>
          <w:bCs/>
          <w:color w:val="000000"/>
          <w:spacing w:val="-4"/>
          <w:sz w:val="28"/>
          <w:szCs w:val="28"/>
        </w:rPr>
        <w:t>:</w:t>
      </w:r>
    </w:p>
    <w:p w14:paraId="3095F210" w14:textId="77777777" w:rsidR="00DB0CE1" w:rsidRDefault="00DB0CE1" w:rsidP="00DB0CE1">
      <w:pPr>
        <w:spacing w:before="120" w:after="120"/>
        <w:ind w:firstLine="567"/>
        <w:jc w:val="both"/>
        <w:rPr>
          <w:bCs/>
          <w:color w:val="000000"/>
          <w:spacing w:val="-4"/>
          <w:sz w:val="28"/>
          <w:szCs w:val="28"/>
        </w:rPr>
      </w:pPr>
      <w:r>
        <w:rPr>
          <w:color w:val="000000"/>
          <w:sz w:val="28"/>
          <w:szCs w:val="28"/>
          <w:lang w:val="vi-VN"/>
        </w:rPr>
        <w:t>+ Năm 2023,</w:t>
      </w:r>
      <w:r>
        <w:rPr>
          <w:iCs/>
          <w:color w:val="000000"/>
          <w:sz w:val="28"/>
          <w:szCs w:val="28"/>
          <w:lang w:val="vi-VN"/>
        </w:rPr>
        <w:t xml:space="preserve"> Đảng bộ và tập thể lãnh đạo quản lý huyện Bình Lục được </w:t>
      </w:r>
      <w:r>
        <w:rPr>
          <w:color w:val="000000"/>
          <w:sz w:val="28"/>
          <w:szCs w:val="28"/>
          <w:lang w:val="vi-VN"/>
        </w:rPr>
        <w:t xml:space="preserve">Ban Thường vụ Tỉnh uỷ đánh giá, xếp loại “Hoàn thành tốt nhiệm vụ” </w:t>
      </w:r>
      <w:r>
        <w:rPr>
          <w:bCs/>
          <w:iCs/>
          <w:color w:val="000000"/>
          <w:spacing w:val="-4"/>
          <w:sz w:val="28"/>
          <w:szCs w:val="28"/>
          <w:lang w:val="vi-VN"/>
        </w:rPr>
        <w:t>theo Quyết định số 97</w:t>
      </w:r>
      <w:r>
        <w:rPr>
          <w:bCs/>
          <w:iCs/>
          <w:color w:val="000000"/>
          <w:spacing w:val="-4"/>
          <w:sz w:val="28"/>
          <w:szCs w:val="28"/>
        </w:rPr>
        <w:t>4</w:t>
      </w:r>
      <w:r>
        <w:rPr>
          <w:bCs/>
          <w:iCs/>
          <w:color w:val="000000"/>
          <w:spacing w:val="-4"/>
          <w:sz w:val="28"/>
          <w:szCs w:val="28"/>
          <w:lang w:val="vi-VN"/>
        </w:rPr>
        <w:t xml:space="preserve">-QĐ/TU ngày </w:t>
      </w:r>
      <w:r>
        <w:rPr>
          <w:bCs/>
          <w:iCs/>
          <w:color w:val="000000"/>
          <w:spacing w:val="-4"/>
          <w:sz w:val="28"/>
          <w:szCs w:val="28"/>
        </w:rPr>
        <w:t>07</w:t>
      </w:r>
      <w:r>
        <w:rPr>
          <w:bCs/>
          <w:iCs/>
          <w:color w:val="000000"/>
          <w:spacing w:val="-4"/>
          <w:sz w:val="28"/>
          <w:szCs w:val="28"/>
          <w:lang w:val="vi-VN"/>
        </w:rPr>
        <w:t>/</w:t>
      </w:r>
      <w:r>
        <w:rPr>
          <w:bCs/>
          <w:iCs/>
          <w:color w:val="000000"/>
          <w:spacing w:val="-4"/>
          <w:sz w:val="28"/>
          <w:szCs w:val="28"/>
        </w:rPr>
        <w:t>3</w:t>
      </w:r>
      <w:r>
        <w:rPr>
          <w:bCs/>
          <w:iCs/>
          <w:color w:val="000000"/>
          <w:spacing w:val="-4"/>
          <w:sz w:val="28"/>
          <w:szCs w:val="28"/>
          <w:lang w:val="vi-VN"/>
        </w:rPr>
        <w:t>/202</w:t>
      </w:r>
      <w:r>
        <w:rPr>
          <w:bCs/>
          <w:iCs/>
          <w:color w:val="000000"/>
          <w:spacing w:val="-4"/>
          <w:sz w:val="28"/>
          <w:szCs w:val="28"/>
        </w:rPr>
        <w:t>4</w:t>
      </w:r>
      <w:r>
        <w:rPr>
          <w:bCs/>
          <w:iCs/>
          <w:color w:val="000000"/>
          <w:spacing w:val="-4"/>
          <w:sz w:val="28"/>
          <w:szCs w:val="28"/>
          <w:lang w:val="vi-VN"/>
        </w:rPr>
        <w:t xml:space="preserve"> của Ban Thường vụ Tỉnh ủy tỉnh Hà Nam về việc đánh giá, xếp loại mức chất lượng năm 2023 đối với tổ chức, cơ quan, đơn vị và tập thể lãnh đạo quản lý</w:t>
      </w:r>
      <w:r>
        <w:rPr>
          <w:bCs/>
          <w:iCs/>
          <w:color w:val="000000"/>
          <w:spacing w:val="-4"/>
          <w:sz w:val="28"/>
          <w:szCs w:val="28"/>
        </w:rPr>
        <w:t xml:space="preserve"> thuộc Đảng bộ huyện Bình Lục.</w:t>
      </w:r>
    </w:p>
    <w:p w14:paraId="037423E3" w14:textId="77777777" w:rsidR="00DB0CE1" w:rsidRDefault="00DB0CE1" w:rsidP="00DB0CE1">
      <w:pPr>
        <w:spacing w:before="120" w:after="120"/>
        <w:ind w:firstLine="567"/>
        <w:jc w:val="both"/>
        <w:rPr>
          <w:color w:val="000000"/>
          <w:sz w:val="28"/>
          <w:szCs w:val="28"/>
        </w:rPr>
      </w:pPr>
      <w:r>
        <w:rPr>
          <w:bCs/>
          <w:color w:val="000000"/>
          <w:spacing w:val="-4"/>
          <w:sz w:val="28"/>
          <w:szCs w:val="28"/>
          <w:lang w:val="vi-VN"/>
        </w:rPr>
        <w:t xml:space="preserve">+ </w:t>
      </w:r>
      <w:r>
        <w:rPr>
          <w:color w:val="000000"/>
          <w:sz w:val="28"/>
          <w:szCs w:val="28"/>
          <w:lang w:val="vi-VN"/>
        </w:rPr>
        <w:t xml:space="preserve">Năm 2024, </w:t>
      </w:r>
      <w:r>
        <w:rPr>
          <w:iCs/>
          <w:color w:val="000000"/>
          <w:sz w:val="28"/>
          <w:szCs w:val="28"/>
          <w:lang w:val="vi-VN"/>
        </w:rPr>
        <w:t xml:space="preserve">Đảng bộ và tập thể lãnh đạo quản lý huyện Bình Lục được </w:t>
      </w:r>
      <w:r>
        <w:rPr>
          <w:color w:val="000000"/>
          <w:sz w:val="28"/>
          <w:szCs w:val="28"/>
          <w:lang w:val="vi-VN"/>
        </w:rPr>
        <w:t xml:space="preserve">Ban Thường vụ Tỉnh uỷ đánh giá, xếp loại “Hoàn thành </w:t>
      </w:r>
      <w:r>
        <w:rPr>
          <w:color w:val="000000"/>
          <w:sz w:val="28"/>
          <w:szCs w:val="28"/>
        </w:rPr>
        <w:t>tốt</w:t>
      </w:r>
      <w:r>
        <w:rPr>
          <w:color w:val="000000"/>
          <w:sz w:val="28"/>
          <w:szCs w:val="28"/>
          <w:lang w:val="vi-VN"/>
        </w:rPr>
        <w:t xml:space="preserve"> nhiệm vụ”.</w:t>
      </w:r>
    </w:p>
    <w:p w14:paraId="1991674D" w14:textId="77777777" w:rsidR="00DB0CE1" w:rsidRDefault="00DB0CE1" w:rsidP="00DB0CE1">
      <w:pPr>
        <w:spacing w:before="120" w:after="120"/>
        <w:ind w:firstLine="567"/>
        <w:jc w:val="both"/>
        <w:rPr>
          <w:color w:val="000000"/>
          <w:sz w:val="28"/>
          <w:szCs w:val="28"/>
          <w:lang w:val="vi-VN"/>
        </w:rPr>
      </w:pPr>
      <w:r>
        <w:rPr>
          <w:color w:val="000000"/>
          <w:sz w:val="28"/>
          <w:szCs w:val="28"/>
          <w:lang w:val="vi-VN"/>
        </w:rPr>
        <w:t>- Kết quả đánh giá, xếp loại mức chất lượng đối với các tổ chức cơ sở Đảng trực thuộc Đảng bộ huyện</w:t>
      </w:r>
    </w:p>
    <w:p w14:paraId="7A34B269" w14:textId="77777777" w:rsidR="00DB0CE1" w:rsidRDefault="00DB0CE1" w:rsidP="00DB0CE1">
      <w:pPr>
        <w:spacing w:before="120" w:after="120"/>
        <w:ind w:firstLine="567"/>
        <w:jc w:val="both"/>
        <w:rPr>
          <w:bCs/>
          <w:color w:val="000000"/>
          <w:spacing w:val="6"/>
          <w:sz w:val="28"/>
          <w:szCs w:val="28"/>
          <w:lang w:val="vi-VN"/>
        </w:rPr>
      </w:pPr>
      <w:r>
        <w:rPr>
          <w:color w:val="000000"/>
          <w:spacing w:val="6"/>
          <w:sz w:val="28"/>
          <w:szCs w:val="28"/>
          <w:lang w:val="vi-VN"/>
        </w:rPr>
        <w:t xml:space="preserve">+ Năm 2023: </w:t>
      </w:r>
      <w:r>
        <w:rPr>
          <w:bCs/>
          <w:color w:val="000000"/>
          <w:spacing w:val="6"/>
          <w:sz w:val="28"/>
          <w:szCs w:val="28"/>
          <w:lang w:val="vi-VN"/>
        </w:rPr>
        <w:t xml:space="preserve">Ban Thường vụ Huyện uỷ huyện Bình Lục ban hành Quyết định số </w:t>
      </w:r>
      <w:r>
        <w:rPr>
          <w:bCs/>
          <w:color w:val="000000"/>
          <w:spacing w:val="6"/>
          <w:sz w:val="28"/>
          <w:szCs w:val="28"/>
        </w:rPr>
        <w:t>376</w:t>
      </w:r>
      <w:r>
        <w:rPr>
          <w:bCs/>
          <w:color w:val="000000"/>
          <w:spacing w:val="6"/>
          <w:sz w:val="28"/>
          <w:szCs w:val="28"/>
          <w:lang w:val="vi-VN"/>
        </w:rPr>
        <w:t xml:space="preserve"> -QĐ/HU ngày 2</w:t>
      </w:r>
      <w:r>
        <w:rPr>
          <w:bCs/>
          <w:color w:val="000000"/>
          <w:spacing w:val="6"/>
          <w:sz w:val="28"/>
          <w:szCs w:val="28"/>
        </w:rPr>
        <w:t>7</w:t>
      </w:r>
      <w:r>
        <w:rPr>
          <w:bCs/>
          <w:color w:val="000000"/>
          <w:spacing w:val="6"/>
          <w:sz w:val="28"/>
          <w:szCs w:val="28"/>
          <w:lang w:val="vi-VN"/>
        </w:rPr>
        <w:t xml:space="preserve">/12/2023 về việc đánh giá, xếp loại mức chất lượng đối với tổ chức cơ sở Đảng, theo đó </w:t>
      </w:r>
      <w:r>
        <w:rPr>
          <w:color w:val="000000"/>
          <w:spacing w:val="6"/>
          <w:sz w:val="28"/>
          <w:szCs w:val="28"/>
          <w:lang w:val="vi-VN"/>
        </w:rPr>
        <w:t>có: 1</w:t>
      </w:r>
      <w:r>
        <w:rPr>
          <w:color w:val="000000"/>
          <w:spacing w:val="6"/>
          <w:sz w:val="28"/>
          <w:szCs w:val="28"/>
        </w:rPr>
        <w:t>1</w:t>
      </w:r>
      <w:r>
        <w:rPr>
          <w:color w:val="000000"/>
          <w:spacing w:val="6"/>
          <w:sz w:val="28"/>
          <w:szCs w:val="28"/>
          <w:lang w:val="vi-VN"/>
        </w:rPr>
        <w:t xml:space="preserve"> tổ chức cơ sở đảng được xếp loại hoàn thành xuất sắc nhiệm vụ đạt </w:t>
      </w:r>
      <w:r>
        <w:rPr>
          <w:color w:val="000000"/>
          <w:spacing w:val="6"/>
          <w:sz w:val="28"/>
          <w:szCs w:val="28"/>
        </w:rPr>
        <w:t>19,6</w:t>
      </w:r>
      <w:r>
        <w:rPr>
          <w:color w:val="000000"/>
          <w:spacing w:val="6"/>
          <w:sz w:val="28"/>
          <w:szCs w:val="28"/>
          <w:lang w:val="vi-VN"/>
        </w:rPr>
        <w:t xml:space="preserve">%; </w:t>
      </w:r>
      <w:r>
        <w:rPr>
          <w:color w:val="000000"/>
          <w:spacing w:val="6"/>
          <w:sz w:val="28"/>
          <w:szCs w:val="28"/>
        </w:rPr>
        <w:t>45</w:t>
      </w:r>
      <w:r>
        <w:rPr>
          <w:color w:val="000000"/>
          <w:spacing w:val="6"/>
          <w:sz w:val="28"/>
          <w:szCs w:val="28"/>
          <w:lang w:val="vi-VN"/>
        </w:rPr>
        <w:t xml:space="preserve"> Tổ chức cơ sở đảng được xếp loại hoàn thành tốt nhiệm vụ đạt 80</w:t>
      </w:r>
      <w:r>
        <w:rPr>
          <w:color w:val="000000"/>
          <w:spacing w:val="6"/>
          <w:sz w:val="28"/>
          <w:szCs w:val="28"/>
        </w:rPr>
        <w:t>,4</w:t>
      </w:r>
      <w:r>
        <w:rPr>
          <w:color w:val="000000"/>
          <w:spacing w:val="6"/>
          <w:sz w:val="28"/>
          <w:szCs w:val="28"/>
          <w:lang w:val="vi-VN"/>
        </w:rPr>
        <w:t>%</w:t>
      </w:r>
      <w:r>
        <w:rPr>
          <w:bCs/>
          <w:color w:val="000000"/>
          <w:spacing w:val="6"/>
          <w:sz w:val="28"/>
          <w:szCs w:val="28"/>
          <w:lang w:val="vi-VN"/>
        </w:rPr>
        <w:t>; không có tổ chức cơ sở đảng xếp loại hoàn thành và không hoàn thành nhiệm vụ.</w:t>
      </w:r>
    </w:p>
    <w:p w14:paraId="52AD643F" w14:textId="77777777" w:rsidR="00DB0CE1" w:rsidRDefault="00DB0CE1" w:rsidP="00DB0CE1">
      <w:pPr>
        <w:spacing w:before="120" w:after="120"/>
        <w:ind w:firstLine="567"/>
        <w:jc w:val="both"/>
        <w:rPr>
          <w:bCs/>
          <w:color w:val="000000"/>
          <w:spacing w:val="6"/>
          <w:sz w:val="28"/>
          <w:szCs w:val="28"/>
          <w:lang w:val="vi-VN"/>
        </w:rPr>
      </w:pPr>
      <w:r>
        <w:rPr>
          <w:color w:val="000000"/>
          <w:spacing w:val="-8"/>
          <w:sz w:val="28"/>
          <w:szCs w:val="28"/>
          <w:lang w:val="vi-VN"/>
        </w:rPr>
        <w:lastRenderedPageBreak/>
        <w:t xml:space="preserve">+ Năm 2024: </w:t>
      </w:r>
      <w:r>
        <w:rPr>
          <w:color w:val="000000"/>
          <w:spacing w:val="6"/>
          <w:sz w:val="28"/>
          <w:szCs w:val="28"/>
          <w:lang w:val="vi-VN"/>
        </w:rPr>
        <w:t>Năm 202</w:t>
      </w:r>
      <w:r>
        <w:rPr>
          <w:color w:val="000000"/>
          <w:spacing w:val="6"/>
          <w:sz w:val="28"/>
          <w:szCs w:val="28"/>
        </w:rPr>
        <w:t>4</w:t>
      </w:r>
      <w:r>
        <w:rPr>
          <w:color w:val="000000"/>
          <w:spacing w:val="6"/>
          <w:sz w:val="28"/>
          <w:szCs w:val="28"/>
          <w:lang w:val="vi-VN"/>
        </w:rPr>
        <w:t xml:space="preserve">: </w:t>
      </w:r>
      <w:r>
        <w:rPr>
          <w:bCs/>
          <w:color w:val="000000"/>
          <w:spacing w:val="6"/>
          <w:sz w:val="28"/>
          <w:szCs w:val="28"/>
          <w:lang w:val="vi-VN"/>
        </w:rPr>
        <w:t xml:space="preserve">Ban Thường vụ Huyện uỷ huyện Bình Lục ban hành Quyết định số </w:t>
      </w:r>
      <w:r>
        <w:rPr>
          <w:bCs/>
          <w:color w:val="000000"/>
          <w:spacing w:val="6"/>
          <w:sz w:val="28"/>
          <w:szCs w:val="28"/>
        </w:rPr>
        <w:t>500</w:t>
      </w:r>
      <w:r>
        <w:rPr>
          <w:bCs/>
          <w:color w:val="000000"/>
          <w:spacing w:val="6"/>
          <w:sz w:val="28"/>
          <w:szCs w:val="28"/>
          <w:lang w:val="vi-VN"/>
        </w:rPr>
        <w:t xml:space="preserve">-QĐ/HU ngày </w:t>
      </w:r>
      <w:r>
        <w:rPr>
          <w:bCs/>
          <w:color w:val="000000"/>
          <w:spacing w:val="6"/>
          <w:sz w:val="28"/>
          <w:szCs w:val="28"/>
        </w:rPr>
        <w:t>16</w:t>
      </w:r>
      <w:r>
        <w:rPr>
          <w:bCs/>
          <w:color w:val="000000"/>
          <w:spacing w:val="6"/>
          <w:sz w:val="28"/>
          <w:szCs w:val="28"/>
          <w:lang w:val="vi-VN"/>
        </w:rPr>
        <w:t>/12/202</w:t>
      </w:r>
      <w:r>
        <w:rPr>
          <w:bCs/>
          <w:color w:val="000000"/>
          <w:spacing w:val="6"/>
          <w:sz w:val="28"/>
          <w:szCs w:val="28"/>
        </w:rPr>
        <w:t>4</w:t>
      </w:r>
      <w:r>
        <w:rPr>
          <w:bCs/>
          <w:color w:val="000000"/>
          <w:spacing w:val="6"/>
          <w:sz w:val="28"/>
          <w:szCs w:val="28"/>
          <w:lang w:val="vi-VN"/>
        </w:rPr>
        <w:t xml:space="preserve"> về việc đánh giá, xếp loại mức chất lượng đối với tổ chức cơ sở Đảng, theo đó </w:t>
      </w:r>
      <w:r>
        <w:rPr>
          <w:color w:val="000000"/>
          <w:spacing w:val="6"/>
          <w:sz w:val="28"/>
          <w:szCs w:val="28"/>
          <w:lang w:val="vi-VN"/>
        </w:rPr>
        <w:t>có: 1</w:t>
      </w:r>
      <w:r>
        <w:rPr>
          <w:color w:val="000000"/>
          <w:spacing w:val="6"/>
          <w:sz w:val="28"/>
          <w:szCs w:val="28"/>
        </w:rPr>
        <w:t>1</w:t>
      </w:r>
      <w:r>
        <w:rPr>
          <w:color w:val="000000"/>
          <w:spacing w:val="6"/>
          <w:sz w:val="28"/>
          <w:szCs w:val="28"/>
          <w:lang w:val="vi-VN"/>
        </w:rPr>
        <w:t xml:space="preserve"> tổ chức cơ sở đảng được xếp loại hoàn thành xuất sắc nhiệm vụ đạt </w:t>
      </w:r>
      <w:r>
        <w:rPr>
          <w:color w:val="000000"/>
          <w:spacing w:val="6"/>
          <w:sz w:val="28"/>
          <w:szCs w:val="28"/>
        </w:rPr>
        <w:t>20</w:t>
      </w:r>
      <w:r>
        <w:rPr>
          <w:color w:val="000000"/>
          <w:spacing w:val="6"/>
          <w:sz w:val="28"/>
          <w:szCs w:val="28"/>
          <w:lang w:val="vi-VN"/>
        </w:rPr>
        <w:t xml:space="preserve">%; </w:t>
      </w:r>
      <w:r>
        <w:rPr>
          <w:color w:val="000000"/>
          <w:spacing w:val="6"/>
          <w:sz w:val="28"/>
          <w:szCs w:val="28"/>
        </w:rPr>
        <w:t>44</w:t>
      </w:r>
      <w:r>
        <w:rPr>
          <w:color w:val="000000"/>
          <w:spacing w:val="6"/>
          <w:sz w:val="28"/>
          <w:szCs w:val="28"/>
          <w:lang w:val="vi-VN"/>
        </w:rPr>
        <w:t xml:space="preserve"> Tổ chức cơ sở đảng được xếp loại hoàn thành tốt nhiệm vụ đạt 80%</w:t>
      </w:r>
      <w:r>
        <w:rPr>
          <w:bCs/>
          <w:color w:val="000000"/>
          <w:spacing w:val="6"/>
          <w:sz w:val="28"/>
          <w:szCs w:val="28"/>
          <w:lang w:val="vi-VN"/>
        </w:rPr>
        <w:t>; không có tổ chức cơ sở đảng xếp loại hoàn thành và không hoàn thành nhiệm vụ.</w:t>
      </w:r>
    </w:p>
    <w:p w14:paraId="60EBB9B3" w14:textId="77777777" w:rsidR="00DB0CE1" w:rsidRDefault="00DB0CE1" w:rsidP="00DB0CE1">
      <w:pPr>
        <w:spacing w:before="120" w:after="120"/>
        <w:ind w:firstLine="567"/>
        <w:jc w:val="both"/>
        <w:rPr>
          <w:bCs/>
          <w:color w:val="000000"/>
          <w:spacing w:val="-4"/>
          <w:sz w:val="28"/>
          <w:szCs w:val="28"/>
          <w:lang w:val="vi-VN"/>
        </w:rPr>
      </w:pPr>
      <w:r>
        <w:rPr>
          <w:bCs/>
          <w:color w:val="000000"/>
          <w:spacing w:val="-4"/>
          <w:sz w:val="28"/>
          <w:szCs w:val="28"/>
          <w:lang w:val="vi-VN"/>
        </w:rPr>
        <w:t>- Kết quả đánh giá, xếp loại chính quyền cơ sở đối với các xã, thị trấn</w:t>
      </w:r>
    </w:p>
    <w:p w14:paraId="4E3FE8AF" w14:textId="77777777" w:rsidR="00DB0CE1" w:rsidRPr="00C250D2" w:rsidRDefault="00DB0CE1" w:rsidP="00DB0CE1">
      <w:pPr>
        <w:spacing w:before="120" w:after="120"/>
        <w:ind w:firstLine="567"/>
        <w:jc w:val="both"/>
        <w:rPr>
          <w:color w:val="000000"/>
          <w:sz w:val="28"/>
          <w:szCs w:val="28"/>
        </w:rPr>
      </w:pPr>
      <w:r>
        <w:rPr>
          <w:color w:val="000000"/>
          <w:sz w:val="28"/>
          <w:szCs w:val="28"/>
          <w:lang w:val="vi-VN"/>
        </w:rPr>
        <w:t xml:space="preserve">Căn cứ vào sự lãnh đạo, chỉ đạo của Tỉnh ủy-HĐND-UBND và hướng dẫn của các sở, ban ngành của tỉnh, sự lãnh đạo, chỉ đạo của BCH Đảng bộ huyện, UBND các cấp đã tập trung xây dựng các kế hoạch và tổ chức thực hiện các chỉ tiêu phát triển kinh tế - xã hội, quốc phòng - an ninh, với tinh thân đổi mới, quyết liệt, hiệu lực, hiểu quả với sự quyết tâm, chung tay, chung sức, sự đồng thuận vào cuộc của cả hệ thống chính trị và các tầng lớp nhân dân, do đó trong 02 năm qua huyện </w:t>
      </w:r>
      <w:r>
        <w:rPr>
          <w:color w:val="000000"/>
          <w:sz w:val="28"/>
          <w:szCs w:val="28"/>
        </w:rPr>
        <w:t>Bình Lục</w:t>
      </w:r>
      <w:r>
        <w:rPr>
          <w:color w:val="000000"/>
          <w:sz w:val="28"/>
          <w:szCs w:val="28"/>
          <w:lang w:val="vi-VN"/>
        </w:rPr>
        <w:t xml:space="preserve"> đều đạt và vượt các chỉ tiêu về phát triển kinh tế - xã hội, giữ vững, đảm bảo an ninh - quốc phòng, chính quyền các xã, thị trấn đều được đánh giá</w:t>
      </w:r>
      <w:r>
        <w:rPr>
          <w:color w:val="000000"/>
          <w:sz w:val="28"/>
          <w:szCs w:val="28"/>
        </w:rPr>
        <w:t xml:space="preserve"> là cơ sở chính quyền vững mạnh.</w:t>
      </w:r>
    </w:p>
    <w:p w14:paraId="04CE678E" w14:textId="77777777" w:rsidR="00DB0CE1" w:rsidRDefault="00DB0CE1" w:rsidP="00DB0CE1">
      <w:pPr>
        <w:spacing w:before="120" w:after="120"/>
        <w:ind w:firstLine="567"/>
        <w:jc w:val="both"/>
        <w:rPr>
          <w:i/>
          <w:color w:val="000000"/>
          <w:sz w:val="28"/>
          <w:szCs w:val="28"/>
        </w:rPr>
      </w:pPr>
      <w:r>
        <w:rPr>
          <w:i/>
          <w:color w:val="000000"/>
          <w:sz w:val="28"/>
          <w:szCs w:val="28"/>
          <w:lang w:val="vi-VN"/>
        </w:rPr>
        <w:t>* Chỉ tiêu 9.2: Tổ chức chính trị - xã hội của huyện được xếp loại chất lượng hoàn thành tốt nhiệm vụ trở lên đạt 100%</w:t>
      </w:r>
    </w:p>
    <w:p w14:paraId="7D676E3A" w14:textId="77777777" w:rsidR="00DB0CE1" w:rsidRDefault="00DB0CE1" w:rsidP="00DB0CE1">
      <w:pPr>
        <w:spacing w:before="120" w:after="120"/>
        <w:ind w:firstLine="567"/>
        <w:jc w:val="both"/>
        <w:rPr>
          <w:color w:val="000000"/>
          <w:sz w:val="28"/>
          <w:szCs w:val="28"/>
          <w:lang w:val="vi-VN"/>
        </w:rPr>
      </w:pPr>
      <w:r>
        <w:rPr>
          <w:color w:val="000000"/>
          <w:sz w:val="28"/>
          <w:szCs w:val="28"/>
          <w:lang w:val="vi-VN"/>
        </w:rPr>
        <w:t>Trong những năm qua, Uỷ ban MTTQ Việt Nam huyện và các tổ chức chính trị - xã hội của huyện đã thực hiện tốt vai trò là người đại diện, bảo vệ quyền và lợi ích hợp pháp chính đáng của nhân dân, thành viên, hội viên; phát huy sức mạnh đại đoàn kết toàn dân tộc; tham gia thực hiện tốt công tác xây dựng Đảng, chính quyền góp phần giữ vững được an ninh trật tự; an toàn xã hội trên địa bàn huyện. Từ những kết quả đạt được, uỷ ban MTTQ Việt Nam huyện và các tổ chức chính trị - xã hội cấp huyện đã được Huyện uỷ và các tổ chức chính trị - xã hội cấp tỉnh đánh giá kết quả đạt được trong quá trình triển khai thực hiện nhiệm vụ. Kết quả cụ thể như sau:</w:t>
      </w:r>
    </w:p>
    <w:p w14:paraId="03FC9764" w14:textId="77777777" w:rsidR="00DB0CE1" w:rsidRDefault="00DB0CE1" w:rsidP="00DB0CE1">
      <w:pPr>
        <w:spacing w:before="120" w:after="120"/>
        <w:ind w:firstLine="567"/>
        <w:jc w:val="both"/>
        <w:rPr>
          <w:color w:val="000000"/>
          <w:sz w:val="28"/>
          <w:szCs w:val="28"/>
          <w:lang w:val="vi-VN"/>
        </w:rPr>
      </w:pPr>
      <w:r>
        <w:rPr>
          <w:color w:val="000000"/>
          <w:sz w:val="28"/>
          <w:szCs w:val="28"/>
          <w:lang w:val="vi-VN"/>
        </w:rPr>
        <w:t xml:space="preserve">- Cơ quan Ủy ban MTTQ Việt Nam huyện. </w:t>
      </w:r>
    </w:p>
    <w:p w14:paraId="0C489599" w14:textId="77777777" w:rsidR="00DB0CE1" w:rsidRDefault="00DB0CE1" w:rsidP="00DB0CE1">
      <w:pPr>
        <w:spacing w:before="120" w:after="120"/>
        <w:ind w:firstLine="567"/>
        <w:jc w:val="both"/>
        <w:rPr>
          <w:color w:val="000000"/>
          <w:spacing w:val="-4"/>
          <w:sz w:val="28"/>
          <w:szCs w:val="28"/>
          <w:lang w:val="vi-VN"/>
        </w:rPr>
      </w:pPr>
      <w:r>
        <w:rPr>
          <w:color w:val="000000"/>
          <w:sz w:val="28"/>
          <w:szCs w:val="28"/>
          <w:lang w:val="vi-VN"/>
        </w:rPr>
        <w:t xml:space="preserve">+ </w:t>
      </w:r>
      <w:r>
        <w:rPr>
          <w:color w:val="000000"/>
          <w:spacing w:val="-4"/>
          <w:sz w:val="28"/>
          <w:szCs w:val="28"/>
          <w:lang w:val="vi-VN"/>
        </w:rPr>
        <w:t xml:space="preserve">Năm 2023: Được Ban Thường vụ Huyện ủy đánh giá, xếp loại tổ chức cơ sở Đảng Hoàn thành tốt nhiệm vụ (theo Quyết định số </w:t>
      </w:r>
      <w:r>
        <w:rPr>
          <w:color w:val="000000"/>
          <w:spacing w:val="-4"/>
          <w:sz w:val="28"/>
          <w:szCs w:val="28"/>
        </w:rPr>
        <w:t>373</w:t>
      </w:r>
      <w:r>
        <w:rPr>
          <w:color w:val="000000"/>
          <w:spacing w:val="-4"/>
          <w:sz w:val="28"/>
          <w:szCs w:val="28"/>
          <w:lang w:val="vi-VN"/>
        </w:rPr>
        <w:t xml:space="preserve">-QĐ/HU ngày </w:t>
      </w:r>
      <w:r>
        <w:rPr>
          <w:color w:val="000000"/>
          <w:spacing w:val="-4"/>
          <w:sz w:val="28"/>
          <w:szCs w:val="28"/>
        </w:rPr>
        <w:t>19</w:t>
      </w:r>
      <w:r>
        <w:rPr>
          <w:color w:val="000000"/>
          <w:spacing w:val="-4"/>
          <w:sz w:val="28"/>
          <w:szCs w:val="28"/>
          <w:lang w:val="vi-VN"/>
        </w:rPr>
        <w:t>/12/2023</w:t>
      </w:r>
      <w:r>
        <w:rPr>
          <w:color w:val="000000"/>
          <w:spacing w:val="-4"/>
          <w:sz w:val="28"/>
          <w:szCs w:val="28"/>
        </w:rPr>
        <w:t>);</w:t>
      </w:r>
      <w:r>
        <w:rPr>
          <w:color w:val="000000"/>
          <w:spacing w:val="-4"/>
          <w:sz w:val="28"/>
          <w:szCs w:val="28"/>
          <w:lang w:val="vi-VN"/>
        </w:rPr>
        <w:t xml:space="preserve"> </w:t>
      </w:r>
      <w:r>
        <w:rPr>
          <w:color w:val="000000"/>
          <w:sz w:val="28"/>
          <w:szCs w:val="28"/>
          <w:lang w:val="vi-VN"/>
        </w:rPr>
        <w:t xml:space="preserve">Uỷ ban </w:t>
      </w:r>
      <w:r>
        <w:rPr>
          <w:color w:val="000000"/>
          <w:spacing w:val="-4"/>
          <w:sz w:val="28"/>
          <w:szCs w:val="28"/>
          <w:lang w:val="vi-VN"/>
        </w:rPr>
        <w:t xml:space="preserve">Mặt trận Tổ quốc Việt Nam tỉnh </w:t>
      </w:r>
      <w:r>
        <w:rPr>
          <w:color w:val="000000"/>
          <w:spacing w:val="-4"/>
          <w:sz w:val="28"/>
          <w:szCs w:val="28"/>
        </w:rPr>
        <w:t xml:space="preserve">Hà Nam </w:t>
      </w:r>
      <w:r>
        <w:rPr>
          <w:color w:val="000000"/>
          <w:spacing w:val="-4"/>
          <w:sz w:val="28"/>
          <w:szCs w:val="28"/>
          <w:lang w:val="vi-VN"/>
        </w:rPr>
        <w:t xml:space="preserve">đánh giá Hoàn thành </w:t>
      </w:r>
      <w:r>
        <w:rPr>
          <w:color w:val="000000"/>
          <w:spacing w:val="-4"/>
          <w:sz w:val="28"/>
          <w:szCs w:val="28"/>
        </w:rPr>
        <w:t>xuất sắc</w:t>
      </w:r>
      <w:r>
        <w:rPr>
          <w:color w:val="000000"/>
          <w:spacing w:val="-4"/>
          <w:sz w:val="28"/>
          <w:szCs w:val="28"/>
          <w:lang w:val="vi-VN"/>
        </w:rPr>
        <w:t xml:space="preserve"> nhiệm vụ.</w:t>
      </w:r>
    </w:p>
    <w:p w14:paraId="579FBFE2" w14:textId="77777777" w:rsidR="00DB0CE1" w:rsidRDefault="00DB0CE1" w:rsidP="00DB0CE1">
      <w:pPr>
        <w:spacing w:before="120" w:after="120" w:line="320" w:lineRule="exact"/>
        <w:ind w:firstLine="567"/>
        <w:jc w:val="both"/>
        <w:rPr>
          <w:color w:val="000000"/>
          <w:spacing w:val="-4"/>
          <w:sz w:val="28"/>
          <w:szCs w:val="28"/>
        </w:rPr>
      </w:pPr>
      <w:r>
        <w:rPr>
          <w:color w:val="000000"/>
          <w:sz w:val="28"/>
          <w:szCs w:val="28"/>
          <w:lang w:val="vi-VN"/>
        </w:rPr>
        <w:t xml:space="preserve">+ </w:t>
      </w:r>
      <w:r>
        <w:rPr>
          <w:color w:val="000000"/>
          <w:spacing w:val="-4"/>
          <w:sz w:val="28"/>
          <w:szCs w:val="28"/>
          <w:lang w:val="vi-VN"/>
        </w:rPr>
        <w:t xml:space="preserve">Năm 2024: </w:t>
      </w:r>
      <w:r>
        <w:rPr>
          <w:color w:val="000000"/>
          <w:spacing w:val="-4"/>
          <w:sz w:val="28"/>
          <w:szCs w:val="28"/>
        </w:rPr>
        <w:t xml:space="preserve">Năm 2024: Được Ban Thường vụ Huyện ủy đánh giá, xếp loại tổ chức cơ sở Đảng Hoàn thành tốt nhiệm vụ (theo Quyết định số 500-QĐ/HU ngày 16/12/2024); </w:t>
      </w:r>
      <w:r>
        <w:rPr>
          <w:color w:val="000000"/>
          <w:sz w:val="28"/>
          <w:szCs w:val="28"/>
        </w:rPr>
        <w:t xml:space="preserve">Uỷ ban </w:t>
      </w:r>
      <w:r>
        <w:rPr>
          <w:color w:val="000000"/>
          <w:spacing w:val="-4"/>
          <w:sz w:val="28"/>
          <w:szCs w:val="28"/>
        </w:rPr>
        <w:t xml:space="preserve">Mặt trận Tổ quốc Việt Nam tỉnh Hà Nam đánh giá Hoàn thành xuất sắc nhiệm vụ. </w:t>
      </w:r>
    </w:p>
    <w:p w14:paraId="26912EE0" w14:textId="77777777" w:rsidR="00DB0CE1" w:rsidRDefault="00DB0CE1" w:rsidP="00DB0CE1">
      <w:pPr>
        <w:spacing w:before="120" w:after="120"/>
        <w:ind w:firstLine="567"/>
        <w:jc w:val="both"/>
        <w:rPr>
          <w:color w:val="000000"/>
          <w:spacing w:val="-4"/>
          <w:sz w:val="28"/>
          <w:szCs w:val="28"/>
        </w:rPr>
      </w:pPr>
      <w:r>
        <w:rPr>
          <w:color w:val="000000"/>
          <w:spacing w:val="-4"/>
          <w:sz w:val="28"/>
          <w:szCs w:val="28"/>
          <w:lang w:val="vi-VN"/>
        </w:rPr>
        <w:t xml:space="preserve">- Hội Cựu chiến binh huyện: Hội Cựu Chiến binh huyện có </w:t>
      </w:r>
      <w:r>
        <w:rPr>
          <w:color w:val="000000"/>
          <w:spacing w:val="-4"/>
          <w:sz w:val="28"/>
          <w:szCs w:val="28"/>
        </w:rPr>
        <w:t>19</w:t>
      </w:r>
      <w:r>
        <w:rPr>
          <w:color w:val="000000"/>
          <w:spacing w:val="-4"/>
          <w:sz w:val="28"/>
          <w:szCs w:val="28"/>
          <w:lang w:val="vi-VN"/>
        </w:rPr>
        <w:t xml:space="preserve"> đơn vị trực thuộc, bao gồm 1</w:t>
      </w:r>
      <w:r>
        <w:rPr>
          <w:color w:val="000000"/>
          <w:spacing w:val="-4"/>
          <w:sz w:val="28"/>
          <w:szCs w:val="28"/>
        </w:rPr>
        <w:t>7</w:t>
      </w:r>
      <w:r>
        <w:rPr>
          <w:color w:val="000000"/>
          <w:spacing w:val="-4"/>
          <w:sz w:val="28"/>
          <w:szCs w:val="28"/>
          <w:lang w:val="vi-VN"/>
        </w:rPr>
        <w:t xml:space="preserve"> xã, thị trấn và 02 hội cơ sở khối cơ quan với trên </w:t>
      </w:r>
      <w:r>
        <w:rPr>
          <w:color w:val="000000"/>
          <w:spacing w:val="-4"/>
          <w:sz w:val="28"/>
          <w:szCs w:val="28"/>
        </w:rPr>
        <w:t xml:space="preserve">7295 </w:t>
      </w:r>
      <w:r>
        <w:rPr>
          <w:color w:val="000000"/>
          <w:spacing w:val="-4"/>
          <w:sz w:val="28"/>
          <w:szCs w:val="28"/>
          <w:lang w:val="vi-VN"/>
        </w:rPr>
        <w:t>hội viên tham gia tổ chức hội</w:t>
      </w:r>
      <w:r>
        <w:rPr>
          <w:color w:val="000000"/>
          <w:spacing w:val="-4"/>
          <w:sz w:val="28"/>
          <w:szCs w:val="28"/>
        </w:rPr>
        <w:t>.</w:t>
      </w:r>
    </w:p>
    <w:p w14:paraId="2ABFFED3" w14:textId="77777777" w:rsidR="00DB0CE1" w:rsidRDefault="00DB0CE1" w:rsidP="00DB0CE1">
      <w:pPr>
        <w:spacing w:before="120" w:after="120"/>
        <w:ind w:firstLine="567"/>
        <w:jc w:val="both"/>
        <w:rPr>
          <w:color w:val="000000"/>
          <w:sz w:val="28"/>
          <w:szCs w:val="28"/>
          <w:lang w:val="vi-VN"/>
        </w:rPr>
      </w:pPr>
      <w:r>
        <w:rPr>
          <w:color w:val="000000"/>
          <w:sz w:val="28"/>
          <w:szCs w:val="28"/>
          <w:lang w:val="vi-VN"/>
        </w:rPr>
        <w:t xml:space="preserve">+ Năm 2023: Được Ban Thường vụ Huyện ủy đánh giá, xếp loại tổ chức cơ sở Đảng Hoàn thành tốt nhiệm vụ (theo Quyết định số </w:t>
      </w:r>
      <w:r>
        <w:rPr>
          <w:color w:val="000000"/>
          <w:sz w:val="28"/>
          <w:szCs w:val="28"/>
        </w:rPr>
        <w:t>373</w:t>
      </w:r>
      <w:r>
        <w:rPr>
          <w:color w:val="000000"/>
          <w:sz w:val="28"/>
          <w:szCs w:val="28"/>
          <w:lang w:val="vi-VN"/>
        </w:rPr>
        <w:t xml:space="preserve">-QĐ/HU ngày </w:t>
      </w:r>
      <w:r>
        <w:rPr>
          <w:color w:val="000000"/>
          <w:sz w:val="28"/>
          <w:szCs w:val="28"/>
        </w:rPr>
        <w:lastRenderedPageBreak/>
        <w:t>19</w:t>
      </w:r>
      <w:r>
        <w:rPr>
          <w:color w:val="000000"/>
          <w:sz w:val="28"/>
          <w:szCs w:val="28"/>
          <w:lang w:val="vi-VN"/>
        </w:rPr>
        <w:t xml:space="preserve">/12/2023); được Hội Cựu chiến binh tỉnh Hà Nam đánh giá Hoàn thành </w:t>
      </w:r>
      <w:r>
        <w:rPr>
          <w:color w:val="000000"/>
          <w:sz w:val="28"/>
          <w:szCs w:val="28"/>
        </w:rPr>
        <w:t>xuất sắc</w:t>
      </w:r>
      <w:r>
        <w:rPr>
          <w:color w:val="000000"/>
          <w:sz w:val="28"/>
          <w:szCs w:val="28"/>
          <w:lang w:val="vi-VN"/>
        </w:rPr>
        <w:t xml:space="preserve"> nhiệm vụ.</w:t>
      </w:r>
    </w:p>
    <w:p w14:paraId="229FA804" w14:textId="77777777" w:rsidR="00DB0CE1" w:rsidRDefault="00DB0CE1" w:rsidP="00DB0CE1">
      <w:pPr>
        <w:spacing w:before="120" w:after="120" w:line="320" w:lineRule="exact"/>
        <w:ind w:firstLine="567"/>
        <w:jc w:val="both"/>
        <w:rPr>
          <w:color w:val="000000"/>
          <w:spacing w:val="-6"/>
          <w:sz w:val="28"/>
          <w:szCs w:val="28"/>
        </w:rPr>
      </w:pPr>
      <w:r>
        <w:rPr>
          <w:color w:val="000000"/>
          <w:sz w:val="28"/>
          <w:szCs w:val="28"/>
          <w:lang w:val="vi-VN"/>
        </w:rPr>
        <w:t xml:space="preserve">+ </w:t>
      </w:r>
      <w:r>
        <w:rPr>
          <w:color w:val="000000"/>
          <w:spacing w:val="-4"/>
          <w:sz w:val="28"/>
          <w:szCs w:val="28"/>
        </w:rPr>
        <w:t>Năm 2024: Được Ban Thường vụ Huyện ủy đánh giá, xếp loại tổ chức cơ sở Đảng Hoàn thành tốt nhiệm vụ (theo Quyết định số 500-QĐ/HU ngày 23/12/2024)</w:t>
      </w:r>
      <w:r>
        <w:rPr>
          <w:color w:val="000000"/>
          <w:spacing w:val="-6"/>
          <w:sz w:val="28"/>
          <w:szCs w:val="28"/>
        </w:rPr>
        <w:t>; được Hội Cựu chiến binh tỉnh Hà Nam đánh giá Hoàn thành xuất sắc nhiệm vụ.</w:t>
      </w:r>
    </w:p>
    <w:p w14:paraId="61FD603E" w14:textId="77777777" w:rsidR="00DB0CE1" w:rsidRDefault="00DB0CE1" w:rsidP="00DB0CE1">
      <w:pPr>
        <w:spacing w:before="120" w:after="120" w:line="320" w:lineRule="exact"/>
        <w:ind w:firstLine="567"/>
        <w:jc w:val="both"/>
        <w:rPr>
          <w:color w:val="000000"/>
          <w:spacing w:val="-6"/>
          <w:sz w:val="28"/>
          <w:szCs w:val="28"/>
        </w:rPr>
      </w:pPr>
      <w:r>
        <w:rPr>
          <w:color w:val="000000"/>
          <w:spacing w:val="-6"/>
          <w:sz w:val="28"/>
          <w:szCs w:val="28"/>
        </w:rPr>
        <w:t>+ Năm 2024: Được TW Hội Cựu chiến binh Việt Nam tặng cờ thi đua xuất sắc trong phong trào thi đua “Cựu chiến binh gương mẫu” năm 2024 theo quy định số 352-QĐKT-CCB ngày 27/11/2024.</w:t>
      </w:r>
    </w:p>
    <w:p w14:paraId="50620C9B" w14:textId="77777777" w:rsidR="00DB0CE1" w:rsidRDefault="00DB0CE1" w:rsidP="00DB0CE1">
      <w:pPr>
        <w:spacing w:before="120" w:after="120"/>
        <w:ind w:firstLine="567"/>
        <w:jc w:val="both"/>
        <w:rPr>
          <w:color w:val="000000"/>
          <w:sz w:val="28"/>
          <w:szCs w:val="28"/>
        </w:rPr>
      </w:pPr>
      <w:r>
        <w:rPr>
          <w:color w:val="000000"/>
          <w:sz w:val="28"/>
          <w:szCs w:val="28"/>
          <w:lang w:val="vi-VN"/>
        </w:rPr>
        <w:t xml:space="preserve">- Hội Nông dân huyện: Hội Nông dân huyện có </w:t>
      </w:r>
      <w:r>
        <w:rPr>
          <w:color w:val="000000"/>
          <w:sz w:val="28"/>
          <w:szCs w:val="28"/>
        </w:rPr>
        <w:t>17</w:t>
      </w:r>
      <w:r>
        <w:rPr>
          <w:color w:val="000000"/>
          <w:sz w:val="28"/>
          <w:szCs w:val="28"/>
          <w:lang w:val="vi-VN"/>
        </w:rPr>
        <w:t xml:space="preserve"> đơn vị trực thuộc tại </w:t>
      </w:r>
      <w:r>
        <w:rPr>
          <w:color w:val="000000"/>
          <w:sz w:val="28"/>
          <w:szCs w:val="28"/>
        </w:rPr>
        <w:t>17</w:t>
      </w:r>
      <w:r>
        <w:rPr>
          <w:color w:val="000000"/>
          <w:sz w:val="28"/>
          <w:szCs w:val="28"/>
          <w:lang w:val="vi-VN"/>
        </w:rPr>
        <w:t xml:space="preserve"> xã, thị trấn với trên 2</w:t>
      </w:r>
      <w:r>
        <w:rPr>
          <w:color w:val="000000"/>
          <w:sz w:val="28"/>
          <w:szCs w:val="28"/>
        </w:rPr>
        <w:t>3.307</w:t>
      </w:r>
      <w:r>
        <w:rPr>
          <w:color w:val="000000"/>
          <w:sz w:val="28"/>
          <w:szCs w:val="28"/>
          <w:lang w:val="vi-VN"/>
        </w:rPr>
        <w:t xml:space="preserve"> hội viên, tỷ lệ thu hút tập hợp hội viên đạt 53% so với hộ gia đình nông thôn tham gia tổ chức hội</w:t>
      </w:r>
      <w:r>
        <w:rPr>
          <w:color w:val="000000"/>
          <w:sz w:val="28"/>
          <w:szCs w:val="28"/>
        </w:rPr>
        <w:t>.</w:t>
      </w:r>
    </w:p>
    <w:p w14:paraId="5C8A673B" w14:textId="77777777" w:rsidR="00DB0CE1" w:rsidRDefault="00DB0CE1" w:rsidP="00DB0CE1">
      <w:pPr>
        <w:spacing w:before="120" w:after="120"/>
        <w:ind w:firstLine="567"/>
        <w:jc w:val="both"/>
        <w:rPr>
          <w:color w:val="000000"/>
          <w:sz w:val="28"/>
          <w:szCs w:val="28"/>
          <w:lang w:val="vi-VN"/>
        </w:rPr>
      </w:pPr>
      <w:r>
        <w:rPr>
          <w:color w:val="000000"/>
          <w:sz w:val="28"/>
          <w:szCs w:val="28"/>
          <w:lang w:val="vi-VN"/>
        </w:rPr>
        <w:t xml:space="preserve">+ Năm 2023: Được Ban Thường vụ Huyện ủy đánh giá, xếp loại tổ chức cơ sở Đảng Hoàn thành tốt nhiệm vụ (theo Quyết định số </w:t>
      </w:r>
      <w:r>
        <w:rPr>
          <w:color w:val="000000"/>
          <w:sz w:val="28"/>
          <w:szCs w:val="28"/>
        </w:rPr>
        <w:t>373</w:t>
      </w:r>
      <w:r>
        <w:rPr>
          <w:color w:val="000000"/>
          <w:sz w:val="28"/>
          <w:szCs w:val="28"/>
          <w:lang w:val="vi-VN"/>
        </w:rPr>
        <w:t xml:space="preserve">-QĐ/HU ngày </w:t>
      </w:r>
      <w:r>
        <w:rPr>
          <w:color w:val="000000"/>
          <w:sz w:val="28"/>
          <w:szCs w:val="28"/>
        </w:rPr>
        <w:t>19</w:t>
      </w:r>
      <w:r>
        <w:rPr>
          <w:color w:val="000000"/>
          <w:sz w:val="28"/>
          <w:szCs w:val="28"/>
          <w:lang w:val="vi-VN"/>
        </w:rPr>
        <w:t xml:space="preserve">/12/2023); được </w:t>
      </w:r>
      <w:r>
        <w:rPr>
          <w:color w:val="000000"/>
          <w:sz w:val="28"/>
          <w:szCs w:val="28"/>
        </w:rPr>
        <w:t xml:space="preserve">Hội </w:t>
      </w:r>
      <w:r>
        <w:rPr>
          <w:color w:val="000000"/>
          <w:sz w:val="28"/>
          <w:szCs w:val="28"/>
          <w:lang w:val="vi-VN"/>
        </w:rPr>
        <w:t xml:space="preserve">Nông dân tỉnh Hà Nam đánh giá Hoàn thành </w:t>
      </w:r>
      <w:r>
        <w:rPr>
          <w:color w:val="000000"/>
          <w:sz w:val="28"/>
          <w:szCs w:val="28"/>
        </w:rPr>
        <w:t>xuất sắc</w:t>
      </w:r>
      <w:r>
        <w:rPr>
          <w:color w:val="000000"/>
          <w:sz w:val="28"/>
          <w:szCs w:val="28"/>
          <w:lang w:val="vi-VN"/>
        </w:rPr>
        <w:t xml:space="preserve"> nhiệm vụ.</w:t>
      </w:r>
    </w:p>
    <w:p w14:paraId="44A722DE" w14:textId="77777777" w:rsidR="00DB0CE1" w:rsidRDefault="00DB0CE1" w:rsidP="00DB0CE1">
      <w:pPr>
        <w:spacing w:before="120" w:after="120" w:line="320" w:lineRule="exact"/>
        <w:ind w:firstLine="567"/>
        <w:jc w:val="both"/>
        <w:rPr>
          <w:color w:val="000000"/>
          <w:spacing w:val="-4"/>
          <w:sz w:val="28"/>
          <w:szCs w:val="28"/>
        </w:rPr>
      </w:pPr>
      <w:r>
        <w:rPr>
          <w:color w:val="000000"/>
          <w:sz w:val="28"/>
          <w:szCs w:val="28"/>
          <w:lang w:val="vi-VN"/>
        </w:rPr>
        <w:t xml:space="preserve">+ </w:t>
      </w:r>
      <w:r>
        <w:rPr>
          <w:color w:val="000000"/>
          <w:spacing w:val="-4"/>
          <w:sz w:val="28"/>
          <w:szCs w:val="28"/>
        </w:rPr>
        <w:t xml:space="preserve">Năm 2024: Được Ban Thường vụ Huyện ủy đánh giá, xếp loại tổ chức cơ sở Đảng Hoàn thành xuất sắc nhiệm vụ (theo Quyết định số 500-QĐ/HU ngày 23/12/2024); được </w:t>
      </w:r>
      <w:r>
        <w:rPr>
          <w:color w:val="000000"/>
          <w:sz w:val="28"/>
          <w:szCs w:val="28"/>
        </w:rPr>
        <w:t>Nông dân</w:t>
      </w:r>
      <w:r>
        <w:rPr>
          <w:color w:val="000000"/>
          <w:spacing w:val="-4"/>
          <w:sz w:val="28"/>
          <w:szCs w:val="28"/>
        </w:rPr>
        <w:t xml:space="preserve"> tỉnh Hà Nam đánh giá Hoàn thành xuất sắc nhiệm vụ.</w:t>
      </w:r>
    </w:p>
    <w:p w14:paraId="5AF16FB8" w14:textId="77777777" w:rsidR="00DB0CE1" w:rsidRDefault="00DB0CE1" w:rsidP="00DB0CE1">
      <w:pPr>
        <w:spacing w:before="120" w:after="120"/>
        <w:ind w:firstLine="567"/>
        <w:jc w:val="both"/>
        <w:rPr>
          <w:color w:val="000000"/>
          <w:sz w:val="28"/>
          <w:szCs w:val="28"/>
        </w:rPr>
      </w:pPr>
      <w:r>
        <w:rPr>
          <w:color w:val="000000"/>
          <w:sz w:val="28"/>
          <w:szCs w:val="28"/>
          <w:lang w:val="vi-VN"/>
        </w:rPr>
        <w:t xml:space="preserve">- Hội </w:t>
      </w:r>
      <w:r>
        <w:rPr>
          <w:color w:val="000000"/>
          <w:sz w:val="28"/>
          <w:szCs w:val="28"/>
        </w:rPr>
        <w:t xml:space="preserve">Liên hiệp </w:t>
      </w:r>
      <w:r>
        <w:rPr>
          <w:color w:val="000000"/>
          <w:sz w:val="28"/>
          <w:szCs w:val="28"/>
          <w:lang w:val="vi-VN"/>
        </w:rPr>
        <w:t xml:space="preserve">Phụ nữ huyện: Hội </w:t>
      </w:r>
      <w:r>
        <w:rPr>
          <w:color w:val="000000"/>
          <w:sz w:val="28"/>
          <w:szCs w:val="28"/>
        </w:rPr>
        <w:t xml:space="preserve">Liên hiệp </w:t>
      </w:r>
      <w:r>
        <w:rPr>
          <w:color w:val="000000"/>
          <w:sz w:val="28"/>
          <w:szCs w:val="28"/>
          <w:lang w:val="vi-VN"/>
        </w:rPr>
        <w:t>Phụ nữ huyện có 1</w:t>
      </w:r>
      <w:r>
        <w:rPr>
          <w:color w:val="000000"/>
          <w:sz w:val="28"/>
          <w:szCs w:val="28"/>
        </w:rPr>
        <w:t>7</w:t>
      </w:r>
      <w:r>
        <w:rPr>
          <w:color w:val="000000"/>
          <w:sz w:val="28"/>
          <w:szCs w:val="28"/>
          <w:lang w:val="vi-VN"/>
        </w:rPr>
        <w:t xml:space="preserve"> đơn vị trực thuộc tại 1</w:t>
      </w:r>
      <w:r>
        <w:rPr>
          <w:color w:val="000000"/>
          <w:sz w:val="28"/>
          <w:szCs w:val="28"/>
        </w:rPr>
        <w:t xml:space="preserve">7 </w:t>
      </w:r>
      <w:r>
        <w:rPr>
          <w:color w:val="000000"/>
          <w:sz w:val="28"/>
          <w:szCs w:val="28"/>
          <w:lang w:val="vi-VN"/>
        </w:rPr>
        <w:t>xã, thị trấn</w:t>
      </w:r>
      <w:r>
        <w:rPr>
          <w:color w:val="000000"/>
          <w:sz w:val="28"/>
          <w:szCs w:val="28"/>
        </w:rPr>
        <w:t xml:space="preserve"> và Công an huyện </w:t>
      </w:r>
      <w:r>
        <w:rPr>
          <w:color w:val="000000"/>
          <w:sz w:val="28"/>
          <w:szCs w:val="28"/>
          <w:lang w:val="vi-VN"/>
        </w:rPr>
        <w:t xml:space="preserve">với </w:t>
      </w:r>
      <w:r>
        <w:rPr>
          <w:color w:val="000000"/>
          <w:sz w:val="28"/>
          <w:szCs w:val="28"/>
        </w:rPr>
        <w:t xml:space="preserve">20.755 </w:t>
      </w:r>
      <w:r>
        <w:rPr>
          <w:color w:val="000000"/>
          <w:sz w:val="28"/>
          <w:szCs w:val="28"/>
          <w:lang w:val="vi-VN"/>
        </w:rPr>
        <w:t>hội viên, tỷ lệ thu hút tập hợp hội viên đạt 73.3% tham gia tổ chức hội</w:t>
      </w:r>
      <w:r>
        <w:rPr>
          <w:color w:val="000000"/>
          <w:sz w:val="28"/>
          <w:szCs w:val="28"/>
        </w:rPr>
        <w:t>.</w:t>
      </w:r>
    </w:p>
    <w:p w14:paraId="7B57D436" w14:textId="77777777" w:rsidR="00DB0CE1" w:rsidRDefault="00DB0CE1" w:rsidP="00DB0CE1">
      <w:pPr>
        <w:spacing w:before="120" w:after="120"/>
        <w:ind w:firstLine="567"/>
        <w:jc w:val="both"/>
        <w:rPr>
          <w:color w:val="000000"/>
          <w:sz w:val="28"/>
          <w:szCs w:val="28"/>
          <w:lang w:val="vi-VN"/>
        </w:rPr>
      </w:pPr>
      <w:r>
        <w:rPr>
          <w:color w:val="000000"/>
          <w:sz w:val="28"/>
          <w:szCs w:val="28"/>
          <w:lang w:val="vi-VN"/>
        </w:rPr>
        <w:t xml:space="preserve">+ Năm 2023: Được Ban Thường vụ Huyện ủy đánh giá, xếp loại tổ chức cơ sở Đảng Hoàn thành tốt nhiệm vụ (theo Quyết định số </w:t>
      </w:r>
      <w:r>
        <w:rPr>
          <w:color w:val="000000"/>
          <w:sz w:val="28"/>
          <w:szCs w:val="28"/>
        </w:rPr>
        <w:t>373</w:t>
      </w:r>
      <w:r>
        <w:rPr>
          <w:color w:val="000000"/>
          <w:sz w:val="28"/>
          <w:szCs w:val="28"/>
          <w:lang w:val="vi-VN"/>
        </w:rPr>
        <w:t xml:space="preserve">-QĐ/HU ngày </w:t>
      </w:r>
      <w:r>
        <w:rPr>
          <w:color w:val="000000"/>
          <w:sz w:val="28"/>
          <w:szCs w:val="28"/>
        </w:rPr>
        <w:t>19</w:t>
      </w:r>
      <w:r>
        <w:rPr>
          <w:color w:val="000000"/>
          <w:sz w:val="28"/>
          <w:szCs w:val="28"/>
          <w:lang w:val="vi-VN"/>
        </w:rPr>
        <w:t xml:space="preserve">/12/2023); được </w:t>
      </w:r>
      <w:r>
        <w:rPr>
          <w:color w:val="000000"/>
          <w:sz w:val="28"/>
          <w:szCs w:val="28"/>
        </w:rPr>
        <w:t xml:space="preserve">Hội </w:t>
      </w:r>
      <w:r>
        <w:rPr>
          <w:color w:val="000000"/>
          <w:sz w:val="28"/>
          <w:szCs w:val="28"/>
          <w:lang w:val="vi-VN"/>
        </w:rPr>
        <w:t xml:space="preserve">Phụ nữ tỉnh Hà Nam đánh giá Hoàn thành </w:t>
      </w:r>
      <w:r>
        <w:rPr>
          <w:color w:val="000000"/>
          <w:sz w:val="28"/>
          <w:szCs w:val="28"/>
        </w:rPr>
        <w:t>xuất sắc</w:t>
      </w:r>
      <w:r>
        <w:rPr>
          <w:color w:val="000000"/>
          <w:sz w:val="28"/>
          <w:szCs w:val="28"/>
          <w:lang w:val="vi-VN"/>
        </w:rPr>
        <w:t xml:space="preserve"> nhiệm vụ.</w:t>
      </w:r>
    </w:p>
    <w:p w14:paraId="73750ACF" w14:textId="77777777" w:rsidR="00DB0CE1" w:rsidRDefault="00DB0CE1" w:rsidP="00DB0CE1">
      <w:pPr>
        <w:spacing w:before="120" w:after="120" w:line="320" w:lineRule="exact"/>
        <w:ind w:firstLine="567"/>
        <w:jc w:val="both"/>
        <w:rPr>
          <w:color w:val="000000"/>
          <w:spacing w:val="-6"/>
          <w:sz w:val="28"/>
          <w:szCs w:val="28"/>
        </w:rPr>
      </w:pPr>
      <w:r>
        <w:rPr>
          <w:color w:val="000000"/>
          <w:sz w:val="28"/>
          <w:szCs w:val="28"/>
          <w:lang w:val="vi-VN"/>
        </w:rPr>
        <w:t xml:space="preserve">+ </w:t>
      </w:r>
      <w:r>
        <w:rPr>
          <w:color w:val="000000"/>
          <w:spacing w:val="-4"/>
          <w:sz w:val="28"/>
          <w:szCs w:val="28"/>
        </w:rPr>
        <w:t>Năm 2024: Được Ban Thường vụ Huyện ủy đánh giá, xếp loại tổ chức cơ sở Đảng Hoàn thành tốt nhiệm vụ (theo Quyết định số 500-QĐ/HU ngày 23/12/2024)</w:t>
      </w:r>
      <w:r>
        <w:rPr>
          <w:color w:val="000000"/>
          <w:spacing w:val="-6"/>
          <w:sz w:val="28"/>
          <w:szCs w:val="28"/>
        </w:rPr>
        <w:t>; được Hội Phụ nữ tỉnh Hà Nam đánh giá Hoàn thành xuất sắc nhiệm vụ.</w:t>
      </w:r>
    </w:p>
    <w:p w14:paraId="6C2C9651" w14:textId="77777777" w:rsidR="00DB0CE1" w:rsidRDefault="00DB0CE1" w:rsidP="00DB0CE1">
      <w:pPr>
        <w:spacing w:before="120" w:after="120"/>
        <w:ind w:firstLine="567"/>
        <w:jc w:val="both"/>
        <w:rPr>
          <w:color w:val="000000"/>
          <w:sz w:val="28"/>
          <w:szCs w:val="28"/>
        </w:rPr>
      </w:pPr>
      <w:r>
        <w:rPr>
          <w:color w:val="000000"/>
          <w:sz w:val="28"/>
          <w:szCs w:val="28"/>
          <w:lang w:val="vi-VN"/>
        </w:rPr>
        <w:t xml:space="preserve">- Đoàn Thanh niên CSHCM huyện: Đoàn Thanh niên CSHCM huyện có trên </w:t>
      </w:r>
      <w:r>
        <w:rPr>
          <w:color w:val="000000"/>
          <w:sz w:val="28"/>
          <w:szCs w:val="28"/>
        </w:rPr>
        <w:t>5.481</w:t>
      </w:r>
      <w:r>
        <w:rPr>
          <w:color w:val="000000"/>
          <w:sz w:val="28"/>
          <w:szCs w:val="28"/>
          <w:lang w:val="vi-VN"/>
        </w:rPr>
        <w:t xml:space="preserve"> đoàn viên</w:t>
      </w:r>
      <w:r>
        <w:rPr>
          <w:color w:val="000000"/>
          <w:sz w:val="28"/>
          <w:szCs w:val="28"/>
        </w:rPr>
        <w:t>.</w:t>
      </w:r>
    </w:p>
    <w:p w14:paraId="058F89A8" w14:textId="77777777" w:rsidR="00DB0CE1" w:rsidRDefault="00DB0CE1" w:rsidP="00DB0CE1">
      <w:pPr>
        <w:spacing w:before="120" w:after="120"/>
        <w:ind w:firstLine="567"/>
        <w:jc w:val="both"/>
        <w:rPr>
          <w:color w:val="000000"/>
          <w:sz w:val="28"/>
          <w:szCs w:val="28"/>
          <w:lang w:val="vi-VN"/>
        </w:rPr>
      </w:pPr>
      <w:r>
        <w:rPr>
          <w:color w:val="000000"/>
          <w:sz w:val="28"/>
          <w:szCs w:val="28"/>
          <w:lang w:val="vi-VN"/>
        </w:rPr>
        <w:t xml:space="preserve">+ Năm 2023: Được Ban Thường vụ Huyện ủy đánh giá, xếp loại tổ chức cơ sở Đảng Hoàn thành tốt nhiệm vụ (theo Quyết định số </w:t>
      </w:r>
      <w:r>
        <w:rPr>
          <w:color w:val="000000"/>
          <w:sz w:val="28"/>
          <w:szCs w:val="28"/>
        </w:rPr>
        <w:t>373</w:t>
      </w:r>
      <w:r>
        <w:rPr>
          <w:color w:val="000000"/>
          <w:sz w:val="28"/>
          <w:szCs w:val="28"/>
          <w:lang w:val="vi-VN"/>
        </w:rPr>
        <w:t xml:space="preserve">-QĐ/HU ngày </w:t>
      </w:r>
      <w:r>
        <w:rPr>
          <w:color w:val="000000"/>
          <w:sz w:val="28"/>
          <w:szCs w:val="28"/>
        </w:rPr>
        <w:t>19</w:t>
      </w:r>
      <w:r>
        <w:rPr>
          <w:color w:val="000000"/>
          <w:sz w:val="28"/>
          <w:szCs w:val="28"/>
          <w:lang w:val="vi-VN"/>
        </w:rPr>
        <w:t xml:space="preserve">/12/2023); được BCH tỉnh Đoàn đánh giá Hoàn thành </w:t>
      </w:r>
      <w:r>
        <w:rPr>
          <w:color w:val="000000"/>
          <w:sz w:val="28"/>
          <w:szCs w:val="28"/>
        </w:rPr>
        <w:t>xuất sắc</w:t>
      </w:r>
      <w:r>
        <w:rPr>
          <w:color w:val="000000"/>
          <w:sz w:val="28"/>
          <w:szCs w:val="28"/>
          <w:lang w:val="vi-VN"/>
        </w:rPr>
        <w:t xml:space="preserve"> nhiệm vụ.</w:t>
      </w:r>
    </w:p>
    <w:p w14:paraId="6EA0989E" w14:textId="77777777" w:rsidR="00DB0CE1" w:rsidRDefault="00DB0CE1" w:rsidP="00DB0CE1">
      <w:pPr>
        <w:spacing w:before="120" w:after="120" w:line="320" w:lineRule="exact"/>
        <w:ind w:firstLine="567"/>
        <w:jc w:val="both"/>
        <w:rPr>
          <w:color w:val="000000"/>
          <w:spacing w:val="-4"/>
          <w:sz w:val="28"/>
          <w:szCs w:val="28"/>
        </w:rPr>
      </w:pPr>
      <w:r>
        <w:rPr>
          <w:color w:val="000000"/>
          <w:sz w:val="28"/>
          <w:szCs w:val="28"/>
          <w:lang w:val="vi-VN"/>
        </w:rPr>
        <w:t xml:space="preserve">+ </w:t>
      </w:r>
      <w:r>
        <w:rPr>
          <w:color w:val="000000"/>
          <w:spacing w:val="-4"/>
          <w:sz w:val="28"/>
          <w:szCs w:val="28"/>
        </w:rPr>
        <w:t xml:space="preserve">Năm 2024: Được Ban Thường vụ Huyện ủy đánh giá, xếp loại tổ chức cơ sở Đảng Hoàn thành tốt nhiệm vụ (theo Quyết định số 500-QĐ/HU ngày 23/12/2024); được </w:t>
      </w:r>
      <w:r>
        <w:rPr>
          <w:color w:val="000000"/>
          <w:sz w:val="28"/>
          <w:szCs w:val="28"/>
        </w:rPr>
        <w:t>BCH tỉnh Đoàn</w:t>
      </w:r>
      <w:r>
        <w:rPr>
          <w:color w:val="000000"/>
          <w:spacing w:val="-4"/>
          <w:sz w:val="28"/>
          <w:szCs w:val="28"/>
        </w:rPr>
        <w:t xml:space="preserve"> đánh giá Hoàn thành xuất sắc nhiệm vụ.</w:t>
      </w:r>
    </w:p>
    <w:p w14:paraId="220BD425" w14:textId="77777777" w:rsidR="00DB0CE1" w:rsidRDefault="00DB0CE1" w:rsidP="00DB0CE1">
      <w:pPr>
        <w:spacing w:before="120" w:after="120"/>
        <w:ind w:firstLine="567"/>
        <w:jc w:val="both"/>
        <w:rPr>
          <w:color w:val="000000"/>
          <w:spacing w:val="-6"/>
          <w:sz w:val="28"/>
          <w:szCs w:val="28"/>
        </w:rPr>
      </w:pPr>
      <w:r>
        <w:rPr>
          <w:color w:val="000000"/>
          <w:spacing w:val="-6"/>
          <w:sz w:val="28"/>
          <w:szCs w:val="28"/>
          <w:lang w:val="vi-VN"/>
        </w:rPr>
        <w:t xml:space="preserve">- Liên đoàn lao động huyện: Liên đoàn lao động huyện có </w:t>
      </w:r>
      <w:r>
        <w:rPr>
          <w:color w:val="000000"/>
          <w:spacing w:val="-6"/>
          <w:sz w:val="28"/>
          <w:szCs w:val="28"/>
        </w:rPr>
        <w:t xml:space="preserve">2.125 </w:t>
      </w:r>
      <w:r>
        <w:rPr>
          <w:color w:val="000000"/>
          <w:spacing w:val="-6"/>
          <w:sz w:val="28"/>
          <w:szCs w:val="28"/>
          <w:lang w:val="vi-VN"/>
        </w:rPr>
        <w:t>công đoàn viên khối cơ quan hành chính, đơn vị sự nghiệp, tỷ lệ thu hút công đoàn viên đạt 100%</w:t>
      </w:r>
      <w:r>
        <w:rPr>
          <w:color w:val="000000"/>
          <w:spacing w:val="-6"/>
          <w:sz w:val="28"/>
          <w:szCs w:val="28"/>
        </w:rPr>
        <w:t>.</w:t>
      </w:r>
    </w:p>
    <w:p w14:paraId="3AD654E7" w14:textId="77777777" w:rsidR="00DB0CE1" w:rsidRDefault="00DB0CE1" w:rsidP="00DB0CE1">
      <w:pPr>
        <w:spacing w:before="120" w:after="120"/>
        <w:ind w:firstLine="567"/>
        <w:jc w:val="both"/>
        <w:rPr>
          <w:color w:val="000000"/>
          <w:sz w:val="28"/>
          <w:szCs w:val="28"/>
          <w:lang w:val="vi-VN"/>
        </w:rPr>
      </w:pPr>
      <w:r>
        <w:rPr>
          <w:color w:val="000000"/>
          <w:sz w:val="28"/>
          <w:szCs w:val="28"/>
          <w:lang w:val="vi-VN"/>
        </w:rPr>
        <w:lastRenderedPageBreak/>
        <w:t>+ Năm 2023: Được Ban Thường vụ Huyện ủy đánh giá, xếp loại tổ chức cơ sở Đảng Hoàn thành xuất sắc nhiệm vụ (theo Quyết định số</w:t>
      </w:r>
      <w:r>
        <w:rPr>
          <w:color w:val="000000"/>
          <w:sz w:val="28"/>
          <w:szCs w:val="28"/>
        </w:rPr>
        <w:t xml:space="preserve"> 373</w:t>
      </w:r>
      <w:r>
        <w:rPr>
          <w:color w:val="000000"/>
          <w:sz w:val="28"/>
          <w:szCs w:val="28"/>
          <w:lang w:val="vi-VN"/>
        </w:rPr>
        <w:t xml:space="preserve">-QĐ/HU ngày </w:t>
      </w:r>
      <w:r>
        <w:rPr>
          <w:color w:val="000000"/>
          <w:sz w:val="28"/>
          <w:szCs w:val="28"/>
        </w:rPr>
        <w:t>19</w:t>
      </w:r>
      <w:r>
        <w:rPr>
          <w:color w:val="000000"/>
          <w:sz w:val="28"/>
          <w:szCs w:val="28"/>
          <w:lang w:val="vi-VN"/>
        </w:rPr>
        <w:t>/12/2023); được Liên đoàn lao động tỉnh Hà Nam đánh giá Hoàn thành</w:t>
      </w:r>
      <w:r>
        <w:rPr>
          <w:color w:val="000000"/>
          <w:sz w:val="28"/>
          <w:szCs w:val="28"/>
        </w:rPr>
        <w:t xml:space="preserve"> xuất sắc</w:t>
      </w:r>
      <w:r>
        <w:rPr>
          <w:color w:val="000000"/>
          <w:sz w:val="28"/>
          <w:szCs w:val="28"/>
          <w:lang w:val="vi-VN"/>
        </w:rPr>
        <w:t xml:space="preserve"> nhiệm vụ.</w:t>
      </w:r>
    </w:p>
    <w:p w14:paraId="4B83E401" w14:textId="77777777" w:rsidR="00DB0CE1" w:rsidRPr="00B64F3B" w:rsidRDefault="00DB0CE1" w:rsidP="00DB0CE1">
      <w:pPr>
        <w:spacing w:before="120" w:after="120" w:line="320" w:lineRule="exact"/>
        <w:ind w:firstLine="567"/>
        <w:jc w:val="both"/>
        <w:rPr>
          <w:color w:val="000000"/>
          <w:spacing w:val="-4"/>
          <w:sz w:val="28"/>
          <w:szCs w:val="28"/>
        </w:rPr>
      </w:pPr>
      <w:r>
        <w:rPr>
          <w:color w:val="000000"/>
          <w:sz w:val="28"/>
          <w:szCs w:val="28"/>
          <w:lang w:val="vi-VN"/>
        </w:rPr>
        <w:t xml:space="preserve">+ </w:t>
      </w:r>
      <w:r>
        <w:rPr>
          <w:color w:val="000000"/>
          <w:spacing w:val="-4"/>
          <w:sz w:val="28"/>
          <w:szCs w:val="28"/>
        </w:rPr>
        <w:t xml:space="preserve">Năm 2024: Được Ban Thường vụ Huyện ủy đánh giá, xếp loại tổ chức cơ sở Đảng Hoàn thành tốt nhiệm vụ (theo Quyết định số 500-QĐ/HU ngày 23/12/2024); được </w:t>
      </w:r>
      <w:r>
        <w:rPr>
          <w:color w:val="000000"/>
          <w:sz w:val="28"/>
          <w:szCs w:val="28"/>
        </w:rPr>
        <w:t>Liên đoàn lao động</w:t>
      </w:r>
      <w:r>
        <w:rPr>
          <w:color w:val="000000"/>
          <w:spacing w:val="-4"/>
          <w:sz w:val="28"/>
          <w:szCs w:val="28"/>
        </w:rPr>
        <w:t xml:space="preserve"> tỉnh Hà Nam đánh giá Hoàn thành xuất sắc nhiệm vụ.</w:t>
      </w:r>
    </w:p>
    <w:p w14:paraId="1DCEDC26" w14:textId="77777777" w:rsidR="00DB0CE1" w:rsidRPr="00A33903" w:rsidRDefault="00DB0CE1" w:rsidP="00DB0CE1">
      <w:pPr>
        <w:spacing w:before="120" w:after="120"/>
        <w:ind w:firstLine="567"/>
        <w:jc w:val="both"/>
        <w:rPr>
          <w:color w:val="000000" w:themeColor="text1"/>
          <w:sz w:val="28"/>
          <w:szCs w:val="28"/>
          <w:lang w:val="vi-VN"/>
        </w:rPr>
      </w:pPr>
      <w:r w:rsidRPr="00A33903">
        <w:rPr>
          <w:i/>
          <w:color w:val="000000" w:themeColor="text1"/>
          <w:sz w:val="28"/>
          <w:szCs w:val="28"/>
          <w:lang w:val="vi-VN"/>
        </w:rPr>
        <w:t>* Chỉ tiêu 9.3: Trong 02 năm liên tục trước năm xét công nhận, không có công chức giữ chức vụ lãnh đạo, quản lý bị xử lý kỷ luật từ mức cảnh cáo trở lên hoặc bị truy cứu trách nhiệm hình sự</w:t>
      </w:r>
    </w:p>
    <w:p w14:paraId="23E052DB" w14:textId="77777777" w:rsidR="00DB0CE1" w:rsidRDefault="00DB0CE1" w:rsidP="00DB0CE1">
      <w:pPr>
        <w:spacing w:before="120" w:after="120"/>
        <w:ind w:firstLine="567"/>
        <w:jc w:val="both"/>
        <w:rPr>
          <w:bCs/>
          <w:color w:val="000000"/>
          <w:sz w:val="28"/>
          <w:szCs w:val="28"/>
          <w:lang w:val="vi-VN"/>
        </w:rPr>
      </w:pPr>
      <w:bookmarkStart w:id="265" w:name="_heading=h.40ew0vw" w:colFirst="0" w:colLast="0"/>
      <w:bookmarkEnd w:id="265"/>
      <w:r>
        <w:rPr>
          <w:bCs/>
          <w:color w:val="000000"/>
          <w:sz w:val="28"/>
          <w:szCs w:val="28"/>
          <w:lang w:val="vi-VN"/>
        </w:rPr>
        <w:t xml:space="preserve">Trong những năm qua Huyện ủy, UBND huyện </w:t>
      </w:r>
      <w:r>
        <w:rPr>
          <w:bCs/>
          <w:color w:val="000000"/>
          <w:sz w:val="28"/>
          <w:szCs w:val="28"/>
        </w:rPr>
        <w:t>Bình Lục</w:t>
      </w:r>
      <w:r>
        <w:rPr>
          <w:bCs/>
          <w:color w:val="000000"/>
          <w:sz w:val="28"/>
          <w:szCs w:val="28"/>
          <w:lang w:val="vi-VN"/>
        </w:rPr>
        <w:t xml:space="preserve"> đã luôn làm tốt công tác quản lý, đánh giá, xếp loại cán bộ, công chức, viên chức của các cơ quan, đơn vị, các xã, thị trấn; huyện đã triển khai, quán triệt đầy đủ, kịp thời các nghị quyết, chỉ thị, quy định, kế hoạch, chương trình công tác và các hướng dẫn về công tác tổ chức, bộ máy và cán bộ, công chức, viên chức tới toàn thể cán bộ, công chức, viên chức; chủ động xây dựng các kế hoạch kiểm tra, thanh tra chuyên đề, định kỳ và đột xuất đối với cán bộ, công chức, viên chức trong việc thực hiện các quy định của đảng, nhà nước và thực hiện chức trách, nhiệm vụ được giao khi thực thi công vụ; Kịp thời phát hiện những hành vi, vi phạm của cán bộ, công chức, viên chức trong thực hiện chức trách được giao qua đó chủ động phòng ngừa, chấn chỉnh, kiểm điểm rút kinh nghiệm để cán bộ, công chức, viên chức làm tốt chức trách được giao, với tinh thần chủ động, nghiêm túc, trách nhiệm, kỷ cương, kỷ luật nghiêm minh. UBND huyện thường xuyên tổ chức sơ kết, tổng kết các phong trào thi đua, làm tốt công tác đánh giá, xếp loại và động viên khen thưởng kịp thời đối với đội ngũ cán bộ, công chức, viên chức tạo động lực và khí thế trong công tác, lao động học tập và sản xuất. Kết quả cụ thể như sau:</w:t>
      </w:r>
    </w:p>
    <w:p w14:paraId="6FD7661C" w14:textId="77777777" w:rsidR="00DB0CE1" w:rsidRDefault="00DB0CE1" w:rsidP="00DB0CE1">
      <w:pPr>
        <w:spacing w:before="120" w:after="120"/>
        <w:ind w:firstLine="567"/>
        <w:jc w:val="both"/>
        <w:rPr>
          <w:i/>
          <w:color w:val="000000"/>
          <w:spacing w:val="-4"/>
          <w:sz w:val="28"/>
          <w:szCs w:val="28"/>
          <w:lang w:val="vi-VN"/>
        </w:rPr>
      </w:pPr>
      <w:r>
        <w:rPr>
          <w:i/>
          <w:color w:val="000000"/>
          <w:spacing w:val="-4"/>
          <w:sz w:val="28"/>
          <w:szCs w:val="28"/>
          <w:lang w:val="vi-VN"/>
        </w:rPr>
        <w:t xml:space="preserve">Kết quả đánh giá, xếp loại đối với cán bộ, công chức, viên chức thuộc thẩm quyền của Ban Thường vụ Huyện ủy </w:t>
      </w:r>
    </w:p>
    <w:p w14:paraId="3575361C" w14:textId="77777777" w:rsidR="00DB0CE1" w:rsidRDefault="00DB0CE1" w:rsidP="00DB0CE1">
      <w:pPr>
        <w:spacing w:before="120" w:after="120"/>
        <w:ind w:firstLine="567"/>
        <w:jc w:val="both"/>
        <w:rPr>
          <w:bCs/>
          <w:color w:val="000000"/>
          <w:sz w:val="28"/>
          <w:szCs w:val="28"/>
          <w:lang w:val="vi-VN"/>
        </w:rPr>
      </w:pPr>
      <w:r>
        <w:rPr>
          <w:bCs/>
          <w:color w:val="000000"/>
          <w:sz w:val="28"/>
          <w:szCs w:val="28"/>
          <w:lang w:val="vi-VN"/>
        </w:rPr>
        <w:t xml:space="preserve">- Năm 2023 </w:t>
      </w:r>
      <w:r>
        <w:rPr>
          <w:bCs/>
          <w:iCs/>
          <w:color w:val="000000"/>
          <w:sz w:val="28"/>
          <w:szCs w:val="28"/>
          <w:lang w:val="vi-VN"/>
        </w:rPr>
        <w:t>theo Quyết định số 535-QĐ/HU ngày 22/12/2023,</w:t>
      </w:r>
      <w:r>
        <w:rPr>
          <w:bCs/>
          <w:color w:val="000000"/>
          <w:sz w:val="28"/>
          <w:szCs w:val="28"/>
          <w:lang w:val="vi-VN"/>
        </w:rPr>
        <w:t xml:space="preserve"> Ban Thường vụ Huyện ủy đánh giá, xếp loại đối với 190 cán bộ, công chức, viên chức thuộc thẩm quyền quản lý, trong đó có: </w:t>
      </w:r>
      <w:r>
        <w:rPr>
          <w:color w:val="000000"/>
          <w:sz w:val="28"/>
          <w:szCs w:val="28"/>
          <w:lang w:val="vi-VN"/>
        </w:rPr>
        <w:t>37 đồng chí hoàn thành xuất sắc nhiệm vụ, đạt 19.47%; 148 đồng chí hoàn thành tốt nhiệm vụ, đạt 77.89%; 01 đồng chí hoàn thành nhiệm vụ, đạt 0</w:t>
      </w:r>
      <w:r>
        <w:rPr>
          <w:color w:val="000000"/>
          <w:sz w:val="28"/>
          <w:szCs w:val="28"/>
        </w:rPr>
        <w:t>,</w:t>
      </w:r>
      <w:r>
        <w:rPr>
          <w:color w:val="000000"/>
          <w:sz w:val="28"/>
          <w:szCs w:val="28"/>
          <w:lang w:val="vi-VN"/>
        </w:rPr>
        <w:t>52%; 04 đồng chí không hoàn thành nhiệm vụ đạt 2.1%</w:t>
      </w:r>
      <w:r>
        <w:rPr>
          <w:bCs/>
          <w:color w:val="000000"/>
          <w:sz w:val="28"/>
          <w:szCs w:val="28"/>
          <w:lang w:val="vi-VN"/>
        </w:rPr>
        <w:t xml:space="preserve">. </w:t>
      </w:r>
    </w:p>
    <w:p w14:paraId="6CA9A669" w14:textId="77777777" w:rsidR="00DB0CE1" w:rsidRDefault="00DB0CE1" w:rsidP="00DB0CE1">
      <w:pPr>
        <w:spacing w:before="120" w:after="120" w:line="320" w:lineRule="exact"/>
        <w:ind w:firstLine="567"/>
        <w:jc w:val="both"/>
        <w:rPr>
          <w:bCs/>
          <w:color w:val="000000"/>
          <w:spacing w:val="-4"/>
          <w:sz w:val="28"/>
          <w:szCs w:val="28"/>
        </w:rPr>
      </w:pPr>
      <w:r>
        <w:rPr>
          <w:color w:val="000000"/>
          <w:sz w:val="28"/>
          <w:szCs w:val="28"/>
          <w:lang w:val="vi-VN"/>
        </w:rPr>
        <w:t xml:space="preserve">- </w:t>
      </w:r>
      <w:r>
        <w:rPr>
          <w:bCs/>
          <w:color w:val="000000"/>
          <w:spacing w:val="-4"/>
          <w:sz w:val="28"/>
          <w:szCs w:val="28"/>
        </w:rPr>
        <w:t xml:space="preserve">Năm 2024 </w:t>
      </w:r>
      <w:r>
        <w:rPr>
          <w:bCs/>
          <w:iCs/>
          <w:color w:val="000000"/>
          <w:spacing w:val="-4"/>
          <w:sz w:val="28"/>
          <w:szCs w:val="28"/>
        </w:rPr>
        <w:t>theo Quyết định số 761-QĐ/HU ngày 23/12/2024,</w:t>
      </w:r>
      <w:r>
        <w:rPr>
          <w:bCs/>
          <w:color w:val="000000"/>
          <w:spacing w:val="-4"/>
          <w:sz w:val="28"/>
          <w:szCs w:val="28"/>
        </w:rPr>
        <w:t xml:space="preserve"> Ban Thường vụ Huyện ủy đánh giá, xếp loại chất lượng đối với 176 cán bộ lãnh đạo, quản lý, trong đó có: </w:t>
      </w:r>
      <w:r>
        <w:rPr>
          <w:color w:val="000000"/>
          <w:sz w:val="28"/>
          <w:szCs w:val="28"/>
        </w:rPr>
        <w:t>35</w:t>
      </w:r>
      <w:r>
        <w:rPr>
          <w:color w:val="000000"/>
          <w:sz w:val="28"/>
          <w:szCs w:val="28"/>
          <w:lang w:val="vi-VN"/>
        </w:rPr>
        <w:t xml:space="preserve"> đồng chí hoàn thành xuất sắc nhiệm vụ</w:t>
      </w:r>
      <w:r>
        <w:rPr>
          <w:color w:val="000000"/>
          <w:sz w:val="28"/>
          <w:szCs w:val="28"/>
        </w:rPr>
        <w:t>, đạt 19.88%</w:t>
      </w:r>
      <w:r>
        <w:rPr>
          <w:color w:val="000000"/>
          <w:sz w:val="28"/>
          <w:szCs w:val="28"/>
          <w:lang w:val="vi-VN"/>
        </w:rPr>
        <w:t xml:space="preserve">; </w:t>
      </w:r>
      <w:r>
        <w:rPr>
          <w:color w:val="000000"/>
          <w:sz w:val="28"/>
          <w:szCs w:val="28"/>
        </w:rPr>
        <w:t>140</w:t>
      </w:r>
      <w:r>
        <w:rPr>
          <w:color w:val="000000"/>
          <w:sz w:val="28"/>
          <w:szCs w:val="28"/>
          <w:lang w:val="vi-VN"/>
        </w:rPr>
        <w:t xml:space="preserve"> đồng chí hoàn thành tốt nhiệm vụ</w:t>
      </w:r>
      <w:r>
        <w:rPr>
          <w:color w:val="000000"/>
          <w:sz w:val="28"/>
          <w:szCs w:val="28"/>
        </w:rPr>
        <w:t>, đạt 79.55%</w:t>
      </w:r>
      <w:r>
        <w:rPr>
          <w:color w:val="000000"/>
          <w:sz w:val="28"/>
          <w:szCs w:val="28"/>
          <w:lang w:val="vi-VN"/>
        </w:rPr>
        <w:t xml:space="preserve">; </w:t>
      </w:r>
      <w:r>
        <w:rPr>
          <w:color w:val="000000"/>
          <w:sz w:val="28"/>
          <w:szCs w:val="28"/>
        </w:rPr>
        <w:t>01</w:t>
      </w:r>
      <w:r>
        <w:rPr>
          <w:color w:val="000000"/>
          <w:sz w:val="28"/>
          <w:szCs w:val="28"/>
          <w:lang w:val="vi-VN"/>
        </w:rPr>
        <w:t xml:space="preserve"> đồng chí hoàn thành nhiệm vụ</w:t>
      </w:r>
      <w:r>
        <w:rPr>
          <w:color w:val="000000"/>
          <w:sz w:val="28"/>
          <w:szCs w:val="28"/>
        </w:rPr>
        <w:t>, đạt 0.57%</w:t>
      </w:r>
      <w:r>
        <w:rPr>
          <w:color w:val="000000"/>
          <w:sz w:val="28"/>
          <w:szCs w:val="28"/>
          <w:lang w:val="vi-VN"/>
        </w:rPr>
        <w:t xml:space="preserve">; </w:t>
      </w:r>
      <w:r>
        <w:rPr>
          <w:color w:val="000000"/>
          <w:sz w:val="28"/>
          <w:szCs w:val="28"/>
        </w:rPr>
        <w:t>không có cán bộ lãnh đạo, quản lý</w:t>
      </w:r>
      <w:r>
        <w:rPr>
          <w:color w:val="000000"/>
          <w:sz w:val="28"/>
          <w:szCs w:val="28"/>
          <w:lang w:val="vi-VN"/>
        </w:rPr>
        <w:t xml:space="preserve"> </w:t>
      </w:r>
      <w:r>
        <w:rPr>
          <w:color w:val="000000"/>
          <w:sz w:val="28"/>
          <w:szCs w:val="28"/>
        </w:rPr>
        <w:t>đánh giá xếp loại</w:t>
      </w:r>
      <w:r>
        <w:rPr>
          <w:color w:val="000000"/>
          <w:sz w:val="28"/>
          <w:szCs w:val="28"/>
          <w:lang w:val="vi-VN"/>
        </w:rPr>
        <w:t xml:space="preserve"> không hoàn thành nhiệm vụ</w:t>
      </w:r>
      <w:r>
        <w:rPr>
          <w:bCs/>
          <w:color w:val="000000"/>
          <w:spacing w:val="-4"/>
          <w:sz w:val="28"/>
          <w:szCs w:val="28"/>
        </w:rPr>
        <w:t>.</w:t>
      </w:r>
    </w:p>
    <w:p w14:paraId="43620CF8" w14:textId="77777777" w:rsidR="00DB0CE1" w:rsidRPr="00FE49A2" w:rsidRDefault="00DB0CE1" w:rsidP="00DB0CE1">
      <w:pPr>
        <w:spacing w:before="120" w:after="120"/>
        <w:ind w:firstLine="567"/>
        <w:jc w:val="both"/>
        <w:rPr>
          <w:i/>
          <w:sz w:val="28"/>
          <w:szCs w:val="28"/>
        </w:rPr>
      </w:pPr>
      <w:r w:rsidRPr="00E662A6">
        <w:rPr>
          <w:i/>
          <w:sz w:val="28"/>
          <w:szCs w:val="28"/>
          <w:lang w:val="vi-VN"/>
        </w:rPr>
        <w:lastRenderedPageBreak/>
        <w:t xml:space="preserve">Kết quả đánh giá, xếp loại đối với cán bộ, công chức, viên chức thuộc thẩm </w:t>
      </w:r>
      <w:r w:rsidRPr="00FE49A2">
        <w:rPr>
          <w:i/>
          <w:sz w:val="28"/>
          <w:szCs w:val="28"/>
          <w:lang w:val="vi-VN"/>
        </w:rPr>
        <w:t>quyền của Chủ tịch UBND huyện</w:t>
      </w:r>
    </w:p>
    <w:p w14:paraId="239865A1" w14:textId="77777777" w:rsidR="00DB0CE1" w:rsidRPr="00FE49A2" w:rsidRDefault="00DB0CE1" w:rsidP="00DB0CE1">
      <w:pPr>
        <w:spacing w:before="120" w:after="120"/>
        <w:ind w:firstLine="720"/>
        <w:jc w:val="both"/>
        <w:rPr>
          <w:spacing w:val="3"/>
          <w:sz w:val="28"/>
          <w:szCs w:val="28"/>
          <w:shd w:val="clear" w:color="auto" w:fill="FFFFFF"/>
        </w:rPr>
      </w:pPr>
      <w:r w:rsidRPr="00FE49A2">
        <w:rPr>
          <w:color w:val="FF0000"/>
          <w:spacing w:val="3"/>
          <w:sz w:val="28"/>
          <w:szCs w:val="28"/>
          <w:shd w:val="clear" w:color="auto" w:fill="FFFFFF"/>
        </w:rPr>
        <w:t xml:space="preserve">- Năm 2023, Chủ tịch UBND huyện Bình Lục đánh giá, xếp loại đối với 24 cán bộ, công chức, </w:t>
      </w:r>
      <w:r w:rsidRPr="00FE49A2">
        <w:rPr>
          <w:spacing w:val="3"/>
          <w:sz w:val="28"/>
          <w:szCs w:val="28"/>
          <w:shd w:val="clear" w:color="auto" w:fill="FFFFFF"/>
        </w:rPr>
        <w:t xml:space="preserve">viên chức thuộc thẩm quyền cụ thể: </w:t>
      </w:r>
    </w:p>
    <w:p w14:paraId="287F9BAB" w14:textId="77777777" w:rsidR="00DB0CE1" w:rsidRPr="00FE49A2" w:rsidRDefault="00DB0CE1" w:rsidP="00DB0CE1">
      <w:pPr>
        <w:spacing w:before="120" w:after="120"/>
        <w:ind w:firstLine="720"/>
        <w:jc w:val="both"/>
        <w:rPr>
          <w:spacing w:val="3"/>
          <w:sz w:val="28"/>
          <w:szCs w:val="28"/>
          <w:shd w:val="clear" w:color="auto" w:fill="FFFFFF"/>
        </w:rPr>
      </w:pPr>
      <w:r w:rsidRPr="00FE49A2">
        <w:rPr>
          <w:spacing w:val="3"/>
          <w:sz w:val="28"/>
          <w:szCs w:val="28"/>
          <w:shd w:val="clear" w:color="auto" w:fill="FFFFFF"/>
        </w:rPr>
        <w:t xml:space="preserve">+ Đối với các cơ quan hành chính có: 03/12 cán bộ quản lý Hoàn thành xuất sắc nhiệm vụ, đạt 25%; 09/12 cán bộ quản lý hoàn thành tốt nhiệm vụ, đạt 75%; không có cán bộ hoàn thành và không hoàn thành nhiệm vụ. </w:t>
      </w:r>
    </w:p>
    <w:p w14:paraId="4283C237" w14:textId="77777777" w:rsidR="00DB0CE1" w:rsidRPr="00FE49A2" w:rsidRDefault="00DB0CE1" w:rsidP="00DB0CE1">
      <w:pPr>
        <w:spacing w:before="120" w:after="120"/>
        <w:ind w:firstLine="720"/>
        <w:jc w:val="both"/>
        <w:rPr>
          <w:spacing w:val="3"/>
          <w:sz w:val="28"/>
          <w:szCs w:val="28"/>
          <w:shd w:val="clear" w:color="auto" w:fill="FFFFFF"/>
        </w:rPr>
      </w:pPr>
      <w:r w:rsidRPr="00FE49A2">
        <w:rPr>
          <w:spacing w:val="3"/>
          <w:sz w:val="28"/>
          <w:szCs w:val="28"/>
          <w:shd w:val="clear" w:color="auto" w:fill="FFFFFF"/>
        </w:rPr>
        <w:t>+ Đối với các đơn vị sự nghiệp có: 1/12 (gồm cả trưởng và phó) cán bộ quản lý hoàn thành xuất sắc nhiệm vụ, đạt 8,3%; 11/12 cán bộ quản lý Hoàn thành tốt nhiệm vụ, đạt 91,7%; không có cán bộ hoàn thành và không hoàn thành nhiệm vụ.</w:t>
      </w:r>
    </w:p>
    <w:p w14:paraId="53BEA2AD" w14:textId="77777777" w:rsidR="00DB0CE1" w:rsidRPr="00FE49A2" w:rsidRDefault="00DB0CE1" w:rsidP="00DB0CE1">
      <w:pPr>
        <w:spacing w:before="120" w:after="120"/>
        <w:ind w:firstLine="567"/>
        <w:jc w:val="both"/>
        <w:rPr>
          <w:spacing w:val="3"/>
          <w:sz w:val="28"/>
          <w:szCs w:val="28"/>
          <w:shd w:val="clear" w:color="auto" w:fill="FFFFFF"/>
        </w:rPr>
      </w:pPr>
      <w:r w:rsidRPr="00FE49A2">
        <w:rPr>
          <w:i/>
          <w:sz w:val="28"/>
          <w:szCs w:val="28"/>
        </w:rPr>
        <w:t>+</w:t>
      </w:r>
      <w:r w:rsidRPr="00FE49A2">
        <w:rPr>
          <w:spacing w:val="3"/>
          <w:sz w:val="28"/>
          <w:szCs w:val="28"/>
          <w:shd w:val="clear" w:color="auto" w:fill="FFFFFF"/>
        </w:rPr>
        <w:t xml:space="preserve"> Đối với các xã, thị trấn có 4/17 cán bộ hoàn thành xuất sắc nhiệm vụ, đạt 23,53%; 13/17 cán bộ Hoàn thành tốt nhiệm vụ, đạt 76,47%;</w:t>
      </w:r>
    </w:p>
    <w:p w14:paraId="5373B9DD" w14:textId="77777777" w:rsidR="00DB0CE1" w:rsidRPr="00FE49A2" w:rsidRDefault="00DB0CE1" w:rsidP="00DB0CE1">
      <w:pPr>
        <w:spacing w:before="120" w:after="120"/>
        <w:ind w:firstLine="720"/>
        <w:jc w:val="both"/>
        <w:rPr>
          <w:spacing w:val="3"/>
          <w:sz w:val="28"/>
          <w:szCs w:val="28"/>
          <w:shd w:val="clear" w:color="auto" w:fill="FFFFFF"/>
        </w:rPr>
      </w:pPr>
      <w:r w:rsidRPr="00FE49A2">
        <w:rPr>
          <w:spacing w:val="3"/>
          <w:sz w:val="28"/>
          <w:szCs w:val="28"/>
          <w:shd w:val="clear" w:color="auto" w:fill="FFFFFF"/>
        </w:rPr>
        <w:t xml:space="preserve">- Năm 2024: Chủ tịch UBND huyện Bình Lục đánh giá, xếp loại đối với 24 cán bộ thuộc thẩm quyền cụ thể: </w:t>
      </w:r>
    </w:p>
    <w:p w14:paraId="19AE2629" w14:textId="77777777" w:rsidR="00DB0CE1" w:rsidRPr="00FE49A2" w:rsidRDefault="00DB0CE1" w:rsidP="00DB0CE1">
      <w:pPr>
        <w:spacing w:before="120" w:after="120"/>
        <w:ind w:firstLine="720"/>
        <w:jc w:val="both"/>
        <w:rPr>
          <w:spacing w:val="3"/>
          <w:sz w:val="28"/>
          <w:szCs w:val="28"/>
          <w:shd w:val="clear" w:color="auto" w:fill="FFFFFF"/>
        </w:rPr>
      </w:pPr>
      <w:r w:rsidRPr="00FE49A2">
        <w:rPr>
          <w:spacing w:val="3"/>
          <w:sz w:val="28"/>
          <w:szCs w:val="28"/>
          <w:shd w:val="clear" w:color="auto" w:fill="FFFFFF"/>
        </w:rPr>
        <w:t xml:space="preserve">+ Đối với các cơ quan hành chính có: 02/12 cán bộ lãnh đạo, quản lý Hoàn thành xuất sắc nhiệm vụ, đạt 16,7%; 10/12 cán bộ quản lý hoàn thành tốt nhiệm vụ, đạt 83,3%; không có cán bộ hoàn thành và không hoàn thành nhiệm vụ. </w:t>
      </w:r>
    </w:p>
    <w:p w14:paraId="48FAA253" w14:textId="77777777" w:rsidR="00DB0CE1" w:rsidRPr="00FE49A2" w:rsidRDefault="00DB0CE1" w:rsidP="00DB0CE1">
      <w:pPr>
        <w:spacing w:before="120" w:after="120"/>
        <w:ind w:firstLine="720"/>
        <w:jc w:val="both"/>
        <w:rPr>
          <w:spacing w:val="3"/>
          <w:sz w:val="28"/>
          <w:szCs w:val="28"/>
          <w:shd w:val="clear" w:color="auto" w:fill="FFFFFF"/>
        </w:rPr>
      </w:pPr>
      <w:r w:rsidRPr="00FE49A2">
        <w:rPr>
          <w:spacing w:val="3"/>
          <w:sz w:val="28"/>
          <w:szCs w:val="28"/>
          <w:shd w:val="clear" w:color="auto" w:fill="FFFFFF"/>
        </w:rPr>
        <w:t>+ Đối với các đơn vị sự nghiệp có: 2/12 (gồm cả trưởng và phó) cán bộ quản lý hoàn thành xuất sắc nhiệm vụ, đạt 16,7%; 10/12 cán bộ quản lý Hoàn thành tốt nhiệm vụ, đạt 83,3%; không có cán bộ hoàn thành và không hoàn thành nhiệm vụ.</w:t>
      </w:r>
    </w:p>
    <w:p w14:paraId="5232232B" w14:textId="77777777" w:rsidR="00DB0CE1" w:rsidRPr="00B4384F" w:rsidRDefault="00DB0CE1" w:rsidP="00DB0CE1">
      <w:pPr>
        <w:spacing w:before="120" w:after="120"/>
        <w:ind w:firstLine="567"/>
        <w:jc w:val="both"/>
        <w:rPr>
          <w:bCs/>
          <w:sz w:val="28"/>
          <w:szCs w:val="28"/>
        </w:rPr>
      </w:pPr>
      <w:r w:rsidRPr="00FE49A2">
        <w:rPr>
          <w:spacing w:val="3"/>
          <w:sz w:val="28"/>
          <w:szCs w:val="28"/>
          <w:shd w:val="clear" w:color="auto" w:fill="FFFFFF"/>
        </w:rPr>
        <w:t>+ Đối với các xã, thị trấn có 16/17 cán bộ Hoàn thành tốt nhiệm</w:t>
      </w:r>
      <w:r w:rsidRPr="00B4384F">
        <w:rPr>
          <w:spacing w:val="3"/>
          <w:sz w:val="28"/>
          <w:szCs w:val="28"/>
          <w:shd w:val="clear" w:color="auto" w:fill="FFFFFF"/>
        </w:rPr>
        <w:t xml:space="preserve"> vụ, đạt 94,12%; Hoàn thành nhiệm vụ 01/17 = 5,88%.</w:t>
      </w:r>
    </w:p>
    <w:p w14:paraId="687BFA5E" w14:textId="77777777" w:rsidR="00DB0CE1" w:rsidRPr="00A33903" w:rsidRDefault="00DB0CE1" w:rsidP="00DB0CE1">
      <w:pPr>
        <w:spacing w:before="120" w:after="120"/>
        <w:ind w:firstLine="567"/>
        <w:jc w:val="both"/>
        <w:rPr>
          <w:i/>
          <w:color w:val="000000" w:themeColor="text1"/>
          <w:sz w:val="28"/>
          <w:szCs w:val="28"/>
          <w:lang w:val="vi-VN"/>
        </w:rPr>
      </w:pPr>
      <w:r w:rsidRPr="00A33903">
        <w:rPr>
          <w:i/>
          <w:color w:val="000000" w:themeColor="text1"/>
          <w:sz w:val="28"/>
          <w:szCs w:val="28"/>
          <w:lang w:val="vi-VN"/>
        </w:rPr>
        <w:t>* Chỉ tiêu 9.4 “Đảm bảo an ninh trật tự”.</w:t>
      </w:r>
    </w:p>
    <w:p w14:paraId="7740C881"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Quý I hàng năm, Huyện ủy có Nghị quyết, Uỷ ban nhân dân huyện có kế hoạch về công tác bảo đảm an ninh, trật tự và xây dựng phong trào toàn dân bảo vệ an ninh Tổ quốc.</w:t>
      </w:r>
    </w:p>
    <w:p w14:paraId="0B58ED56"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- 100% số xã trên địa bàn huyện đạt tiêu chí 19.2 thuộc tiêu chí số 19 về Quốc phòng và An ninh trong Bộ tiêu chí quốc gia về xã nông thôn mới, giai đoạn 2021 - 2025, trong đó có 1</w:t>
      </w:r>
      <w:r>
        <w:rPr>
          <w:color w:val="000000" w:themeColor="text1"/>
          <w:sz w:val="28"/>
          <w:szCs w:val="28"/>
        </w:rPr>
        <w:t>6</w:t>
      </w:r>
      <w:r w:rsidRPr="00A33903">
        <w:rPr>
          <w:color w:val="000000" w:themeColor="text1"/>
          <w:sz w:val="28"/>
          <w:szCs w:val="28"/>
          <w:lang w:val="vi-VN"/>
        </w:rPr>
        <w:t>/1</w:t>
      </w:r>
      <w:r>
        <w:rPr>
          <w:color w:val="000000" w:themeColor="text1"/>
          <w:sz w:val="28"/>
          <w:szCs w:val="28"/>
        </w:rPr>
        <w:t>6</w:t>
      </w:r>
      <w:r w:rsidRPr="00A33903">
        <w:rPr>
          <w:color w:val="000000" w:themeColor="text1"/>
          <w:sz w:val="28"/>
          <w:szCs w:val="28"/>
          <w:lang w:val="vi-VN"/>
        </w:rPr>
        <w:t xml:space="preserve"> xã (đạt 100%) đạt chỉ tiêu 19.2 thuộc tiêu chí số 19 về Quốc phòng và An ninh trong Bộ tiêu chí quốc gia về xã nông thôn mới nâng cao, giai đoạn 2021- 2025.</w:t>
      </w:r>
    </w:p>
    <w:p w14:paraId="6D95A214"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Số vụ phạm tội về trật tự xã hội trên địa bàn huyện giảm ít nhất 5% so với năm trước; tệ nạn xã hội; tai nạn giao thông, cháy, nổ được kiêm chế so với năm trước.</w:t>
      </w:r>
    </w:p>
    <w:p w14:paraId="2077CF0E"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Không có khiếu kiện đông người kéo dài trái pháp luật trên địa bàn huyện:</w:t>
      </w:r>
    </w:p>
    <w:p w14:paraId="2F4F143E"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lastRenderedPageBreak/>
        <w:t>+ Không để tập trung đông người khiếu nại, tố cáo vụ việc đã được cơ quan chức năng giải quyết đúng thẩm quyền, trình tự, thủ tục theo quy định của pháp luật; quyết định giải quyết khiếu nại đã có hiệu lực pháp luật.</w:t>
      </w:r>
    </w:p>
    <w:p w14:paraId="07C8654B"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Không để xảy ra những hoạt động như: kích động, xúi giục, cưỡng ép, dụ dỗ, mua chuộc, lôi kéo nhiều người cùng đến cơ quan, trụ sở, doanh nghiệp hoặc cá nhân để đơn, thư khiếu nại, tố cáo, yêu cầu giải quyết một hoặc nhiều vấn đề về quyền lợi bị vi phạm hoặc có liên quan đến việc thực thi chính sách, pháp luật đê gây rối an ninh, trật tự công cộng hoặc lợi dụng việc khiếu nại, tố cáo để tuyên truyền chống Nhà nước; xâm phạm lợi ích của Nhà nước; xuyên tạc, vu khống, đe dọa, xúc phạm uy tín, danh dự của cơ quan, tổ chức, người có trách nhiệm được phân công giải quyết khiếu nại, tố cáo.</w:t>
      </w:r>
    </w:p>
    <w:p w14:paraId="2DE2AEC3" w14:textId="77777777" w:rsidR="00DB0CE1" w:rsidRPr="00353CB8" w:rsidRDefault="00DB0CE1" w:rsidP="00DB0CE1">
      <w:pPr>
        <w:shd w:val="clear" w:color="auto" w:fill="FFFFFF"/>
        <w:spacing w:before="120" w:after="120"/>
        <w:ind w:firstLine="720"/>
        <w:jc w:val="both"/>
        <w:rPr>
          <w:i/>
          <w:sz w:val="28"/>
          <w:szCs w:val="28"/>
        </w:rPr>
      </w:pPr>
      <w:bookmarkStart w:id="266" w:name="_heading=h.4du1wux" w:colFirst="0" w:colLast="0"/>
      <w:bookmarkEnd w:id="266"/>
      <w:r w:rsidRPr="00353CB8">
        <w:rPr>
          <w:i/>
          <w:sz w:val="28"/>
          <w:szCs w:val="28"/>
          <w:lang w:val="vi-VN"/>
        </w:rPr>
        <w:t>* Chỉ tiêu 9.5. Có dịch vụ công trực tuyến mức độ 3 trở lên.</w:t>
      </w:r>
    </w:p>
    <w:p w14:paraId="6C573160" w14:textId="77777777" w:rsidR="00DB0CE1" w:rsidRDefault="00DB0CE1" w:rsidP="00DB0CE1">
      <w:pPr>
        <w:spacing w:before="120" w:after="120"/>
        <w:ind w:firstLine="567"/>
        <w:jc w:val="both"/>
        <w:rPr>
          <w:rFonts w:eastAsia="Calibri"/>
          <w:noProof/>
          <w:color w:val="000000"/>
          <w:sz w:val="28"/>
          <w:szCs w:val="28"/>
        </w:rPr>
      </w:pPr>
      <w:r>
        <w:rPr>
          <w:rFonts w:eastAsia="Calibri"/>
          <w:noProof/>
          <w:color w:val="000000"/>
          <w:sz w:val="28"/>
          <w:szCs w:val="28"/>
        </w:rPr>
        <w:t>UBND huyện Bình Lục đã thường xuyên thực hiện rà soát và cung cấp dịch vụ công trực tuyến một phần, toàn trình thuộc thẩm quyền tiếp nhận và giải quyết trên Cổng dịch vụ công của tỉnh tại dichvucong.hanam.gov.vn theo đúng quy định tại Nghị định 42/2022/NĐ-CP.</w:t>
      </w:r>
    </w:p>
    <w:p w14:paraId="680E151A" w14:textId="77777777" w:rsidR="00DB0CE1" w:rsidRDefault="00DB0CE1" w:rsidP="00DB0CE1">
      <w:pPr>
        <w:spacing w:before="120" w:after="120"/>
        <w:ind w:firstLine="567"/>
        <w:jc w:val="both"/>
        <w:rPr>
          <w:rFonts w:eastAsia="Calibri"/>
          <w:noProof/>
          <w:color w:val="000000"/>
          <w:spacing w:val="-4"/>
          <w:sz w:val="28"/>
          <w:szCs w:val="28"/>
        </w:rPr>
      </w:pPr>
      <w:r>
        <w:rPr>
          <w:rFonts w:eastAsia="Calibri"/>
          <w:noProof/>
          <w:color w:val="000000"/>
          <w:spacing w:val="-4"/>
          <w:sz w:val="28"/>
          <w:szCs w:val="28"/>
        </w:rPr>
        <w:t>Trên Cổng dịch vụ công của tỉnh, huyện Bình Lục đã triển khai 236/242 dịch vụ công trực tuyến thuộc thẩm quyền giải quyết của UBND huyện (có 06 thủ tục thuộc lĩnh vực Lâm nghiệp do huyện không có rừng nên không triển khai trên địa bàn), 122/122 dịch vụ công trực tuyến thuộc thẩm quyền giải quyết của UBND xã, thị trấn, trong đó:</w:t>
      </w:r>
    </w:p>
    <w:p w14:paraId="7F4C6F91" w14:textId="77777777" w:rsidR="00DB0CE1" w:rsidRDefault="00DB0CE1" w:rsidP="00DB0CE1">
      <w:pPr>
        <w:spacing w:before="120" w:after="120"/>
        <w:ind w:firstLine="567"/>
        <w:jc w:val="both"/>
        <w:rPr>
          <w:rFonts w:eastAsia="Calibri"/>
          <w:noProof/>
          <w:color w:val="000000"/>
          <w:sz w:val="28"/>
          <w:szCs w:val="28"/>
        </w:rPr>
      </w:pPr>
      <w:r>
        <w:rPr>
          <w:rFonts w:eastAsia="Calibri"/>
          <w:noProof/>
          <w:color w:val="000000"/>
          <w:sz w:val="28"/>
          <w:szCs w:val="28"/>
        </w:rPr>
        <w:t>- Cấp huyện có 180 Dịch vụ công trực tuyến mức độ toàn trình; 56 Dịch vụ công trực tuyến mức độ một phần.</w:t>
      </w:r>
    </w:p>
    <w:p w14:paraId="326107CF" w14:textId="77777777" w:rsidR="00DB0CE1" w:rsidRDefault="00DB0CE1" w:rsidP="00DB0CE1">
      <w:pPr>
        <w:spacing w:before="120" w:after="120"/>
        <w:ind w:firstLine="567"/>
        <w:jc w:val="both"/>
        <w:rPr>
          <w:rFonts w:eastAsia="Calibri"/>
          <w:noProof/>
          <w:color w:val="000000"/>
          <w:sz w:val="28"/>
          <w:szCs w:val="28"/>
        </w:rPr>
      </w:pPr>
      <w:r>
        <w:rPr>
          <w:rFonts w:eastAsia="Calibri"/>
          <w:noProof/>
          <w:color w:val="000000"/>
          <w:sz w:val="28"/>
          <w:szCs w:val="28"/>
        </w:rPr>
        <w:t>- Cấp xã, thị trấn có 84 Dịch vụ công trực tuyến mức độ toàn trình, 38 Dịch vụ công trực tuyến mức độ một phần.</w:t>
      </w:r>
    </w:p>
    <w:p w14:paraId="4F756D09" w14:textId="77777777" w:rsidR="00DB0CE1" w:rsidRDefault="00DB0CE1" w:rsidP="00DB0CE1">
      <w:pPr>
        <w:spacing w:before="120" w:after="120"/>
        <w:ind w:firstLine="567"/>
        <w:jc w:val="both"/>
        <w:rPr>
          <w:rFonts w:eastAsia="Calibri"/>
          <w:noProof/>
          <w:color w:val="000000"/>
          <w:sz w:val="28"/>
          <w:szCs w:val="28"/>
        </w:rPr>
      </w:pPr>
      <w:r>
        <w:rPr>
          <w:rFonts w:eastAsia="Calibri"/>
          <w:noProof/>
          <w:color w:val="000000"/>
          <w:sz w:val="28"/>
          <w:szCs w:val="28"/>
        </w:rPr>
        <w:t>Từ 01/01/2024 đến ngày 31/12/2024, kết quả giải quyết TTHC trực tuyến tại Bộ phận tiếp nhận và trả kết quả các cấp, cụ thể như sau:</w:t>
      </w:r>
    </w:p>
    <w:p w14:paraId="66E4CE21" w14:textId="77777777" w:rsidR="00DB0CE1" w:rsidRDefault="00DB0CE1" w:rsidP="00DB0CE1">
      <w:pPr>
        <w:spacing w:before="120" w:after="120"/>
        <w:ind w:firstLine="567"/>
        <w:jc w:val="both"/>
        <w:rPr>
          <w:rFonts w:eastAsia="Calibri"/>
          <w:noProof/>
          <w:color w:val="000000"/>
          <w:sz w:val="28"/>
          <w:szCs w:val="28"/>
        </w:rPr>
      </w:pPr>
      <w:r>
        <w:rPr>
          <w:rFonts w:eastAsia="Calibri"/>
          <w:noProof/>
          <w:color w:val="000000"/>
          <w:sz w:val="28"/>
          <w:szCs w:val="28"/>
        </w:rPr>
        <w:t>- Bộ phận tiếp nhận và trả kết quả huyện đã tiếp nhận và giải quyết 2.220 thủ tục hành chính bằng hình thức trực tuyến đạt 97,93%.</w:t>
      </w:r>
    </w:p>
    <w:p w14:paraId="72C4BC59" w14:textId="77777777" w:rsidR="00DB0CE1" w:rsidRDefault="00DB0CE1" w:rsidP="00DB0CE1">
      <w:pPr>
        <w:spacing w:before="120" w:after="120"/>
        <w:ind w:firstLine="567"/>
        <w:jc w:val="both"/>
        <w:rPr>
          <w:rFonts w:eastAsia="Calibri"/>
          <w:noProof/>
          <w:color w:val="000000"/>
          <w:sz w:val="28"/>
          <w:szCs w:val="28"/>
        </w:rPr>
      </w:pPr>
      <w:r>
        <w:rPr>
          <w:rFonts w:eastAsia="Calibri"/>
          <w:noProof/>
          <w:color w:val="000000"/>
          <w:sz w:val="28"/>
          <w:szCs w:val="28"/>
        </w:rPr>
        <w:t>- Bộ phận Một cửa của 18/18 xã, thị trấn đã tổ chức tiếp nhận và giải quyết 34.650 thủ tục hành chính bằng hình thức trực tuyến đạt 99,69%.</w:t>
      </w:r>
    </w:p>
    <w:p w14:paraId="007AA5E9" w14:textId="77777777" w:rsidR="00DB0CE1" w:rsidRDefault="00DB0CE1" w:rsidP="00DB0CE1">
      <w:pPr>
        <w:spacing w:before="120" w:after="120"/>
        <w:ind w:firstLine="567"/>
        <w:jc w:val="center"/>
        <w:rPr>
          <w:rFonts w:eastAsia="Calibri"/>
          <w:bCs/>
          <w:i/>
          <w:noProof/>
          <w:color w:val="000000"/>
          <w:sz w:val="28"/>
          <w:szCs w:val="28"/>
        </w:rPr>
      </w:pPr>
      <w:r>
        <w:rPr>
          <w:rFonts w:eastAsia="Calibri"/>
          <w:bCs/>
          <w:i/>
          <w:noProof/>
          <w:color w:val="000000"/>
          <w:sz w:val="28"/>
          <w:szCs w:val="28"/>
        </w:rPr>
        <w:t>(Có phụ lục kèm theo)</w:t>
      </w:r>
    </w:p>
    <w:p w14:paraId="7C3B8D9E" w14:textId="77777777" w:rsidR="00DB0CE1" w:rsidRPr="00A33903" w:rsidRDefault="00DB0CE1" w:rsidP="00DB0CE1">
      <w:pPr>
        <w:pStyle w:val="NormalJustified"/>
        <w:spacing w:before="120" w:after="120"/>
        <w:ind w:firstLine="720"/>
        <w:rPr>
          <w:color w:val="000000" w:themeColor="text1"/>
          <w:szCs w:val="28"/>
        </w:rPr>
      </w:pPr>
      <w:r w:rsidRPr="00A33903">
        <w:rPr>
          <w:bCs/>
          <w:color w:val="000000" w:themeColor="text1"/>
          <w:szCs w:val="28"/>
        </w:rPr>
        <w:t>Tự đánh giá:</w:t>
      </w:r>
      <w:r w:rsidRPr="00A33903">
        <w:rPr>
          <w:b/>
          <w:color w:val="000000" w:themeColor="text1"/>
          <w:szCs w:val="28"/>
        </w:rPr>
        <w:t xml:space="preserve"> </w:t>
      </w:r>
      <w:r w:rsidRPr="00A33903">
        <w:rPr>
          <w:color w:val="000000" w:themeColor="text1"/>
          <w:szCs w:val="28"/>
        </w:rPr>
        <w:t>kết quả thực hiện nội dung tiêu chí: Đạt</w:t>
      </w:r>
    </w:p>
    <w:p w14:paraId="13B4EC86" w14:textId="77777777" w:rsidR="00DB0CE1" w:rsidRPr="009C6822" w:rsidRDefault="00DB0CE1" w:rsidP="00DB0CE1">
      <w:pPr>
        <w:spacing w:before="120" w:after="120" w:line="259" w:lineRule="auto"/>
        <w:ind w:firstLine="720"/>
        <w:jc w:val="both"/>
        <w:rPr>
          <w:i/>
          <w:sz w:val="28"/>
          <w:szCs w:val="28"/>
          <w:lang w:val="vi-VN"/>
        </w:rPr>
      </w:pPr>
      <w:r w:rsidRPr="009C6822">
        <w:rPr>
          <w:i/>
          <w:sz w:val="28"/>
          <w:szCs w:val="28"/>
          <w:lang w:val="vi-VN"/>
        </w:rPr>
        <w:t>* Chỉ tiêu 9.6: Huyện đạt chuẩn tiếp cận pháp luật theo quy định.</w:t>
      </w:r>
    </w:p>
    <w:p w14:paraId="1EE294F1" w14:textId="77777777" w:rsidR="00DB0CE1" w:rsidRPr="009C6822" w:rsidRDefault="00DB0CE1" w:rsidP="00DB0CE1">
      <w:pPr>
        <w:spacing w:before="120" w:after="120"/>
        <w:ind w:firstLine="720"/>
        <w:jc w:val="both"/>
        <w:rPr>
          <w:sz w:val="28"/>
          <w:szCs w:val="28"/>
        </w:rPr>
      </w:pPr>
      <w:r w:rsidRPr="009C6822">
        <w:rPr>
          <w:sz w:val="28"/>
          <w:szCs w:val="28"/>
          <w:lang w:val="vi-VN"/>
        </w:rPr>
        <w:t>- 100% văn bản quy phạm pháp luật thuộc thẩm quyền của HĐND, UBND huyện được ban hành đúng quy định pháp luật</w:t>
      </w:r>
      <w:r w:rsidRPr="009C6822">
        <w:rPr>
          <w:sz w:val="28"/>
          <w:szCs w:val="28"/>
        </w:rPr>
        <w:t>.</w:t>
      </w:r>
    </w:p>
    <w:p w14:paraId="7578A73B" w14:textId="77777777" w:rsidR="00DB0CE1" w:rsidRPr="009C6822" w:rsidRDefault="00DB0CE1" w:rsidP="00DB0CE1">
      <w:pPr>
        <w:spacing w:before="120" w:after="120"/>
        <w:ind w:firstLine="720"/>
        <w:jc w:val="both"/>
        <w:rPr>
          <w:sz w:val="28"/>
          <w:szCs w:val="28"/>
        </w:rPr>
      </w:pPr>
      <w:r w:rsidRPr="009C6822">
        <w:rPr>
          <w:sz w:val="28"/>
          <w:szCs w:val="28"/>
          <w:lang w:val="vi-VN"/>
        </w:rPr>
        <w:t>- Tỷ lệ văn bản hành chính có</w:t>
      </w:r>
      <w:r w:rsidRPr="009C6822">
        <w:rPr>
          <w:sz w:val="28"/>
          <w:szCs w:val="28"/>
        </w:rPr>
        <w:t xml:space="preserve"> </w:t>
      </w:r>
      <w:r w:rsidRPr="009C6822">
        <w:rPr>
          <w:sz w:val="28"/>
          <w:szCs w:val="28"/>
          <w:lang w:val="vi-VN"/>
        </w:rPr>
        <w:t xml:space="preserve">nội dung liên quan trực tiếp đến quyền, lợi ích của tổ chức, cá nhân do chính quyền cấp huyện ban hành bảo đảm đúng quy định pháp luật </w:t>
      </w:r>
      <w:r w:rsidRPr="009C6822">
        <w:rPr>
          <w:sz w:val="28"/>
          <w:szCs w:val="28"/>
        </w:rPr>
        <w:t xml:space="preserve"> đạt 99,6 %.</w:t>
      </w:r>
    </w:p>
    <w:p w14:paraId="30B47FCA" w14:textId="77777777" w:rsidR="00DB0CE1" w:rsidRPr="009C6822" w:rsidRDefault="00DB0CE1" w:rsidP="00DB0CE1">
      <w:pPr>
        <w:spacing w:before="120" w:after="120"/>
        <w:ind w:firstLine="720"/>
        <w:jc w:val="both"/>
        <w:rPr>
          <w:spacing w:val="-6"/>
          <w:sz w:val="28"/>
          <w:szCs w:val="28"/>
          <w:lang w:val="vi-VN"/>
        </w:rPr>
      </w:pPr>
      <w:r w:rsidRPr="009C6822">
        <w:rPr>
          <w:spacing w:val="-6"/>
          <w:sz w:val="28"/>
          <w:szCs w:val="28"/>
          <w:lang w:val="vi-VN"/>
        </w:rPr>
        <w:lastRenderedPageBreak/>
        <w:t>- Thực hiện lập, cập nhật, đăng tải (niêm yết) Danh mục thông tin phải công khai, Danh mục thông tin công dân được tiếp cận có điều kiện theo quy định pháp luật.</w:t>
      </w:r>
    </w:p>
    <w:p w14:paraId="17973DE1" w14:textId="77777777" w:rsidR="00DB0CE1" w:rsidRPr="009C6822" w:rsidRDefault="00DB0CE1" w:rsidP="00DB0CE1">
      <w:pPr>
        <w:spacing w:before="120" w:after="120"/>
        <w:ind w:firstLine="720"/>
        <w:jc w:val="both"/>
        <w:rPr>
          <w:sz w:val="28"/>
          <w:szCs w:val="28"/>
        </w:rPr>
      </w:pPr>
      <w:r w:rsidRPr="009C6822">
        <w:rPr>
          <w:sz w:val="28"/>
          <w:szCs w:val="28"/>
          <w:lang w:val="vi-VN"/>
        </w:rPr>
        <w:t xml:space="preserve">- Tỷ lệ thông tin được công khai kịp thời, chính xác, đầy đủ, đúng hình thức theo quy định pháp luật </w:t>
      </w:r>
      <w:r w:rsidRPr="009C6822">
        <w:rPr>
          <w:sz w:val="28"/>
          <w:szCs w:val="28"/>
        </w:rPr>
        <w:t>đạt 100%.</w:t>
      </w:r>
    </w:p>
    <w:p w14:paraId="202D9DE2" w14:textId="77777777" w:rsidR="00DB0CE1" w:rsidRPr="009C6822" w:rsidRDefault="00DB0CE1" w:rsidP="00DB0CE1">
      <w:pPr>
        <w:spacing w:before="120" w:after="120"/>
        <w:ind w:firstLine="720"/>
        <w:jc w:val="both"/>
        <w:rPr>
          <w:sz w:val="28"/>
          <w:szCs w:val="28"/>
        </w:rPr>
      </w:pPr>
      <w:r w:rsidRPr="009C6822">
        <w:rPr>
          <w:sz w:val="28"/>
          <w:szCs w:val="28"/>
          <w:lang w:val="vi-VN"/>
        </w:rPr>
        <w:t xml:space="preserve">- Tỷ lệ thông tin được cung cấp theo yêu cầu kịp thời, chính xác, đầy đủ, đúng hình thức theo quy định pháp luật </w:t>
      </w:r>
      <w:r w:rsidRPr="009C6822">
        <w:rPr>
          <w:sz w:val="28"/>
          <w:szCs w:val="28"/>
        </w:rPr>
        <w:t xml:space="preserve"> đạt 100%.</w:t>
      </w:r>
    </w:p>
    <w:p w14:paraId="110EA2F9" w14:textId="77777777" w:rsidR="00DB0CE1" w:rsidRPr="009C6822" w:rsidRDefault="00DB0CE1" w:rsidP="00DB0CE1">
      <w:pPr>
        <w:spacing w:before="120" w:after="120"/>
        <w:ind w:firstLine="720"/>
        <w:jc w:val="both"/>
        <w:rPr>
          <w:sz w:val="28"/>
          <w:szCs w:val="28"/>
        </w:rPr>
      </w:pPr>
      <w:r w:rsidRPr="009C6822">
        <w:rPr>
          <w:sz w:val="28"/>
          <w:szCs w:val="28"/>
          <w:lang w:val="vi-VN"/>
        </w:rPr>
        <w:t>- Ban hành Kế hoạch phổ biến, giáo dục pháp luật, hòa giải ở cơ sở, đánh giá công nhận đạt chuẩn tiếp cận pháp luật đáp ứng yêu cầu về nội dung và thời hạn theo kế hoạch.</w:t>
      </w:r>
      <w:r w:rsidRPr="009C6822">
        <w:rPr>
          <w:sz w:val="28"/>
          <w:szCs w:val="28"/>
        </w:rPr>
        <w:t xml:space="preserve"> H</w:t>
      </w:r>
      <w:r w:rsidRPr="009C6822">
        <w:rPr>
          <w:sz w:val="28"/>
          <w:szCs w:val="28"/>
          <w:lang w:val="vi-VN"/>
        </w:rPr>
        <w:t xml:space="preserve">oàn thành </w:t>
      </w:r>
      <w:r w:rsidRPr="009C6822">
        <w:rPr>
          <w:sz w:val="28"/>
          <w:szCs w:val="28"/>
        </w:rPr>
        <w:t xml:space="preserve">100 % </w:t>
      </w:r>
      <w:r w:rsidRPr="009C6822">
        <w:rPr>
          <w:sz w:val="28"/>
          <w:szCs w:val="28"/>
          <w:lang w:val="vi-VN"/>
        </w:rPr>
        <w:t xml:space="preserve">nhiệm vụ theo Kế hoạch phổ biến, giáo dục pháp luật, hòa giải ở cơ sở, đánh giá, công nhận đạt chuẩn tiếp cận pháp luật </w:t>
      </w:r>
      <w:r w:rsidRPr="009C6822">
        <w:rPr>
          <w:sz w:val="28"/>
          <w:szCs w:val="28"/>
        </w:rPr>
        <w:t>.</w:t>
      </w:r>
    </w:p>
    <w:p w14:paraId="798EE2F3" w14:textId="77777777" w:rsidR="00DB0CE1" w:rsidRPr="009C6822" w:rsidRDefault="00DB0CE1" w:rsidP="00DB0CE1">
      <w:pPr>
        <w:spacing w:before="120" w:after="120"/>
        <w:ind w:firstLine="720"/>
        <w:jc w:val="both"/>
        <w:rPr>
          <w:sz w:val="28"/>
          <w:szCs w:val="28"/>
          <w:lang w:val="vi-VN"/>
        </w:rPr>
      </w:pPr>
      <w:r w:rsidRPr="009C6822">
        <w:rPr>
          <w:sz w:val="28"/>
          <w:szCs w:val="28"/>
          <w:lang w:val="vi-VN"/>
        </w:rPr>
        <w:t xml:space="preserve">- </w:t>
      </w:r>
      <w:r w:rsidRPr="009C6822">
        <w:rPr>
          <w:sz w:val="28"/>
          <w:szCs w:val="28"/>
        </w:rPr>
        <w:t>Huyện đã b</w:t>
      </w:r>
      <w:r w:rsidRPr="009C6822">
        <w:rPr>
          <w:sz w:val="28"/>
          <w:szCs w:val="28"/>
          <w:lang w:val="vi-VN"/>
        </w:rPr>
        <w:t xml:space="preserve">ố trí kinh phí bảo đảm thực hiện Kế hoạch Phổ biến, giáo dục pháp luật, hòa giải ở cơ sở, đánh giá, công nhận đạt chuẩn tiếp cận pháp luật </w:t>
      </w:r>
      <w:r w:rsidRPr="009C6822">
        <w:rPr>
          <w:sz w:val="28"/>
          <w:szCs w:val="28"/>
        </w:rPr>
        <w:t>9</w:t>
      </w:r>
      <w:r w:rsidRPr="009C6822">
        <w:rPr>
          <w:sz w:val="28"/>
          <w:szCs w:val="28"/>
          <w:lang w:val="vi-VN"/>
        </w:rPr>
        <w:t>0 % nhiệm vụ được bảo đảm kinh phí thực hiện.</w:t>
      </w:r>
    </w:p>
    <w:p w14:paraId="79A582D4" w14:textId="77777777" w:rsidR="00DB0CE1" w:rsidRPr="009C6822" w:rsidRDefault="00DB0CE1" w:rsidP="00DB0CE1">
      <w:pPr>
        <w:spacing w:before="120" w:after="120"/>
        <w:ind w:firstLine="720"/>
        <w:jc w:val="both"/>
        <w:rPr>
          <w:sz w:val="28"/>
          <w:szCs w:val="28"/>
          <w:lang w:val="vi-VN"/>
        </w:rPr>
      </w:pPr>
      <w:r w:rsidRPr="009C6822">
        <w:rPr>
          <w:sz w:val="28"/>
          <w:szCs w:val="28"/>
          <w:lang w:val="vi-VN"/>
        </w:rPr>
        <w:t xml:space="preserve">- </w:t>
      </w:r>
      <w:r w:rsidRPr="009C6822">
        <w:rPr>
          <w:sz w:val="28"/>
          <w:szCs w:val="28"/>
        </w:rPr>
        <w:t>100% B</w:t>
      </w:r>
      <w:r w:rsidRPr="009C6822">
        <w:rPr>
          <w:sz w:val="28"/>
          <w:szCs w:val="28"/>
          <w:lang w:val="vi-VN"/>
        </w:rPr>
        <w:t>áo cáo viên pháp luật cấp huyện được bồi dưỡng, tập huấn kiến thức, kỹ năng phổ biến, giáo dục pháp luật.</w:t>
      </w:r>
    </w:p>
    <w:p w14:paraId="5D98F746" w14:textId="77777777" w:rsidR="00DB0CE1" w:rsidRPr="009C6822" w:rsidRDefault="00DB0CE1" w:rsidP="00DB0CE1">
      <w:pPr>
        <w:spacing w:before="120" w:after="120"/>
        <w:ind w:firstLine="720"/>
        <w:jc w:val="both"/>
        <w:rPr>
          <w:sz w:val="28"/>
          <w:szCs w:val="28"/>
          <w:lang w:val="vi-VN"/>
        </w:rPr>
      </w:pPr>
      <w:r w:rsidRPr="009C6822">
        <w:rPr>
          <w:sz w:val="28"/>
          <w:szCs w:val="28"/>
          <w:lang w:val="vi-VN"/>
        </w:rPr>
        <w:t xml:space="preserve">- </w:t>
      </w:r>
      <w:r w:rsidRPr="009C6822">
        <w:rPr>
          <w:sz w:val="28"/>
          <w:szCs w:val="28"/>
        </w:rPr>
        <w:t>100%</w:t>
      </w:r>
      <w:r w:rsidRPr="009C6822">
        <w:rPr>
          <w:sz w:val="28"/>
          <w:szCs w:val="28"/>
          <w:lang w:val="vi-VN"/>
        </w:rPr>
        <w:t xml:space="preserve"> tập huấn viên cấp huyện về hòa giải ở cơ sở được bồi dưỡng, tập huấn về kiến thức, kỹ năng hòa giải ở cơ sở và phương pháp tập huấn.</w:t>
      </w:r>
    </w:p>
    <w:p w14:paraId="505326CC" w14:textId="77777777" w:rsidR="00DB0CE1" w:rsidRPr="009C6822" w:rsidRDefault="00DB0CE1" w:rsidP="00DB0CE1">
      <w:pPr>
        <w:spacing w:before="120" w:after="120"/>
        <w:ind w:firstLine="720"/>
        <w:jc w:val="both"/>
        <w:rPr>
          <w:sz w:val="28"/>
          <w:szCs w:val="28"/>
          <w:lang w:val="vi-VN"/>
        </w:rPr>
      </w:pPr>
      <w:r w:rsidRPr="009C6822">
        <w:rPr>
          <w:sz w:val="28"/>
          <w:szCs w:val="28"/>
          <w:lang w:val="vi-VN"/>
        </w:rPr>
        <w:t xml:space="preserve">- </w:t>
      </w:r>
      <w:r w:rsidRPr="009C6822">
        <w:rPr>
          <w:sz w:val="28"/>
          <w:szCs w:val="28"/>
        </w:rPr>
        <w:t>100 %</w:t>
      </w:r>
      <w:r w:rsidRPr="009C6822">
        <w:rPr>
          <w:sz w:val="28"/>
          <w:szCs w:val="28"/>
          <w:lang w:val="vi-VN"/>
        </w:rPr>
        <w:t xml:space="preserve"> người dân thuộc đối tượng trợ giúp pháp lý được trợ giúp pháp lý khi có yêu cầu.</w:t>
      </w:r>
    </w:p>
    <w:p w14:paraId="21044F4E" w14:textId="77777777" w:rsidR="00DB0CE1" w:rsidRPr="00A33903" w:rsidRDefault="00DB0CE1" w:rsidP="00DB0CE1">
      <w:pPr>
        <w:spacing w:before="120" w:after="120"/>
        <w:ind w:firstLine="720"/>
        <w:jc w:val="both"/>
        <w:rPr>
          <w:color w:val="000000" w:themeColor="text1"/>
          <w:sz w:val="28"/>
          <w:szCs w:val="28"/>
          <w:lang w:val="vi-VN"/>
        </w:rPr>
      </w:pPr>
      <w:r w:rsidRPr="00A33903">
        <w:rPr>
          <w:bCs/>
          <w:i/>
          <w:color w:val="000000" w:themeColor="text1"/>
          <w:sz w:val="28"/>
          <w:szCs w:val="28"/>
          <w:lang w:val="vi-VN"/>
        </w:rPr>
        <w:t>c. Tự đánh giá:</w:t>
      </w:r>
      <w:r w:rsidRPr="00A33903">
        <w:rPr>
          <w:bCs/>
          <w:i/>
          <w:color w:val="000000" w:themeColor="text1"/>
          <w:sz w:val="28"/>
          <w:szCs w:val="28"/>
        </w:rPr>
        <w:t xml:space="preserve"> </w:t>
      </w:r>
      <w:r w:rsidRPr="00A33903">
        <w:rPr>
          <w:color w:val="000000" w:themeColor="text1"/>
          <w:sz w:val="28"/>
          <w:szCs w:val="28"/>
          <w:lang w:val="vi-VN"/>
        </w:rPr>
        <w:t xml:space="preserve">Huyện </w:t>
      </w:r>
      <w:r>
        <w:rPr>
          <w:color w:val="000000" w:themeColor="text1"/>
          <w:sz w:val="28"/>
          <w:szCs w:val="28"/>
        </w:rPr>
        <w:t>Bình Lục</w:t>
      </w:r>
      <w:r w:rsidRPr="00A33903">
        <w:rPr>
          <w:color w:val="000000" w:themeColor="text1"/>
          <w:sz w:val="28"/>
          <w:szCs w:val="28"/>
          <w:lang w:val="vi-VN"/>
        </w:rPr>
        <w:t xml:space="preserve"> đạt chuẩn Tiêu chí số 9-Hệ thống chính trị-An ninh trật tự- Hành chính công</w:t>
      </w:r>
      <w:r w:rsidRPr="00A33903">
        <w:rPr>
          <w:color w:val="000000" w:themeColor="text1"/>
          <w:sz w:val="28"/>
          <w:szCs w:val="28"/>
        </w:rPr>
        <w:t>,</w:t>
      </w:r>
      <w:r w:rsidRPr="00A33903">
        <w:rPr>
          <w:color w:val="000000" w:themeColor="text1"/>
          <w:sz w:val="28"/>
          <w:szCs w:val="28"/>
          <w:lang w:val="vi-VN"/>
        </w:rPr>
        <w:t xml:space="preserve"> </w:t>
      </w:r>
      <w:r w:rsidRPr="00A33903">
        <w:rPr>
          <w:color w:val="000000" w:themeColor="text1"/>
          <w:sz w:val="28"/>
          <w:szCs w:val="28"/>
          <w:lang w:val="de-DE"/>
        </w:rPr>
        <w:t>theo quy định Bộ tiêu chí quốc gia về huyện nông thôn mới giai đoạn 2021 - 2025</w:t>
      </w:r>
      <w:r w:rsidRPr="00A33903">
        <w:rPr>
          <w:color w:val="000000" w:themeColor="text1"/>
          <w:sz w:val="28"/>
          <w:szCs w:val="28"/>
          <w:lang w:val="vi-VN"/>
        </w:rPr>
        <w:t>.</w:t>
      </w:r>
    </w:p>
    <w:p w14:paraId="3D632C17" w14:textId="77777777" w:rsidR="00DB0CE1" w:rsidRPr="00C12126" w:rsidRDefault="00DB0CE1" w:rsidP="00DB0CE1">
      <w:pPr>
        <w:pStyle w:val="Heading2"/>
        <w:spacing w:before="120" w:after="120"/>
        <w:ind w:firstLine="720"/>
        <w:jc w:val="both"/>
        <w:rPr>
          <w:rFonts w:ascii="Times New Roman" w:eastAsia="Times New Roman" w:hAnsi="Times New Roman" w:cs="Times New Roman"/>
          <w:i w:val="0"/>
          <w:lang w:val="vi-VN"/>
        </w:rPr>
      </w:pPr>
      <w:bookmarkStart w:id="267" w:name="_heading=h.2szc72q" w:colFirst="0" w:colLast="0"/>
      <w:bookmarkStart w:id="268" w:name="_Toc163226606"/>
      <w:bookmarkStart w:id="269" w:name="_Toc183559480"/>
      <w:bookmarkStart w:id="270" w:name="_Toc188562505"/>
      <w:bookmarkEnd w:id="267"/>
      <w:r w:rsidRPr="00C12126">
        <w:rPr>
          <w:rFonts w:ascii="Times New Roman" w:eastAsia="Times New Roman" w:hAnsi="Times New Roman" w:cs="Times New Roman"/>
          <w:i w:val="0"/>
          <w:lang w:val="vi-VN"/>
        </w:rPr>
        <w:t>7. Kết quả thực hiện các tiêu chí huyện NTM nâng cao</w:t>
      </w:r>
      <w:bookmarkEnd w:id="268"/>
      <w:bookmarkEnd w:id="269"/>
      <w:bookmarkEnd w:id="270"/>
    </w:p>
    <w:p w14:paraId="209F5682" w14:textId="77777777" w:rsidR="00DB0CE1" w:rsidRPr="00C12126" w:rsidRDefault="00DB0CE1" w:rsidP="00DB0CE1">
      <w:pPr>
        <w:pStyle w:val="Heading3"/>
        <w:spacing w:before="120" w:after="120"/>
        <w:ind w:firstLine="720"/>
        <w:jc w:val="both"/>
        <w:rPr>
          <w:rFonts w:ascii="Times New Roman" w:eastAsia="Times New Roman" w:hAnsi="Times New Roman" w:cs="Times New Roman"/>
          <w:i/>
          <w:sz w:val="28"/>
          <w:szCs w:val="28"/>
          <w:lang w:val="vi-VN"/>
        </w:rPr>
      </w:pPr>
      <w:bookmarkStart w:id="271" w:name="_heading=h.1664s55" w:colFirst="0" w:colLast="0"/>
      <w:bookmarkStart w:id="272" w:name="_Toc163226607"/>
      <w:bookmarkStart w:id="273" w:name="_Toc183559481"/>
      <w:bookmarkStart w:id="274" w:name="_Toc188562506"/>
      <w:bookmarkEnd w:id="271"/>
      <w:r w:rsidRPr="00C12126">
        <w:rPr>
          <w:rFonts w:ascii="Times New Roman" w:eastAsia="Times New Roman" w:hAnsi="Times New Roman" w:cs="Times New Roman"/>
          <w:i/>
          <w:sz w:val="28"/>
          <w:szCs w:val="28"/>
          <w:lang w:val="vi-VN"/>
        </w:rPr>
        <w:t>7.1. Tiêu chí số 01 - Quy hoạch</w:t>
      </w:r>
      <w:bookmarkEnd w:id="272"/>
      <w:bookmarkEnd w:id="273"/>
      <w:bookmarkEnd w:id="274"/>
      <w:r w:rsidRPr="00C12126">
        <w:rPr>
          <w:rFonts w:ascii="Times New Roman" w:eastAsia="Times New Roman" w:hAnsi="Times New Roman" w:cs="Times New Roman"/>
          <w:i/>
          <w:sz w:val="28"/>
          <w:szCs w:val="28"/>
          <w:lang w:val="vi-VN"/>
        </w:rPr>
        <w:t> </w:t>
      </w:r>
    </w:p>
    <w:p w14:paraId="1BC67F23" w14:textId="77777777" w:rsidR="00DB0CE1" w:rsidRPr="00A33903" w:rsidRDefault="00DB0CE1" w:rsidP="00DB0CE1">
      <w:pPr>
        <w:pBdr>
          <w:top w:val="nil"/>
          <w:left w:val="nil"/>
          <w:bottom w:val="nil"/>
          <w:right w:val="nil"/>
          <w:between w:val="nil"/>
        </w:pBdr>
        <w:spacing w:before="120" w:after="120"/>
        <w:ind w:firstLine="720"/>
        <w:jc w:val="both"/>
        <w:rPr>
          <w:bCs/>
          <w:i/>
          <w:color w:val="000000" w:themeColor="text1"/>
          <w:sz w:val="28"/>
          <w:szCs w:val="28"/>
          <w:lang w:val="vi-VN"/>
        </w:rPr>
      </w:pPr>
      <w:r w:rsidRPr="00A33903">
        <w:rPr>
          <w:bCs/>
          <w:i/>
          <w:color w:val="000000" w:themeColor="text1"/>
          <w:sz w:val="28"/>
          <w:szCs w:val="28"/>
          <w:lang w:val="vi-VN"/>
        </w:rPr>
        <w:t>a. Yêu cầu tiêu chí:</w:t>
      </w:r>
    </w:p>
    <w:p w14:paraId="29082740"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1.1: Có quy hoạch xây dựng chi tiết khu chức năng dịch vụ hỗ trợ sản xuất trên địa bàn.</w:t>
      </w:r>
    </w:p>
    <w:p w14:paraId="38D68B4E" w14:textId="77777777" w:rsidR="00DB0CE1" w:rsidRPr="00A33903" w:rsidRDefault="00DB0CE1" w:rsidP="00DB0CE1">
      <w:pPr>
        <w:shd w:val="clear" w:color="auto" w:fill="FFFFFF"/>
        <w:tabs>
          <w:tab w:val="left" w:pos="709"/>
        </w:tabs>
        <w:spacing w:before="120" w:after="120"/>
        <w:ind w:firstLine="720"/>
        <w:rPr>
          <w:i/>
          <w:color w:val="000000" w:themeColor="text1"/>
          <w:spacing w:val="-4"/>
          <w:sz w:val="28"/>
          <w:szCs w:val="28"/>
          <w:lang w:val="vi-VN"/>
        </w:rPr>
      </w:pPr>
      <w:r w:rsidRPr="00A33903">
        <w:rPr>
          <w:i/>
          <w:color w:val="000000" w:themeColor="text1"/>
          <w:spacing w:val="-4"/>
          <w:sz w:val="28"/>
          <w:szCs w:val="28"/>
          <w:lang w:val="vi-VN"/>
        </w:rPr>
        <w:t>- Chỉ tiêu 1.2:  Công trình hạ tầng kỹ thuật, hoặc hạ tầng xã hội được đầu tư xây dựng đạt mức yêu cầu theo quy hoạch xây dựng vùng huyện đã được phê duyệt.</w:t>
      </w:r>
    </w:p>
    <w:p w14:paraId="19AB0D00" w14:textId="77777777" w:rsidR="00DB0CE1" w:rsidRPr="00A33903" w:rsidRDefault="00DB0CE1" w:rsidP="00DB0CE1">
      <w:pPr>
        <w:pBdr>
          <w:top w:val="nil"/>
          <w:left w:val="nil"/>
          <w:bottom w:val="nil"/>
          <w:right w:val="nil"/>
          <w:between w:val="nil"/>
        </w:pBdr>
        <w:spacing w:before="120" w:after="120"/>
        <w:ind w:firstLine="720"/>
        <w:jc w:val="both"/>
        <w:rPr>
          <w:bCs/>
          <w:color w:val="000000" w:themeColor="text1"/>
          <w:sz w:val="28"/>
          <w:szCs w:val="28"/>
          <w:lang w:val="vi-VN"/>
        </w:rPr>
      </w:pPr>
      <w:bookmarkStart w:id="275" w:name="_heading=h.1jlao46" w:colFirst="0" w:colLast="0"/>
      <w:bookmarkEnd w:id="275"/>
      <w:r w:rsidRPr="00A33903">
        <w:rPr>
          <w:bCs/>
          <w:i/>
          <w:color w:val="000000" w:themeColor="text1"/>
          <w:sz w:val="28"/>
          <w:szCs w:val="28"/>
          <w:lang w:val="vi-VN"/>
        </w:rPr>
        <w:t>b. Kết quả thực hiện:</w:t>
      </w:r>
    </w:p>
    <w:p w14:paraId="521E6E6C" w14:textId="77777777" w:rsidR="00DB0CE1" w:rsidRPr="007932BB" w:rsidRDefault="00DB0CE1" w:rsidP="00DB0CE1">
      <w:pPr>
        <w:shd w:val="clear" w:color="auto" w:fill="FFFFFF"/>
        <w:tabs>
          <w:tab w:val="left" w:pos="709"/>
        </w:tabs>
        <w:spacing w:before="120" w:after="120"/>
        <w:ind w:firstLine="720"/>
        <w:jc w:val="both"/>
        <w:rPr>
          <w:i/>
          <w:sz w:val="28"/>
          <w:szCs w:val="28"/>
          <w:lang w:val="vi-VN"/>
        </w:rPr>
      </w:pPr>
      <w:bookmarkStart w:id="276" w:name="_Toc163226608"/>
      <w:r w:rsidRPr="007932BB">
        <w:rPr>
          <w:i/>
          <w:sz w:val="28"/>
          <w:szCs w:val="28"/>
          <w:lang w:val="vi-VN"/>
        </w:rPr>
        <w:t>*</w:t>
      </w:r>
      <w:r w:rsidRPr="007932BB">
        <w:rPr>
          <w:i/>
          <w:sz w:val="28"/>
          <w:szCs w:val="28"/>
        </w:rPr>
        <w:t xml:space="preserve"> </w:t>
      </w:r>
      <w:r w:rsidRPr="007932BB">
        <w:rPr>
          <w:i/>
          <w:sz w:val="28"/>
          <w:szCs w:val="28"/>
          <w:lang w:val="vi-VN"/>
        </w:rPr>
        <w:t>Chỉ tiêu 1.1: Có quy hoạch xây dựng chi tiết khu chức năng dịch vụ hỗ trợ sản xuất trên địa bàn.</w:t>
      </w:r>
    </w:p>
    <w:p w14:paraId="747F12A0" w14:textId="77777777" w:rsidR="00DB0CE1" w:rsidRPr="007932BB" w:rsidRDefault="00DB0CE1" w:rsidP="00DB0CE1">
      <w:pPr>
        <w:shd w:val="clear" w:color="auto" w:fill="FFFFFF"/>
        <w:tabs>
          <w:tab w:val="left" w:pos="709"/>
        </w:tabs>
        <w:spacing w:before="120" w:after="120"/>
        <w:ind w:firstLine="720"/>
        <w:jc w:val="both"/>
        <w:rPr>
          <w:rFonts w:eastAsia="Calibri"/>
          <w:b/>
          <w:i/>
          <w:sz w:val="28"/>
          <w:szCs w:val="28"/>
          <w:lang w:val="nl-NL"/>
        </w:rPr>
      </w:pPr>
      <w:r w:rsidRPr="007932BB">
        <w:rPr>
          <w:rFonts w:eastAsia="Calibri"/>
          <w:i/>
          <w:sz w:val="28"/>
          <w:szCs w:val="28"/>
          <w:lang w:val="nl-NL"/>
        </w:rPr>
        <w:t>- Chỉ tiêu 1.1: Có quy hoạch xây dựng chi tiết khu chức năng dịch vụ hỗ trợ sản xuất trên địa bàn.</w:t>
      </w:r>
    </w:p>
    <w:p w14:paraId="56909745" w14:textId="77777777" w:rsidR="000078AD" w:rsidRPr="00724A16" w:rsidRDefault="000078AD" w:rsidP="000078AD">
      <w:pPr>
        <w:shd w:val="clear" w:color="auto" w:fill="FFFFFF"/>
        <w:tabs>
          <w:tab w:val="left" w:pos="709"/>
        </w:tabs>
        <w:spacing w:before="120" w:after="120"/>
        <w:ind w:firstLine="720"/>
        <w:jc w:val="both"/>
        <w:rPr>
          <w:rFonts w:eastAsia="Calibri"/>
          <w:color w:val="000000"/>
          <w:sz w:val="28"/>
          <w:szCs w:val="28"/>
        </w:rPr>
      </w:pPr>
      <w:r>
        <w:rPr>
          <w:rFonts w:eastAsia="Calibri"/>
          <w:color w:val="000000"/>
          <w:sz w:val="28"/>
          <w:szCs w:val="28"/>
          <w:lang w:val="vi-VN"/>
        </w:rPr>
        <w:lastRenderedPageBreak/>
        <w:t xml:space="preserve">Có quy hoạch xây dựng chi tiết tỷ lệ 1/500 cụm công nghiệp </w:t>
      </w:r>
      <w:r>
        <w:rPr>
          <w:rFonts w:eastAsia="Calibri"/>
          <w:color w:val="000000"/>
          <w:sz w:val="28"/>
          <w:szCs w:val="28"/>
        </w:rPr>
        <w:t>Trung L</w:t>
      </w:r>
      <w:r w:rsidRPr="00724A16">
        <w:rPr>
          <w:rFonts w:eastAsia="Calibri"/>
          <w:color w:val="000000"/>
          <w:sz w:val="28"/>
          <w:szCs w:val="28"/>
        </w:rPr>
        <w:t>ươ</w:t>
      </w:r>
      <w:r>
        <w:rPr>
          <w:rFonts w:eastAsia="Calibri"/>
          <w:color w:val="000000"/>
          <w:sz w:val="28"/>
          <w:szCs w:val="28"/>
        </w:rPr>
        <w:t>ng</w:t>
      </w:r>
      <w:r>
        <w:rPr>
          <w:rFonts w:eastAsia="Calibri"/>
          <w:color w:val="000000"/>
          <w:sz w:val="28"/>
          <w:szCs w:val="28"/>
          <w:lang w:val="vi-VN"/>
        </w:rPr>
        <w:t xml:space="preserve"> tại xã</w:t>
      </w:r>
      <w:r>
        <w:rPr>
          <w:rFonts w:eastAsia="Calibri"/>
          <w:color w:val="000000"/>
          <w:sz w:val="28"/>
          <w:szCs w:val="28"/>
        </w:rPr>
        <w:t xml:space="preserve"> Trung L</w:t>
      </w:r>
      <w:r w:rsidRPr="00724A16">
        <w:rPr>
          <w:rFonts w:eastAsia="Calibri"/>
          <w:color w:val="000000"/>
          <w:sz w:val="28"/>
          <w:szCs w:val="28"/>
        </w:rPr>
        <w:t>ươ</w:t>
      </w:r>
      <w:r>
        <w:rPr>
          <w:rFonts w:eastAsia="Calibri"/>
          <w:color w:val="000000"/>
          <w:sz w:val="28"/>
          <w:szCs w:val="28"/>
        </w:rPr>
        <w:t>ng</w:t>
      </w:r>
      <w:r>
        <w:rPr>
          <w:rFonts w:eastAsia="Calibri"/>
          <w:color w:val="000000"/>
          <w:sz w:val="28"/>
          <w:szCs w:val="28"/>
          <w:lang w:val="vi-VN"/>
        </w:rPr>
        <w:t xml:space="preserve">, huyện </w:t>
      </w:r>
      <w:r>
        <w:rPr>
          <w:rFonts w:eastAsia="Calibri"/>
          <w:color w:val="000000"/>
          <w:sz w:val="28"/>
          <w:szCs w:val="28"/>
        </w:rPr>
        <w:t>B</w:t>
      </w:r>
      <w:r w:rsidRPr="00724A16">
        <w:rPr>
          <w:rFonts w:eastAsia="Calibri"/>
          <w:color w:val="000000"/>
          <w:sz w:val="28"/>
          <w:szCs w:val="28"/>
        </w:rPr>
        <w:t>ình</w:t>
      </w:r>
      <w:r>
        <w:rPr>
          <w:rFonts w:eastAsia="Calibri"/>
          <w:color w:val="000000"/>
          <w:sz w:val="28"/>
          <w:szCs w:val="28"/>
        </w:rPr>
        <w:t xml:space="preserve"> L</w:t>
      </w:r>
      <w:r w:rsidRPr="00724A16">
        <w:rPr>
          <w:rFonts w:eastAsia="Calibri"/>
          <w:color w:val="000000"/>
          <w:sz w:val="28"/>
          <w:szCs w:val="28"/>
        </w:rPr>
        <w:t>ục</w:t>
      </w:r>
      <w:r>
        <w:rPr>
          <w:rFonts w:eastAsia="Calibri"/>
          <w:color w:val="000000"/>
          <w:sz w:val="28"/>
          <w:szCs w:val="28"/>
          <w:lang w:val="vi-VN"/>
        </w:rPr>
        <w:t xml:space="preserve"> theo Quyết định số </w:t>
      </w:r>
      <w:r>
        <w:rPr>
          <w:rFonts w:eastAsia="Calibri"/>
          <w:color w:val="000000"/>
          <w:sz w:val="28"/>
          <w:szCs w:val="28"/>
        </w:rPr>
        <w:t>1566</w:t>
      </w:r>
      <w:r>
        <w:rPr>
          <w:rFonts w:eastAsia="Calibri"/>
          <w:color w:val="000000"/>
          <w:sz w:val="28"/>
          <w:szCs w:val="28"/>
          <w:lang w:val="vi-VN"/>
        </w:rPr>
        <w:t xml:space="preserve">/QĐ-UBND ngày </w:t>
      </w:r>
      <w:r>
        <w:rPr>
          <w:rFonts w:eastAsia="Calibri"/>
          <w:color w:val="000000"/>
          <w:sz w:val="28"/>
          <w:szCs w:val="28"/>
        </w:rPr>
        <w:t>14/8/2019</w:t>
      </w:r>
      <w:r>
        <w:rPr>
          <w:rFonts w:eastAsia="Calibri"/>
          <w:color w:val="000000"/>
          <w:sz w:val="28"/>
          <w:szCs w:val="28"/>
          <w:lang w:val="vi-VN"/>
        </w:rPr>
        <w:t xml:space="preserve"> của Ủy ban nhân dân </w:t>
      </w:r>
      <w:r>
        <w:rPr>
          <w:rFonts w:eastAsia="Calibri"/>
          <w:color w:val="000000"/>
          <w:sz w:val="28"/>
          <w:szCs w:val="28"/>
        </w:rPr>
        <w:t>t</w:t>
      </w:r>
      <w:r w:rsidRPr="00724A16">
        <w:rPr>
          <w:rFonts w:eastAsia="Calibri"/>
          <w:color w:val="000000"/>
          <w:sz w:val="28"/>
          <w:szCs w:val="28"/>
        </w:rPr>
        <w:t>ỉnh</w:t>
      </w:r>
      <w:r>
        <w:rPr>
          <w:rFonts w:eastAsia="Calibri"/>
          <w:color w:val="000000"/>
          <w:sz w:val="28"/>
          <w:szCs w:val="28"/>
        </w:rPr>
        <w:t xml:space="preserve"> H</w:t>
      </w:r>
      <w:r w:rsidRPr="00724A16">
        <w:rPr>
          <w:rFonts w:eastAsia="Calibri"/>
          <w:color w:val="000000"/>
          <w:sz w:val="28"/>
          <w:szCs w:val="28"/>
        </w:rPr>
        <w:t>à</w:t>
      </w:r>
      <w:r>
        <w:rPr>
          <w:rFonts w:eastAsia="Calibri"/>
          <w:color w:val="000000"/>
          <w:sz w:val="28"/>
          <w:szCs w:val="28"/>
        </w:rPr>
        <w:t xml:space="preserve"> Nam.</w:t>
      </w:r>
    </w:p>
    <w:p w14:paraId="2BD2CF55" w14:textId="04080F5B" w:rsidR="00DB0CE1" w:rsidRPr="007932BB" w:rsidRDefault="000078AD" w:rsidP="000078AD">
      <w:pPr>
        <w:shd w:val="clear" w:color="auto" w:fill="FFFFFF"/>
        <w:tabs>
          <w:tab w:val="left" w:pos="709"/>
        </w:tabs>
        <w:spacing w:before="120" w:after="120"/>
        <w:jc w:val="center"/>
        <w:rPr>
          <w:rFonts w:eastAsia="Calibri"/>
          <w:b/>
          <w:i/>
          <w:sz w:val="28"/>
          <w:szCs w:val="28"/>
          <w:lang w:val="nl-NL"/>
        </w:rPr>
      </w:pPr>
      <w:r w:rsidRPr="007932BB">
        <w:rPr>
          <w:rFonts w:eastAsia="Calibri"/>
          <w:i/>
          <w:sz w:val="28"/>
          <w:szCs w:val="28"/>
          <w:lang w:val="nl-NL"/>
        </w:rPr>
        <w:t xml:space="preserve"> </w:t>
      </w:r>
      <w:r w:rsidR="00DB0CE1" w:rsidRPr="007932BB">
        <w:rPr>
          <w:rFonts w:eastAsia="Calibri"/>
          <w:i/>
          <w:sz w:val="28"/>
          <w:szCs w:val="28"/>
          <w:lang w:val="nl-NL"/>
        </w:rPr>
        <w:t>(có hồ sơ chi tiết kèm theo)</w:t>
      </w:r>
    </w:p>
    <w:p w14:paraId="5168B3C3" w14:textId="77777777" w:rsidR="00DB0CE1" w:rsidRPr="007932BB" w:rsidRDefault="00DB0CE1" w:rsidP="00DB0CE1">
      <w:pPr>
        <w:shd w:val="clear" w:color="auto" w:fill="FFFFFF"/>
        <w:tabs>
          <w:tab w:val="left" w:pos="709"/>
        </w:tabs>
        <w:spacing w:before="120" w:after="120"/>
        <w:ind w:firstLine="720"/>
        <w:jc w:val="both"/>
        <w:rPr>
          <w:rFonts w:eastAsia="Calibri"/>
          <w:i/>
          <w:sz w:val="28"/>
          <w:szCs w:val="28"/>
          <w:lang w:val="nl-NL"/>
        </w:rPr>
      </w:pPr>
      <w:r w:rsidRPr="007932BB">
        <w:rPr>
          <w:rFonts w:eastAsia="Calibri"/>
          <w:i/>
          <w:sz w:val="28"/>
          <w:szCs w:val="28"/>
          <w:lang w:val="nl-NL"/>
        </w:rPr>
        <w:t>- Chỉ tiêu 1.2: Công trình hạ tầng kỹ thuật, hoặc hạ tầng xã hội được đầu tư xây dựng đạt mức yêu cầu theo quy hoạch xây dựng vùng huyện đã được phê duyệt</w:t>
      </w:r>
    </w:p>
    <w:p w14:paraId="1B7ABF5E" w14:textId="77777777" w:rsidR="007932BB" w:rsidRDefault="007932BB" w:rsidP="007932BB">
      <w:pPr>
        <w:shd w:val="clear" w:color="auto" w:fill="FFFFFF"/>
        <w:tabs>
          <w:tab w:val="left" w:pos="709"/>
        </w:tabs>
        <w:spacing w:before="120" w:after="120"/>
        <w:ind w:firstLine="720"/>
        <w:jc w:val="both"/>
        <w:rPr>
          <w:rFonts w:eastAsia="Calibri"/>
          <w:color w:val="000000"/>
          <w:sz w:val="28"/>
          <w:szCs w:val="28"/>
          <w:lang w:val="nl-NL"/>
        </w:rPr>
      </w:pPr>
      <w:r>
        <w:rPr>
          <w:rFonts w:eastAsia="Calibri"/>
          <w:color w:val="000000"/>
          <w:sz w:val="28"/>
          <w:szCs w:val="28"/>
          <w:lang w:val="nl-NL"/>
        </w:rPr>
        <w:t xml:space="preserve">- Tuyến đường </w:t>
      </w:r>
      <w:r w:rsidRPr="00724A16">
        <w:rPr>
          <w:rFonts w:eastAsia="Calibri"/>
          <w:color w:val="000000"/>
          <w:sz w:val="28"/>
          <w:szCs w:val="28"/>
          <w:lang w:val="nl-NL"/>
        </w:rPr>
        <w:t>Đ</w:t>
      </w:r>
      <w:r>
        <w:rPr>
          <w:rFonts w:eastAsia="Calibri"/>
          <w:color w:val="000000"/>
          <w:sz w:val="28"/>
          <w:szCs w:val="28"/>
          <w:lang w:val="nl-NL"/>
        </w:rPr>
        <w:t>H02 được UBND huy</w:t>
      </w:r>
      <w:r w:rsidRPr="00724A16">
        <w:rPr>
          <w:rFonts w:eastAsia="Calibri"/>
          <w:color w:val="000000"/>
          <w:sz w:val="28"/>
          <w:szCs w:val="28"/>
          <w:lang w:val="nl-NL"/>
        </w:rPr>
        <w:t>ện</w:t>
      </w:r>
      <w:r>
        <w:rPr>
          <w:rFonts w:eastAsia="Calibri"/>
          <w:color w:val="000000"/>
          <w:sz w:val="28"/>
          <w:szCs w:val="28"/>
          <w:lang w:val="nl-NL"/>
        </w:rPr>
        <w:t xml:space="preserve"> B</w:t>
      </w:r>
      <w:r w:rsidRPr="00724A16">
        <w:rPr>
          <w:rFonts w:eastAsia="Calibri"/>
          <w:color w:val="000000"/>
          <w:sz w:val="28"/>
          <w:szCs w:val="28"/>
          <w:lang w:val="nl-NL"/>
        </w:rPr>
        <w:t>ình</w:t>
      </w:r>
      <w:r>
        <w:rPr>
          <w:rFonts w:eastAsia="Calibri"/>
          <w:color w:val="000000"/>
          <w:sz w:val="28"/>
          <w:szCs w:val="28"/>
          <w:lang w:val="nl-NL"/>
        </w:rPr>
        <w:t xml:space="preserve"> L</w:t>
      </w:r>
      <w:r w:rsidRPr="00724A16">
        <w:rPr>
          <w:rFonts w:eastAsia="Calibri"/>
          <w:color w:val="000000"/>
          <w:sz w:val="28"/>
          <w:szCs w:val="28"/>
          <w:lang w:val="nl-NL"/>
        </w:rPr>
        <w:t>ục</w:t>
      </w:r>
      <w:r>
        <w:rPr>
          <w:rFonts w:eastAsia="Calibri"/>
          <w:color w:val="000000"/>
          <w:sz w:val="28"/>
          <w:szCs w:val="28"/>
          <w:lang w:val="nl-NL"/>
        </w:rPr>
        <w:t xml:space="preserve"> phê duyệt Báo cáo kinh tế - kỹ thuật tại c</w:t>
      </w:r>
      <w:r w:rsidRPr="00724A16">
        <w:rPr>
          <w:rFonts w:eastAsia="Calibri"/>
          <w:color w:val="000000"/>
          <w:sz w:val="28"/>
          <w:szCs w:val="28"/>
          <w:lang w:val="nl-NL"/>
        </w:rPr>
        <w:t>ác</w:t>
      </w:r>
      <w:r>
        <w:rPr>
          <w:rFonts w:eastAsia="Calibri"/>
          <w:color w:val="000000"/>
          <w:sz w:val="28"/>
          <w:szCs w:val="28"/>
          <w:lang w:val="nl-NL"/>
        </w:rPr>
        <w:t xml:space="preserve"> </w:t>
      </w:r>
      <w:r w:rsidRPr="00724A16">
        <w:rPr>
          <w:rFonts w:eastAsia="Calibri"/>
          <w:color w:val="000000"/>
          <w:sz w:val="28"/>
          <w:szCs w:val="28"/>
          <w:lang w:val="nl-NL"/>
        </w:rPr>
        <w:t>Quyết định số 454/QĐ-UBND ngày 07/3/2022 và Quyết định số 2563/QĐ-UBND ngày 19/9/2024 với tổng chiều dài 7,67km, theo quy mô đường cấp V đồng bằng (phù hợp theo Quy hoạch vùng huyện Bình Lục đã được UBND tỉnh phê duyệt)</w:t>
      </w:r>
      <w:r>
        <w:rPr>
          <w:rFonts w:eastAsia="Calibri"/>
          <w:color w:val="000000"/>
          <w:sz w:val="28"/>
          <w:szCs w:val="28"/>
          <w:lang w:val="nl-NL"/>
        </w:rPr>
        <w:t xml:space="preserve">   </w:t>
      </w:r>
    </w:p>
    <w:p w14:paraId="7FB89460" w14:textId="4F0C32EB" w:rsidR="00DB0CE1" w:rsidRPr="007932BB" w:rsidRDefault="007932BB" w:rsidP="007932BB">
      <w:pPr>
        <w:shd w:val="clear" w:color="auto" w:fill="FFFFFF"/>
        <w:tabs>
          <w:tab w:val="left" w:pos="709"/>
        </w:tabs>
        <w:spacing w:before="120" w:after="120"/>
        <w:jc w:val="center"/>
        <w:rPr>
          <w:rFonts w:eastAsia="Calibri"/>
          <w:i/>
          <w:sz w:val="28"/>
          <w:szCs w:val="28"/>
          <w:lang w:val="nl-NL"/>
        </w:rPr>
      </w:pPr>
      <w:r w:rsidRPr="007932BB">
        <w:rPr>
          <w:rFonts w:eastAsia="Calibri"/>
          <w:i/>
          <w:sz w:val="28"/>
          <w:szCs w:val="28"/>
          <w:lang w:val="nl-NL"/>
        </w:rPr>
        <w:t xml:space="preserve"> </w:t>
      </w:r>
      <w:r w:rsidR="00DB0CE1" w:rsidRPr="007932BB">
        <w:rPr>
          <w:rFonts w:eastAsia="Calibri"/>
          <w:i/>
          <w:sz w:val="28"/>
          <w:szCs w:val="28"/>
          <w:lang w:val="nl-NL"/>
        </w:rPr>
        <w:t>(có hồ sơ minh chứng kèm theo)</w:t>
      </w:r>
    </w:p>
    <w:p w14:paraId="672120C8" w14:textId="77777777" w:rsidR="00DB0CE1" w:rsidRPr="00852B97" w:rsidRDefault="00DB0CE1" w:rsidP="00DB0CE1">
      <w:pPr>
        <w:spacing w:before="120" w:after="120"/>
        <w:ind w:firstLine="720"/>
        <w:jc w:val="both"/>
        <w:rPr>
          <w:spacing w:val="-4"/>
          <w:sz w:val="28"/>
          <w:szCs w:val="28"/>
          <w:lang w:val="vi-VN"/>
        </w:rPr>
      </w:pPr>
      <w:r w:rsidRPr="007932BB">
        <w:rPr>
          <w:bCs/>
          <w:i/>
          <w:spacing w:val="-4"/>
          <w:sz w:val="28"/>
          <w:szCs w:val="28"/>
        </w:rPr>
        <w:t>c)</w:t>
      </w:r>
      <w:r w:rsidRPr="007932BB">
        <w:rPr>
          <w:bCs/>
          <w:i/>
          <w:spacing w:val="-4"/>
          <w:sz w:val="28"/>
          <w:szCs w:val="28"/>
          <w:lang w:val="vi-VN"/>
        </w:rPr>
        <w:t xml:space="preserve"> </w:t>
      </w:r>
      <w:r w:rsidRPr="00852B97">
        <w:rPr>
          <w:bCs/>
          <w:i/>
          <w:spacing w:val="-4"/>
          <w:sz w:val="28"/>
          <w:szCs w:val="28"/>
          <w:lang w:val="vi-VN"/>
        </w:rPr>
        <w:t>Tự đánh giá:</w:t>
      </w:r>
      <w:r w:rsidRPr="00852B97">
        <w:rPr>
          <w:bCs/>
          <w:i/>
          <w:spacing w:val="-4"/>
          <w:sz w:val="28"/>
          <w:szCs w:val="28"/>
        </w:rPr>
        <w:t xml:space="preserve"> </w:t>
      </w:r>
      <w:r w:rsidRPr="00852B97">
        <w:rPr>
          <w:spacing w:val="-4"/>
          <w:sz w:val="28"/>
          <w:szCs w:val="28"/>
          <w:lang w:val="vi-VN"/>
        </w:rPr>
        <w:t xml:space="preserve">Huyện </w:t>
      </w:r>
      <w:r w:rsidRPr="00852B97">
        <w:rPr>
          <w:spacing w:val="-4"/>
          <w:sz w:val="28"/>
          <w:szCs w:val="28"/>
        </w:rPr>
        <w:t xml:space="preserve">Bình Lục </w:t>
      </w:r>
      <w:r w:rsidRPr="00852B97">
        <w:rPr>
          <w:spacing w:val="-4"/>
          <w:sz w:val="28"/>
          <w:szCs w:val="28"/>
          <w:lang w:val="vi-VN"/>
        </w:rPr>
        <w:t>đạt chuẩn Tiêu chí số 1</w:t>
      </w:r>
      <w:r w:rsidRPr="00852B97">
        <w:rPr>
          <w:spacing w:val="-4"/>
          <w:sz w:val="28"/>
          <w:szCs w:val="28"/>
        </w:rPr>
        <w:t xml:space="preserve"> </w:t>
      </w:r>
      <w:r w:rsidRPr="00852B97">
        <w:rPr>
          <w:spacing w:val="-4"/>
          <w:sz w:val="28"/>
          <w:szCs w:val="28"/>
          <w:lang w:val="vi-VN"/>
        </w:rPr>
        <w:t>- Quy hoạch,</w:t>
      </w:r>
      <w:r w:rsidRPr="00852B97">
        <w:rPr>
          <w:spacing w:val="-4"/>
          <w:sz w:val="28"/>
          <w:szCs w:val="28"/>
        </w:rPr>
        <w:t xml:space="preserve"> </w:t>
      </w:r>
      <w:r w:rsidRPr="00852B97">
        <w:rPr>
          <w:sz w:val="28"/>
          <w:szCs w:val="28"/>
          <w:lang w:val="de-DE"/>
        </w:rPr>
        <w:t>theo quy định Bộ tiêu chí quốc gia về huyện nông thôn mới nâng cao giai đoạn 2021 - 2025.</w:t>
      </w:r>
    </w:p>
    <w:p w14:paraId="7CF386DF" w14:textId="77777777" w:rsidR="00DB0CE1" w:rsidRPr="00A33903" w:rsidRDefault="00DB0CE1" w:rsidP="00DB0CE1">
      <w:pPr>
        <w:pStyle w:val="Heading3"/>
        <w:spacing w:before="120" w:after="120"/>
        <w:ind w:firstLine="720"/>
        <w:rPr>
          <w:rFonts w:ascii="Times New Roman" w:eastAsia="Times New Roman" w:hAnsi="Times New Roman" w:cs="Times New Roman"/>
          <w:i/>
          <w:color w:val="000000" w:themeColor="text1"/>
          <w:sz w:val="28"/>
          <w:szCs w:val="28"/>
          <w:lang w:val="vi-VN"/>
        </w:rPr>
      </w:pPr>
      <w:bookmarkStart w:id="277" w:name="_Toc183559482"/>
      <w:bookmarkStart w:id="278" w:name="_Toc188562507"/>
      <w:r w:rsidRPr="00A33903">
        <w:rPr>
          <w:rFonts w:ascii="Times New Roman" w:eastAsia="Times New Roman" w:hAnsi="Times New Roman" w:cs="Times New Roman"/>
          <w:i/>
          <w:color w:val="000000" w:themeColor="text1"/>
          <w:sz w:val="28"/>
          <w:szCs w:val="28"/>
          <w:lang w:val="vi-VN"/>
        </w:rPr>
        <w:t>7.2. Tiêu chí 02 - Giao thông</w:t>
      </w:r>
      <w:bookmarkEnd w:id="276"/>
      <w:bookmarkEnd w:id="277"/>
      <w:bookmarkEnd w:id="278"/>
      <w:r w:rsidRPr="00A33903">
        <w:rPr>
          <w:rFonts w:ascii="Times New Roman" w:eastAsia="Times New Roman" w:hAnsi="Times New Roman" w:cs="Times New Roman"/>
          <w:i/>
          <w:color w:val="000000" w:themeColor="text1"/>
          <w:sz w:val="28"/>
          <w:szCs w:val="28"/>
          <w:lang w:val="vi-VN"/>
        </w:rPr>
        <w:t> </w:t>
      </w:r>
    </w:p>
    <w:p w14:paraId="258A20A2" w14:textId="77777777" w:rsidR="00DB0CE1" w:rsidRPr="00A33903" w:rsidRDefault="00DB0CE1" w:rsidP="00DB0CE1">
      <w:pPr>
        <w:pBdr>
          <w:top w:val="nil"/>
          <w:left w:val="nil"/>
          <w:bottom w:val="nil"/>
          <w:right w:val="nil"/>
          <w:between w:val="nil"/>
        </w:pBdr>
        <w:spacing w:before="120" w:after="120"/>
        <w:ind w:firstLine="720"/>
        <w:jc w:val="both"/>
        <w:rPr>
          <w:bCs/>
          <w:color w:val="000000" w:themeColor="text1"/>
          <w:sz w:val="28"/>
          <w:szCs w:val="28"/>
          <w:lang w:val="vi-VN"/>
        </w:rPr>
      </w:pPr>
      <w:r w:rsidRPr="00A33903">
        <w:rPr>
          <w:bCs/>
          <w:i/>
          <w:color w:val="000000" w:themeColor="text1"/>
          <w:sz w:val="28"/>
          <w:szCs w:val="28"/>
          <w:lang w:val="vi-VN"/>
        </w:rPr>
        <w:t>a. Yêu cầu tiêu chí:</w:t>
      </w:r>
      <w:r w:rsidRPr="00A33903">
        <w:rPr>
          <w:bCs/>
          <w:color w:val="000000" w:themeColor="text1"/>
          <w:sz w:val="28"/>
          <w:szCs w:val="28"/>
          <w:lang w:val="vi-VN"/>
        </w:rPr>
        <w:t> </w:t>
      </w:r>
    </w:p>
    <w:p w14:paraId="3F12B800" w14:textId="77777777" w:rsidR="00DB0CE1" w:rsidRPr="00A33903" w:rsidRDefault="00DB0CE1" w:rsidP="00DB0CE1">
      <w:pPr>
        <w:shd w:val="clear" w:color="auto" w:fill="FFFFFF"/>
        <w:tabs>
          <w:tab w:val="left" w:pos="709"/>
        </w:tabs>
        <w:spacing w:before="120" w:after="120"/>
        <w:ind w:firstLine="720"/>
        <w:jc w:val="both"/>
        <w:rPr>
          <w:i/>
          <w:color w:val="000000" w:themeColor="text1"/>
          <w:spacing w:val="-6"/>
          <w:sz w:val="28"/>
          <w:szCs w:val="28"/>
          <w:lang w:val="vi-VN"/>
        </w:rPr>
      </w:pPr>
      <w:r w:rsidRPr="00A33903">
        <w:rPr>
          <w:i/>
          <w:color w:val="000000" w:themeColor="text1"/>
          <w:spacing w:val="-6"/>
          <w:sz w:val="28"/>
          <w:szCs w:val="28"/>
          <w:lang w:val="vi-VN"/>
        </w:rPr>
        <w:t>- Chỉ tiêu 2.1: Hệ thống giao thông trên địa bàn huyện đảm bảo kết nối liên xã, liên vùng và giữa các vùng nguyên liệu tập trung, phù hợp với quá trình đô thị hóa.</w:t>
      </w:r>
    </w:p>
    <w:p w14:paraId="4C29A6F9"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2.2:Tỷ lệ km đường huyện được nhựa hóa hoặc bê tông hóa, có các hạng mục cần thiết về an toàn giao thông theo quy định (biển báo, biển chỉ dẫn, chiếu sáng, gờ giảm tốc, lan can phòng hộ,…), được trồng cây xanh, được bảo trì hàng năm, đảm bảo sáng - xanh - sạch - đẹp ( đạt 100%)</w:t>
      </w:r>
    </w:p>
    <w:p w14:paraId="74F78987" w14:textId="77777777" w:rsidR="00DB0CE1" w:rsidRPr="00353CB8" w:rsidRDefault="00DB0CE1" w:rsidP="00DB0CE1">
      <w:pPr>
        <w:shd w:val="clear" w:color="auto" w:fill="FFFFFF"/>
        <w:tabs>
          <w:tab w:val="left" w:pos="709"/>
        </w:tabs>
        <w:spacing w:before="120" w:after="120"/>
        <w:ind w:firstLine="720"/>
        <w:jc w:val="both"/>
        <w:rPr>
          <w:sz w:val="28"/>
          <w:szCs w:val="28"/>
          <w:lang w:val="vi-VN"/>
        </w:rPr>
      </w:pPr>
      <w:r w:rsidRPr="00353CB8">
        <w:rPr>
          <w:i/>
          <w:sz w:val="28"/>
          <w:szCs w:val="28"/>
          <w:lang w:val="vi-VN"/>
        </w:rPr>
        <w:t>- Chỉ tiêu 2.3:Bến xe khách tại huyện (nếu có theo quy hoạch) đạt tiêu chuẩn loại III trở lên.</w:t>
      </w:r>
    </w:p>
    <w:p w14:paraId="5763EF89" w14:textId="77777777" w:rsidR="00DB0CE1" w:rsidRPr="00353CB8" w:rsidRDefault="00DB0CE1" w:rsidP="00DB0CE1">
      <w:pPr>
        <w:pBdr>
          <w:top w:val="nil"/>
          <w:left w:val="nil"/>
          <w:bottom w:val="nil"/>
          <w:right w:val="nil"/>
          <w:between w:val="nil"/>
        </w:pBdr>
        <w:spacing w:before="120" w:after="120"/>
        <w:ind w:firstLine="720"/>
        <w:jc w:val="both"/>
        <w:rPr>
          <w:bCs/>
          <w:color w:val="000000" w:themeColor="text1"/>
          <w:sz w:val="28"/>
          <w:szCs w:val="28"/>
          <w:lang w:val="vi-VN"/>
        </w:rPr>
      </w:pPr>
      <w:r w:rsidRPr="00353CB8">
        <w:rPr>
          <w:bCs/>
          <w:i/>
          <w:color w:val="000000" w:themeColor="text1"/>
          <w:sz w:val="28"/>
          <w:szCs w:val="28"/>
          <w:lang w:val="vi-VN"/>
        </w:rPr>
        <w:t>b. Kết quả thực hiện:</w:t>
      </w:r>
      <w:r w:rsidRPr="00353CB8">
        <w:rPr>
          <w:bCs/>
          <w:color w:val="000000" w:themeColor="text1"/>
          <w:sz w:val="28"/>
          <w:szCs w:val="28"/>
          <w:lang w:val="vi-VN"/>
        </w:rPr>
        <w:t> </w:t>
      </w:r>
    </w:p>
    <w:p w14:paraId="0A843F56" w14:textId="77777777" w:rsidR="00AC6DCA" w:rsidRDefault="00DB0CE1" w:rsidP="00AC6DCA">
      <w:pPr>
        <w:shd w:val="clear" w:color="auto" w:fill="FFFFFF"/>
        <w:tabs>
          <w:tab w:val="left" w:pos="709"/>
        </w:tabs>
        <w:spacing w:before="120" w:after="120"/>
        <w:ind w:firstLine="720"/>
        <w:jc w:val="both"/>
        <w:rPr>
          <w:i/>
          <w:color w:val="000000" w:themeColor="text1"/>
          <w:sz w:val="28"/>
          <w:szCs w:val="28"/>
        </w:rPr>
      </w:pPr>
      <w:bookmarkStart w:id="279" w:name="_heading=h.43ky6rz" w:colFirst="0" w:colLast="0"/>
      <w:bookmarkStart w:id="280" w:name="_Toc163226609"/>
      <w:bookmarkStart w:id="281" w:name="_Toc183559483"/>
      <w:bookmarkStart w:id="282" w:name="_Toc188562508"/>
      <w:bookmarkEnd w:id="279"/>
      <w:r w:rsidRPr="00A33903">
        <w:rPr>
          <w:i/>
          <w:color w:val="000000" w:themeColor="text1"/>
          <w:sz w:val="28"/>
          <w:szCs w:val="28"/>
          <w:lang w:val="vi-VN"/>
        </w:rPr>
        <w:t>*</w:t>
      </w:r>
      <w:r w:rsidRPr="00A33903">
        <w:rPr>
          <w:i/>
          <w:color w:val="000000" w:themeColor="text1"/>
          <w:sz w:val="28"/>
          <w:szCs w:val="28"/>
        </w:rPr>
        <w:t xml:space="preserve"> </w:t>
      </w:r>
      <w:r w:rsidRPr="00A33903">
        <w:rPr>
          <w:i/>
          <w:color w:val="000000" w:themeColor="text1"/>
          <w:sz w:val="28"/>
          <w:szCs w:val="28"/>
          <w:lang w:val="vi-VN"/>
        </w:rPr>
        <w:t>Chỉ tiêu 2.1: Hệ thống giao thông trên địa bàn huyện đảm bảo kết nối liên xã, liên vùng và giữa các vùng nguyên liệu tập trung, phù hợp với quá trình đô thị hóa.</w:t>
      </w:r>
    </w:p>
    <w:p w14:paraId="27045F1E" w14:textId="77777777" w:rsidR="00AC6DCA" w:rsidRDefault="007932BB" w:rsidP="00AC6DCA">
      <w:pPr>
        <w:shd w:val="clear" w:color="auto" w:fill="FFFFFF"/>
        <w:tabs>
          <w:tab w:val="left" w:pos="709"/>
        </w:tabs>
        <w:spacing w:before="120" w:after="120"/>
        <w:ind w:firstLine="720"/>
        <w:jc w:val="both"/>
        <w:rPr>
          <w:i/>
          <w:color w:val="000000" w:themeColor="text1"/>
          <w:sz w:val="28"/>
          <w:szCs w:val="28"/>
        </w:rPr>
      </w:pPr>
      <w:r>
        <w:rPr>
          <w:color w:val="000000"/>
          <w:sz w:val="28"/>
          <w:szCs w:val="28"/>
          <w:lang w:val="de-DE"/>
        </w:rPr>
        <w:t>Trên địa bàn huyện Bình Lục có các tuyến giao thông quan trọng quốc lộ, tỉnh lộ chạy qua (Quốc lộ 21A, Quốc lộ 21B, Qu</w:t>
      </w:r>
      <w:r w:rsidRPr="00724A16">
        <w:rPr>
          <w:color w:val="000000"/>
          <w:sz w:val="28"/>
          <w:szCs w:val="28"/>
          <w:lang w:val="de-DE"/>
        </w:rPr>
        <w:t>ốc</w:t>
      </w:r>
      <w:r>
        <w:rPr>
          <w:color w:val="000000"/>
          <w:sz w:val="28"/>
          <w:szCs w:val="28"/>
          <w:lang w:val="de-DE"/>
        </w:rPr>
        <w:t xml:space="preserve"> l</w:t>
      </w:r>
      <w:r w:rsidRPr="00724A16">
        <w:rPr>
          <w:color w:val="000000"/>
          <w:sz w:val="28"/>
          <w:szCs w:val="28"/>
          <w:lang w:val="de-DE"/>
        </w:rPr>
        <w:t>ộ</w:t>
      </w:r>
      <w:r>
        <w:rPr>
          <w:color w:val="000000"/>
          <w:sz w:val="28"/>
          <w:szCs w:val="28"/>
          <w:lang w:val="de-DE"/>
        </w:rPr>
        <w:t xml:space="preserve"> 37B, Đư</w:t>
      </w:r>
      <w:r w:rsidRPr="00724A16">
        <w:rPr>
          <w:color w:val="000000"/>
          <w:sz w:val="28"/>
          <w:szCs w:val="28"/>
          <w:lang w:val="de-DE"/>
        </w:rPr>
        <w:t>ờn</w:t>
      </w:r>
      <w:r>
        <w:rPr>
          <w:color w:val="000000"/>
          <w:sz w:val="28"/>
          <w:szCs w:val="28"/>
          <w:lang w:val="de-DE"/>
        </w:rPr>
        <w:t>g t</w:t>
      </w:r>
      <w:r w:rsidRPr="00724A16">
        <w:rPr>
          <w:color w:val="000000"/>
          <w:sz w:val="28"/>
          <w:szCs w:val="28"/>
          <w:lang w:val="de-DE"/>
        </w:rPr>
        <w:t>ỉnh</w:t>
      </w:r>
      <w:r>
        <w:rPr>
          <w:color w:val="000000"/>
          <w:sz w:val="28"/>
          <w:szCs w:val="28"/>
          <w:lang w:val="de-DE"/>
        </w:rPr>
        <w:t xml:space="preserve"> </w:t>
      </w:r>
      <w:r w:rsidRPr="00724A16">
        <w:rPr>
          <w:color w:val="000000"/>
          <w:sz w:val="28"/>
          <w:szCs w:val="28"/>
          <w:lang w:val="de-DE"/>
        </w:rPr>
        <w:t>Đ</w:t>
      </w:r>
      <w:r>
        <w:rPr>
          <w:color w:val="000000"/>
          <w:sz w:val="28"/>
          <w:szCs w:val="28"/>
          <w:lang w:val="de-DE"/>
        </w:rPr>
        <w:t xml:space="preserve">T491, </w:t>
      </w:r>
      <w:r w:rsidRPr="00724A16">
        <w:rPr>
          <w:color w:val="000000"/>
          <w:sz w:val="28"/>
          <w:szCs w:val="28"/>
          <w:lang w:val="de-DE"/>
        </w:rPr>
        <w:t>Đ</w:t>
      </w:r>
      <w:r>
        <w:rPr>
          <w:color w:val="000000"/>
          <w:sz w:val="28"/>
          <w:szCs w:val="28"/>
          <w:lang w:val="de-DE"/>
        </w:rPr>
        <w:t xml:space="preserve">T496, </w:t>
      </w:r>
      <w:r w:rsidRPr="00724A16">
        <w:rPr>
          <w:color w:val="000000"/>
          <w:sz w:val="28"/>
          <w:szCs w:val="28"/>
          <w:lang w:val="de-DE"/>
        </w:rPr>
        <w:t>Đ</w:t>
      </w:r>
      <w:r>
        <w:rPr>
          <w:color w:val="000000"/>
          <w:sz w:val="28"/>
          <w:szCs w:val="28"/>
          <w:lang w:val="de-DE"/>
        </w:rPr>
        <w:t xml:space="preserve">T496B, </w:t>
      </w:r>
      <w:r w:rsidRPr="00724A16">
        <w:rPr>
          <w:color w:val="000000"/>
          <w:sz w:val="28"/>
          <w:szCs w:val="28"/>
          <w:lang w:val="de-DE"/>
        </w:rPr>
        <w:t>Đ</w:t>
      </w:r>
      <w:r>
        <w:rPr>
          <w:color w:val="000000"/>
          <w:sz w:val="28"/>
          <w:szCs w:val="28"/>
          <w:lang w:val="de-DE"/>
        </w:rPr>
        <w:t xml:space="preserve">T495, </w:t>
      </w:r>
      <w:r w:rsidRPr="00724A16">
        <w:rPr>
          <w:color w:val="000000"/>
          <w:sz w:val="28"/>
          <w:szCs w:val="28"/>
          <w:lang w:val="de-DE"/>
        </w:rPr>
        <w:t>Đ</w:t>
      </w:r>
      <w:r>
        <w:rPr>
          <w:color w:val="000000"/>
          <w:sz w:val="28"/>
          <w:szCs w:val="28"/>
          <w:lang w:val="de-DE"/>
        </w:rPr>
        <w:t xml:space="preserve">T495B, </w:t>
      </w:r>
      <w:r w:rsidRPr="00724A16">
        <w:rPr>
          <w:color w:val="000000"/>
          <w:sz w:val="28"/>
          <w:szCs w:val="28"/>
          <w:lang w:val="de-DE"/>
        </w:rPr>
        <w:t>Đ</w:t>
      </w:r>
      <w:r>
        <w:rPr>
          <w:color w:val="000000"/>
          <w:sz w:val="28"/>
          <w:szCs w:val="28"/>
          <w:lang w:val="de-DE"/>
        </w:rPr>
        <w:t>T499,...) kết nối huyện với các vùng lân cận. Ngoài ra có các tuyến huyện lộ (đư</w:t>
      </w:r>
      <w:r w:rsidRPr="00724A16">
        <w:rPr>
          <w:color w:val="000000"/>
          <w:sz w:val="28"/>
          <w:szCs w:val="28"/>
          <w:lang w:val="de-DE"/>
        </w:rPr>
        <w:t>ờn</w:t>
      </w:r>
      <w:r>
        <w:rPr>
          <w:color w:val="000000"/>
          <w:sz w:val="28"/>
          <w:szCs w:val="28"/>
          <w:lang w:val="de-DE"/>
        </w:rPr>
        <w:t xml:space="preserve">g </w:t>
      </w:r>
      <w:r w:rsidRPr="00724A16">
        <w:rPr>
          <w:color w:val="000000"/>
          <w:sz w:val="28"/>
          <w:szCs w:val="28"/>
          <w:lang w:val="de-DE"/>
        </w:rPr>
        <w:t>Đ</w:t>
      </w:r>
      <w:r>
        <w:rPr>
          <w:color w:val="000000"/>
          <w:sz w:val="28"/>
          <w:szCs w:val="28"/>
          <w:lang w:val="de-DE"/>
        </w:rPr>
        <w:t xml:space="preserve">H01, </w:t>
      </w:r>
      <w:r w:rsidRPr="00724A16">
        <w:rPr>
          <w:color w:val="000000"/>
          <w:sz w:val="28"/>
          <w:szCs w:val="28"/>
          <w:lang w:val="de-DE"/>
        </w:rPr>
        <w:t>Đ</w:t>
      </w:r>
      <w:r>
        <w:rPr>
          <w:color w:val="000000"/>
          <w:sz w:val="28"/>
          <w:szCs w:val="28"/>
          <w:lang w:val="de-DE"/>
        </w:rPr>
        <w:t xml:space="preserve">H05, </w:t>
      </w:r>
      <w:r w:rsidRPr="00724A16">
        <w:rPr>
          <w:color w:val="000000"/>
          <w:sz w:val="28"/>
          <w:szCs w:val="28"/>
          <w:lang w:val="de-DE"/>
        </w:rPr>
        <w:t>Đ</w:t>
      </w:r>
      <w:r>
        <w:rPr>
          <w:color w:val="000000"/>
          <w:sz w:val="28"/>
          <w:szCs w:val="28"/>
          <w:lang w:val="de-DE"/>
        </w:rPr>
        <w:t>H07 t</w:t>
      </w:r>
      <w:r w:rsidRPr="00724A16">
        <w:rPr>
          <w:color w:val="000000"/>
          <w:sz w:val="28"/>
          <w:szCs w:val="28"/>
          <w:lang w:val="de-DE"/>
        </w:rPr>
        <w:t>ại</w:t>
      </w:r>
      <w:r>
        <w:rPr>
          <w:color w:val="000000"/>
          <w:sz w:val="28"/>
          <w:szCs w:val="28"/>
          <w:lang w:val="de-DE"/>
        </w:rPr>
        <w:t xml:space="preserve"> th</w:t>
      </w:r>
      <w:r w:rsidRPr="00724A16">
        <w:rPr>
          <w:color w:val="000000"/>
          <w:sz w:val="28"/>
          <w:szCs w:val="28"/>
          <w:lang w:val="de-DE"/>
        </w:rPr>
        <w:t>ị</w:t>
      </w:r>
      <w:r>
        <w:rPr>
          <w:color w:val="000000"/>
          <w:sz w:val="28"/>
          <w:szCs w:val="28"/>
          <w:lang w:val="de-DE"/>
        </w:rPr>
        <w:t xml:space="preserve"> tr</w:t>
      </w:r>
      <w:r w:rsidRPr="00724A16">
        <w:rPr>
          <w:color w:val="000000"/>
          <w:sz w:val="28"/>
          <w:szCs w:val="28"/>
          <w:lang w:val="de-DE"/>
        </w:rPr>
        <w:t>ấn</w:t>
      </w:r>
      <w:r>
        <w:rPr>
          <w:color w:val="000000"/>
          <w:sz w:val="28"/>
          <w:szCs w:val="28"/>
          <w:lang w:val="de-DE"/>
        </w:rPr>
        <w:t xml:space="preserve"> B</w:t>
      </w:r>
      <w:r w:rsidRPr="00724A16">
        <w:rPr>
          <w:color w:val="000000"/>
          <w:sz w:val="28"/>
          <w:szCs w:val="28"/>
          <w:lang w:val="de-DE"/>
        </w:rPr>
        <w:t>ình</w:t>
      </w:r>
      <w:r>
        <w:rPr>
          <w:color w:val="000000"/>
          <w:sz w:val="28"/>
          <w:szCs w:val="28"/>
          <w:lang w:val="de-DE"/>
        </w:rPr>
        <w:t xml:space="preserve"> M</w:t>
      </w:r>
      <w:r w:rsidRPr="00724A16">
        <w:rPr>
          <w:color w:val="000000"/>
          <w:sz w:val="28"/>
          <w:szCs w:val="28"/>
          <w:lang w:val="de-DE"/>
        </w:rPr>
        <w:t>ỹ</w:t>
      </w:r>
      <w:r>
        <w:rPr>
          <w:color w:val="000000"/>
          <w:sz w:val="28"/>
          <w:szCs w:val="28"/>
          <w:lang w:val="de-DE"/>
        </w:rPr>
        <w:t>; đư</w:t>
      </w:r>
      <w:r w:rsidRPr="00724A16">
        <w:rPr>
          <w:color w:val="000000"/>
          <w:sz w:val="28"/>
          <w:szCs w:val="28"/>
          <w:lang w:val="de-DE"/>
        </w:rPr>
        <w:t>ờn</w:t>
      </w:r>
      <w:r>
        <w:rPr>
          <w:color w:val="000000"/>
          <w:sz w:val="28"/>
          <w:szCs w:val="28"/>
          <w:lang w:val="de-DE"/>
        </w:rPr>
        <w:t xml:space="preserve">g </w:t>
      </w:r>
      <w:r w:rsidRPr="00724A16">
        <w:rPr>
          <w:color w:val="000000"/>
          <w:sz w:val="28"/>
          <w:szCs w:val="28"/>
          <w:lang w:val="de-DE"/>
        </w:rPr>
        <w:t>Đ</w:t>
      </w:r>
      <w:r>
        <w:rPr>
          <w:color w:val="000000"/>
          <w:sz w:val="28"/>
          <w:szCs w:val="28"/>
          <w:lang w:val="de-DE"/>
        </w:rPr>
        <w:t xml:space="preserve">H02, </w:t>
      </w:r>
      <w:r w:rsidRPr="00724A16">
        <w:rPr>
          <w:color w:val="000000"/>
          <w:sz w:val="28"/>
          <w:szCs w:val="28"/>
          <w:lang w:val="de-DE"/>
        </w:rPr>
        <w:t>Đ</w:t>
      </w:r>
      <w:r>
        <w:rPr>
          <w:color w:val="000000"/>
          <w:sz w:val="28"/>
          <w:szCs w:val="28"/>
          <w:lang w:val="de-DE"/>
        </w:rPr>
        <w:t xml:space="preserve">H03, </w:t>
      </w:r>
      <w:r w:rsidRPr="00724A16">
        <w:rPr>
          <w:color w:val="000000"/>
          <w:sz w:val="28"/>
          <w:szCs w:val="28"/>
          <w:lang w:val="de-DE"/>
        </w:rPr>
        <w:t>Đ</w:t>
      </w:r>
      <w:r>
        <w:rPr>
          <w:color w:val="000000"/>
          <w:sz w:val="28"/>
          <w:szCs w:val="28"/>
          <w:lang w:val="de-DE"/>
        </w:rPr>
        <w:t xml:space="preserve">H04, </w:t>
      </w:r>
      <w:r w:rsidRPr="00724A16">
        <w:rPr>
          <w:color w:val="000000"/>
          <w:sz w:val="28"/>
          <w:szCs w:val="28"/>
          <w:lang w:val="de-DE"/>
        </w:rPr>
        <w:t>Đ</w:t>
      </w:r>
      <w:r>
        <w:rPr>
          <w:color w:val="000000"/>
          <w:sz w:val="28"/>
          <w:szCs w:val="28"/>
          <w:lang w:val="de-DE"/>
        </w:rPr>
        <w:t xml:space="preserve">H06, </w:t>
      </w:r>
      <w:r w:rsidRPr="00724A16">
        <w:rPr>
          <w:color w:val="000000"/>
          <w:sz w:val="28"/>
          <w:szCs w:val="28"/>
          <w:lang w:val="de-DE"/>
        </w:rPr>
        <w:t>Đ</w:t>
      </w:r>
      <w:r>
        <w:rPr>
          <w:color w:val="000000"/>
          <w:sz w:val="28"/>
          <w:szCs w:val="28"/>
          <w:lang w:val="de-DE"/>
        </w:rPr>
        <w:t>H08 tr</w:t>
      </w:r>
      <w:r w:rsidRPr="009A6EE2">
        <w:rPr>
          <w:color w:val="000000"/>
          <w:sz w:val="28"/>
          <w:szCs w:val="28"/>
          <w:lang w:val="de-DE"/>
        </w:rPr>
        <w:t>ê</w:t>
      </w:r>
      <w:r>
        <w:rPr>
          <w:color w:val="000000"/>
          <w:sz w:val="28"/>
          <w:szCs w:val="28"/>
          <w:lang w:val="de-DE"/>
        </w:rPr>
        <w:t xml:space="preserve">n </w:t>
      </w:r>
      <w:r w:rsidRPr="009A6EE2">
        <w:rPr>
          <w:color w:val="000000"/>
          <w:sz w:val="28"/>
          <w:szCs w:val="28"/>
          <w:lang w:val="de-DE"/>
        </w:rPr>
        <w:t>địa</w:t>
      </w:r>
      <w:r>
        <w:rPr>
          <w:color w:val="000000"/>
          <w:sz w:val="28"/>
          <w:szCs w:val="28"/>
          <w:lang w:val="de-DE"/>
        </w:rPr>
        <w:t xml:space="preserve"> b</w:t>
      </w:r>
      <w:r w:rsidRPr="009A6EE2">
        <w:rPr>
          <w:color w:val="000000"/>
          <w:sz w:val="28"/>
          <w:szCs w:val="28"/>
          <w:lang w:val="de-DE"/>
        </w:rPr>
        <w:t>àn</w:t>
      </w:r>
      <w:r>
        <w:rPr>
          <w:color w:val="000000"/>
          <w:sz w:val="28"/>
          <w:szCs w:val="28"/>
          <w:lang w:val="de-DE"/>
        </w:rPr>
        <w:t xml:space="preserve"> c</w:t>
      </w:r>
      <w:r w:rsidRPr="009A6EE2">
        <w:rPr>
          <w:color w:val="000000"/>
          <w:sz w:val="28"/>
          <w:szCs w:val="28"/>
          <w:lang w:val="de-DE"/>
        </w:rPr>
        <w:t>ác</w:t>
      </w:r>
      <w:r>
        <w:rPr>
          <w:color w:val="000000"/>
          <w:sz w:val="28"/>
          <w:szCs w:val="28"/>
          <w:lang w:val="de-DE"/>
        </w:rPr>
        <w:t xml:space="preserve"> x</w:t>
      </w:r>
      <w:r w:rsidRPr="009A6EE2">
        <w:rPr>
          <w:color w:val="000000"/>
          <w:sz w:val="28"/>
          <w:szCs w:val="28"/>
          <w:lang w:val="de-DE"/>
        </w:rPr>
        <w:t>ã</w:t>
      </w:r>
      <w:r>
        <w:rPr>
          <w:color w:val="000000"/>
          <w:sz w:val="28"/>
          <w:szCs w:val="28"/>
          <w:lang w:val="de-DE"/>
        </w:rPr>
        <w:t>...) và hệ thống các trục đường liên xã, đường xã tạo thành hệ thống mạng lưới giao thông tương đối hoàn chỉnh trên toàn huyện. Cụ thể như sau:</w:t>
      </w:r>
    </w:p>
    <w:p w14:paraId="61001C33" w14:textId="77777777" w:rsidR="00AC6DCA" w:rsidRDefault="007932BB" w:rsidP="00AC6DCA">
      <w:pPr>
        <w:shd w:val="clear" w:color="auto" w:fill="FFFFFF"/>
        <w:tabs>
          <w:tab w:val="left" w:pos="709"/>
        </w:tabs>
        <w:spacing w:before="120" w:after="120"/>
        <w:ind w:firstLine="720"/>
        <w:jc w:val="both"/>
        <w:rPr>
          <w:i/>
          <w:color w:val="000000" w:themeColor="text1"/>
          <w:sz w:val="28"/>
          <w:szCs w:val="28"/>
        </w:rPr>
      </w:pPr>
      <w:r>
        <w:rPr>
          <w:i/>
          <w:iCs/>
          <w:color w:val="000000"/>
          <w:sz w:val="28"/>
          <w:szCs w:val="28"/>
          <w:lang w:val="de-DE"/>
        </w:rPr>
        <w:t>Quốc lộ:</w:t>
      </w:r>
      <w:r>
        <w:rPr>
          <w:b/>
          <w:bCs/>
          <w:i/>
          <w:iCs/>
          <w:color w:val="000000"/>
          <w:sz w:val="28"/>
          <w:szCs w:val="28"/>
          <w:lang w:val="de-DE"/>
        </w:rPr>
        <w:t xml:space="preserve"> </w:t>
      </w:r>
    </w:p>
    <w:p w14:paraId="499A53C2" w14:textId="77777777" w:rsidR="00AC6DCA" w:rsidRDefault="007932BB" w:rsidP="00AC6DCA">
      <w:pPr>
        <w:shd w:val="clear" w:color="auto" w:fill="FFFFFF"/>
        <w:tabs>
          <w:tab w:val="left" w:pos="709"/>
        </w:tabs>
        <w:spacing w:before="120" w:after="120"/>
        <w:ind w:firstLine="720"/>
        <w:jc w:val="both"/>
        <w:rPr>
          <w:i/>
          <w:color w:val="000000" w:themeColor="text1"/>
          <w:sz w:val="28"/>
          <w:szCs w:val="28"/>
        </w:rPr>
      </w:pPr>
      <w:r>
        <w:rPr>
          <w:color w:val="000000"/>
          <w:sz w:val="28"/>
          <w:szCs w:val="28"/>
          <w:lang w:val="de-DE"/>
        </w:rPr>
        <w:lastRenderedPageBreak/>
        <w:t>- Quốc lộ 21A: từ cầu gh</w:t>
      </w:r>
      <w:r w:rsidRPr="006D0A3E">
        <w:rPr>
          <w:color w:val="000000"/>
          <w:sz w:val="28"/>
          <w:szCs w:val="28"/>
          <w:lang w:val="de-DE"/>
        </w:rPr>
        <w:t>éo</w:t>
      </w:r>
      <w:r>
        <w:rPr>
          <w:color w:val="000000"/>
          <w:sz w:val="28"/>
          <w:szCs w:val="28"/>
          <w:lang w:val="de-DE"/>
        </w:rPr>
        <w:t xml:space="preserve"> (gi</w:t>
      </w:r>
      <w:r w:rsidRPr="006D0A3E">
        <w:rPr>
          <w:color w:val="000000"/>
          <w:sz w:val="28"/>
          <w:szCs w:val="28"/>
          <w:lang w:val="de-DE"/>
        </w:rPr>
        <w:t>áp</w:t>
      </w:r>
      <w:r>
        <w:rPr>
          <w:color w:val="000000"/>
          <w:sz w:val="28"/>
          <w:szCs w:val="28"/>
          <w:lang w:val="de-DE"/>
        </w:rPr>
        <w:t xml:space="preserve"> v</w:t>
      </w:r>
      <w:r w:rsidRPr="006D0A3E">
        <w:rPr>
          <w:color w:val="000000"/>
          <w:sz w:val="28"/>
          <w:szCs w:val="28"/>
          <w:lang w:val="de-DE"/>
        </w:rPr>
        <w:t>ới</w:t>
      </w:r>
      <w:r>
        <w:rPr>
          <w:color w:val="000000"/>
          <w:sz w:val="28"/>
          <w:szCs w:val="28"/>
          <w:lang w:val="de-DE"/>
        </w:rPr>
        <w:t xml:space="preserve"> huy</w:t>
      </w:r>
      <w:r w:rsidRPr="006D0A3E">
        <w:rPr>
          <w:color w:val="000000"/>
          <w:sz w:val="28"/>
          <w:szCs w:val="28"/>
          <w:lang w:val="de-DE"/>
        </w:rPr>
        <w:t>ện</w:t>
      </w:r>
      <w:r>
        <w:rPr>
          <w:color w:val="000000"/>
          <w:sz w:val="28"/>
          <w:szCs w:val="28"/>
          <w:lang w:val="de-DE"/>
        </w:rPr>
        <w:t xml:space="preserve"> Thanh Li</w:t>
      </w:r>
      <w:r w:rsidRPr="006D0A3E">
        <w:rPr>
          <w:color w:val="000000"/>
          <w:sz w:val="28"/>
          <w:szCs w:val="28"/>
          <w:lang w:val="de-DE"/>
        </w:rPr>
        <w:t>ê</w:t>
      </w:r>
      <w:r>
        <w:rPr>
          <w:color w:val="000000"/>
          <w:sz w:val="28"/>
          <w:szCs w:val="28"/>
          <w:lang w:val="de-DE"/>
        </w:rPr>
        <w:t>m) đến hết địa phận xã Trung L</w:t>
      </w:r>
      <w:r w:rsidRPr="006D0A3E">
        <w:rPr>
          <w:color w:val="000000"/>
          <w:sz w:val="28"/>
          <w:szCs w:val="28"/>
          <w:lang w:val="de-DE"/>
        </w:rPr>
        <w:t>ươ</w:t>
      </w:r>
      <w:r>
        <w:rPr>
          <w:color w:val="000000"/>
          <w:sz w:val="28"/>
          <w:szCs w:val="28"/>
          <w:lang w:val="de-DE"/>
        </w:rPr>
        <w:t>ng, có chiều dài 7km, đạt tiêu chuẩn đường cấp III đồng bằng kết nối huyện Bình Lục với thành phố Nam Định và hu</w:t>
      </w:r>
      <w:r w:rsidRPr="00B065CE">
        <w:rPr>
          <w:color w:val="000000"/>
          <w:sz w:val="28"/>
          <w:szCs w:val="28"/>
          <w:lang w:val="de-DE"/>
        </w:rPr>
        <w:t>yện</w:t>
      </w:r>
      <w:r>
        <w:rPr>
          <w:color w:val="000000"/>
          <w:sz w:val="28"/>
          <w:szCs w:val="28"/>
          <w:lang w:val="de-DE"/>
        </w:rPr>
        <w:t xml:space="preserve"> Thanh Li</w:t>
      </w:r>
      <w:r w:rsidRPr="00B065CE">
        <w:rPr>
          <w:color w:val="000000"/>
          <w:sz w:val="28"/>
          <w:szCs w:val="28"/>
          <w:lang w:val="de-DE"/>
        </w:rPr>
        <w:t>ê</w:t>
      </w:r>
      <w:r>
        <w:rPr>
          <w:color w:val="000000"/>
          <w:sz w:val="28"/>
          <w:szCs w:val="28"/>
          <w:lang w:val="de-DE"/>
        </w:rPr>
        <w:t>m, th</w:t>
      </w:r>
      <w:r w:rsidRPr="00B065CE">
        <w:rPr>
          <w:color w:val="000000"/>
          <w:sz w:val="28"/>
          <w:szCs w:val="28"/>
          <w:lang w:val="de-DE"/>
        </w:rPr>
        <w:t>ành</w:t>
      </w:r>
      <w:r>
        <w:rPr>
          <w:color w:val="000000"/>
          <w:sz w:val="28"/>
          <w:szCs w:val="28"/>
          <w:lang w:val="de-DE"/>
        </w:rPr>
        <w:t xml:space="preserve"> ph</w:t>
      </w:r>
      <w:r w:rsidRPr="00B065CE">
        <w:rPr>
          <w:color w:val="000000"/>
          <w:sz w:val="28"/>
          <w:szCs w:val="28"/>
          <w:lang w:val="de-DE"/>
        </w:rPr>
        <w:t>ố</w:t>
      </w:r>
      <w:r>
        <w:rPr>
          <w:color w:val="000000"/>
          <w:sz w:val="28"/>
          <w:szCs w:val="28"/>
          <w:lang w:val="de-DE"/>
        </w:rPr>
        <w:t xml:space="preserve"> Ph</w:t>
      </w:r>
      <w:r w:rsidRPr="00B065CE">
        <w:rPr>
          <w:color w:val="000000"/>
          <w:sz w:val="28"/>
          <w:szCs w:val="28"/>
          <w:lang w:val="de-DE"/>
        </w:rPr>
        <w:t>ủ</w:t>
      </w:r>
      <w:r>
        <w:rPr>
          <w:color w:val="000000"/>
          <w:sz w:val="28"/>
          <w:szCs w:val="28"/>
          <w:lang w:val="de-DE"/>
        </w:rPr>
        <w:t xml:space="preserve"> L</w:t>
      </w:r>
      <w:r w:rsidRPr="00B065CE">
        <w:rPr>
          <w:color w:val="000000"/>
          <w:sz w:val="28"/>
          <w:szCs w:val="28"/>
          <w:lang w:val="de-DE"/>
        </w:rPr>
        <w:t>ý</w:t>
      </w:r>
      <w:r>
        <w:rPr>
          <w:color w:val="000000"/>
          <w:sz w:val="28"/>
          <w:szCs w:val="28"/>
          <w:lang w:val="de-DE"/>
        </w:rPr>
        <w:t>.</w:t>
      </w:r>
    </w:p>
    <w:p w14:paraId="4DE511E4" w14:textId="408C1890" w:rsidR="007932BB" w:rsidRPr="00AC6DCA" w:rsidRDefault="007932BB" w:rsidP="00AC6DCA">
      <w:pPr>
        <w:shd w:val="clear" w:color="auto" w:fill="FFFFFF"/>
        <w:tabs>
          <w:tab w:val="left" w:pos="709"/>
        </w:tabs>
        <w:spacing w:before="120" w:after="120"/>
        <w:ind w:firstLine="720"/>
        <w:jc w:val="both"/>
        <w:rPr>
          <w:i/>
          <w:color w:val="000000" w:themeColor="text1"/>
          <w:sz w:val="28"/>
          <w:szCs w:val="28"/>
        </w:rPr>
      </w:pPr>
      <w:r>
        <w:rPr>
          <w:color w:val="000000"/>
          <w:sz w:val="28"/>
          <w:szCs w:val="28"/>
          <w:lang w:val="de-DE"/>
        </w:rPr>
        <w:t>- Quốc lộ 21B: chiều dài qua địa bàn huyện 11,32 km c</w:t>
      </w:r>
      <w:r w:rsidRPr="00B065CE">
        <w:rPr>
          <w:color w:val="000000"/>
          <w:sz w:val="28"/>
          <w:szCs w:val="28"/>
          <w:lang w:val="de-DE"/>
        </w:rPr>
        <w:t>ó</w:t>
      </w:r>
      <w:r>
        <w:rPr>
          <w:color w:val="000000"/>
          <w:sz w:val="28"/>
          <w:szCs w:val="28"/>
          <w:lang w:val="de-DE"/>
        </w:rPr>
        <w:t xml:space="preserve"> quy mô đường cấp II đồng bằng .</w:t>
      </w:r>
    </w:p>
    <w:p w14:paraId="67EC2633" w14:textId="77777777" w:rsidR="007932BB" w:rsidRPr="00B065CE" w:rsidRDefault="007932BB" w:rsidP="007932BB">
      <w:pPr>
        <w:spacing w:before="120" w:after="120"/>
        <w:ind w:firstLine="720"/>
        <w:jc w:val="both"/>
        <w:rPr>
          <w:color w:val="000000"/>
          <w:sz w:val="28"/>
          <w:szCs w:val="28"/>
          <w:lang w:val="de-DE"/>
        </w:rPr>
      </w:pPr>
      <w:r>
        <w:rPr>
          <w:i/>
          <w:iCs/>
          <w:color w:val="000000"/>
          <w:sz w:val="28"/>
          <w:szCs w:val="28"/>
          <w:lang w:val="de-DE"/>
        </w:rPr>
        <w:t>Đư</w:t>
      </w:r>
      <w:r w:rsidRPr="00B065CE">
        <w:rPr>
          <w:i/>
          <w:iCs/>
          <w:color w:val="000000"/>
          <w:sz w:val="28"/>
          <w:szCs w:val="28"/>
          <w:lang w:val="de-DE"/>
        </w:rPr>
        <w:t>ờn</w:t>
      </w:r>
      <w:r>
        <w:rPr>
          <w:i/>
          <w:iCs/>
          <w:color w:val="000000"/>
          <w:sz w:val="28"/>
          <w:szCs w:val="28"/>
          <w:lang w:val="de-DE"/>
        </w:rPr>
        <w:t>g t</w:t>
      </w:r>
      <w:r w:rsidRPr="00B065CE">
        <w:rPr>
          <w:i/>
          <w:iCs/>
          <w:color w:val="000000"/>
          <w:sz w:val="28"/>
          <w:szCs w:val="28"/>
          <w:lang w:val="de-DE"/>
        </w:rPr>
        <w:t>ỉnh</w:t>
      </w:r>
      <w:r>
        <w:rPr>
          <w:i/>
          <w:iCs/>
          <w:color w:val="000000"/>
          <w:sz w:val="28"/>
          <w:szCs w:val="28"/>
          <w:lang w:val="de-DE"/>
        </w:rPr>
        <w:t>:</w:t>
      </w:r>
      <w:r>
        <w:rPr>
          <w:b/>
          <w:bCs/>
          <w:i/>
          <w:iCs/>
          <w:color w:val="000000"/>
          <w:sz w:val="28"/>
          <w:szCs w:val="28"/>
          <w:lang w:val="de-DE"/>
        </w:rPr>
        <w:t xml:space="preserve"> </w:t>
      </w:r>
    </w:p>
    <w:p w14:paraId="69827294" w14:textId="77777777" w:rsidR="007932BB" w:rsidRPr="00B065CE" w:rsidRDefault="007932BB" w:rsidP="007932BB">
      <w:pPr>
        <w:spacing w:before="120" w:after="120"/>
        <w:ind w:firstLine="720"/>
        <w:jc w:val="both"/>
        <w:rPr>
          <w:color w:val="000000"/>
          <w:sz w:val="28"/>
          <w:szCs w:val="28"/>
          <w:lang w:val="de-DE"/>
        </w:rPr>
      </w:pPr>
      <w:r w:rsidRPr="00B065CE">
        <w:rPr>
          <w:color w:val="000000"/>
          <w:sz w:val="28"/>
          <w:szCs w:val="28"/>
          <w:lang w:val="de-DE"/>
        </w:rPr>
        <w:t>-</w:t>
      </w:r>
      <w:r>
        <w:rPr>
          <w:color w:val="000000"/>
          <w:sz w:val="28"/>
          <w:szCs w:val="28"/>
          <w:lang w:val="de-DE"/>
        </w:rPr>
        <w:t xml:space="preserve"> Hư</w:t>
      </w:r>
      <w:r w:rsidRPr="00B065CE">
        <w:rPr>
          <w:color w:val="000000"/>
          <w:sz w:val="28"/>
          <w:szCs w:val="28"/>
          <w:lang w:val="de-DE"/>
        </w:rPr>
        <w:t>ớn</w:t>
      </w:r>
      <w:r>
        <w:rPr>
          <w:color w:val="000000"/>
          <w:sz w:val="28"/>
          <w:szCs w:val="28"/>
          <w:lang w:val="de-DE"/>
        </w:rPr>
        <w:t>g Đ</w:t>
      </w:r>
      <w:r w:rsidRPr="00B065CE">
        <w:rPr>
          <w:color w:val="000000"/>
          <w:sz w:val="28"/>
          <w:szCs w:val="28"/>
          <w:lang w:val="de-DE"/>
        </w:rPr>
        <w:t>ô</w:t>
      </w:r>
      <w:r>
        <w:rPr>
          <w:color w:val="000000"/>
          <w:sz w:val="28"/>
          <w:szCs w:val="28"/>
          <w:lang w:val="de-DE"/>
        </w:rPr>
        <w:t>ng t</w:t>
      </w:r>
      <w:r w:rsidRPr="00B065CE">
        <w:rPr>
          <w:color w:val="000000"/>
          <w:sz w:val="28"/>
          <w:szCs w:val="28"/>
          <w:lang w:val="de-DE"/>
        </w:rPr>
        <w:t>â</w:t>
      </w:r>
      <w:r>
        <w:rPr>
          <w:color w:val="000000"/>
          <w:sz w:val="28"/>
          <w:szCs w:val="28"/>
          <w:lang w:val="de-DE"/>
        </w:rPr>
        <w:t xml:space="preserve">y: </w:t>
      </w:r>
      <w:r w:rsidRPr="00B065CE">
        <w:rPr>
          <w:color w:val="000000"/>
          <w:sz w:val="28"/>
          <w:szCs w:val="28"/>
          <w:lang w:val="de-DE"/>
        </w:rPr>
        <w:t>ĐT 491 từ đô th</w:t>
      </w:r>
      <w:r>
        <w:rPr>
          <w:color w:val="000000"/>
          <w:sz w:val="28"/>
          <w:szCs w:val="28"/>
          <w:lang w:val="de-DE"/>
        </w:rPr>
        <w:t xml:space="preserve">ị Chợ Sông đi thị trấn Vĩnh Trụ; </w:t>
      </w:r>
      <w:r w:rsidRPr="00B065CE">
        <w:rPr>
          <w:color w:val="000000"/>
          <w:sz w:val="28"/>
          <w:szCs w:val="28"/>
          <w:lang w:val="de-DE"/>
        </w:rPr>
        <w:t xml:space="preserve">ĐT 496 kết nối với QL 37B và đường phía Tây huyện tại xã Trịnh Xá, hình thành đường trục phía Bắc của hành </w:t>
      </w:r>
      <w:r>
        <w:rPr>
          <w:color w:val="000000"/>
          <w:sz w:val="28"/>
          <w:szCs w:val="28"/>
          <w:lang w:val="de-DE"/>
        </w:rPr>
        <w:t xml:space="preserve">lang nông nghiệp phía Bắc huyện; </w:t>
      </w:r>
      <w:r w:rsidRPr="00B065CE">
        <w:rPr>
          <w:color w:val="000000"/>
          <w:sz w:val="28"/>
          <w:szCs w:val="28"/>
          <w:lang w:val="de-DE"/>
        </w:rPr>
        <w:t xml:space="preserve">Quy hoạch đường trục trung tâm của hành lang nông nghiệp phía Bắc huyện, xuất phát từ đường phía Tây huyện tại xã Trịnh Xá đi qua các xã Đồng Du, Đồn Xá, An Mỹ, Bối Cầu, An Nội, Vũ Bản, Bồ Đề, An Ninh, sang huyện Lý </w:t>
      </w:r>
      <w:r>
        <w:rPr>
          <w:color w:val="000000"/>
          <w:sz w:val="28"/>
          <w:szCs w:val="28"/>
          <w:lang w:val="de-DE"/>
        </w:rPr>
        <w:t xml:space="preserve">Nhân. Một phần trùng với ĐT495B; </w:t>
      </w:r>
      <w:r w:rsidRPr="00B065CE">
        <w:rPr>
          <w:color w:val="000000"/>
          <w:sz w:val="28"/>
          <w:szCs w:val="28"/>
          <w:lang w:val="de-DE"/>
        </w:rPr>
        <w:t>đường trục trung tâm của hành lang nông nghiệp phía Nam huyện, xuất phát từ đường T1 (theo quy hoạch vùng Tỉnh), từ QL1A và đường cao tốc (cầu vượt Chằm Thị) đi về phía Đông qua các xã La Sơn, An Đổ, Trung Lương đến ĐT 495B.</w:t>
      </w:r>
    </w:p>
    <w:p w14:paraId="4C7281DD" w14:textId="77777777" w:rsidR="007932BB" w:rsidRPr="00B065CE" w:rsidRDefault="007932BB" w:rsidP="007932BB">
      <w:pPr>
        <w:spacing w:before="120" w:after="120"/>
        <w:ind w:firstLine="720"/>
        <w:jc w:val="both"/>
        <w:rPr>
          <w:color w:val="000000"/>
          <w:sz w:val="28"/>
          <w:szCs w:val="28"/>
          <w:lang w:val="de-DE"/>
        </w:rPr>
      </w:pPr>
      <w:r>
        <w:rPr>
          <w:color w:val="000000"/>
          <w:sz w:val="28"/>
          <w:szCs w:val="28"/>
          <w:lang w:val="de-DE"/>
        </w:rPr>
        <w:t xml:space="preserve">- </w:t>
      </w:r>
      <w:r w:rsidRPr="00B065CE">
        <w:rPr>
          <w:color w:val="000000"/>
          <w:sz w:val="28"/>
          <w:szCs w:val="28"/>
          <w:lang w:val="de-DE"/>
        </w:rPr>
        <w:t>Hướng Bắc Nam:</w:t>
      </w:r>
      <w:r>
        <w:rPr>
          <w:color w:val="000000"/>
          <w:sz w:val="28"/>
          <w:szCs w:val="28"/>
          <w:lang w:val="de-DE"/>
        </w:rPr>
        <w:t xml:space="preserve"> </w:t>
      </w:r>
      <w:r w:rsidRPr="00B065CE">
        <w:rPr>
          <w:color w:val="000000"/>
          <w:sz w:val="28"/>
          <w:szCs w:val="28"/>
          <w:lang w:val="de-DE"/>
        </w:rPr>
        <w:t>Đường Bình Nghĩa- An Lão: Xuất phát từ đê sông Châu xã Bình Nghĩa, theo bờ Tây sông Sắt đến xã An Lão trên QL 37B (giáp tỉnh Nam Định)</w:t>
      </w:r>
      <w:r>
        <w:rPr>
          <w:color w:val="000000"/>
          <w:sz w:val="28"/>
          <w:szCs w:val="28"/>
          <w:lang w:val="de-DE"/>
        </w:rPr>
        <w:t xml:space="preserve">; </w:t>
      </w:r>
      <w:r w:rsidRPr="00B065CE">
        <w:rPr>
          <w:color w:val="000000"/>
          <w:sz w:val="28"/>
          <w:szCs w:val="28"/>
          <w:lang w:val="de-DE"/>
        </w:rPr>
        <w:t>ĐT 496B: Xuất phát từ QL 38B (huyện Lý Nhân) về phía Nam kết nối với đường An Lão- Bình Nghĩa tại xã An Đổ.</w:t>
      </w:r>
    </w:p>
    <w:p w14:paraId="5FECDCEA" w14:textId="77777777" w:rsidR="007932BB" w:rsidRPr="00B065CE" w:rsidRDefault="007932BB" w:rsidP="007932BB">
      <w:pPr>
        <w:spacing w:before="120" w:after="120"/>
        <w:ind w:firstLine="720"/>
        <w:jc w:val="both"/>
        <w:rPr>
          <w:color w:val="000000"/>
          <w:sz w:val="28"/>
          <w:szCs w:val="28"/>
          <w:lang w:val="de-DE"/>
        </w:rPr>
      </w:pPr>
      <w:r w:rsidRPr="00B065CE">
        <w:rPr>
          <w:i/>
          <w:iCs/>
          <w:color w:val="000000"/>
          <w:sz w:val="28"/>
          <w:szCs w:val="28"/>
          <w:lang w:val="de-DE"/>
        </w:rPr>
        <w:t>Đường huyện và đường liên xã quan trọng</w:t>
      </w:r>
    </w:p>
    <w:p w14:paraId="1CE3F0D9" w14:textId="77777777" w:rsidR="007932BB" w:rsidRPr="00B065CE" w:rsidRDefault="007932BB" w:rsidP="007932BB">
      <w:pPr>
        <w:spacing w:before="120" w:after="120"/>
        <w:ind w:firstLine="720"/>
        <w:jc w:val="both"/>
        <w:rPr>
          <w:color w:val="000000"/>
          <w:sz w:val="28"/>
          <w:szCs w:val="28"/>
          <w:lang w:val="de-DE"/>
        </w:rPr>
      </w:pPr>
      <w:r>
        <w:rPr>
          <w:color w:val="000000"/>
          <w:sz w:val="28"/>
          <w:szCs w:val="28"/>
          <w:lang w:val="de-DE"/>
        </w:rPr>
        <w:t xml:space="preserve">- </w:t>
      </w:r>
      <w:r w:rsidRPr="00B065CE">
        <w:rPr>
          <w:color w:val="000000"/>
          <w:sz w:val="28"/>
          <w:szCs w:val="28"/>
          <w:lang w:val="de-DE"/>
        </w:rPr>
        <w:t>Hướng Đông Tây:</w:t>
      </w:r>
      <w:r>
        <w:rPr>
          <w:color w:val="000000"/>
          <w:sz w:val="28"/>
          <w:szCs w:val="28"/>
          <w:lang w:val="de-DE"/>
        </w:rPr>
        <w:t xml:space="preserve"> </w:t>
      </w:r>
      <w:r w:rsidRPr="00B065CE">
        <w:rPr>
          <w:color w:val="000000"/>
          <w:sz w:val="28"/>
          <w:szCs w:val="28"/>
          <w:lang w:val="de-DE"/>
        </w:rPr>
        <w:t>Đường Văn Lý- Bình Nghĩa: Từ xã Văn Lý (huyện Lý Nhân) qua sông Châu đến tr</w:t>
      </w:r>
      <w:r>
        <w:rPr>
          <w:color w:val="000000"/>
          <w:sz w:val="28"/>
          <w:szCs w:val="28"/>
          <w:lang w:val="de-DE"/>
        </w:rPr>
        <w:t xml:space="preserve">ung tâm xã Bình Nghĩa; </w:t>
      </w:r>
      <w:r w:rsidRPr="00B065CE">
        <w:rPr>
          <w:color w:val="000000"/>
          <w:sz w:val="28"/>
          <w:szCs w:val="28"/>
          <w:lang w:val="de-DE"/>
        </w:rPr>
        <w:t>Đường vành đai phía Nam đô thị C</w:t>
      </w:r>
      <w:r>
        <w:rPr>
          <w:color w:val="000000"/>
          <w:sz w:val="28"/>
          <w:szCs w:val="28"/>
          <w:lang w:val="de-DE"/>
        </w:rPr>
        <w:t xml:space="preserve">hợ Sông, sang thị trấn Vĩnh Trụ; </w:t>
      </w:r>
      <w:r w:rsidRPr="00B065CE">
        <w:rPr>
          <w:color w:val="000000"/>
          <w:sz w:val="28"/>
          <w:szCs w:val="28"/>
          <w:lang w:val="de-DE"/>
        </w:rPr>
        <w:t xml:space="preserve">Đường Hưng Công- Ngọc Lũ: Từ Sông Sắt, theo đê sông Châu sang trung tâm xã Ngọc Lũ, đấu nối với đường Nhân Hưng- Vũ </w:t>
      </w:r>
      <w:r>
        <w:rPr>
          <w:color w:val="000000"/>
          <w:sz w:val="28"/>
          <w:szCs w:val="28"/>
          <w:lang w:val="de-DE"/>
        </w:rPr>
        <w:t xml:space="preserve">Bản tại xã Bồ Đề; </w:t>
      </w:r>
      <w:r w:rsidRPr="00B065CE">
        <w:rPr>
          <w:color w:val="000000"/>
          <w:sz w:val="28"/>
          <w:szCs w:val="28"/>
          <w:lang w:val="de-DE"/>
        </w:rPr>
        <w:t>Đường An Nội- An Ninh: Đường hiện tr</w:t>
      </w:r>
      <w:r>
        <w:rPr>
          <w:color w:val="000000"/>
          <w:sz w:val="28"/>
          <w:szCs w:val="28"/>
          <w:lang w:val="de-DE"/>
        </w:rPr>
        <w:t xml:space="preserve">ạng nối xã An Nội và xã An Ninh; </w:t>
      </w:r>
      <w:r w:rsidRPr="00B065CE">
        <w:rPr>
          <w:color w:val="000000"/>
          <w:sz w:val="28"/>
          <w:szCs w:val="28"/>
          <w:lang w:val="de-DE"/>
        </w:rPr>
        <w:t>Đường trung tâm đô thị Bình Mỹ: Hướng tuyến song song với quốc lộ 21B, xuất phát từ đường phía Tây huyện tại xã Đồn Xá, qua trung tâm mới thị trấn Bình Mỹ. Chiều rộng từ 3</w:t>
      </w:r>
      <w:r>
        <w:rPr>
          <w:color w:val="000000"/>
          <w:sz w:val="28"/>
          <w:szCs w:val="28"/>
          <w:lang w:val="de-DE"/>
        </w:rPr>
        <w:t xml:space="preserve">8m đến 56m tùy thuộc hiện trạng; </w:t>
      </w:r>
      <w:r w:rsidRPr="00B065CE">
        <w:rPr>
          <w:color w:val="000000"/>
          <w:sz w:val="28"/>
          <w:szCs w:val="28"/>
          <w:lang w:val="de-DE"/>
        </w:rPr>
        <w:t xml:space="preserve">Đường vành đai phía Nam đô thị Bình Mỹ: Xuất phát từ xã Đồn Xá, qua xã Mỹ Thọ, đấu nối với đường </w:t>
      </w:r>
      <w:r>
        <w:rPr>
          <w:color w:val="000000"/>
          <w:sz w:val="28"/>
          <w:szCs w:val="28"/>
          <w:lang w:val="de-DE"/>
        </w:rPr>
        <w:t xml:space="preserve">Bình Nghĩa- An Lão tại xã An Đổ; </w:t>
      </w:r>
      <w:r w:rsidRPr="00B065CE">
        <w:rPr>
          <w:color w:val="000000"/>
          <w:sz w:val="28"/>
          <w:szCs w:val="28"/>
          <w:lang w:val="de-DE"/>
        </w:rPr>
        <w:t>Đường trung tâm xã Vũ Bản: Từ</w:t>
      </w:r>
      <w:r>
        <w:rPr>
          <w:color w:val="000000"/>
          <w:sz w:val="28"/>
          <w:szCs w:val="28"/>
          <w:lang w:val="de-DE"/>
        </w:rPr>
        <w:t xml:space="preserve"> QL 21B qua trung tâm xã Vũ Bản; </w:t>
      </w:r>
      <w:r w:rsidRPr="00B065CE">
        <w:rPr>
          <w:color w:val="000000"/>
          <w:sz w:val="28"/>
          <w:szCs w:val="28"/>
          <w:lang w:val="de-DE"/>
        </w:rPr>
        <w:t>Đường trung tâm xã An Đổ: Xuất phát từ sông Biên Hòa qua trung tâm xã An Đổ, đấu n</w:t>
      </w:r>
      <w:r>
        <w:rPr>
          <w:color w:val="000000"/>
          <w:sz w:val="28"/>
          <w:szCs w:val="28"/>
          <w:lang w:val="de-DE"/>
        </w:rPr>
        <w:t xml:space="preserve">ối với đường Bình Nghĩa- An Lão; </w:t>
      </w:r>
      <w:r w:rsidRPr="00B065CE">
        <w:rPr>
          <w:color w:val="000000"/>
          <w:sz w:val="28"/>
          <w:szCs w:val="28"/>
          <w:lang w:val="de-DE"/>
        </w:rPr>
        <w:t>Đường trung tâm đô thị Ba Hàng: Xuất phát từ đường phía Tây huyện, qua trung tâm đô thị Ba Hà</w:t>
      </w:r>
      <w:r>
        <w:rPr>
          <w:color w:val="000000"/>
          <w:sz w:val="28"/>
          <w:szCs w:val="28"/>
          <w:lang w:val="de-DE"/>
        </w:rPr>
        <w:t xml:space="preserve">ng đến đường Bình Nghĩa- An Lão; </w:t>
      </w:r>
      <w:r w:rsidRPr="00B065CE">
        <w:rPr>
          <w:color w:val="000000"/>
          <w:sz w:val="28"/>
          <w:szCs w:val="28"/>
          <w:lang w:val="de-DE"/>
        </w:rPr>
        <w:t>Đường phía Nam đô thị Ba Hàng: Xuất phát từ đường phía Tây huyện, đến đường Bì</w:t>
      </w:r>
      <w:r>
        <w:rPr>
          <w:color w:val="000000"/>
          <w:sz w:val="28"/>
          <w:szCs w:val="28"/>
          <w:lang w:val="de-DE"/>
        </w:rPr>
        <w:t xml:space="preserve">nh Nghĩa- An Lão; </w:t>
      </w:r>
      <w:r w:rsidRPr="00B065CE">
        <w:rPr>
          <w:color w:val="000000"/>
          <w:sz w:val="28"/>
          <w:szCs w:val="28"/>
          <w:lang w:val="de-DE"/>
        </w:rPr>
        <w:t>Đường nội thị phía Bắc đô thị Đô Hai: Nối đường phía Tây h</w:t>
      </w:r>
      <w:r>
        <w:rPr>
          <w:color w:val="000000"/>
          <w:sz w:val="28"/>
          <w:szCs w:val="28"/>
          <w:lang w:val="de-DE"/>
        </w:rPr>
        <w:t xml:space="preserve">uyện với đường Chợ Sông- Đô Hai; </w:t>
      </w:r>
      <w:r w:rsidRPr="00B065CE">
        <w:rPr>
          <w:color w:val="000000"/>
          <w:sz w:val="28"/>
          <w:szCs w:val="28"/>
          <w:lang w:val="de-DE"/>
        </w:rPr>
        <w:t>Đường trung tâm đô thị Đô Hai: Từ huyện Ý Yên (tỉnh Nam Định), qua trung tâm đô thị Đô Hai sang huyện Vụ Bản (tỉnh Nam Định).</w:t>
      </w:r>
    </w:p>
    <w:p w14:paraId="6F9B87A0" w14:textId="77777777" w:rsidR="007932BB" w:rsidRDefault="007932BB" w:rsidP="007932BB">
      <w:pPr>
        <w:spacing w:before="120" w:after="120"/>
        <w:ind w:firstLine="720"/>
        <w:jc w:val="both"/>
        <w:rPr>
          <w:color w:val="000000"/>
          <w:sz w:val="28"/>
          <w:szCs w:val="28"/>
          <w:lang w:val="de-DE"/>
        </w:rPr>
      </w:pPr>
      <w:r>
        <w:rPr>
          <w:color w:val="000000"/>
          <w:sz w:val="28"/>
          <w:szCs w:val="28"/>
          <w:lang w:val="de-DE"/>
        </w:rPr>
        <w:lastRenderedPageBreak/>
        <w:t xml:space="preserve">- </w:t>
      </w:r>
      <w:r w:rsidRPr="00B065CE">
        <w:rPr>
          <w:color w:val="000000"/>
          <w:sz w:val="28"/>
          <w:szCs w:val="28"/>
          <w:lang w:val="de-DE"/>
        </w:rPr>
        <w:t>Hướng Bắc Nam:</w:t>
      </w:r>
      <w:r>
        <w:rPr>
          <w:color w:val="000000"/>
          <w:sz w:val="28"/>
          <w:szCs w:val="28"/>
          <w:lang w:val="de-DE"/>
        </w:rPr>
        <w:t xml:space="preserve"> </w:t>
      </w:r>
      <w:r w:rsidRPr="00B065CE">
        <w:rPr>
          <w:color w:val="000000"/>
          <w:sz w:val="28"/>
          <w:szCs w:val="28"/>
          <w:lang w:val="de-DE"/>
        </w:rPr>
        <w:t>Đường trung tâm đô thị Chợ Sông: Xuất phát từ trung tâm đô thị Chợ Sông đến đường phía Bắc của</w:t>
      </w:r>
      <w:r>
        <w:rPr>
          <w:color w:val="000000"/>
          <w:sz w:val="28"/>
          <w:szCs w:val="28"/>
          <w:lang w:val="de-DE"/>
        </w:rPr>
        <w:t xml:space="preserve"> hành lang nông nghiệp phía Bắc; </w:t>
      </w:r>
      <w:r w:rsidRPr="00B065CE">
        <w:rPr>
          <w:color w:val="000000"/>
          <w:sz w:val="28"/>
          <w:szCs w:val="28"/>
          <w:lang w:val="de-DE"/>
        </w:rPr>
        <w:t xml:space="preserve">3 đường nội thị đô thị Bình Mỹ: Kết </w:t>
      </w:r>
      <w:r>
        <w:rPr>
          <w:color w:val="000000"/>
          <w:sz w:val="28"/>
          <w:szCs w:val="28"/>
          <w:lang w:val="de-DE"/>
        </w:rPr>
        <w:t xml:space="preserve">nối quốc lộ 21B và quốc lộ 21 A; Đường bờ Đông sông Sắt; </w:t>
      </w:r>
      <w:r w:rsidRPr="00B065CE">
        <w:rPr>
          <w:color w:val="000000"/>
          <w:sz w:val="28"/>
          <w:szCs w:val="28"/>
          <w:lang w:val="de-DE"/>
        </w:rPr>
        <w:t>Đường Ba Hàng- Đô Hai: Vành đai phía Đông của  2 đô thị Ba Hàng và Đô Hai, đấu nối với đườ</w:t>
      </w:r>
      <w:r>
        <w:rPr>
          <w:color w:val="000000"/>
          <w:sz w:val="28"/>
          <w:szCs w:val="28"/>
          <w:lang w:val="de-DE"/>
        </w:rPr>
        <w:t xml:space="preserve">ng phía Tây huyện tại xã An Lão; </w:t>
      </w:r>
      <w:r w:rsidRPr="00B065CE">
        <w:rPr>
          <w:color w:val="000000"/>
          <w:sz w:val="28"/>
          <w:szCs w:val="28"/>
          <w:lang w:val="de-DE"/>
        </w:rPr>
        <w:t>Đường Bồ Đề- Vũ Bản: Kết nối QL38B bên Lý Nhân, qua trung tâm xã Bồ Đề đến trung tâm xã Vũ Bản.</w:t>
      </w:r>
    </w:p>
    <w:p w14:paraId="4A1C5902" w14:textId="77777777" w:rsidR="00DB0CE1" w:rsidRPr="00A33903" w:rsidRDefault="00DB0CE1" w:rsidP="00DB0CE1">
      <w:pPr>
        <w:spacing w:before="120" w:after="120"/>
        <w:ind w:firstLine="720"/>
        <w:jc w:val="both"/>
        <w:rPr>
          <w:iCs/>
          <w:color w:val="000000" w:themeColor="text1"/>
          <w:sz w:val="28"/>
          <w:szCs w:val="28"/>
          <w:lang w:val="de-DE"/>
        </w:rPr>
      </w:pPr>
      <w:r w:rsidRPr="003748C2">
        <w:rPr>
          <w:iCs/>
          <w:color w:val="000000" w:themeColor="text1"/>
          <w:sz w:val="28"/>
          <w:szCs w:val="28"/>
          <w:lang w:val="vi-VN"/>
        </w:rPr>
        <w:t>Hệ thống giao thông trên địa bàn huyện đảm bảo kết nối</w:t>
      </w:r>
      <w:r w:rsidRPr="003748C2">
        <w:rPr>
          <w:iCs/>
          <w:color w:val="000000" w:themeColor="text1"/>
          <w:sz w:val="28"/>
          <w:szCs w:val="28"/>
          <w:lang w:val="de-DE"/>
        </w:rPr>
        <w:t xml:space="preserve"> liền mạch giữa các xã, thị trấn trong huyện, các huyện, tỉnh lân cận</w:t>
      </w:r>
      <w:r w:rsidRPr="003748C2">
        <w:rPr>
          <w:iCs/>
          <w:color w:val="000000" w:themeColor="text1"/>
          <w:sz w:val="28"/>
          <w:szCs w:val="28"/>
          <w:lang w:val="vi-VN"/>
        </w:rPr>
        <w:t xml:space="preserve"> và giữa </w:t>
      </w:r>
      <w:r w:rsidRPr="003748C2">
        <w:rPr>
          <w:iCs/>
          <w:color w:val="000000" w:themeColor="text1"/>
          <w:sz w:val="28"/>
          <w:szCs w:val="28"/>
        </w:rPr>
        <w:t>2</w:t>
      </w:r>
      <w:r>
        <w:rPr>
          <w:iCs/>
          <w:color w:val="000000" w:themeColor="text1"/>
          <w:sz w:val="28"/>
          <w:szCs w:val="28"/>
        </w:rPr>
        <w:t>6</w:t>
      </w:r>
      <w:r w:rsidRPr="003748C2">
        <w:rPr>
          <w:iCs/>
          <w:color w:val="000000" w:themeColor="text1"/>
          <w:sz w:val="28"/>
          <w:szCs w:val="28"/>
        </w:rPr>
        <w:t xml:space="preserve"> </w:t>
      </w:r>
      <w:r w:rsidRPr="003748C2">
        <w:rPr>
          <w:iCs/>
          <w:color w:val="000000" w:themeColor="text1"/>
          <w:sz w:val="28"/>
          <w:szCs w:val="28"/>
          <w:lang w:val="vi-VN"/>
        </w:rPr>
        <w:t xml:space="preserve">vùng nguyên liệu tập trung </w:t>
      </w:r>
      <w:r w:rsidRPr="003748C2">
        <w:rPr>
          <w:iCs/>
          <w:color w:val="000000" w:themeColor="text1"/>
          <w:sz w:val="28"/>
          <w:szCs w:val="28"/>
          <w:lang w:val="de-DE"/>
        </w:rPr>
        <w:t>theo quy hoạch tại các xã: An Lão (03 vùng sản xuất lúa chất lượng cao), Tiêu Động  (02 vùng sản xuất lúa chất lượng cao), An Đổ  (01 vùng sản xuất lúa chất lượng cao), La Sơn (02 vùng sản xuất lúa chất lượng cao), tt Bình Mỹ (04 vùng sản xuất  lúa chất lượng cao), Đồn Xá (01 vùng sản xuất lúa chất lượng cao), Bối Cầu (02  vùng sản xuất lúa chất lượng cao), Bồ Đề (03 vùng sản xuất lúa chất lượng cao), Vũ Bản (01 vùng sản xuất lúa chất lượng cao), An Ninh (01 vùng sản xuất lúa chất lượng cao), Đồng Du ((01 vùng sản xuất lúa chất lượng cao),</w:t>
      </w:r>
      <w:r>
        <w:rPr>
          <w:iCs/>
          <w:color w:val="000000" w:themeColor="text1"/>
          <w:sz w:val="28"/>
          <w:szCs w:val="28"/>
          <w:lang w:val="de-DE"/>
        </w:rPr>
        <w:t xml:space="preserve"> Tràng An </w:t>
      </w:r>
      <w:r w:rsidRPr="003748C2">
        <w:rPr>
          <w:iCs/>
          <w:color w:val="000000" w:themeColor="text1"/>
          <w:sz w:val="28"/>
          <w:szCs w:val="28"/>
          <w:lang w:val="de-DE"/>
        </w:rPr>
        <w:t>(01 vùng sản xuất lúa chất lượng cao), Hưng Công (02 vùng sản xuất lúa chất lượng cao), An Ninh (01 vùng sản xuất lúa chất lượng cao), Bình Nghĩa (01 vùng sản xuất rau tập trung).</w:t>
      </w:r>
    </w:p>
    <w:p w14:paraId="3C8F75B9" w14:textId="77777777" w:rsidR="00DB0CE1" w:rsidRDefault="00DB0CE1" w:rsidP="00DB0CE1">
      <w:pPr>
        <w:shd w:val="clear" w:color="auto" w:fill="FFFFFF"/>
        <w:tabs>
          <w:tab w:val="left" w:pos="709"/>
        </w:tabs>
        <w:spacing w:before="120" w:after="120"/>
        <w:ind w:firstLine="720"/>
        <w:jc w:val="both"/>
        <w:rPr>
          <w:i/>
          <w:color w:val="000000" w:themeColor="text1"/>
          <w:sz w:val="28"/>
          <w:szCs w:val="28"/>
        </w:rPr>
      </w:pPr>
      <w:r w:rsidRPr="00A33903">
        <w:rPr>
          <w:i/>
          <w:color w:val="000000" w:themeColor="text1"/>
          <w:sz w:val="28"/>
          <w:szCs w:val="28"/>
          <w:lang w:val="vi-VN"/>
        </w:rPr>
        <w:t>*Chỉ tiêu 2.2: Tỷ lệ km đường huyện được nhựa hóa hoặc bê tông hóa, có các hạng mục cần thiết về an toàn giao thông theo quy định (biển báo, biển chỉ dẫn, chiếu sáng, gờ giảm tốc, lan can phòng hộ,…), được trồng cây xanh, được bảo trì hàng năm, đảm bảo sáng - xanh - sạch - đẹp ( đạt 100%)</w:t>
      </w:r>
      <w:r>
        <w:rPr>
          <w:i/>
          <w:color w:val="000000" w:themeColor="text1"/>
          <w:sz w:val="28"/>
          <w:szCs w:val="28"/>
        </w:rPr>
        <w:t>.</w:t>
      </w:r>
    </w:p>
    <w:p w14:paraId="66A4056F" w14:textId="77777777" w:rsidR="00DB0CE1" w:rsidRPr="007F2E54" w:rsidRDefault="00DB0CE1" w:rsidP="00DB0CE1">
      <w:pPr>
        <w:spacing w:before="120" w:after="120"/>
        <w:ind w:firstLine="720"/>
        <w:jc w:val="both"/>
        <w:rPr>
          <w:sz w:val="28"/>
          <w:szCs w:val="28"/>
          <w:lang w:val="de-DE"/>
        </w:rPr>
      </w:pPr>
      <w:r w:rsidRPr="00A33903">
        <w:rPr>
          <w:color w:val="000000" w:themeColor="text1"/>
          <w:sz w:val="28"/>
          <w:szCs w:val="28"/>
          <w:lang w:val="de-DE"/>
        </w:rPr>
        <w:t xml:space="preserve">- Đường </w:t>
      </w:r>
      <w:r>
        <w:rPr>
          <w:color w:val="000000" w:themeColor="text1"/>
          <w:sz w:val="28"/>
          <w:szCs w:val="28"/>
          <w:lang w:val="de-DE"/>
        </w:rPr>
        <w:t>ĐH01</w:t>
      </w:r>
      <w:r w:rsidRPr="00A33903">
        <w:rPr>
          <w:color w:val="000000" w:themeColor="text1"/>
          <w:sz w:val="28"/>
          <w:szCs w:val="28"/>
          <w:lang w:val="de-DE"/>
        </w:rPr>
        <w:t xml:space="preserve">: điểm đầu giao với TL 485B, </w:t>
      </w:r>
      <w:r w:rsidRPr="008A185A">
        <w:rPr>
          <w:color w:val="000000" w:themeColor="text1"/>
          <w:sz w:val="28"/>
          <w:szCs w:val="28"/>
          <w:lang w:val="de-DE"/>
        </w:rPr>
        <w:t xml:space="preserve">ĐH01: điểm đầu QL21A (km131 + 800), điểm cuối ĐH03 (Tây sông Sắt; cấp 5, nền 5,5m; mặt 3,5m kết cấu bê </w:t>
      </w:r>
      <w:r w:rsidRPr="007F2E54">
        <w:rPr>
          <w:sz w:val="28"/>
          <w:szCs w:val="28"/>
          <w:lang w:val="de-DE"/>
        </w:rPr>
        <w:t>tông xi măng; dài 3,7km). Tỷ lệ trồng cây xanh và thắp sáng là 3,7/3,7 km đạt 100%.</w:t>
      </w:r>
    </w:p>
    <w:p w14:paraId="3D715B40" w14:textId="77777777" w:rsidR="00DB0CE1" w:rsidRPr="007F2E54" w:rsidRDefault="00DB0CE1" w:rsidP="00DB0CE1">
      <w:pPr>
        <w:spacing w:before="120" w:after="120"/>
        <w:ind w:firstLine="720"/>
        <w:jc w:val="both"/>
        <w:rPr>
          <w:sz w:val="28"/>
          <w:szCs w:val="28"/>
          <w:lang w:val="de-DE"/>
        </w:rPr>
      </w:pPr>
      <w:r w:rsidRPr="008A185A">
        <w:rPr>
          <w:color w:val="000000" w:themeColor="text1"/>
          <w:sz w:val="28"/>
          <w:szCs w:val="28"/>
          <w:lang w:val="de-DE"/>
        </w:rPr>
        <w:t xml:space="preserve"> </w:t>
      </w:r>
      <w:r w:rsidRPr="007F2E54">
        <w:rPr>
          <w:sz w:val="28"/>
          <w:szCs w:val="28"/>
          <w:lang w:val="de-DE"/>
        </w:rPr>
        <w:t>ĐH02: (còn gọi là đường Điện Biên) điểm đầu ĐT496 (xã An Ninh), điểm cuối ĐT496b (chợ An Nội),  nền 6m, mặt 7m; kết cấu áp - phan dài 7,7km.  Tỷ lệ trồng cây xanh và thắp sáng là 7,7/7,7 km đạt 100%.</w:t>
      </w:r>
    </w:p>
    <w:p w14:paraId="40C67D9E" w14:textId="77777777" w:rsidR="00DB0CE1" w:rsidRPr="007F2E54" w:rsidRDefault="00DB0CE1" w:rsidP="00DB0CE1">
      <w:pPr>
        <w:spacing w:before="120" w:after="120"/>
        <w:ind w:firstLine="720"/>
        <w:jc w:val="both"/>
        <w:rPr>
          <w:sz w:val="28"/>
          <w:szCs w:val="28"/>
          <w:lang w:val="de-DE"/>
        </w:rPr>
      </w:pPr>
      <w:r w:rsidRPr="007F2E54">
        <w:rPr>
          <w:sz w:val="28"/>
          <w:szCs w:val="28"/>
          <w:lang w:val="de-DE"/>
        </w:rPr>
        <w:t>ĐH03 (bờ Tây sông Sắt): điểm đầu ĐT496 (cầu An Bài, Hưng Công), điểm cuối thôn Tập Thượng xã La Sơn, cấp 5, nền 5,5m, mặt 3,5m, kết cấu bê tông xi măng, dài 12,5km. Tỷ lệ trồng cây xanh và thắp sáng là 12,5/12,5 km đạt 100%.</w:t>
      </w:r>
    </w:p>
    <w:p w14:paraId="19CDE84C" w14:textId="77777777" w:rsidR="00DB0CE1" w:rsidRPr="007F2E54" w:rsidRDefault="00DB0CE1" w:rsidP="00DB0CE1">
      <w:pPr>
        <w:spacing w:before="120" w:after="120"/>
        <w:ind w:firstLine="720"/>
        <w:jc w:val="both"/>
        <w:rPr>
          <w:sz w:val="28"/>
          <w:szCs w:val="28"/>
          <w:lang w:val="de-DE"/>
        </w:rPr>
      </w:pPr>
      <w:r w:rsidRPr="007F2E54">
        <w:rPr>
          <w:sz w:val="28"/>
          <w:szCs w:val="28"/>
          <w:lang w:val="de-DE"/>
        </w:rPr>
        <w:t>ĐH04: điểm đầu ĐT496 (chợ chủ Ngọc Lũ), điểm cuối Cống Đa Côn (xã Vũ Bản), cấp 5, kết cấu : đá nhựa 4,2km, bê tông xi măng 3km,  chiều dài 7,2km. Tỷ lệ trồng cây xanh và thắp sáng là 7,2/7,2 km đạt 100%.</w:t>
      </w:r>
    </w:p>
    <w:p w14:paraId="0B55738B" w14:textId="77777777" w:rsidR="00DB0CE1" w:rsidRPr="007F2E54" w:rsidRDefault="00DB0CE1" w:rsidP="00DB0CE1">
      <w:pPr>
        <w:spacing w:before="120" w:after="120"/>
        <w:ind w:firstLine="720"/>
        <w:jc w:val="both"/>
        <w:rPr>
          <w:sz w:val="28"/>
          <w:szCs w:val="28"/>
          <w:lang w:val="de-DE"/>
        </w:rPr>
      </w:pPr>
      <w:r w:rsidRPr="007F2E54">
        <w:rPr>
          <w:sz w:val="28"/>
          <w:szCs w:val="28"/>
          <w:lang w:val="de-DE"/>
        </w:rPr>
        <w:t xml:space="preserve"> ĐH05: từ chợ Phủ, thị trấn Bình Mỹ (ĐH07) đến xí nghiệp thuỷ nông (ĐH01): cấp 5, nền 5,5m, mặt 5,5m, kết cấu bê tông nhựa; dài 1km.  Tỷ lệ trồng cây xanh và thắp sáng là 1/1 km đạt 100%.</w:t>
      </w:r>
    </w:p>
    <w:p w14:paraId="683E5D5B" w14:textId="77777777" w:rsidR="00DB0CE1" w:rsidRPr="007F2E54" w:rsidRDefault="00DB0CE1" w:rsidP="00DB0CE1">
      <w:pPr>
        <w:spacing w:before="120" w:after="120"/>
        <w:ind w:firstLine="720"/>
        <w:jc w:val="both"/>
        <w:rPr>
          <w:sz w:val="28"/>
          <w:szCs w:val="28"/>
          <w:lang w:val="de-DE"/>
        </w:rPr>
      </w:pPr>
      <w:r w:rsidRPr="007F2E54">
        <w:rPr>
          <w:sz w:val="28"/>
          <w:szCs w:val="28"/>
          <w:lang w:val="de-DE"/>
        </w:rPr>
        <w:lastRenderedPageBreak/>
        <w:t xml:space="preserve"> ĐH06: từ chợ Nội xã Đồng Du (ĐT496) đến QL37 xã Trịnh Xá, thành phố Phủ Lý, cấp 5 nền 5,5m, mặt 3,5m, kết cấu bê tông xi măng dài 2,3km.  Tỷ lệ trồng cây xanh và thắp sáng là 2,3/2,3 km đạt 100%.</w:t>
      </w:r>
    </w:p>
    <w:p w14:paraId="3B905F4D" w14:textId="77777777" w:rsidR="00DB0CE1" w:rsidRPr="007F2E54" w:rsidRDefault="00DB0CE1" w:rsidP="00DB0CE1">
      <w:pPr>
        <w:spacing w:before="120" w:after="120"/>
        <w:ind w:firstLine="720"/>
        <w:jc w:val="both"/>
        <w:rPr>
          <w:sz w:val="28"/>
          <w:szCs w:val="28"/>
          <w:lang w:val="de-DE"/>
        </w:rPr>
      </w:pPr>
      <w:r w:rsidRPr="007F2E54">
        <w:rPr>
          <w:sz w:val="28"/>
          <w:szCs w:val="28"/>
          <w:lang w:val="de-DE"/>
        </w:rPr>
        <w:t xml:space="preserve"> ĐH07: từ QL37 (thôn An Thái, Thị trấn Bình Mỹ) đến QL21a (km130+800): cấp 5, nền 7,5m, mặt 3,5m, kết cấu bê tông nhựa dài 1,4km.  Tỷ lệ trồng cây xanh và thắp sáng là 1,4/1,4 km đạt 100%.</w:t>
      </w:r>
    </w:p>
    <w:p w14:paraId="2CA4CE63" w14:textId="77777777" w:rsidR="00DB0CE1" w:rsidRPr="007F2E54" w:rsidRDefault="00DB0CE1" w:rsidP="00DB0CE1">
      <w:pPr>
        <w:spacing w:before="120" w:after="120"/>
        <w:ind w:firstLine="720"/>
        <w:jc w:val="both"/>
        <w:rPr>
          <w:sz w:val="28"/>
          <w:szCs w:val="28"/>
          <w:lang w:val="de-DE"/>
        </w:rPr>
      </w:pPr>
      <w:r w:rsidRPr="007F2E54">
        <w:rPr>
          <w:sz w:val="28"/>
          <w:szCs w:val="28"/>
          <w:lang w:val="de-DE"/>
        </w:rPr>
        <w:t>ĐH08 (bờ Đông sông Sắt): từ ĐT496 (cầu An Bài, Hưng Công) đến cầu Sắt xã Trung Lương: cấp 5, nền 7,5, mặt 3,5, kết cấu bê tông dài 5,5km. Tỷ lệ trồng cây xanh và thắp sáng là 5,5/5,5 km đạt 100%.</w:t>
      </w:r>
    </w:p>
    <w:p w14:paraId="498E7565" w14:textId="77777777" w:rsidR="00DB0CE1" w:rsidRDefault="00DB0CE1" w:rsidP="00DB0CE1">
      <w:pPr>
        <w:spacing w:before="120" w:after="120"/>
        <w:ind w:firstLine="720"/>
        <w:jc w:val="both"/>
        <w:rPr>
          <w:color w:val="000000" w:themeColor="text1"/>
          <w:sz w:val="28"/>
          <w:szCs w:val="28"/>
        </w:rPr>
      </w:pPr>
      <w:r w:rsidRPr="007F2E54">
        <w:rPr>
          <w:sz w:val="28"/>
          <w:szCs w:val="28"/>
          <w:lang w:val="vi-VN"/>
        </w:rPr>
        <w:t xml:space="preserve">Tất cả các tuyến đường huyện lộ đều có đầy đủ các hạng </w:t>
      </w:r>
      <w:r w:rsidRPr="00A33903">
        <w:rPr>
          <w:color w:val="000000" w:themeColor="text1"/>
          <w:sz w:val="28"/>
          <w:szCs w:val="28"/>
          <w:lang w:val="vi-VN"/>
        </w:rPr>
        <w:t>mục cần thiết về an toàn giao thông, có biển báo, biển chỉ dẫn giao thông; hệ thống đèn</w:t>
      </w:r>
      <w:r w:rsidRPr="00A33903">
        <w:rPr>
          <w:i/>
          <w:color w:val="000000" w:themeColor="text1"/>
          <w:sz w:val="28"/>
          <w:szCs w:val="28"/>
          <w:lang w:val="vi-VN"/>
        </w:rPr>
        <w:t xml:space="preserve"> </w:t>
      </w:r>
      <w:r w:rsidRPr="00A33903">
        <w:rPr>
          <w:iCs/>
          <w:color w:val="000000" w:themeColor="text1"/>
          <w:sz w:val="28"/>
          <w:szCs w:val="28"/>
          <w:lang w:val="vi-VN"/>
        </w:rPr>
        <w:t>chiếu sáng, lan can phòng hộ…</w:t>
      </w:r>
      <w:r w:rsidRPr="00A33903">
        <w:rPr>
          <w:color w:val="000000" w:themeColor="text1"/>
          <w:sz w:val="28"/>
          <w:szCs w:val="28"/>
          <w:lang w:val="vi-VN"/>
        </w:rPr>
        <w:t xml:space="preserve"> đầu các tuyến đường đấu đều được làm gồ, gờ giảm tốc đúng quy định và được trồng cây xanh 100%, đảm bảo sáng - xanh - sạch - đẹp; 100% km đường huyện được bảo trì hàng năm.</w:t>
      </w:r>
    </w:p>
    <w:p w14:paraId="793A7DD4" w14:textId="77777777" w:rsidR="00DB0CE1" w:rsidRPr="00852B97" w:rsidRDefault="00DB0CE1" w:rsidP="00DB0CE1">
      <w:pPr>
        <w:shd w:val="clear" w:color="auto" w:fill="FFFFFF"/>
        <w:tabs>
          <w:tab w:val="left" w:pos="709"/>
        </w:tabs>
        <w:spacing w:before="120" w:after="120"/>
        <w:ind w:firstLine="720"/>
        <w:jc w:val="both"/>
        <w:rPr>
          <w:sz w:val="28"/>
          <w:szCs w:val="28"/>
          <w:lang w:val="vi-VN"/>
        </w:rPr>
      </w:pPr>
      <w:r w:rsidRPr="00ED6BBF">
        <w:rPr>
          <w:i/>
          <w:sz w:val="28"/>
          <w:szCs w:val="28"/>
          <w:lang w:val="vi-VN"/>
        </w:rPr>
        <w:t>- Chỉ tiêu 2.3:Bến xe khách tại huyện (nếu có theo quy hoạch) đạt tiêu chuẩn loại III trở lên.</w:t>
      </w:r>
    </w:p>
    <w:p w14:paraId="53FA1B8F" w14:textId="77777777" w:rsidR="00DB0CE1" w:rsidRPr="00852B97" w:rsidRDefault="00DB0CE1" w:rsidP="00DB0CE1">
      <w:pPr>
        <w:spacing w:before="120" w:after="120"/>
        <w:ind w:firstLine="720"/>
        <w:jc w:val="both"/>
        <w:rPr>
          <w:color w:val="000000" w:themeColor="text1"/>
          <w:sz w:val="28"/>
          <w:szCs w:val="28"/>
        </w:rPr>
      </w:pPr>
      <w:r w:rsidRPr="00852B97">
        <w:rPr>
          <w:sz w:val="28"/>
          <w:szCs w:val="28"/>
        </w:rPr>
        <w:t>Theo Quy hoạch huyện Bình Lục được phê duyệt, bến xe khách Bình Lục được quy hoạch tại thị trấn Bình Mỹ. Ủy ban nhân dân huyện Bình Lục đang cho triển khai Quy hoạch chi tiết khu bên xe Bình Lục và triển khai các bước để kêu gọi, thu hút đầu tư.</w:t>
      </w:r>
    </w:p>
    <w:p w14:paraId="3D002C5E" w14:textId="77777777" w:rsidR="00DB0CE1" w:rsidRPr="00A33903" w:rsidRDefault="00DB0CE1" w:rsidP="00DB0CE1">
      <w:pPr>
        <w:spacing w:before="120" w:after="120"/>
        <w:ind w:firstLine="720"/>
        <w:jc w:val="both"/>
        <w:rPr>
          <w:color w:val="000000" w:themeColor="text1"/>
          <w:spacing w:val="-6"/>
          <w:sz w:val="28"/>
          <w:szCs w:val="28"/>
          <w:lang w:val="vi-VN"/>
        </w:rPr>
      </w:pPr>
      <w:r w:rsidRPr="00A33903">
        <w:rPr>
          <w:bCs/>
          <w:i/>
          <w:color w:val="000000" w:themeColor="text1"/>
          <w:spacing w:val="-6"/>
          <w:sz w:val="28"/>
          <w:szCs w:val="28"/>
          <w:lang w:val="vi-VN"/>
        </w:rPr>
        <w:t>c. Tự đánh giá:</w:t>
      </w:r>
      <w:r w:rsidRPr="00A33903">
        <w:rPr>
          <w:bCs/>
          <w:i/>
          <w:color w:val="000000" w:themeColor="text1"/>
          <w:spacing w:val="-6"/>
          <w:sz w:val="28"/>
          <w:szCs w:val="28"/>
        </w:rPr>
        <w:t xml:space="preserve"> </w:t>
      </w:r>
      <w:r w:rsidRPr="00A33903">
        <w:rPr>
          <w:color w:val="000000" w:themeColor="text1"/>
          <w:spacing w:val="-6"/>
          <w:sz w:val="28"/>
          <w:szCs w:val="28"/>
          <w:lang w:val="vi-VN"/>
        </w:rPr>
        <w:t xml:space="preserve">Huyện </w:t>
      </w:r>
      <w:r>
        <w:rPr>
          <w:color w:val="000000" w:themeColor="text1"/>
          <w:spacing w:val="-6"/>
          <w:sz w:val="28"/>
          <w:szCs w:val="28"/>
        </w:rPr>
        <w:t>Bình Lục</w:t>
      </w:r>
      <w:r w:rsidRPr="00A33903">
        <w:rPr>
          <w:color w:val="000000" w:themeColor="text1"/>
          <w:spacing w:val="-6"/>
          <w:sz w:val="28"/>
          <w:szCs w:val="28"/>
          <w:lang w:val="vi-VN"/>
        </w:rPr>
        <w:t xml:space="preserve"> đạt chuẩn Tiêu chí số 2- Giao Thông, </w:t>
      </w:r>
      <w:r w:rsidRPr="00A33903">
        <w:rPr>
          <w:color w:val="000000" w:themeColor="text1"/>
          <w:spacing w:val="-6"/>
          <w:sz w:val="28"/>
          <w:szCs w:val="28"/>
          <w:lang w:val="de-DE"/>
        </w:rPr>
        <w:t>theo quy định Bộ tiêu chí quốc gia về huyện nông thôn mới nâng cao giai đoạn 2021 - 2025</w:t>
      </w:r>
      <w:r w:rsidRPr="00A33903">
        <w:rPr>
          <w:color w:val="000000" w:themeColor="text1"/>
          <w:spacing w:val="-6"/>
          <w:sz w:val="28"/>
          <w:szCs w:val="28"/>
          <w:lang w:val="vi-VN"/>
        </w:rPr>
        <w:t>.</w:t>
      </w:r>
    </w:p>
    <w:p w14:paraId="4AB2EFCF" w14:textId="77777777" w:rsidR="00DB0CE1" w:rsidRDefault="00DB0CE1" w:rsidP="00DB0CE1">
      <w:pPr>
        <w:pStyle w:val="Heading3"/>
        <w:spacing w:before="120" w:after="120"/>
        <w:ind w:firstLine="720"/>
        <w:rPr>
          <w:rFonts w:ascii="Times New Roman" w:eastAsia="Times New Roman" w:hAnsi="Times New Roman" w:cs="Times New Roman"/>
          <w:i/>
          <w:color w:val="000000" w:themeColor="text1"/>
          <w:sz w:val="28"/>
          <w:szCs w:val="28"/>
          <w:lang w:val="vi-VN"/>
        </w:rPr>
      </w:pPr>
      <w:r w:rsidRPr="00A33903">
        <w:rPr>
          <w:rFonts w:ascii="Times New Roman" w:eastAsia="Times New Roman" w:hAnsi="Times New Roman" w:cs="Times New Roman"/>
          <w:i/>
          <w:color w:val="000000" w:themeColor="text1"/>
          <w:sz w:val="28"/>
          <w:szCs w:val="28"/>
          <w:lang w:val="vi-VN"/>
        </w:rPr>
        <w:t>7.3. Tiêu chí 03 - Thủy lợi và phòng chống thiên tai</w:t>
      </w:r>
      <w:bookmarkEnd w:id="280"/>
      <w:bookmarkEnd w:id="281"/>
      <w:bookmarkEnd w:id="282"/>
      <w:r w:rsidRPr="00A33903">
        <w:rPr>
          <w:rFonts w:ascii="Times New Roman" w:eastAsia="Times New Roman" w:hAnsi="Times New Roman" w:cs="Times New Roman"/>
          <w:i/>
          <w:color w:val="000000" w:themeColor="text1"/>
          <w:sz w:val="28"/>
          <w:szCs w:val="28"/>
          <w:lang w:val="vi-VN"/>
        </w:rPr>
        <w:t> </w:t>
      </w:r>
    </w:p>
    <w:p w14:paraId="4DA6B3FC" w14:textId="77777777" w:rsidR="00DB0CE1" w:rsidRPr="002E423C" w:rsidRDefault="00DB0CE1" w:rsidP="00DB0CE1">
      <w:pPr>
        <w:pStyle w:val="Heading3"/>
        <w:spacing w:before="120" w:after="120"/>
        <w:ind w:firstLine="720"/>
        <w:rPr>
          <w:rFonts w:ascii="Times New Roman" w:hAnsi="Times New Roman" w:cs="Times New Roman"/>
          <w:bCs/>
          <w:i/>
          <w:sz w:val="28"/>
          <w:szCs w:val="28"/>
          <w:lang w:val="vi-VN"/>
        </w:rPr>
      </w:pPr>
      <w:r w:rsidRPr="002E423C">
        <w:rPr>
          <w:rFonts w:ascii="Times New Roman" w:hAnsi="Times New Roman" w:cs="Times New Roman"/>
          <w:bCs/>
          <w:i/>
          <w:sz w:val="28"/>
          <w:szCs w:val="28"/>
          <w:lang w:val="vi-VN"/>
        </w:rPr>
        <w:t>a. Yêu cầu tiêu chí:</w:t>
      </w:r>
    </w:p>
    <w:p w14:paraId="0F53B7F2" w14:textId="77777777" w:rsidR="00DB0CE1" w:rsidRPr="00232351" w:rsidRDefault="00DB0CE1" w:rsidP="00DB0CE1">
      <w:pPr>
        <w:shd w:val="clear" w:color="auto" w:fill="FFFFFF"/>
        <w:tabs>
          <w:tab w:val="left" w:pos="709"/>
        </w:tabs>
        <w:spacing w:before="120" w:after="120"/>
        <w:ind w:firstLine="720"/>
        <w:jc w:val="both"/>
        <w:rPr>
          <w:spacing w:val="-6"/>
          <w:sz w:val="28"/>
          <w:szCs w:val="28"/>
          <w:lang w:val="vi-VN"/>
        </w:rPr>
      </w:pPr>
      <w:r w:rsidRPr="00232351">
        <w:rPr>
          <w:i/>
          <w:spacing w:val="-6"/>
          <w:sz w:val="28"/>
          <w:szCs w:val="28"/>
          <w:lang w:val="vi-VN"/>
        </w:rPr>
        <w:t>- Chỉ tiêu 3.1: Các công trình thủy lợi do huyện quản lý được bảo trì, nâng cấp.</w:t>
      </w:r>
    </w:p>
    <w:p w14:paraId="19C479E3" w14:textId="77777777" w:rsidR="00DB0CE1" w:rsidRPr="00232351" w:rsidRDefault="00DB0CE1" w:rsidP="00DB0CE1">
      <w:pPr>
        <w:shd w:val="clear" w:color="auto" w:fill="FFFFFF"/>
        <w:tabs>
          <w:tab w:val="left" w:pos="709"/>
        </w:tabs>
        <w:spacing w:before="120" w:after="120"/>
        <w:ind w:firstLine="720"/>
        <w:jc w:val="both"/>
        <w:rPr>
          <w:sz w:val="28"/>
          <w:szCs w:val="28"/>
          <w:lang w:val="vi-VN"/>
        </w:rPr>
      </w:pPr>
      <w:r w:rsidRPr="00232351">
        <w:rPr>
          <w:i/>
          <w:sz w:val="28"/>
          <w:szCs w:val="28"/>
          <w:lang w:val="vi-VN"/>
        </w:rPr>
        <w:t>- Chỉ tiêu 3.2: Thực hiện kiểm kê, kiểm soát các vi phạm và nguồn nước thải xả vào công trình thủy lợi trên địa bàn huyện.</w:t>
      </w:r>
    </w:p>
    <w:p w14:paraId="2184AB12" w14:textId="77777777" w:rsidR="00DB0CE1" w:rsidRPr="00232351" w:rsidRDefault="00DB0CE1" w:rsidP="00DB0CE1">
      <w:pPr>
        <w:shd w:val="clear" w:color="auto" w:fill="FFFFFF"/>
        <w:tabs>
          <w:tab w:val="left" w:pos="709"/>
        </w:tabs>
        <w:spacing w:before="120" w:after="120"/>
        <w:ind w:firstLine="720"/>
        <w:jc w:val="both"/>
        <w:rPr>
          <w:sz w:val="28"/>
          <w:szCs w:val="28"/>
          <w:lang w:val="vi-VN"/>
        </w:rPr>
      </w:pPr>
      <w:r w:rsidRPr="00232351">
        <w:rPr>
          <w:i/>
          <w:sz w:val="28"/>
          <w:szCs w:val="28"/>
          <w:lang w:val="vi-VN"/>
        </w:rPr>
        <w:t>- Chỉ tiêu 3.3: Đảm bảo yêu cầu chủ động về phòng, chống thiên tai theo phương châm 4 tại chỗ.</w:t>
      </w:r>
    </w:p>
    <w:p w14:paraId="79A38E74" w14:textId="77777777" w:rsidR="00DB0CE1" w:rsidRPr="00232351" w:rsidRDefault="00DB0CE1" w:rsidP="00DB0CE1">
      <w:pPr>
        <w:spacing w:before="120" w:after="120"/>
        <w:ind w:firstLine="720"/>
        <w:jc w:val="both"/>
        <w:rPr>
          <w:bCs/>
          <w:i/>
          <w:sz w:val="28"/>
          <w:szCs w:val="28"/>
          <w:lang w:val="vi-VN"/>
        </w:rPr>
      </w:pPr>
      <w:r w:rsidRPr="00232351">
        <w:rPr>
          <w:bCs/>
          <w:i/>
          <w:sz w:val="28"/>
          <w:szCs w:val="28"/>
          <w:lang w:val="vi-VN"/>
        </w:rPr>
        <w:t>b. Kết quả thực hiện:</w:t>
      </w:r>
    </w:p>
    <w:p w14:paraId="129CEBD5" w14:textId="77777777" w:rsidR="00DB0CE1" w:rsidRPr="00232351" w:rsidRDefault="00DB0CE1" w:rsidP="00DB0CE1">
      <w:pPr>
        <w:shd w:val="clear" w:color="auto" w:fill="FFFFFF"/>
        <w:spacing w:before="120" w:after="120"/>
        <w:ind w:firstLine="720"/>
        <w:jc w:val="both"/>
        <w:rPr>
          <w:rFonts w:eastAsia="Calibri"/>
          <w:i/>
          <w:spacing w:val="-6"/>
          <w:sz w:val="28"/>
          <w:szCs w:val="28"/>
          <w:lang w:val="vi-VN"/>
        </w:rPr>
      </w:pPr>
      <w:r w:rsidRPr="00232351">
        <w:rPr>
          <w:rFonts w:eastAsia="Calibri"/>
          <w:i/>
          <w:spacing w:val="-6"/>
          <w:sz w:val="28"/>
          <w:szCs w:val="28"/>
          <w:lang w:val="vi-VN"/>
        </w:rPr>
        <w:t>*Chỉ tiêu 3.1: Các công trình thủy lợi do huyện quản lý được bảo trì, nâng cấp.</w:t>
      </w:r>
    </w:p>
    <w:p w14:paraId="29100F3D" w14:textId="77777777" w:rsidR="00DB0CE1" w:rsidRPr="00232351" w:rsidRDefault="00DB0CE1" w:rsidP="00DB0CE1">
      <w:pPr>
        <w:shd w:val="clear" w:color="auto" w:fill="FFFFFF"/>
        <w:spacing w:before="120" w:after="120"/>
        <w:ind w:firstLine="720"/>
        <w:jc w:val="both"/>
        <w:rPr>
          <w:rFonts w:eastAsia="Calibri"/>
          <w:sz w:val="28"/>
          <w:szCs w:val="28"/>
          <w:lang w:val="vi-VN"/>
        </w:rPr>
      </w:pPr>
      <w:r w:rsidRPr="00232351">
        <w:rPr>
          <w:rFonts w:eastAsia="Calibri"/>
          <w:sz w:val="28"/>
          <w:szCs w:val="28"/>
          <w:lang w:val="vi-VN"/>
        </w:rPr>
        <w:t>Trên địa bàn huyện</w:t>
      </w:r>
      <w:r w:rsidRPr="00232351">
        <w:rPr>
          <w:rFonts w:eastAsia="Calibri"/>
          <w:sz w:val="28"/>
          <w:szCs w:val="28"/>
        </w:rPr>
        <w:t xml:space="preserve"> Bình Lục</w:t>
      </w:r>
      <w:r w:rsidRPr="00232351">
        <w:rPr>
          <w:rFonts w:eastAsia="Calibri"/>
          <w:sz w:val="28"/>
          <w:szCs w:val="28"/>
          <w:lang w:val="vi-VN"/>
        </w:rPr>
        <w:t xml:space="preserve"> các công trình thủy lợi được quản lý theo </w:t>
      </w:r>
      <w:r w:rsidRPr="00232351">
        <w:rPr>
          <w:rFonts w:eastAsia="Calibri"/>
          <w:sz w:val="28"/>
          <w:szCs w:val="28"/>
        </w:rPr>
        <w:t>03</w:t>
      </w:r>
      <w:r w:rsidRPr="00232351">
        <w:rPr>
          <w:rFonts w:eastAsia="Calibri"/>
          <w:sz w:val="28"/>
          <w:szCs w:val="28"/>
          <w:lang w:val="vi-VN"/>
        </w:rPr>
        <w:t xml:space="preserve"> hình thức: Công ty TNHH Một thành viên KTCT thủy lợi Bắc Nam Hà quản lý, khai thác</w:t>
      </w:r>
      <w:r w:rsidRPr="00232351">
        <w:rPr>
          <w:rFonts w:eastAsia="Calibri"/>
          <w:sz w:val="28"/>
          <w:szCs w:val="28"/>
        </w:rPr>
        <w:t xml:space="preserve"> các sông tiêu chính cấp I (sông Châu Giang, sông Sắt, sông Mỹ Đô, sông Biên Hòa); </w:t>
      </w:r>
      <w:r w:rsidRPr="00232351">
        <w:rPr>
          <w:rFonts w:eastAsia="Calibri"/>
          <w:sz w:val="28"/>
          <w:szCs w:val="28"/>
          <w:lang w:val="vi-VN"/>
        </w:rPr>
        <w:t>Công ty KTCT</w:t>
      </w:r>
      <w:r w:rsidRPr="00232351">
        <w:rPr>
          <w:rFonts w:eastAsia="Calibri"/>
          <w:sz w:val="28"/>
          <w:szCs w:val="28"/>
        </w:rPr>
        <w:t xml:space="preserve"> thủy lợi</w:t>
      </w:r>
      <w:r w:rsidRPr="00232351">
        <w:rPr>
          <w:rFonts w:eastAsia="Calibri"/>
          <w:sz w:val="28"/>
          <w:szCs w:val="28"/>
          <w:lang w:val="vi-VN"/>
        </w:rPr>
        <w:t xml:space="preserve"> tỉnh Hà Nam quản lý các công trình hệ thống kênh </w:t>
      </w:r>
      <w:r w:rsidRPr="00232351">
        <w:rPr>
          <w:rFonts w:eastAsia="Calibri"/>
          <w:sz w:val="28"/>
          <w:szCs w:val="28"/>
        </w:rPr>
        <w:t xml:space="preserve">mương </w:t>
      </w:r>
      <w:r w:rsidRPr="00232351">
        <w:rPr>
          <w:rFonts w:eastAsia="Calibri"/>
          <w:sz w:val="28"/>
          <w:szCs w:val="28"/>
          <w:lang w:val="vi-VN"/>
        </w:rPr>
        <w:t>cấp I, II,</w:t>
      </w:r>
      <w:r w:rsidRPr="00232351">
        <w:rPr>
          <w:rFonts w:eastAsia="Calibri"/>
          <w:sz w:val="28"/>
          <w:szCs w:val="28"/>
        </w:rPr>
        <w:t xml:space="preserve"> III; số còn lại là do các Hợp tác xã DVNN trực tiếp quản lý, vận hành khai thác. C</w:t>
      </w:r>
      <w:r w:rsidRPr="00232351">
        <w:rPr>
          <w:rFonts w:eastAsia="Calibri"/>
          <w:sz w:val="28"/>
          <w:szCs w:val="28"/>
          <w:lang w:val="vi-VN"/>
        </w:rPr>
        <w:t>ụ thể:</w:t>
      </w:r>
    </w:p>
    <w:p w14:paraId="68256E3A" w14:textId="77777777" w:rsidR="00DB0CE1" w:rsidRPr="00232351" w:rsidRDefault="00DB0CE1" w:rsidP="00DB0CE1">
      <w:pPr>
        <w:spacing w:before="120" w:after="120"/>
        <w:ind w:firstLine="720"/>
        <w:jc w:val="both"/>
        <w:rPr>
          <w:rFonts w:eastAsia="Calibri"/>
          <w:sz w:val="28"/>
          <w:szCs w:val="28"/>
        </w:rPr>
      </w:pPr>
      <w:r w:rsidRPr="00232351">
        <w:rPr>
          <w:rFonts w:eastAsia="Calibri"/>
          <w:sz w:val="28"/>
          <w:szCs w:val="28"/>
          <w:lang w:val="vi-VN"/>
        </w:rPr>
        <w:lastRenderedPageBreak/>
        <w:t>- Đối với Công ty TNHH Một thành viên KTCT thủy lợi Bắc Nam Hà:</w:t>
      </w:r>
    </w:p>
    <w:p w14:paraId="7F028374" w14:textId="77777777" w:rsidR="00DB0CE1" w:rsidRPr="00232351" w:rsidRDefault="00DB0CE1" w:rsidP="00DB0CE1">
      <w:pPr>
        <w:spacing w:before="120" w:after="120"/>
        <w:ind w:firstLine="720"/>
        <w:jc w:val="both"/>
        <w:rPr>
          <w:rFonts w:eastAsia="Calibri"/>
          <w:sz w:val="28"/>
          <w:szCs w:val="28"/>
        </w:rPr>
      </w:pPr>
      <w:r w:rsidRPr="00232351">
        <w:rPr>
          <w:rFonts w:eastAsia="Calibri"/>
          <w:sz w:val="28"/>
          <w:szCs w:val="28"/>
          <w:lang w:val="vi-VN"/>
        </w:rPr>
        <w:t>Trên địa bàn huyện</w:t>
      </w:r>
      <w:r w:rsidRPr="00232351">
        <w:rPr>
          <w:rFonts w:eastAsia="Calibri"/>
          <w:sz w:val="28"/>
          <w:szCs w:val="28"/>
        </w:rPr>
        <w:t xml:space="preserve"> Bình Lục,</w:t>
      </w:r>
      <w:r w:rsidRPr="00232351">
        <w:rPr>
          <w:rFonts w:eastAsia="Calibri"/>
          <w:sz w:val="28"/>
          <w:szCs w:val="28"/>
          <w:lang w:val="vi-VN"/>
        </w:rPr>
        <w:t xml:space="preserve"> Công ty TNHH Một thành viên KTCT thủy lợi Bắc Nam Hà</w:t>
      </w:r>
      <w:r w:rsidRPr="00232351">
        <w:rPr>
          <w:rFonts w:eastAsia="Calibri"/>
          <w:sz w:val="28"/>
          <w:szCs w:val="28"/>
        </w:rPr>
        <w:t xml:space="preserve"> </w:t>
      </w:r>
      <w:r w:rsidRPr="00232351">
        <w:rPr>
          <w:rFonts w:eastAsia="Calibri"/>
          <w:sz w:val="28"/>
          <w:szCs w:val="28"/>
          <w:lang w:val="vi-VN"/>
        </w:rPr>
        <w:t xml:space="preserve">đang </w:t>
      </w:r>
      <w:r w:rsidRPr="00232351">
        <w:rPr>
          <w:rFonts w:eastAsia="Calibri"/>
          <w:sz w:val="28"/>
          <w:szCs w:val="28"/>
        </w:rPr>
        <w:t xml:space="preserve">trực tiếp </w:t>
      </w:r>
      <w:r w:rsidRPr="00232351">
        <w:rPr>
          <w:rFonts w:eastAsia="Calibri"/>
          <w:sz w:val="28"/>
          <w:szCs w:val="28"/>
          <w:lang w:val="vi-VN"/>
        </w:rPr>
        <w:t>quản lý</w:t>
      </w:r>
      <w:r w:rsidRPr="00232351">
        <w:rPr>
          <w:rFonts w:eastAsia="Calibri"/>
          <w:sz w:val="28"/>
          <w:szCs w:val="28"/>
        </w:rPr>
        <w:t>, vận hành và</w:t>
      </w:r>
      <w:r w:rsidRPr="00232351">
        <w:rPr>
          <w:rFonts w:eastAsia="Calibri"/>
          <w:sz w:val="28"/>
          <w:szCs w:val="28"/>
          <w:lang w:val="vi-VN"/>
        </w:rPr>
        <w:t xml:space="preserve"> khai thác </w:t>
      </w:r>
      <w:r w:rsidRPr="00232351">
        <w:rPr>
          <w:rFonts w:eastAsia="Calibri"/>
          <w:sz w:val="28"/>
          <w:szCs w:val="28"/>
        </w:rPr>
        <w:t xml:space="preserve">04 </w:t>
      </w:r>
      <w:r>
        <w:rPr>
          <w:rFonts w:eastAsia="Calibri"/>
          <w:sz w:val="28"/>
          <w:szCs w:val="28"/>
        </w:rPr>
        <w:t>k</w:t>
      </w:r>
      <w:r>
        <w:rPr>
          <w:rFonts w:eastAsia="Calibri"/>
          <w:sz w:val="28"/>
          <w:szCs w:val="28"/>
          <w:lang w:val="vi-VN"/>
        </w:rPr>
        <w:t>ênh</w:t>
      </w:r>
      <w:r w:rsidRPr="00232351">
        <w:rPr>
          <w:rFonts w:eastAsia="Calibri"/>
          <w:sz w:val="28"/>
          <w:szCs w:val="28"/>
        </w:rPr>
        <w:t xml:space="preserve"> tiêu chính (sông Châu Giang, sông Sắt, sông Mỹ Đô, sông Biên Hòa) với tổng chiều dài là 47,427 km và 02 đập điều tiết tiết nước.</w:t>
      </w:r>
    </w:p>
    <w:p w14:paraId="1E79F7EC" w14:textId="77777777" w:rsidR="00DB0CE1" w:rsidRPr="00232351" w:rsidRDefault="00DB0CE1" w:rsidP="00DB0CE1">
      <w:pPr>
        <w:spacing w:before="120" w:after="120"/>
        <w:ind w:firstLine="720"/>
        <w:jc w:val="both"/>
        <w:rPr>
          <w:rFonts w:eastAsia="Calibri"/>
          <w:sz w:val="28"/>
          <w:szCs w:val="28"/>
        </w:rPr>
      </w:pPr>
      <w:r w:rsidRPr="00232351">
        <w:rPr>
          <w:rFonts w:eastAsia="Calibri"/>
          <w:sz w:val="28"/>
          <w:szCs w:val="28"/>
          <w:lang w:val="vi-VN"/>
        </w:rPr>
        <w:t>Trong năm 2024, theo kế hoạch các công trình thủy lợi được đưa vào bảo trì, nâng cấp, sửa chữa</w:t>
      </w:r>
      <w:r w:rsidRPr="00232351">
        <w:rPr>
          <w:rFonts w:eastAsia="Calibri"/>
          <w:sz w:val="28"/>
          <w:szCs w:val="28"/>
        </w:rPr>
        <w:t>, bảo trì,</w:t>
      </w:r>
      <w:r w:rsidRPr="00232351">
        <w:rPr>
          <w:rFonts w:eastAsia="Calibri"/>
          <w:sz w:val="28"/>
          <w:szCs w:val="28"/>
          <w:lang w:val="vi-VN"/>
        </w:rPr>
        <w:t xml:space="preserve"> gồm: </w:t>
      </w:r>
      <w:r w:rsidRPr="00232351">
        <w:rPr>
          <w:rFonts w:eastAsia="Calibri"/>
          <w:sz w:val="28"/>
          <w:szCs w:val="28"/>
        </w:rPr>
        <w:tab/>
      </w:r>
    </w:p>
    <w:p w14:paraId="4828D919" w14:textId="77777777" w:rsidR="00DB0CE1" w:rsidRPr="00232351" w:rsidRDefault="00DB0CE1" w:rsidP="00DB0CE1">
      <w:pPr>
        <w:shd w:val="clear" w:color="auto" w:fill="FFFFFF"/>
        <w:spacing w:before="120" w:after="120"/>
        <w:ind w:firstLine="720"/>
        <w:jc w:val="both"/>
        <w:rPr>
          <w:rFonts w:eastAsia="Calibri"/>
          <w:sz w:val="28"/>
          <w:szCs w:val="28"/>
          <w:lang w:val="vi-VN"/>
        </w:rPr>
      </w:pPr>
      <w:r w:rsidRPr="00232351">
        <w:rPr>
          <w:rFonts w:eastAsia="Calibri"/>
          <w:sz w:val="28"/>
          <w:szCs w:val="28"/>
          <w:lang w:val="vi-VN"/>
        </w:rPr>
        <w:t xml:space="preserve">+ </w:t>
      </w:r>
      <w:r w:rsidRPr="00232351">
        <w:rPr>
          <w:rFonts w:eastAsia="Calibri"/>
          <w:sz w:val="28"/>
          <w:szCs w:val="28"/>
        </w:rPr>
        <w:t>Kiên cố hóa mái bờ hữu sông Sắt đoạn qua thị trấn Bình Mỹ</w:t>
      </w:r>
      <w:r w:rsidRPr="00232351">
        <w:rPr>
          <w:rFonts w:eastAsia="Calibri"/>
          <w:sz w:val="28"/>
          <w:szCs w:val="28"/>
          <w:lang w:val="vi-VN"/>
        </w:rPr>
        <w:t xml:space="preserve">: </w:t>
      </w:r>
      <w:r w:rsidRPr="00232351">
        <w:rPr>
          <w:rFonts w:eastAsia="Calibri"/>
          <w:sz w:val="28"/>
          <w:szCs w:val="28"/>
        </w:rPr>
        <w:t>350m.</w:t>
      </w:r>
      <w:r w:rsidRPr="00232351">
        <w:rPr>
          <w:rFonts w:eastAsia="Calibri"/>
          <w:sz w:val="28"/>
          <w:szCs w:val="28"/>
          <w:lang w:val="vi-VN"/>
        </w:rPr>
        <w:t xml:space="preserve"> </w:t>
      </w:r>
    </w:p>
    <w:p w14:paraId="621D6F0B" w14:textId="77777777" w:rsidR="00DB0CE1" w:rsidRPr="00232351" w:rsidRDefault="00DB0CE1" w:rsidP="00DB0CE1">
      <w:pPr>
        <w:shd w:val="clear" w:color="auto" w:fill="FFFFFF"/>
        <w:spacing w:before="120" w:after="120"/>
        <w:ind w:firstLine="720"/>
        <w:jc w:val="both"/>
        <w:rPr>
          <w:rFonts w:eastAsia="Calibri"/>
          <w:sz w:val="28"/>
          <w:szCs w:val="28"/>
          <w:lang w:val="vi-VN"/>
        </w:rPr>
      </w:pPr>
      <w:r w:rsidRPr="00232351">
        <w:rPr>
          <w:rFonts w:eastAsia="Calibri"/>
          <w:sz w:val="28"/>
          <w:szCs w:val="28"/>
          <w:lang w:val="vi-VN"/>
        </w:rPr>
        <w:t xml:space="preserve">+ </w:t>
      </w:r>
      <w:r w:rsidRPr="00232351">
        <w:rPr>
          <w:rFonts w:eastAsia="Calibri"/>
          <w:sz w:val="28"/>
          <w:szCs w:val="28"/>
        </w:rPr>
        <w:t>Bảo trì hệ thống máy móc thiết bị tại 02 đập An Bài thuộc địa phận xã Đồng Du và đập Mỹ đô thuộc địa phận xã An Lão</w:t>
      </w:r>
      <w:r w:rsidRPr="00232351">
        <w:rPr>
          <w:rFonts w:eastAsia="Calibri"/>
          <w:sz w:val="28"/>
          <w:szCs w:val="28"/>
          <w:lang w:val="vi-VN"/>
        </w:rPr>
        <w:t xml:space="preserve"> </w:t>
      </w:r>
    </w:p>
    <w:p w14:paraId="1E39E678" w14:textId="77777777" w:rsidR="00DB0CE1" w:rsidRPr="00232351" w:rsidRDefault="00DB0CE1" w:rsidP="00DB0CE1">
      <w:pPr>
        <w:spacing w:before="120" w:after="120"/>
        <w:ind w:firstLine="720"/>
        <w:jc w:val="both"/>
        <w:rPr>
          <w:rFonts w:eastAsia="Calibri"/>
          <w:sz w:val="28"/>
          <w:szCs w:val="28"/>
        </w:rPr>
      </w:pPr>
      <w:r w:rsidRPr="00232351">
        <w:rPr>
          <w:rFonts w:eastAsia="Calibri"/>
          <w:sz w:val="28"/>
          <w:szCs w:val="28"/>
          <w:lang w:val="vi-VN"/>
        </w:rPr>
        <w:t>Kết quả các công trình thủy lợi được đưa vào bảo trì, nâng cấp, sửa chữa theo kế hoạch năm 2024 đều đạt 100%.</w:t>
      </w:r>
    </w:p>
    <w:p w14:paraId="2E4B4B88" w14:textId="77777777" w:rsidR="00DB0CE1" w:rsidRPr="00232351" w:rsidRDefault="00DB0CE1" w:rsidP="00DB0CE1">
      <w:pPr>
        <w:spacing w:before="120" w:after="120"/>
        <w:ind w:firstLine="720"/>
        <w:jc w:val="both"/>
        <w:rPr>
          <w:rFonts w:eastAsia="Calibri"/>
          <w:sz w:val="28"/>
          <w:szCs w:val="28"/>
        </w:rPr>
      </w:pPr>
      <w:r w:rsidRPr="00232351">
        <w:rPr>
          <w:rFonts w:eastAsia="Calibri"/>
          <w:sz w:val="28"/>
          <w:szCs w:val="28"/>
          <w:lang w:val="vi-VN"/>
        </w:rPr>
        <w:t>- Đối với Công ty KTCT</w:t>
      </w:r>
      <w:r w:rsidRPr="00232351">
        <w:rPr>
          <w:rFonts w:eastAsia="Calibri"/>
          <w:sz w:val="28"/>
          <w:szCs w:val="28"/>
        </w:rPr>
        <w:t xml:space="preserve"> thủy lợi</w:t>
      </w:r>
      <w:r w:rsidRPr="00232351">
        <w:rPr>
          <w:rFonts w:eastAsia="Calibri"/>
          <w:sz w:val="28"/>
          <w:szCs w:val="28"/>
          <w:lang w:val="vi-VN"/>
        </w:rPr>
        <w:t xml:space="preserve"> tỉnh Hà Nam:</w:t>
      </w:r>
    </w:p>
    <w:p w14:paraId="199D7441" w14:textId="77777777" w:rsidR="00DB0CE1" w:rsidRPr="00232351" w:rsidRDefault="00DB0CE1" w:rsidP="00DB0CE1">
      <w:pPr>
        <w:spacing w:before="120" w:after="120"/>
        <w:ind w:firstLine="720"/>
        <w:jc w:val="both"/>
        <w:rPr>
          <w:rFonts w:eastAsia="Calibri"/>
          <w:sz w:val="28"/>
          <w:szCs w:val="28"/>
          <w:lang w:val="vi-VN"/>
        </w:rPr>
      </w:pPr>
      <w:r w:rsidRPr="00232351">
        <w:rPr>
          <w:rFonts w:eastAsia="Calibri"/>
          <w:sz w:val="28"/>
          <w:szCs w:val="28"/>
        </w:rPr>
        <w:t xml:space="preserve">Trên địa bàn huyện Bình Lục, </w:t>
      </w:r>
      <w:r w:rsidRPr="00232351">
        <w:rPr>
          <w:rFonts w:eastAsia="Calibri"/>
          <w:sz w:val="28"/>
          <w:szCs w:val="28"/>
          <w:lang w:val="vi-VN"/>
        </w:rPr>
        <w:t>Công ty KTCT</w:t>
      </w:r>
      <w:r w:rsidRPr="00232351">
        <w:rPr>
          <w:rFonts w:eastAsia="Calibri"/>
          <w:sz w:val="28"/>
          <w:szCs w:val="28"/>
        </w:rPr>
        <w:t xml:space="preserve"> thủy lợi</w:t>
      </w:r>
      <w:r w:rsidRPr="00232351">
        <w:rPr>
          <w:rFonts w:eastAsia="Calibri"/>
          <w:sz w:val="28"/>
          <w:szCs w:val="28"/>
          <w:lang w:val="vi-VN"/>
        </w:rPr>
        <w:t xml:space="preserve"> tỉnh Hà Nam</w:t>
      </w:r>
      <w:r w:rsidRPr="00232351">
        <w:rPr>
          <w:rFonts w:eastAsia="Calibri"/>
          <w:sz w:val="28"/>
          <w:szCs w:val="28"/>
        </w:rPr>
        <w:t xml:space="preserve"> </w:t>
      </w:r>
      <w:r w:rsidRPr="00232351">
        <w:rPr>
          <w:rFonts w:eastAsia="Calibri"/>
          <w:sz w:val="28"/>
          <w:szCs w:val="28"/>
          <w:lang w:val="vi-VN"/>
        </w:rPr>
        <w:t>đang quản lý</w:t>
      </w:r>
      <w:r w:rsidRPr="00232351">
        <w:rPr>
          <w:rFonts w:eastAsia="Calibri"/>
          <w:sz w:val="28"/>
          <w:szCs w:val="28"/>
        </w:rPr>
        <w:t xml:space="preserve"> vận hành,</w:t>
      </w:r>
      <w:r w:rsidRPr="00232351">
        <w:rPr>
          <w:rFonts w:eastAsia="Calibri"/>
          <w:sz w:val="28"/>
          <w:szCs w:val="28"/>
          <w:lang w:val="vi-VN"/>
        </w:rPr>
        <w:t xml:space="preserve"> khai thác 04 trạm bơm: Trạm bơm An Đổ, trạm bơm Đồng Du, trạm bơm Ba xã, trạm bơm KTB với tổng công suất 33.350 m3/h</w:t>
      </w:r>
      <w:r w:rsidRPr="00232351">
        <w:rPr>
          <w:rFonts w:eastAsia="Calibri"/>
          <w:sz w:val="28"/>
          <w:szCs w:val="28"/>
        </w:rPr>
        <w:t xml:space="preserve"> và</w:t>
      </w:r>
      <w:r w:rsidRPr="00232351">
        <w:rPr>
          <w:rFonts w:eastAsia="Calibri"/>
          <w:sz w:val="28"/>
          <w:szCs w:val="28"/>
          <w:lang w:val="vi-VN"/>
        </w:rPr>
        <w:t xml:space="preserve"> </w:t>
      </w:r>
      <w:r w:rsidRPr="00232351">
        <w:rPr>
          <w:rFonts w:eastAsia="Calibri"/>
          <w:sz w:val="28"/>
          <w:szCs w:val="28"/>
        </w:rPr>
        <w:t xml:space="preserve">185,61 km kênh mương cấp I, II, III </w:t>
      </w:r>
      <w:r w:rsidRPr="00232351">
        <w:rPr>
          <w:rFonts w:eastAsia="Calibri"/>
          <w:i/>
          <w:sz w:val="28"/>
          <w:szCs w:val="28"/>
        </w:rPr>
        <w:t xml:space="preserve">(trong đó: kênh cấp I là </w:t>
      </w:r>
      <w:r w:rsidRPr="00232351">
        <w:rPr>
          <w:rFonts w:eastAsia="Calibri"/>
          <w:i/>
          <w:sz w:val="28"/>
          <w:szCs w:val="28"/>
          <w:lang w:val="vi-VN"/>
        </w:rPr>
        <w:t>47,31</w:t>
      </w:r>
      <w:r w:rsidRPr="00232351">
        <w:rPr>
          <w:rFonts w:eastAsia="Calibri"/>
          <w:i/>
          <w:sz w:val="28"/>
          <w:szCs w:val="28"/>
        </w:rPr>
        <w:t xml:space="preserve"> km; kênh Cấp II là 123,05 km; kênh cấp III là 15,25 km)</w:t>
      </w:r>
      <w:r w:rsidRPr="00232351">
        <w:rPr>
          <w:rFonts w:eastAsia="Calibri"/>
          <w:sz w:val="28"/>
          <w:szCs w:val="28"/>
        </w:rPr>
        <w:t xml:space="preserve">; </w:t>
      </w:r>
      <w:r w:rsidRPr="00232351">
        <w:rPr>
          <w:rFonts w:eastAsia="Calibri"/>
          <w:sz w:val="28"/>
          <w:szCs w:val="28"/>
          <w:lang w:val="vi-VN"/>
        </w:rPr>
        <w:t>278 cống tưới tiêu loại III trở lên</w:t>
      </w:r>
      <w:r w:rsidRPr="00232351">
        <w:rPr>
          <w:rFonts w:eastAsia="Calibri"/>
          <w:sz w:val="28"/>
          <w:szCs w:val="28"/>
        </w:rPr>
        <w:t xml:space="preserve"> </w:t>
      </w:r>
      <w:r w:rsidRPr="00232351">
        <w:rPr>
          <w:rFonts w:eastAsia="Calibri"/>
          <w:i/>
          <w:sz w:val="28"/>
          <w:szCs w:val="28"/>
          <w:lang w:val="vi-VN"/>
        </w:rPr>
        <w:t>(trong đó cống tưới gồm 148 cái, cống tiêu 130 cái)</w:t>
      </w:r>
      <w:r w:rsidRPr="00232351">
        <w:rPr>
          <w:rFonts w:eastAsia="Calibri"/>
          <w:sz w:val="28"/>
          <w:szCs w:val="28"/>
          <w:lang w:val="vi-VN"/>
        </w:rPr>
        <w:t>; Điều tiết nước trên kênh 14 cái; Cầu máng 03 cái; Xi phông 01 cái.</w:t>
      </w:r>
    </w:p>
    <w:p w14:paraId="48819EE8" w14:textId="77777777" w:rsidR="00DB0CE1" w:rsidRPr="00232351" w:rsidRDefault="00DB0CE1" w:rsidP="00DB0CE1">
      <w:pPr>
        <w:spacing w:before="120" w:after="120"/>
        <w:ind w:firstLine="720"/>
        <w:jc w:val="both"/>
        <w:rPr>
          <w:rFonts w:eastAsia="Calibri"/>
          <w:sz w:val="28"/>
          <w:szCs w:val="28"/>
          <w:lang w:val="vi-VN"/>
        </w:rPr>
      </w:pPr>
      <w:r w:rsidRPr="00232351">
        <w:rPr>
          <w:rFonts w:eastAsia="Calibri"/>
          <w:sz w:val="28"/>
          <w:szCs w:val="28"/>
          <w:lang w:val="vi-VN"/>
        </w:rPr>
        <w:t xml:space="preserve">Trong năm 2024, theo kế hoạch các công trình thủy lợi được đưa vào bảo trì, nâng cấp, sửa chữa bao gồm: </w:t>
      </w:r>
    </w:p>
    <w:p w14:paraId="2FB9F416" w14:textId="77777777" w:rsidR="00DB0CE1" w:rsidRPr="00232351" w:rsidRDefault="00DB0CE1" w:rsidP="00DB0CE1">
      <w:pPr>
        <w:shd w:val="clear" w:color="auto" w:fill="FFFFFF"/>
        <w:spacing w:before="120" w:after="120"/>
        <w:ind w:firstLine="720"/>
        <w:jc w:val="both"/>
        <w:rPr>
          <w:rFonts w:eastAsia="Calibri"/>
          <w:sz w:val="28"/>
          <w:szCs w:val="28"/>
        </w:rPr>
      </w:pPr>
      <w:r w:rsidRPr="00232351">
        <w:rPr>
          <w:rFonts w:eastAsia="Calibri"/>
          <w:sz w:val="28"/>
          <w:szCs w:val="28"/>
          <w:lang w:val="vi-VN"/>
        </w:rPr>
        <w:t>+ Nạo vét, tôn cao bờ kênh: 0</w:t>
      </w:r>
      <w:r w:rsidRPr="00232351">
        <w:rPr>
          <w:rFonts w:eastAsia="Calibri"/>
          <w:sz w:val="28"/>
          <w:szCs w:val="28"/>
        </w:rPr>
        <w:t>5</w:t>
      </w:r>
      <w:r w:rsidRPr="00232351">
        <w:rPr>
          <w:rFonts w:eastAsia="Calibri"/>
          <w:sz w:val="28"/>
          <w:szCs w:val="28"/>
          <w:lang w:val="vi-VN"/>
        </w:rPr>
        <w:t xml:space="preserve"> </w:t>
      </w:r>
      <w:r w:rsidRPr="00232351">
        <w:rPr>
          <w:rFonts w:eastAsia="Calibri"/>
          <w:sz w:val="28"/>
          <w:szCs w:val="28"/>
        </w:rPr>
        <w:t>công trình.</w:t>
      </w:r>
    </w:p>
    <w:p w14:paraId="0BD5C69D" w14:textId="77777777" w:rsidR="00DB0CE1" w:rsidRPr="00232351" w:rsidRDefault="00DB0CE1" w:rsidP="00DB0CE1">
      <w:pPr>
        <w:shd w:val="clear" w:color="auto" w:fill="FFFFFF"/>
        <w:spacing w:before="120" w:after="120"/>
        <w:ind w:firstLine="720"/>
        <w:jc w:val="both"/>
        <w:rPr>
          <w:rFonts w:eastAsia="Calibri"/>
          <w:sz w:val="28"/>
          <w:szCs w:val="28"/>
        </w:rPr>
      </w:pPr>
      <w:r w:rsidRPr="00232351">
        <w:rPr>
          <w:rFonts w:eastAsia="Calibri"/>
          <w:sz w:val="28"/>
          <w:szCs w:val="28"/>
        </w:rPr>
        <w:t>+ Sửa chữa kênh: 02 công trình.</w:t>
      </w:r>
    </w:p>
    <w:p w14:paraId="2331279D" w14:textId="77777777" w:rsidR="00DB0CE1" w:rsidRPr="00232351" w:rsidRDefault="00DB0CE1" w:rsidP="00DB0CE1">
      <w:pPr>
        <w:shd w:val="clear" w:color="auto" w:fill="FFFFFF"/>
        <w:spacing w:before="120" w:after="120"/>
        <w:ind w:firstLine="720"/>
        <w:jc w:val="both"/>
        <w:rPr>
          <w:rFonts w:eastAsia="Calibri"/>
          <w:sz w:val="28"/>
          <w:szCs w:val="28"/>
          <w:lang w:val="vi-VN"/>
        </w:rPr>
      </w:pPr>
      <w:r w:rsidRPr="00232351">
        <w:rPr>
          <w:rFonts w:eastAsia="Calibri"/>
          <w:sz w:val="28"/>
          <w:szCs w:val="28"/>
          <w:lang w:val="vi-VN"/>
        </w:rPr>
        <w:t>+ Sửa chữa cống</w:t>
      </w:r>
      <w:r w:rsidRPr="00232351">
        <w:rPr>
          <w:rFonts w:eastAsia="Calibri"/>
          <w:sz w:val="28"/>
          <w:szCs w:val="28"/>
        </w:rPr>
        <w:t>, lưới chắn rác ngoài cửa cống</w:t>
      </w:r>
      <w:r w:rsidRPr="00232351">
        <w:rPr>
          <w:rFonts w:eastAsia="Calibri"/>
          <w:sz w:val="28"/>
          <w:szCs w:val="28"/>
          <w:lang w:val="vi-VN"/>
        </w:rPr>
        <w:t xml:space="preserve">: </w:t>
      </w:r>
      <w:r w:rsidRPr="00232351">
        <w:rPr>
          <w:rFonts w:eastAsia="Calibri"/>
          <w:sz w:val="28"/>
          <w:szCs w:val="28"/>
        </w:rPr>
        <w:t>08</w:t>
      </w:r>
      <w:r w:rsidRPr="00232351">
        <w:rPr>
          <w:rFonts w:eastAsia="Calibri"/>
          <w:sz w:val="28"/>
          <w:szCs w:val="28"/>
          <w:lang w:val="vi-VN"/>
        </w:rPr>
        <w:t xml:space="preserve"> công trình. </w:t>
      </w:r>
    </w:p>
    <w:p w14:paraId="2FC97CD1" w14:textId="77777777" w:rsidR="00DB0CE1" w:rsidRPr="00232351" w:rsidRDefault="00DB0CE1" w:rsidP="00DB0CE1">
      <w:pPr>
        <w:shd w:val="clear" w:color="auto" w:fill="FFFFFF"/>
        <w:spacing w:before="120" w:after="120"/>
        <w:ind w:firstLine="720"/>
        <w:jc w:val="both"/>
        <w:rPr>
          <w:rFonts w:eastAsia="Calibri"/>
          <w:sz w:val="28"/>
          <w:szCs w:val="28"/>
        </w:rPr>
      </w:pPr>
      <w:r w:rsidRPr="00232351">
        <w:rPr>
          <w:rFonts w:eastAsia="Calibri"/>
          <w:sz w:val="28"/>
          <w:szCs w:val="28"/>
        </w:rPr>
        <w:t>+ Sửa chữa cầu máng: 01 công trình.</w:t>
      </w:r>
    </w:p>
    <w:p w14:paraId="5FC61C0A" w14:textId="77777777" w:rsidR="00DB0CE1" w:rsidRPr="00232351" w:rsidRDefault="00DB0CE1" w:rsidP="00DB0CE1">
      <w:pPr>
        <w:shd w:val="clear" w:color="auto" w:fill="FFFFFF"/>
        <w:spacing w:before="120" w:after="120"/>
        <w:ind w:firstLine="720"/>
        <w:jc w:val="both"/>
        <w:rPr>
          <w:rFonts w:eastAsia="Calibri"/>
          <w:sz w:val="28"/>
          <w:szCs w:val="28"/>
        </w:rPr>
      </w:pPr>
      <w:r w:rsidRPr="00232351">
        <w:rPr>
          <w:rFonts w:eastAsia="Calibri"/>
          <w:sz w:val="28"/>
          <w:szCs w:val="28"/>
        </w:rPr>
        <w:t>+ Sửa chữa các tổ máy bơm, điện nhà trạm bơm: 05 công trình.</w:t>
      </w:r>
    </w:p>
    <w:p w14:paraId="4E2E9BBA" w14:textId="77777777" w:rsidR="00DB0CE1" w:rsidRPr="00232351" w:rsidRDefault="00DB0CE1" w:rsidP="00DB0CE1">
      <w:pPr>
        <w:shd w:val="clear" w:color="auto" w:fill="FFFFFF"/>
        <w:spacing w:before="120" w:after="120"/>
        <w:ind w:firstLine="720"/>
        <w:jc w:val="both"/>
        <w:rPr>
          <w:rFonts w:eastAsia="Calibri"/>
          <w:sz w:val="28"/>
          <w:szCs w:val="28"/>
        </w:rPr>
      </w:pPr>
      <w:r w:rsidRPr="00232351">
        <w:rPr>
          <w:rFonts w:eastAsia="Calibri"/>
          <w:sz w:val="28"/>
          <w:szCs w:val="28"/>
        </w:rPr>
        <w:t xml:space="preserve">+ Thực hiện bảo dưỡng tra dầu mỡ, sơn lại cánh cống, sơn lan can, sơn cầu thang cống và sơn lại các lưới chắn rác được: 316 cái. </w:t>
      </w:r>
    </w:p>
    <w:p w14:paraId="6D18FE37" w14:textId="77777777" w:rsidR="00DB0CE1" w:rsidRPr="00232351" w:rsidRDefault="00DB0CE1" w:rsidP="00DB0CE1">
      <w:pPr>
        <w:spacing w:before="120" w:after="120"/>
        <w:ind w:firstLine="720"/>
        <w:jc w:val="both"/>
        <w:rPr>
          <w:rFonts w:eastAsia="Calibri"/>
          <w:sz w:val="28"/>
          <w:szCs w:val="28"/>
          <w:lang w:val="vi-VN"/>
        </w:rPr>
      </w:pPr>
      <w:r w:rsidRPr="00232351">
        <w:rPr>
          <w:rFonts w:eastAsia="Calibri"/>
          <w:sz w:val="28"/>
          <w:szCs w:val="28"/>
          <w:lang w:val="vi-VN"/>
        </w:rPr>
        <w:t>Kết quả các công trình thủy lợi được đưa vào bảo trì, nâng cấp, sửa chữa theo kế hoạch năm 2024 đều đạt 100%.</w:t>
      </w:r>
    </w:p>
    <w:p w14:paraId="72DD8767" w14:textId="77777777" w:rsidR="00DB0CE1" w:rsidRPr="00232351" w:rsidRDefault="00DB0CE1" w:rsidP="00DB0CE1">
      <w:pPr>
        <w:spacing w:before="120" w:after="120"/>
        <w:ind w:firstLine="720"/>
        <w:jc w:val="both"/>
        <w:rPr>
          <w:rFonts w:eastAsia="Calibri"/>
          <w:sz w:val="28"/>
          <w:szCs w:val="28"/>
          <w:lang w:val="vi-VN"/>
        </w:rPr>
      </w:pPr>
      <w:r w:rsidRPr="00232351">
        <w:rPr>
          <w:rFonts w:eastAsia="Calibri"/>
          <w:sz w:val="28"/>
          <w:szCs w:val="28"/>
          <w:lang w:val="vi-VN"/>
        </w:rPr>
        <w:t xml:space="preserve">- Đối với </w:t>
      </w:r>
      <w:r w:rsidRPr="00232351">
        <w:rPr>
          <w:rFonts w:eastAsia="Calibri"/>
          <w:sz w:val="28"/>
          <w:szCs w:val="28"/>
        </w:rPr>
        <w:t>các Hợp tác xã DVNN</w:t>
      </w:r>
      <w:r w:rsidRPr="00232351">
        <w:rPr>
          <w:rFonts w:eastAsia="Calibri"/>
          <w:sz w:val="28"/>
          <w:szCs w:val="28"/>
          <w:lang w:val="vi-VN"/>
        </w:rPr>
        <w:t>:</w:t>
      </w:r>
    </w:p>
    <w:p w14:paraId="37A06B56" w14:textId="77777777" w:rsidR="00DB0CE1" w:rsidRPr="00232351" w:rsidRDefault="00DB0CE1" w:rsidP="00DB0CE1">
      <w:pPr>
        <w:spacing w:before="120" w:after="120"/>
        <w:ind w:firstLine="720"/>
        <w:jc w:val="both"/>
        <w:rPr>
          <w:sz w:val="28"/>
          <w:szCs w:val="28"/>
          <w:lang w:val="vi-VN"/>
        </w:rPr>
      </w:pPr>
      <w:r w:rsidRPr="00232351">
        <w:rPr>
          <w:rFonts w:eastAsia="Calibri"/>
          <w:sz w:val="28"/>
          <w:szCs w:val="28"/>
          <w:lang w:val="vi-VN"/>
        </w:rPr>
        <w:t xml:space="preserve">Đang quản lý khai thác </w:t>
      </w:r>
      <w:r w:rsidRPr="00232351">
        <w:rPr>
          <w:rFonts w:eastAsia="Calibri"/>
          <w:bCs/>
          <w:spacing w:val="-4"/>
          <w:sz w:val="28"/>
          <w:szCs w:val="28"/>
          <w:lang w:val="vi-VN"/>
        </w:rPr>
        <w:t>hệ thống kênh mương cấp III</w:t>
      </w:r>
      <w:r w:rsidRPr="00232351">
        <w:rPr>
          <w:rFonts w:eastAsia="Calibri"/>
          <w:sz w:val="28"/>
          <w:szCs w:val="28"/>
          <w:lang w:val="vi-VN"/>
        </w:rPr>
        <w:t xml:space="preserve"> đến mặt ruộng và các trạm bơm</w:t>
      </w:r>
      <w:r w:rsidRPr="00232351">
        <w:rPr>
          <w:rFonts w:eastAsia="Calibri"/>
          <w:sz w:val="28"/>
          <w:szCs w:val="28"/>
        </w:rPr>
        <w:t xml:space="preserve"> nhỏ và vừa</w:t>
      </w:r>
      <w:r w:rsidRPr="00232351">
        <w:rPr>
          <w:rFonts w:eastAsia="Calibri"/>
          <w:sz w:val="28"/>
          <w:szCs w:val="28"/>
          <w:lang w:val="vi-VN"/>
        </w:rPr>
        <w:t>, cống các loại</w:t>
      </w:r>
      <w:r w:rsidRPr="00232351">
        <w:rPr>
          <w:rFonts w:eastAsia="Calibri"/>
          <w:sz w:val="28"/>
          <w:szCs w:val="28"/>
        </w:rPr>
        <w:t>.</w:t>
      </w:r>
      <w:r w:rsidRPr="00232351">
        <w:rPr>
          <w:rFonts w:eastAsia="Calibri"/>
          <w:sz w:val="28"/>
          <w:szCs w:val="28"/>
          <w:lang w:val="vi-VN"/>
        </w:rPr>
        <w:t xml:space="preserve"> </w:t>
      </w:r>
      <w:r w:rsidRPr="00232351">
        <w:rPr>
          <w:rFonts w:eastAsia="Calibri"/>
          <w:sz w:val="28"/>
          <w:szCs w:val="28"/>
        </w:rPr>
        <w:t>C</w:t>
      </w:r>
      <w:r w:rsidRPr="00232351">
        <w:rPr>
          <w:rFonts w:eastAsia="Calibri"/>
          <w:sz w:val="28"/>
          <w:szCs w:val="28"/>
          <w:lang w:val="vi-VN"/>
        </w:rPr>
        <w:t xml:space="preserve">ụ thể: </w:t>
      </w:r>
      <w:r w:rsidRPr="00232351">
        <w:rPr>
          <w:rFonts w:eastAsia="Calibri"/>
          <w:sz w:val="28"/>
          <w:szCs w:val="28"/>
        </w:rPr>
        <w:t xml:space="preserve">trên địa bàn các xã, thị trấn - Các Hợp tác xã DVNN đang quản lý vận hành, khai thác 733,19 km kênh cấp 3 đến mặt ruộng; 162 trạm bơm nhỏ và vừa </w:t>
      </w:r>
      <w:r w:rsidRPr="00232351">
        <w:rPr>
          <w:sz w:val="28"/>
          <w:szCs w:val="28"/>
          <w:lang w:val="de-DE"/>
        </w:rPr>
        <w:t xml:space="preserve">và </w:t>
      </w:r>
      <w:r w:rsidRPr="00232351">
        <w:rPr>
          <w:sz w:val="28"/>
          <w:szCs w:val="28"/>
          <w:lang w:val="vi-VN"/>
        </w:rPr>
        <w:t>các cống đầu kênh cấp 3.</w:t>
      </w:r>
    </w:p>
    <w:p w14:paraId="204291E5" w14:textId="77777777" w:rsidR="00DB0CE1" w:rsidRPr="00232351" w:rsidRDefault="00DB0CE1" w:rsidP="00DB0CE1">
      <w:pPr>
        <w:spacing w:before="120" w:after="120"/>
        <w:ind w:firstLine="720"/>
        <w:jc w:val="both"/>
        <w:rPr>
          <w:rFonts w:eastAsia="Calibri"/>
          <w:sz w:val="28"/>
          <w:szCs w:val="28"/>
          <w:lang w:val="vi-VN"/>
        </w:rPr>
      </w:pPr>
      <w:r w:rsidRPr="00232351">
        <w:rPr>
          <w:rFonts w:eastAsia="Calibri"/>
          <w:sz w:val="28"/>
          <w:szCs w:val="28"/>
          <w:lang w:val="vi-VN"/>
        </w:rPr>
        <w:t xml:space="preserve">Trong năm 2024, theo kế hoạch các công trình thủy lợi được đưa vào bảo trì, nâng cấp, sửa chữa bao gồm: </w:t>
      </w:r>
    </w:p>
    <w:p w14:paraId="34E3B4E4" w14:textId="77777777" w:rsidR="00DB0CE1" w:rsidRPr="00232351" w:rsidRDefault="00DB0CE1" w:rsidP="00DB0CE1">
      <w:pPr>
        <w:spacing w:before="120" w:after="120"/>
        <w:ind w:firstLine="720"/>
        <w:jc w:val="both"/>
        <w:rPr>
          <w:rFonts w:eastAsia="Calibri"/>
          <w:sz w:val="28"/>
          <w:szCs w:val="28"/>
        </w:rPr>
      </w:pPr>
      <w:r w:rsidRPr="00232351">
        <w:rPr>
          <w:rFonts w:eastAsia="Calibri"/>
          <w:sz w:val="28"/>
          <w:szCs w:val="28"/>
          <w:lang w:val="vi-VN"/>
        </w:rPr>
        <w:lastRenderedPageBreak/>
        <w:t>+ Nạo vét kênh cấp 3</w:t>
      </w:r>
      <w:r w:rsidRPr="00232351">
        <w:rPr>
          <w:rFonts w:eastAsia="Calibri"/>
          <w:sz w:val="28"/>
          <w:szCs w:val="28"/>
        </w:rPr>
        <w:t xml:space="preserve"> đến mặt ruộng</w:t>
      </w:r>
      <w:r w:rsidRPr="00232351">
        <w:rPr>
          <w:rFonts w:eastAsia="Calibri"/>
          <w:sz w:val="28"/>
          <w:szCs w:val="28"/>
          <w:lang w:val="vi-VN"/>
        </w:rPr>
        <w:t xml:space="preserve">: </w:t>
      </w:r>
      <w:r w:rsidRPr="00232351">
        <w:rPr>
          <w:rFonts w:eastAsia="Calibri"/>
          <w:sz w:val="28"/>
          <w:szCs w:val="28"/>
        </w:rPr>
        <w:t>98 công trình.</w:t>
      </w:r>
    </w:p>
    <w:p w14:paraId="1E9F593C" w14:textId="77777777" w:rsidR="00DB0CE1" w:rsidRPr="00232351" w:rsidRDefault="00DB0CE1" w:rsidP="00DB0CE1">
      <w:pPr>
        <w:spacing w:before="120" w:after="120"/>
        <w:ind w:firstLine="720"/>
        <w:jc w:val="both"/>
        <w:rPr>
          <w:rFonts w:eastAsia="Calibri"/>
          <w:sz w:val="28"/>
          <w:szCs w:val="28"/>
        </w:rPr>
      </w:pPr>
      <w:r w:rsidRPr="00232351">
        <w:rPr>
          <w:rFonts w:eastAsia="Calibri"/>
          <w:sz w:val="28"/>
          <w:szCs w:val="28"/>
          <w:lang w:val="vi-VN"/>
        </w:rPr>
        <w:t xml:space="preserve">+ </w:t>
      </w:r>
      <w:r w:rsidRPr="00232351">
        <w:rPr>
          <w:rFonts w:eastAsia="Calibri"/>
          <w:sz w:val="28"/>
          <w:szCs w:val="28"/>
        </w:rPr>
        <w:t>Giải tỏa vật cản trên kênh cấp 3 đến mặt ruộng</w:t>
      </w:r>
      <w:r w:rsidRPr="00232351">
        <w:rPr>
          <w:rFonts w:eastAsia="Calibri"/>
          <w:sz w:val="28"/>
          <w:szCs w:val="28"/>
          <w:lang w:val="vi-VN"/>
        </w:rPr>
        <w:t xml:space="preserve">: </w:t>
      </w:r>
      <w:r w:rsidRPr="00232351">
        <w:rPr>
          <w:rFonts w:eastAsia="Calibri"/>
          <w:sz w:val="28"/>
          <w:szCs w:val="28"/>
        </w:rPr>
        <w:t>181 công trình.</w:t>
      </w:r>
    </w:p>
    <w:p w14:paraId="622F146F" w14:textId="77777777" w:rsidR="00DB0CE1" w:rsidRPr="00232351" w:rsidRDefault="00DB0CE1" w:rsidP="00DB0CE1">
      <w:pPr>
        <w:spacing w:before="120" w:after="120"/>
        <w:ind w:firstLine="720"/>
        <w:jc w:val="both"/>
        <w:rPr>
          <w:rFonts w:eastAsia="Calibri"/>
          <w:sz w:val="28"/>
          <w:szCs w:val="28"/>
        </w:rPr>
      </w:pPr>
      <w:r w:rsidRPr="00232351">
        <w:rPr>
          <w:rFonts w:eastAsia="Calibri"/>
          <w:sz w:val="28"/>
          <w:szCs w:val="28"/>
          <w:lang w:val="vi-VN"/>
        </w:rPr>
        <w:t xml:space="preserve">+ </w:t>
      </w:r>
      <w:r w:rsidRPr="00232351">
        <w:rPr>
          <w:rFonts w:eastAsia="Calibri"/>
          <w:sz w:val="28"/>
          <w:szCs w:val="28"/>
        </w:rPr>
        <w:t>Bảo dưỡng, sửa chữa các máy bơm và động cơ: 45 trạm bơm</w:t>
      </w:r>
      <w:r w:rsidRPr="00232351">
        <w:rPr>
          <w:rFonts w:eastAsia="Calibri"/>
          <w:sz w:val="28"/>
          <w:szCs w:val="28"/>
          <w:lang w:val="vi-VN"/>
        </w:rPr>
        <w:t xml:space="preserve">. </w:t>
      </w:r>
    </w:p>
    <w:p w14:paraId="432FC4A9" w14:textId="77777777" w:rsidR="00DB0CE1" w:rsidRPr="00232351" w:rsidRDefault="00DB0CE1" w:rsidP="00DB0CE1">
      <w:pPr>
        <w:spacing w:before="120" w:after="120"/>
        <w:ind w:firstLine="720"/>
        <w:jc w:val="both"/>
        <w:rPr>
          <w:rFonts w:eastAsia="Calibri"/>
          <w:sz w:val="28"/>
          <w:szCs w:val="28"/>
        </w:rPr>
      </w:pPr>
      <w:r w:rsidRPr="00232351">
        <w:rPr>
          <w:rFonts w:eastAsia="Calibri"/>
          <w:sz w:val="28"/>
          <w:szCs w:val="28"/>
        </w:rPr>
        <w:t>+ Sửa chữa, nâng cấp cống: 102 cái.</w:t>
      </w:r>
    </w:p>
    <w:p w14:paraId="1A98552C" w14:textId="77777777" w:rsidR="00DB0CE1" w:rsidRPr="00232351" w:rsidRDefault="00DB0CE1" w:rsidP="00DB0CE1">
      <w:pPr>
        <w:spacing w:before="120" w:after="120"/>
        <w:ind w:firstLine="720"/>
        <w:jc w:val="both"/>
        <w:rPr>
          <w:rFonts w:eastAsia="Calibri"/>
          <w:sz w:val="28"/>
          <w:szCs w:val="28"/>
          <w:lang w:val="vi-VN"/>
        </w:rPr>
      </w:pPr>
      <w:r w:rsidRPr="00232351">
        <w:rPr>
          <w:rFonts w:eastAsia="Calibri"/>
          <w:sz w:val="28"/>
          <w:szCs w:val="28"/>
          <w:lang w:val="vi-VN"/>
        </w:rPr>
        <w:t xml:space="preserve">+ </w:t>
      </w:r>
      <w:r w:rsidRPr="00232351">
        <w:rPr>
          <w:rFonts w:eastAsia="Calibri"/>
          <w:sz w:val="28"/>
          <w:szCs w:val="28"/>
        </w:rPr>
        <w:t>Nâng cấp, k</w:t>
      </w:r>
      <w:r w:rsidRPr="00232351">
        <w:rPr>
          <w:rFonts w:eastAsia="Calibri"/>
          <w:sz w:val="28"/>
          <w:szCs w:val="28"/>
          <w:lang w:val="vi-VN"/>
        </w:rPr>
        <w:t>iên cố hóa 0</w:t>
      </w:r>
      <w:r w:rsidRPr="00232351">
        <w:rPr>
          <w:rFonts w:eastAsia="Calibri"/>
          <w:sz w:val="28"/>
          <w:szCs w:val="28"/>
        </w:rPr>
        <w:t>4</w:t>
      </w:r>
      <w:r w:rsidRPr="00232351">
        <w:rPr>
          <w:rFonts w:eastAsia="Calibri"/>
          <w:sz w:val="28"/>
          <w:szCs w:val="28"/>
          <w:lang w:val="vi-VN"/>
        </w:rPr>
        <w:t xml:space="preserve"> </w:t>
      </w:r>
      <w:r w:rsidRPr="00232351">
        <w:rPr>
          <w:rFonts w:eastAsia="Calibri"/>
          <w:sz w:val="28"/>
          <w:szCs w:val="28"/>
        </w:rPr>
        <w:t xml:space="preserve">công trình </w:t>
      </w:r>
      <w:r w:rsidRPr="00232351">
        <w:rPr>
          <w:rFonts w:eastAsia="Calibri"/>
          <w:sz w:val="28"/>
          <w:szCs w:val="28"/>
          <w:lang w:val="vi-VN"/>
        </w:rPr>
        <w:t>kênh</w:t>
      </w:r>
      <w:r w:rsidRPr="00232351">
        <w:rPr>
          <w:rFonts w:eastAsia="Calibri"/>
          <w:sz w:val="28"/>
          <w:szCs w:val="28"/>
        </w:rPr>
        <w:t xml:space="preserve"> mương do UBND các xã làm chủ đầu tư</w:t>
      </w:r>
      <w:r w:rsidRPr="00232351">
        <w:rPr>
          <w:rFonts w:eastAsia="Calibri"/>
          <w:sz w:val="28"/>
          <w:szCs w:val="28"/>
          <w:lang w:val="vi-VN"/>
        </w:rPr>
        <w:t xml:space="preserve"> với tổng chiều dài </w:t>
      </w:r>
      <w:r w:rsidRPr="00232351">
        <w:rPr>
          <w:rFonts w:eastAsia="Calibri"/>
          <w:sz w:val="28"/>
          <w:szCs w:val="28"/>
        </w:rPr>
        <w:t xml:space="preserve">kiên cố hóa là </w:t>
      </w:r>
      <w:r w:rsidRPr="00232351">
        <w:rPr>
          <w:rFonts w:eastAsia="Calibri"/>
          <w:sz w:val="28"/>
          <w:szCs w:val="28"/>
          <w:lang w:val="vi-VN"/>
        </w:rPr>
        <w:t>3</w:t>
      </w:r>
      <w:r w:rsidRPr="00232351">
        <w:rPr>
          <w:rFonts w:eastAsia="Calibri"/>
          <w:sz w:val="28"/>
          <w:szCs w:val="28"/>
        </w:rPr>
        <w:t>.</w:t>
      </w:r>
      <w:r w:rsidRPr="00232351">
        <w:rPr>
          <w:rFonts w:eastAsia="Calibri"/>
          <w:sz w:val="28"/>
          <w:szCs w:val="28"/>
          <w:lang w:val="vi-VN"/>
        </w:rPr>
        <w:t>333,28</w:t>
      </w:r>
      <w:r w:rsidRPr="00232351">
        <w:rPr>
          <w:rFonts w:eastAsia="Calibri"/>
          <w:sz w:val="28"/>
          <w:szCs w:val="28"/>
        </w:rPr>
        <w:t xml:space="preserve"> </w:t>
      </w:r>
      <w:r w:rsidRPr="00232351">
        <w:rPr>
          <w:rFonts w:eastAsia="Calibri"/>
          <w:sz w:val="28"/>
          <w:szCs w:val="28"/>
          <w:lang w:val="vi-VN"/>
        </w:rPr>
        <w:t>m</w:t>
      </w:r>
      <w:r w:rsidRPr="00232351">
        <w:rPr>
          <w:rFonts w:eastAsia="Calibri"/>
          <w:sz w:val="28"/>
          <w:szCs w:val="28"/>
        </w:rPr>
        <w:t>.</w:t>
      </w:r>
      <w:r w:rsidRPr="00232351">
        <w:rPr>
          <w:rFonts w:eastAsia="Calibri"/>
          <w:sz w:val="28"/>
          <w:szCs w:val="28"/>
          <w:lang w:val="vi-VN"/>
        </w:rPr>
        <w:t xml:space="preserve"> </w:t>
      </w:r>
    </w:p>
    <w:p w14:paraId="6108414A" w14:textId="77777777" w:rsidR="00DB0CE1" w:rsidRPr="00232351" w:rsidRDefault="00DB0CE1" w:rsidP="00DB0CE1">
      <w:pPr>
        <w:spacing w:before="120" w:after="120"/>
        <w:ind w:firstLine="720"/>
        <w:jc w:val="both"/>
        <w:rPr>
          <w:rFonts w:eastAsia="Calibri"/>
          <w:sz w:val="28"/>
          <w:szCs w:val="28"/>
          <w:lang w:val="vi-VN"/>
        </w:rPr>
      </w:pPr>
      <w:r w:rsidRPr="00232351">
        <w:rPr>
          <w:rFonts w:eastAsia="Calibri"/>
          <w:sz w:val="28"/>
          <w:szCs w:val="28"/>
          <w:lang w:val="vi-VN"/>
        </w:rPr>
        <w:t>Kết quả các công trình thủy lợi được đưa vào bảo trì, nâng cấp, sửa chữa theo kế hoạch năm 2024 đều đạt 100%.</w:t>
      </w:r>
    </w:p>
    <w:p w14:paraId="14BD9897" w14:textId="77777777" w:rsidR="00DB0CE1" w:rsidRPr="00232351" w:rsidRDefault="00DB0CE1" w:rsidP="00DB0CE1">
      <w:pPr>
        <w:spacing w:before="120" w:after="120"/>
        <w:ind w:firstLine="720"/>
        <w:jc w:val="both"/>
        <w:rPr>
          <w:rFonts w:eastAsia="Calibri"/>
          <w:w w:val="102"/>
          <w:sz w:val="28"/>
          <w:szCs w:val="28"/>
        </w:rPr>
      </w:pPr>
      <w:r w:rsidRPr="00232351">
        <w:rPr>
          <w:rFonts w:eastAsia="Calibri"/>
          <w:w w:val="102"/>
          <w:sz w:val="28"/>
          <w:szCs w:val="28"/>
          <w:lang w:val="vi-VN"/>
        </w:rPr>
        <w:t xml:space="preserve"> Hàng năm, hoạt động kiểm tra, bảo dưỡng, sửa chữa nâng cấp các công trình thủy lợi luôn được quan tâm triển khai đánh giá, UBND huyện đã </w:t>
      </w:r>
      <w:r w:rsidRPr="00232351">
        <w:rPr>
          <w:rFonts w:eastAsia="Calibri"/>
          <w:w w:val="102"/>
          <w:sz w:val="28"/>
          <w:szCs w:val="28"/>
        </w:rPr>
        <w:t xml:space="preserve">chỉ đạo cơ quan chuyên môn </w:t>
      </w:r>
      <w:r w:rsidRPr="00232351">
        <w:rPr>
          <w:rFonts w:eastAsia="Calibri"/>
          <w:w w:val="102"/>
          <w:sz w:val="28"/>
          <w:szCs w:val="28"/>
          <w:lang w:val="vi-VN"/>
        </w:rPr>
        <w:t xml:space="preserve">thực hiện rà soát, lập kế hoạch bảo trì, nâng cấp sửa chữa các công trình thủy lợi giúp tăng năng lực tưới tiêu, đảm bảo an toàn tính mạng, tài sản và phục vụ sản xuất nông nghiệp của </w:t>
      </w:r>
      <w:r w:rsidRPr="00232351">
        <w:rPr>
          <w:rFonts w:eastAsia="Calibri"/>
          <w:w w:val="102"/>
          <w:sz w:val="28"/>
          <w:szCs w:val="28"/>
        </w:rPr>
        <w:t>n</w:t>
      </w:r>
      <w:r w:rsidRPr="00232351">
        <w:rPr>
          <w:rFonts w:eastAsia="Calibri"/>
          <w:w w:val="102"/>
          <w:sz w:val="28"/>
          <w:szCs w:val="28"/>
          <w:lang w:val="vi-VN"/>
        </w:rPr>
        <w:t xml:space="preserve">hân dân. Đồng thời, trong quá trình thực hiện UBND huyện đã chỉ đạo </w:t>
      </w:r>
      <w:r w:rsidRPr="00232351">
        <w:rPr>
          <w:rFonts w:eastAsia="Calibri"/>
          <w:w w:val="102"/>
          <w:sz w:val="28"/>
          <w:szCs w:val="28"/>
        </w:rPr>
        <w:t>UBND các xã, thị trấn thường xuyên</w:t>
      </w:r>
      <w:r w:rsidRPr="00232351">
        <w:rPr>
          <w:rFonts w:eastAsia="Calibri"/>
          <w:w w:val="102"/>
          <w:sz w:val="28"/>
          <w:szCs w:val="28"/>
          <w:lang w:val="vi-VN"/>
        </w:rPr>
        <w:t xml:space="preserve"> kiểm tra, đánh giá hiện trạng công trình </w:t>
      </w:r>
      <w:r w:rsidRPr="00232351">
        <w:rPr>
          <w:rFonts w:eastAsia="Calibri"/>
          <w:w w:val="102"/>
          <w:sz w:val="28"/>
          <w:szCs w:val="28"/>
        </w:rPr>
        <w:t>p</w:t>
      </w:r>
      <w:r w:rsidRPr="00232351">
        <w:rPr>
          <w:rFonts w:eastAsia="Calibri"/>
          <w:w w:val="102"/>
          <w:sz w:val="28"/>
          <w:szCs w:val="28"/>
          <w:lang w:val="vi-VN"/>
        </w:rPr>
        <w:t xml:space="preserve">hòng, chống thiên tai, xác định trọng điểm và xây dựng phương án </w:t>
      </w:r>
      <w:r w:rsidRPr="00232351">
        <w:rPr>
          <w:rFonts w:eastAsia="Calibri"/>
          <w:w w:val="102"/>
          <w:sz w:val="28"/>
          <w:szCs w:val="28"/>
        </w:rPr>
        <w:t>p</w:t>
      </w:r>
      <w:r w:rsidRPr="00232351">
        <w:rPr>
          <w:rFonts w:eastAsia="Calibri"/>
          <w:w w:val="102"/>
          <w:sz w:val="28"/>
          <w:szCs w:val="28"/>
          <w:lang w:val="vi-VN"/>
        </w:rPr>
        <w:t>hòng, chống thiên tai</w:t>
      </w:r>
      <w:r w:rsidRPr="00232351">
        <w:rPr>
          <w:rFonts w:eastAsia="Calibri"/>
          <w:w w:val="102"/>
          <w:sz w:val="28"/>
          <w:szCs w:val="28"/>
        </w:rPr>
        <w:t xml:space="preserve"> và tìm kiếm cứu nạn đảm bảo phù hợp, sát thực tế.</w:t>
      </w:r>
    </w:p>
    <w:p w14:paraId="48939120" w14:textId="77777777" w:rsidR="00DB0CE1" w:rsidRPr="00232351" w:rsidRDefault="00DB0CE1" w:rsidP="00DB0CE1">
      <w:pPr>
        <w:shd w:val="clear" w:color="auto" w:fill="FFFFFF"/>
        <w:spacing w:before="120" w:after="120"/>
        <w:ind w:firstLine="720"/>
        <w:jc w:val="both"/>
        <w:rPr>
          <w:rFonts w:eastAsia="Calibri"/>
          <w:i/>
          <w:sz w:val="28"/>
          <w:szCs w:val="28"/>
          <w:lang w:val="vi-VN"/>
        </w:rPr>
      </w:pPr>
      <w:r w:rsidRPr="00232351">
        <w:rPr>
          <w:rFonts w:eastAsia="Calibri"/>
          <w:i/>
          <w:sz w:val="28"/>
          <w:szCs w:val="28"/>
          <w:lang w:val="vi-VN"/>
        </w:rPr>
        <w:t>* Chỉ tiêu 3.2: Thực hiện kiểm kê, kiểm soát các vi phạm và nguồn nước thải xả vào công trình thủy lợi trên địa bàn huyện.</w:t>
      </w:r>
    </w:p>
    <w:p w14:paraId="60336246" w14:textId="77777777" w:rsidR="00DB0CE1" w:rsidRPr="00232351" w:rsidRDefault="00DB0CE1" w:rsidP="00DB0CE1">
      <w:pPr>
        <w:shd w:val="clear" w:color="auto" w:fill="FFFFFF"/>
        <w:tabs>
          <w:tab w:val="left" w:pos="709"/>
        </w:tabs>
        <w:spacing w:before="120" w:after="120"/>
        <w:ind w:firstLine="720"/>
        <w:jc w:val="both"/>
        <w:rPr>
          <w:rFonts w:eastAsia="Calibri"/>
          <w:b/>
          <w:i/>
          <w:sz w:val="28"/>
          <w:szCs w:val="28"/>
          <w:lang w:val="vi-VN"/>
        </w:rPr>
      </w:pPr>
      <w:r w:rsidRPr="00232351">
        <w:rPr>
          <w:rFonts w:eastAsia="Calibri"/>
          <w:sz w:val="28"/>
          <w:szCs w:val="28"/>
          <w:lang w:val="vi-VN"/>
        </w:rPr>
        <w:t xml:space="preserve">Hàng năm, </w:t>
      </w:r>
      <w:r w:rsidRPr="00232351">
        <w:rPr>
          <w:rFonts w:eastAsia=".VnTime"/>
          <w:spacing w:val="-2"/>
          <w:sz w:val="28"/>
          <w:szCs w:val="28"/>
        </w:rPr>
        <w:t>UBND huyện</w:t>
      </w:r>
      <w:r w:rsidRPr="00232351">
        <w:rPr>
          <w:rFonts w:eastAsia=".VnTime"/>
          <w:spacing w:val="-2"/>
          <w:sz w:val="28"/>
          <w:szCs w:val="28"/>
          <w:lang w:val="vi-VN"/>
        </w:rPr>
        <w:t xml:space="preserve"> triển khai thực hiện kiểm kê, kiểm soát các vi phạm và nguồn nước thải xả vào công trình thủy lợi trên địa bàn huyện</w:t>
      </w:r>
      <w:r w:rsidRPr="00232351">
        <w:rPr>
          <w:rFonts w:eastAsia="Calibri"/>
          <w:sz w:val="28"/>
          <w:szCs w:val="28"/>
          <w:lang w:val="vi-VN"/>
        </w:rPr>
        <w:t xml:space="preserve">. Hệ thống thuỷ lợi của huyện, các xã được thiết kế; xây dựng phù hợp với quy hoạch hệ thống thuỷ lợi chung của tỉnh đảm bảo việc tưới, tiêu cho sản xuất nông nghiệp, nuôi trồng thuỷ sản thuận lợi đáp ứng yêu cầu phòng chống thiên tai, đời sống </w:t>
      </w:r>
      <w:r w:rsidRPr="00232351">
        <w:rPr>
          <w:rFonts w:eastAsia="Calibri"/>
          <w:sz w:val="28"/>
          <w:szCs w:val="28"/>
        </w:rPr>
        <w:t>n</w:t>
      </w:r>
      <w:r w:rsidRPr="00232351">
        <w:rPr>
          <w:rFonts w:eastAsia="Calibri"/>
          <w:sz w:val="28"/>
          <w:szCs w:val="28"/>
          <w:lang w:val="vi-VN"/>
        </w:rPr>
        <w:t xml:space="preserve">hân dân trong huyện. </w:t>
      </w:r>
      <w:r w:rsidRPr="00232351">
        <w:rPr>
          <w:rFonts w:eastAsia="Calibri"/>
          <w:sz w:val="28"/>
          <w:szCs w:val="28"/>
        </w:rPr>
        <w:t>UBND</w:t>
      </w:r>
      <w:r w:rsidRPr="00232351">
        <w:rPr>
          <w:rFonts w:eastAsia="Calibri"/>
          <w:sz w:val="28"/>
          <w:szCs w:val="28"/>
          <w:lang w:val="vi-VN"/>
        </w:rPr>
        <w:t xml:space="preserve"> huyện </w:t>
      </w:r>
      <w:r w:rsidRPr="00232351">
        <w:rPr>
          <w:rFonts w:eastAsia="Calibri"/>
          <w:sz w:val="28"/>
          <w:szCs w:val="28"/>
        </w:rPr>
        <w:t xml:space="preserve">đã </w:t>
      </w:r>
      <w:r w:rsidRPr="00232351">
        <w:rPr>
          <w:rFonts w:eastAsia="Calibri"/>
          <w:sz w:val="28"/>
          <w:szCs w:val="28"/>
          <w:lang w:val="vi-VN"/>
        </w:rPr>
        <w:t xml:space="preserve">ban hành các văn bản chỉ đạo </w:t>
      </w:r>
      <w:r w:rsidRPr="00232351">
        <w:rPr>
          <w:rFonts w:eastAsia="Calibri"/>
          <w:sz w:val="28"/>
          <w:szCs w:val="28"/>
        </w:rPr>
        <w:t>UBND</w:t>
      </w:r>
      <w:r w:rsidRPr="00232351">
        <w:rPr>
          <w:rFonts w:eastAsia="Calibri"/>
          <w:sz w:val="28"/>
          <w:szCs w:val="28"/>
          <w:lang w:val="vi-VN"/>
        </w:rPr>
        <w:t xml:space="preserve"> các xã, thị trấn tăng cường công tác tuyên truyền tới người dân trên địa bàn nội dung kiểm soát, xử lý nguồn nước thải từ sinh hoạt, từ chăn nuôi, và các hoạt động kinh doanh của đơn vị trước khi thải ra môi trường;</w:t>
      </w:r>
      <w:r w:rsidRPr="00232351">
        <w:rPr>
          <w:rFonts w:eastAsia=".VnTime"/>
          <w:spacing w:val="-2"/>
          <w:sz w:val="28"/>
          <w:szCs w:val="28"/>
          <w:lang w:val="vi-VN"/>
        </w:rPr>
        <w:t xml:space="preserve"> không để xảy ra vi phạm về nguồn nước xả thải vào các công trình thủy lợi trên địa bàn.</w:t>
      </w:r>
    </w:p>
    <w:p w14:paraId="2E4DF59E" w14:textId="77777777" w:rsidR="00DB0CE1" w:rsidRPr="00232351" w:rsidRDefault="00DB0CE1" w:rsidP="00DB0CE1">
      <w:pPr>
        <w:shd w:val="clear" w:color="auto" w:fill="FFFFFF"/>
        <w:spacing w:before="120" w:after="120"/>
        <w:ind w:firstLine="720"/>
        <w:jc w:val="both"/>
        <w:rPr>
          <w:rFonts w:eastAsia="Calibri"/>
          <w:i/>
          <w:sz w:val="28"/>
          <w:szCs w:val="28"/>
          <w:lang w:val="vi-VN"/>
        </w:rPr>
      </w:pPr>
      <w:r w:rsidRPr="00232351">
        <w:rPr>
          <w:rFonts w:eastAsia="Calibri"/>
          <w:i/>
          <w:sz w:val="28"/>
          <w:szCs w:val="28"/>
          <w:lang w:val="vi-VN"/>
        </w:rPr>
        <w:t>* Chỉ tiêu 3.3: Đảm bảo yêu cầu chủ động về phòng, chống thiên tai theo phương châm 4 tại chỗ.</w:t>
      </w:r>
    </w:p>
    <w:p w14:paraId="7FD46E3C" w14:textId="77777777" w:rsidR="00DB0CE1" w:rsidRPr="00232351" w:rsidRDefault="00DB0CE1" w:rsidP="00DB0CE1">
      <w:pPr>
        <w:shd w:val="clear" w:color="auto" w:fill="FFFFFF"/>
        <w:spacing w:before="120" w:after="120"/>
        <w:ind w:firstLine="720"/>
        <w:jc w:val="both"/>
        <w:rPr>
          <w:rFonts w:eastAsia="Calibri"/>
          <w:sz w:val="28"/>
          <w:szCs w:val="28"/>
          <w:lang w:val="vi-VN"/>
        </w:rPr>
      </w:pPr>
      <w:r w:rsidRPr="00232351">
        <w:rPr>
          <w:rFonts w:eastAsia="Calibri"/>
          <w:sz w:val="28"/>
          <w:szCs w:val="28"/>
          <w:lang w:val="vi-VN"/>
        </w:rPr>
        <w:t xml:space="preserve">Hằng năm, </w:t>
      </w:r>
      <w:r w:rsidRPr="00232351">
        <w:rPr>
          <w:rFonts w:eastAsia="Calibri"/>
          <w:sz w:val="28"/>
          <w:szCs w:val="28"/>
        </w:rPr>
        <w:t>UBND</w:t>
      </w:r>
      <w:r w:rsidRPr="00232351">
        <w:rPr>
          <w:rFonts w:eastAsia="Calibri"/>
          <w:sz w:val="28"/>
          <w:szCs w:val="28"/>
          <w:lang w:val="vi-VN"/>
        </w:rPr>
        <w:t xml:space="preserve"> huyện đã </w:t>
      </w:r>
      <w:r w:rsidRPr="00232351">
        <w:rPr>
          <w:rFonts w:eastAsia="Calibri"/>
          <w:sz w:val="28"/>
          <w:szCs w:val="28"/>
        </w:rPr>
        <w:t xml:space="preserve">thành lập, </w:t>
      </w:r>
      <w:r w:rsidRPr="00232351">
        <w:rPr>
          <w:rFonts w:eastAsia="Calibri"/>
          <w:sz w:val="28"/>
          <w:szCs w:val="28"/>
          <w:lang w:val="vi-VN"/>
        </w:rPr>
        <w:t>kiện toàn Ban Chỉ huy phòng, chống thiên tai và tìm kiếm cứu nạn; xây dựng, phê duyệt và tổ chức thực hiện kế hoạch phòng, chống thiên tai; có phương án ứng phó đối với các loại hình thiên tai chủ yếu, thường xuyên xảy ra trên địa bàn, phương án ứng phó với bão mạnh, siêu bão theo phương châm “4 tại chỗ” được phê duyệt theo quy định của Luật Phòng, chống thiên tai.</w:t>
      </w:r>
    </w:p>
    <w:p w14:paraId="1395EAB6" w14:textId="77777777" w:rsidR="00DB0CE1" w:rsidRPr="00232351" w:rsidRDefault="00DB0CE1" w:rsidP="00DB0CE1">
      <w:pPr>
        <w:spacing w:before="120" w:after="120"/>
        <w:ind w:firstLine="720"/>
        <w:jc w:val="both"/>
        <w:rPr>
          <w:rFonts w:eastAsia="Calibri"/>
          <w:sz w:val="28"/>
          <w:szCs w:val="28"/>
          <w:lang w:val="vi-VN"/>
        </w:rPr>
      </w:pPr>
      <w:r w:rsidRPr="00232351">
        <w:rPr>
          <w:rFonts w:eastAsia="Calibri"/>
          <w:sz w:val="28"/>
          <w:szCs w:val="28"/>
          <w:lang w:val="vi-VN"/>
        </w:rPr>
        <w:t xml:space="preserve">Đồng thời, </w:t>
      </w:r>
      <w:r w:rsidRPr="00232351">
        <w:rPr>
          <w:rFonts w:eastAsia="Calibri"/>
          <w:sz w:val="28"/>
          <w:szCs w:val="28"/>
        </w:rPr>
        <w:t>UBND</w:t>
      </w:r>
      <w:r w:rsidRPr="00232351">
        <w:rPr>
          <w:rFonts w:eastAsia="Calibri"/>
          <w:sz w:val="28"/>
          <w:szCs w:val="28"/>
          <w:lang w:val="vi-VN"/>
        </w:rPr>
        <w:t xml:space="preserve"> huyện tổ chức quán triệt và thực hiện nghiêm, kịp thời nội dung các Luật, Nghị định và các văn bản chỉ đạo của Chính phủ, các Bộ, ngành Trung ương và của UBND tỉnh về công tác phòng, chống thiên tai và tìm kiếm cứu nạn. Thường xuyên tuyên truyền, phổ biến nâng cao nhận thức của cả </w:t>
      </w:r>
      <w:r w:rsidRPr="00232351">
        <w:rPr>
          <w:rFonts w:eastAsia="Calibri"/>
          <w:sz w:val="28"/>
          <w:szCs w:val="28"/>
          <w:lang w:val="vi-VN"/>
        </w:rPr>
        <w:lastRenderedPageBreak/>
        <w:t>cộng đồng về các loại hình thiên tai, kinh nghiệm, kiến thức phòng tránh, nhất là việc chủ động phương án ứng phó, khắc phục hậu quả với bão mạnh, siêu bão. Xác định phòng chống, ứng phó, giảm thiểu thiệt hại do thiên tai là trách nhiệm của cả hệ thống chính trị và của cộng đồng dân cư trên địa bàn.</w:t>
      </w:r>
    </w:p>
    <w:p w14:paraId="795A05C8" w14:textId="77777777" w:rsidR="00DB0CE1" w:rsidRPr="00232351" w:rsidRDefault="00DB0CE1" w:rsidP="00DB0CE1">
      <w:pPr>
        <w:spacing w:before="120" w:after="120"/>
        <w:ind w:firstLine="720"/>
        <w:jc w:val="both"/>
        <w:rPr>
          <w:rFonts w:eastAsia="Calibri"/>
          <w:sz w:val="28"/>
          <w:szCs w:val="28"/>
          <w:lang w:val="vi-VN"/>
        </w:rPr>
      </w:pPr>
      <w:r w:rsidRPr="00232351">
        <w:rPr>
          <w:rFonts w:eastAsia="Calibri"/>
          <w:sz w:val="28"/>
          <w:szCs w:val="28"/>
          <w:lang w:val="vi-VN"/>
        </w:rPr>
        <w:t xml:space="preserve">Công tác tuyên truyền được thường xuyên phát sóng trên hệ thống đài </w:t>
      </w:r>
      <w:r w:rsidRPr="00232351">
        <w:rPr>
          <w:rFonts w:eastAsia="Calibri"/>
          <w:sz w:val="28"/>
          <w:szCs w:val="28"/>
        </w:rPr>
        <w:t xml:space="preserve">truyền </w:t>
      </w:r>
      <w:r w:rsidRPr="00232351">
        <w:rPr>
          <w:rFonts w:eastAsia="Calibri"/>
          <w:sz w:val="28"/>
          <w:szCs w:val="28"/>
          <w:lang w:val="vi-VN"/>
        </w:rPr>
        <w:t>thanh huyện, cụm truyền thanh các xã</w:t>
      </w:r>
      <w:r w:rsidRPr="00232351">
        <w:rPr>
          <w:rFonts w:eastAsia="Calibri"/>
          <w:sz w:val="28"/>
          <w:szCs w:val="28"/>
        </w:rPr>
        <w:t>, thị trấn</w:t>
      </w:r>
      <w:r w:rsidRPr="00232351">
        <w:rPr>
          <w:rFonts w:eastAsia="Calibri"/>
          <w:sz w:val="28"/>
          <w:szCs w:val="28"/>
          <w:lang w:val="vi-VN"/>
        </w:rPr>
        <w:t xml:space="preserve"> và được phát tăng thời lượng, truyền tải kịp thời các bản tin, công điện chỉ đạo của các cấp về phòng chống, ứng phó thiên tai trong thời điểm diễn ra các đợt bão, lũ, để các cấp chính quyền địa phương, cơ sở và người dân chủ động thực hiện.</w:t>
      </w:r>
      <w:r>
        <w:rPr>
          <w:rFonts w:eastAsia="Calibri"/>
          <w:sz w:val="28"/>
          <w:szCs w:val="28"/>
          <w:lang w:val="vi-VN"/>
        </w:rPr>
        <w:t xml:space="preserve"> Do vậy năm 2024 do ảnh hưởng của cơ bão số 3 do làm tốt công tác tuyên truyền và chỉ đạo thực hiện trên địa bàn huyện không bị ảnh hưởng lớn về người và tài sản, cây cối hao màu, vật nuôi do bão gây ra.</w:t>
      </w:r>
    </w:p>
    <w:p w14:paraId="0D9CB64E" w14:textId="77777777" w:rsidR="00DB0CE1" w:rsidRPr="00232351" w:rsidRDefault="00DB0CE1" w:rsidP="00DB0CE1">
      <w:pPr>
        <w:spacing w:before="120" w:after="120"/>
        <w:ind w:firstLine="720"/>
        <w:jc w:val="both"/>
        <w:rPr>
          <w:rFonts w:eastAsia="Calibri"/>
          <w:sz w:val="28"/>
          <w:szCs w:val="28"/>
          <w:lang w:val="vi-VN"/>
        </w:rPr>
      </w:pPr>
      <w:r w:rsidRPr="00232351">
        <w:rPr>
          <w:rFonts w:eastAsia="Calibri"/>
          <w:sz w:val="28"/>
          <w:szCs w:val="28"/>
          <w:lang w:val="vi-VN"/>
        </w:rPr>
        <w:t>Trên địa bàn, UBND huyện đã huy động và lồng ghép các nguồn lực để triển khai tu sửa, nâng cấp, xây dựng công trình phục vụ sản xuất nông nghiệp, phòng chống thiên tai, công tác chuẩn bị 4 tại chỗ được triển khai và bổ sung thường xuyên đảm bảo tốt yêu cầu công tác phòng chống thiên tai; công tác khắc phục hậu quả mưa bão được quan tâm thực hiện hiệu quả, thực chất theo phương án đã được phê duyệt.</w:t>
      </w:r>
    </w:p>
    <w:p w14:paraId="500A907F" w14:textId="77777777" w:rsidR="00DB0CE1" w:rsidRPr="00232351" w:rsidRDefault="00DB0CE1" w:rsidP="00DB0CE1">
      <w:pPr>
        <w:spacing w:before="120" w:after="120"/>
        <w:ind w:firstLine="720"/>
        <w:jc w:val="both"/>
        <w:rPr>
          <w:sz w:val="28"/>
          <w:szCs w:val="28"/>
          <w:lang w:val="vi-VN"/>
        </w:rPr>
      </w:pPr>
      <w:r w:rsidRPr="00232351">
        <w:rPr>
          <w:bCs/>
          <w:i/>
          <w:sz w:val="28"/>
          <w:szCs w:val="28"/>
          <w:lang w:val="vi-VN"/>
        </w:rPr>
        <w:t>c. Tự đánh giá:</w:t>
      </w:r>
      <w:r w:rsidRPr="00232351">
        <w:rPr>
          <w:sz w:val="28"/>
          <w:szCs w:val="28"/>
          <w:lang w:val="vi-VN"/>
        </w:rPr>
        <w:t xml:space="preserve">Huyện </w:t>
      </w:r>
      <w:r w:rsidRPr="00232351">
        <w:rPr>
          <w:sz w:val="28"/>
          <w:szCs w:val="28"/>
        </w:rPr>
        <w:t>Bình Lục</w:t>
      </w:r>
      <w:r w:rsidRPr="00232351">
        <w:rPr>
          <w:sz w:val="28"/>
          <w:szCs w:val="28"/>
          <w:lang w:val="vi-VN"/>
        </w:rPr>
        <w:t xml:space="preserve"> đạt chuẩn Tiêu chí số 3</w:t>
      </w:r>
      <w:r w:rsidRPr="00232351">
        <w:rPr>
          <w:sz w:val="28"/>
          <w:szCs w:val="28"/>
        </w:rPr>
        <w:t xml:space="preserve"> - </w:t>
      </w:r>
      <w:r w:rsidRPr="00232351">
        <w:rPr>
          <w:sz w:val="28"/>
          <w:szCs w:val="28"/>
          <w:lang w:val="vi-VN"/>
        </w:rPr>
        <w:t xml:space="preserve">Thủy lợi và phòng chống thiên tai, </w:t>
      </w:r>
      <w:r w:rsidRPr="00232351">
        <w:rPr>
          <w:sz w:val="28"/>
          <w:szCs w:val="28"/>
          <w:lang w:val="de-DE"/>
        </w:rPr>
        <w:t>theo quy định Bộ tiêu chí quốc gia về huyện nông thôn mới nâng cao giai đoạn 2021 - 2025</w:t>
      </w:r>
      <w:r w:rsidRPr="00232351">
        <w:rPr>
          <w:sz w:val="28"/>
          <w:szCs w:val="28"/>
          <w:lang w:val="vi-VN"/>
        </w:rPr>
        <w:t>.</w:t>
      </w:r>
    </w:p>
    <w:p w14:paraId="405640E3" w14:textId="77777777" w:rsidR="00DB0CE1" w:rsidRPr="00A33903" w:rsidRDefault="00DB0CE1" w:rsidP="00DB0CE1">
      <w:pPr>
        <w:pStyle w:val="Heading3"/>
        <w:spacing w:before="120" w:after="120"/>
        <w:ind w:firstLine="720"/>
        <w:rPr>
          <w:rFonts w:ascii="Times New Roman" w:eastAsia="Times New Roman" w:hAnsi="Times New Roman" w:cs="Times New Roman"/>
          <w:i/>
          <w:color w:val="000000" w:themeColor="text1"/>
          <w:sz w:val="28"/>
          <w:szCs w:val="28"/>
          <w:lang w:val="vi-VN"/>
        </w:rPr>
      </w:pPr>
      <w:bookmarkStart w:id="283" w:name="_heading=h.2iq8gzs" w:colFirst="0" w:colLast="0"/>
      <w:bookmarkStart w:id="284" w:name="_heading=h.xvir7l" w:colFirst="0" w:colLast="0"/>
      <w:bookmarkStart w:id="285" w:name="_Toc163226610"/>
      <w:bookmarkStart w:id="286" w:name="_Toc183559484"/>
      <w:bookmarkStart w:id="287" w:name="_Toc188562509"/>
      <w:bookmarkEnd w:id="283"/>
      <w:bookmarkEnd w:id="284"/>
      <w:r w:rsidRPr="00A33903">
        <w:rPr>
          <w:rFonts w:ascii="Times New Roman" w:eastAsia="Times New Roman" w:hAnsi="Times New Roman" w:cs="Times New Roman"/>
          <w:i/>
          <w:color w:val="000000" w:themeColor="text1"/>
          <w:sz w:val="28"/>
          <w:szCs w:val="28"/>
          <w:lang w:val="vi-VN"/>
        </w:rPr>
        <w:t>7.4. Tiêu chí số 04 - Điện</w:t>
      </w:r>
      <w:bookmarkEnd w:id="285"/>
      <w:bookmarkEnd w:id="286"/>
      <w:bookmarkEnd w:id="287"/>
      <w:r w:rsidRPr="00A33903">
        <w:rPr>
          <w:rFonts w:ascii="Times New Roman" w:eastAsia="Times New Roman" w:hAnsi="Times New Roman" w:cs="Times New Roman"/>
          <w:i/>
          <w:color w:val="000000" w:themeColor="text1"/>
          <w:sz w:val="28"/>
          <w:szCs w:val="28"/>
          <w:lang w:val="vi-VN"/>
        </w:rPr>
        <w:t> </w:t>
      </w:r>
    </w:p>
    <w:p w14:paraId="48041BC2" w14:textId="77777777" w:rsidR="00DB0CE1" w:rsidRPr="00A33903" w:rsidRDefault="00DB0CE1" w:rsidP="00DB0CE1">
      <w:pPr>
        <w:pBdr>
          <w:top w:val="nil"/>
          <w:left w:val="nil"/>
          <w:bottom w:val="nil"/>
          <w:right w:val="nil"/>
          <w:between w:val="nil"/>
        </w:pBdr>
        <w:spacing w:before="120" w:after="120"/>
        <w:ind w:firstLine="720"/>
        <w:jc w:val="both"/>
        <w:rPr>
          <w:bCs/>
          <w:i/>
          <w:color w:val="000000" w:themeColor="text1"/>
          <w:sz w:val="28"/>
          <w:szCs w:val="28"/>
          <w:lang w:val="vi-VN"/>
        </w:rPr>
      </w:pPr>
      <w:r w:rsidRPr="00A33903">
        <w:rPr>
          <w:bCs/>
          <w:i/>
          <w:color w:val="000000" w:themeColor="text1"/>
          <w:sz w:val="28"/>
          <w:szCs w:val="28"/>
          <w:lang w:val="vi-VN"/>
        </w:rPr>
        <w:t>a. Yêu cầu tiêu chí:</w:t>
      </w:r>
    </w:p>
    <w:p w14:paraId="60A9AC67" w14:textId="77777777" w:rsidR="00DB0CE1" w:rsidRPr="00A33903" w:rsidRDefault="00DB0CE1" w:rsidP="00DB0CE1">
      <w:pPr>
        <w:pBdr>
          <w:top w:val="nil"/>
          <w:left w:val="nil"/>
          <w:bottom w:val="nil"/>
          <w:right w:val="nil"/>
          <w:between w:val="nil"/>
        </w:pBdr>
        <w:spacing w:before="120" w:after="120"/>
        <w:ind w:firstLine="720"/>
        <w:jc w:val="both"/>
        <w:rPr>
          <w:color w:val="000000" w:themeColor="text1"/>
          <w:sz w:val="28"/>
          <w:szCs w:val="28"/>
          <w:lang w:val="vi-VN"/>
        </w:rPr>
      </w:pPr>
      <w:r w:rsidRPr="00A33903">
        <w:rPr>
          <w:i/>
          <w:color w:val="000000" w:themeColor="text1"/>
          <w:sz w:val="28"/>
          <w:szCs w:val="28"/>
          <w:lang w:val="vi-VN"/>
        </w:rPr>
        <w:t>Hệ thống điện đảm bảo yêu cầu kỹ thuật, cấp điện tin cậy, ổn định, an toàn hành lang lưới điện và mỹ quan. </w:t>
      </w:r>
    </w:p>
    <w:p w14:paraId="6847DDD5" w14:textId="77777777" w:rsidR="00DB0CE1" w:rsidRPr="00A33903" w:rsidRDefault="00DB0CE1" w:rsidP="00DB0CE1">
      <w:pPr>
        <w:pBdr>
          <w:top w:val="nil"/>
          <w:left w:val="nil"/>
          <w:bottom w:val="nil"/>
          <w:right w:val="nil"/>
          <w:between w:val="nil"/>
        </w:pBdr>
        <w:spacing w:before="120" w:after="120"/>
        <w:ind w:firstLine="720"/>
        <w:jc w:val="both"/>
        <w:rPr>
          <w:bCs/>
          <w:color w:val="000000" w:themeColor="text1"/>
          <w:sz w:val="28"/>
          <w:szCs w:val="28"/>
          <w:lang w:val="vi-VN"/>
        </w:rPr>
      </w:pPr>
      <w:r w:rsidRPr="00A33903">
        <w:rPr>
          <w:bCs/>
          <w:i/>
          <w:color w:val="000000" w:themeColor="text1"/>
          <w:sz w:val="28"/>
          <w:szCs w:val="28"/>
          <w:lang w:val="vi-VN"/>
        </w:rPr>
        <w:t>b. Kết quả thực hiện:</w:t>
      </w:r>
      <w:r w:rsidRPr="00A33903">
        <w:rPr>
          <w:bCs/>
          <w:color w:val="000000" w:themeColor="text1"/>
          <w:sz w:val="28"/>
          <w:szCs w:val="28"/>
          <w:lang w:val="vi-VN"/>
        </w:rPr>
        <w:t> </w:t>
      </w:r>
    </w:p>
    <w:p w14:paraId="28161C3B" w14:textId="77777777" w:rsidR="00DB0CE1" w:rsidRDefault="00DB0CE1" w:rsidP="00DB0CE1">
      <w:pPr>
        <w:shd w:val="clear" w:color="auto" w:fill="FFFFFF"/>
        <w:tabs>
          <w:tab w:val="left" w:pos="709"/>
        </w:tabs>
        <w:spacing w:before="120" w:after="120"/>
        <w:ind w:firstLine="720"/>
        <w:jc w:val="both"/>
        <w:rPr>
          <w:sz w:val="28"/>
          <w:szCs w:val="28"/>
          <w:lang w:val="vi-VN"/>
        </w:rPr>
      </w:pPr>
      <w:bookmarkStart w:id="288" w:name="_Toc163226611"/>
      <w:r w:rsidRPr="009F1F58">
        <w:rPr>
          <w:spacing w:val="-2"/>
          <w:sz w:val="28"/>
          <w:szCs w:val="28"/>
          <w:lang w:val="vi-VN"/>
        </w:rPr>
        <w:t xml:space="preserve">Toàn bộ hệ thống điện đảm bảo truyền tải và cấp điện an toàn đạt chuẩn và đảm bảo nhu cầu sử dụng điện đáp ứng yêu cầu phát triển kinh tế - xã hội của huyện. Trên địa bàn huyện có </w:t>
      </w:r>
      <w:r w:rsidRPr="009F1F58">
        <w:rPr>
          <w:spacing w:val="-2"/>
          <w:sz w:val="28"/>
          <w:szCs w:val="28"/>
        </w:rPr>
        <w:t>351</w:t>
      </w:r>
      <w:r w:rsidRPr="009F1F58">
        <w:rPr>
          <w:spacing w:val="-2"/>
          <w:sz w:val="28"/>
          <w:szCs w:val="28"/>
          <w:lang w:val="vi-VN"/>
        </w:rPr>
        <w:t xml:space="preserve"> trạm biến áp với tổng công suất 9</w:t>
      </w:r>
      <w:r w:rsidRPr="009F1F58">
        <w:rPr>
          <w:spacing w:val="-2"/>
          <w:sz w:val="28"/>
          <w:szCs w:val="28"/>
        </w:rPr>
        <w:t>1</w:t>
      </w:r>
      <w:r w:rsidRPr="009F1F58">
        <w:rPr>
          <w:spacing w:val="-2"/>
          <w:sz w:val="28"/>
          <w:szCs w:val="28"/>
          <w:lang w:val="vi-VN"/>
        </w:rPr>
        <w:t>.</w:t>
      </w:r>
      <w:r w:rsidRPr="009F1F58">
        <w:rPr>
          <w:spacing w:val="-2"/>
          <w:sz w:val="28"/>
          <w:szCs w:val="28"/>
        </w:rPr>
        <w:t>5</w:t>
      </w:r>
      <w:r w:rsidRPr="009F1F58">
        <w:rPr>
          <w:spacing w:val="-2"/>
          <w:sz w:val="28"/>
          <w:szCs w:val="28"/>
          <w:lang w:val="vi-VN"/>
        </w:rPr>
        <w:t xml:space="preserve">10 kVA, đường dây trung áp </w:t>
      </w:r>
      <w:r w:rsidRPr="009F1F58">
        <w:rPr>
          <w:spacing w:val="-2"/>
          <w:sz w:val="28"/>
          <w:szCs w:val="28"/>
        </w:rPr>
        <w:t xml:space="preserve">262,51 </w:t>
      </w:r>
      <w:r w:rsidRPr="009F1F58">
        <w:rPr>
          <w:spacing w:val="-2"/>
          <w:sz w:val="28"/>
          <w:szCs w:val="28"/>
          <w:lang w:val="vi-VN"/>
        </w:rPr>
        <w:t xml:space="preserve">km; đường dây hạ áp </w:t>
      </w:r>
      <w:r w:rsidRPr="009F1F58">
        <w:rPr>
          <w:spacing w:val="-2"/>
          <w:sz w:val="28"/>
          <w:szCs w:val="28"/>
        </w:rPr>
        <w:t>793,17</w:t>
      </w:r>
      <w:r w:rsidRPr="009F1F58">
        <w:rPr>
          <w:spacing w:val="-2"/>
          <w:sz w:val="28"/>
          <w:szCs w:val="28"/>
          <w:lang w:val="vi-VN"/>
        </w:rPr>
        <w:t xml:space="preserve"> km. Tỷ lệ hộ có đăng ký trực tiếp và được sử dụng điện sinh hoạt, sản xuất đảm bảo an toàn, tin cậy và ổn định trên địa bàn toàn huyện là: </w:t>
      </w:r>
      <w:r>
        <w:rPr>
          <w:sz w:val="28"/>
          <w:szCs w:val="28"/>
        </w:rPr>
        <w:t>42.609</w:t>
      </w:r>
      <w:r w:rsidRPr="009F1F58">
        <w:rPr>
          <w:sz w:val="28"/>
          <w:szCs w:val="28"/>
          <w:lang w:val="vi-VN"/>
        </w:rPr>
        <w:t>/</w:t>
      </w:r>
      <w:r>
        <w:rPr>
          <w:sz w:val="28"/>
          <w:szCs w:val="28"/>
        </w:rPr>
        <w:t>42.609</w:t>
      </w:r>
      <w:r w:rsidRPr="009F1F58">
        <w:rPr>
          <w:sz w:val="28"/>
          <w:szCs w:val="28"/>
          <w:lang w:val="vi-VN"/>
        </w:rPr>
        <w:t xml:space="preserve"> hộ, đạt 100%, trong đó khu vực nông thôn là </w:t>
      </w:r>
      <w:r>
        <w:rPr>
          <w:sz w:val="28"/>
          <w:szCs w:val="28"/>
        </w:rPr>
        <w:t>37.809</w:t>
      </w:r>
      <w:r w:rsidRPr="009F1F58">
        <w:rPr>
          <w:sz w:val="28"/>
          <w:szCs w:val="28"/>
          <w:lang w:val="vi-VN"/>
        </w:rPr>
        <w:t>/</w:t>
      </w:r>
      <w:r>
        <w:rPr>
          <w:sz w:val="28"/>
          <w:szCs w:val="28"/>
        </w:rPr>
        <w:t>37.809</w:t>
      </w:r>
      <w:r w:rsidRPr="009F1F58">
        <w:rPr>
          <w:sz w:val="28"/>
          <w:szCs w:val="28"/>
          <w:lang w:val="vi-VN"/>
        </w:rPr>
        <w:t xml:space="preserve"> hộ, đạt 100%, khu vực đô thị là </w:t>
      </w:r>
      <w:r>
        <w:rPr>
          <w:sz w:val="28"/>
          <w:szCs w:val="28"/>
        </w:rPr>
        <w:t>4.800</w:t>
      </w:r>
      <w:r w:rsidRPr="009F1F58">
        <w:rPr>
          <w:sz w:val="28"/>
          <w:szCs w:val="28"/>
          <w:lang w:val="vi-VN"/>
        </w:rPr>
        <w:t>/</w:t>
      </w:r>
      <w:r>
        <w:rPr>
          <w:sz w:val="28"/>
          <w:szCs w:val="28"/>
        </w:rPr>
        <w:t>4.800</w:t>
      </w:r>
      <w:r w:rsidRPr="009F1F58">
        <w:rPr>
          <w:sz w:val="28"/>
          <w:szCs w:val="28"/>
          <w:lang w:val="vi-VN"/>
        </w:rPr>
        <w:t xml:space="preserve"> hộ</w:t>
      </w:r>
      <w:r w:rsidRPr="009F1F58">
        <w:rPr>
          <w:sz w:val="28"/>
          <w:szCs w:val="28"/>
        </w:rPr>
        <w:t>,</w:t>
      </w:r>
      <w:r w:rsidRPr="009F1F58">
        <w:rPr>
          <w:sz w:val="28"/>
          <w:szCs w:val="28"/>
          <w:lang w:val="vi-VN"/>
        </w:rPr>
        <w:t xml:space="preserve"> đạt 100%.</w:t>
      </w:r>
    </w:p>
    <w:p w14:paraId="7345D3D4" w14:textId="77777777" w:rsidR="00DB0CE1" w:rsidRPr="00A33903" w:rsidRDefault="00DB0CE1" w:rsidP="00DB0CE1">
      <w:pPr>
        <w:spacing w:before="120" w:after="120"/>
        <w:ind w:firstLine="720"/>
        <w:jc w:val="both"/>
        <w:rPr>
          <w:color w:val="000000" w:themeColor="text1"/>
          <w:sz w:val="28"/>
          <w:szCs w:val="28"/>
          <w:lang w:val="vi-VN"/>
        </w:rPr>
      </w:pPr>
      <w:r w:rsidRPr="00A33903">
        <w:rPr>
          <w:bCs/>
          <w:i/>
          <w:color w:val="000000" w:themeColor="text1"/>
          <w:sz w:val="28"/>
          <w:szCs w:val="28"/>
          <w:lang w:val="vi-VN"/>
        </w:rPr>
        <w:t>c. Tự đánh giá:</w:t>
      </w:r>
      <w:r w:rsidRPr="00A33903">
        <w:rPr>
          <w:color w:val="000000" w:themeColor="text1"/>
          <w:sz w:val="28"/>
          <w:szCs w:val="28"/>
          <w:lang w:val="vi-VN"/>
        </w:rPr>
        <w:t xml:space="preserve">Huyện </w:t>
      </w:r>
      <w:r>
        <w:rPr>
          <w:color w:val="000000" w:themeColor="text1"/>
          <w:sz w:val="28"/>
          <w:szCs w:val="28"/>
        </w:rPr>
        <w:t>Bình Lục</w:t>
      </w:r>
      <w:r w:rsidRPr="00A33903">
        <w:rPr>
          <w:color w:val="000000" w:themeColor="text1"/>
          <w:sz w:val="28"/>
          <w:szCs w:val="28"/>
          <w:lang w:val="vi-VN"/>
        </w:rPr>
        <w:t xml:space="preserve"> đạt chuẩn Tiêu chí số 4</w:t>
      </w:r>
      <w:r w:rsidRPr="00A33903">
        <w:rPr>
          <w:color w:val="000000" w:themeColor="text1"/>
          <w:sz w:val="28"/>
          <w:szCs w:val="28"/>
        </w:rPr>
        <w:t xml:space="preserve"> </w:t>
      </w:r>
      <w:r w:rsidRPr="00A33903">
        <w:rPr>
          <w:color w:val="000000" w:themeColor="text1"/>
          <w:sz w:val="28"/>
          <w:szCs w:val="28"/>
          <w:lang w:val="vi-VN"/>
        </w:rPr>
        <w:t>-</w:t>
      </w:r>
      <w:r w:rsidRPr="00A33903">
        <w:rPr>
          <w:color w:val="000000" w:themeColor="text1"/>
          <w:sz w:val="28"/>
          <w:szCs w:val="28"/>
        </w:rPr>
        <w:t xml:space="preserve"> </w:t>
      </w:r>
      <w:r w:rsidRPr="00A33903">
        <w:rPr>
          <w:color w:val="000000" w:themeColor="text1"/>
          <w:sz w:val="28"/>
          <w:szCs w:val="28"/>
          <w:lang w:val="vi-VN"/>
        </w:rPr>
        <w:t xml:space="preserve">Điện, </w:t>
      </w:r>
      <w:r w:rsidRPr="00A33903">
        <w:rPr>
          <w:color w:val="000000" w:themeColor="text1"/>
          <w:sz w:val="28"/>
          <w:szCs w:val="28"/>
          <w:lang w:val="de-DE"/>
        </w:rPr>
        <w:t>theo quy định Bộ tiêu chí quốc gia về huyện nông thôn mới nâng cao giai đoạn 2021 - 2025</w:t>
      </w:r>
      <w:r w:rsidRPr="00A33903">
        <w:rPr>
          <w:color w:val="000000" w:themeColor="text1"/>
          <w:sz w:val="28"/>
          <w:szCs w:val="28"/>
          <w:lang w:val="vi-VN"/>
        </w:rPr>
        <w:t>.</w:t>
      </w:r>
    </w:p>
    <w:p w14:paraId="58DC6865" w14:textId="77777777" w:rsidR="00DB0CE1" w:rsidRPr="00A33903" w:rsidRDefault="00DB0CE1" w:rsidP="00DB0CE1">
      <w:pPr>
        <w:pStyle w:val="Heading3"/>
        <w:spacing w:before="120" w:after="120"/>
        <w:ind w:firstLine="720"/>
        <w:rPr>
          <w:rFonts w:ascii="Times New Roman" w:eastAsia="Times New Roman" w:hAnsi="Times New Roman" w:cs="Times New Roman"/>
          <w:i/>
          <w:color w:val="000000" w:themeColor="text1"/>
          <w:sz w:val="28"/>
          <w:szCs w:val="28"/>
          <w:lang w:val="vi-VN"/>
        </w:rPr>
      </w:pPr>
      <w:bookmarkStart w:id="289" w:name="_Toc183559485"/>
      <w:bookmarkStart w:id="290" w:name="_Toc188562510"/>
      <w:r w:rsidRPr="00A33903">
        <w:rPr>
          <w:rFonts w:ascii="Times New Roman" w:eastAsia="Times New Roman" w:hAnsi="Times New Roman" w:cs="Times New Roman"/>
          <w:i/>
          <w:color w:val="000000" w:themeColor="text1"/>
          <w:sz w:val="28"/>
          <w:szCs w:val="28"/>
          <w:lang w:val="vi-VN"/>
        </w:rPr>
        <w:t>7.5. Tiêu chí số 05 - Y tế - Văn hóa - Giáo dục</w:t>
      </w:r>
      <w:bookmarkEnd w:id="288"/>
      <w:bookmarkEnd w:id="289"/>
      <w:bookmarkEnd w:id="290"/>
      <w:r w:rsidRPr="00A33903">
        <w:rPr>
          <w:rFonts w:ascii="Times New Roman" w:eastAsia="Times New Roman" w:hAnsi="Times New Roman" w:cs="Times New Roman"/>
          <w:i/>
          <w:color w:val="000000" w:themeColor="text1"/>
          <w:sz w:val="28"/>
          <w:szCs w:val="28"/>
          <w:lang w:val="vi-VN"/>
        </w:rPr>
        <w:t> </w:t>
      </w:r>
    </w:p>
    <w:p w14:paraId="1A9DD89D" w14:textId="77777777" w:rsidR="00DB0CE1" w:rsidRPr="00A33903" w:rsidRDefault="00DB0CE1" w:rsidP="00DB0CE1">
      <w:pPr>
        <w:pBdr>
          <w:top w:val="nil"/>
          <w:left w:val="nil"/>
          <w:bottom w:val="nil"/>
          <w:right w:val="nil"/>
          <w:between w:val="nil"/>
        </w:pBdr>
        <w:spacing w:before="120" w:after="120"/>
        <w:ind w:firstLine="720"/>
        <w:jc w:val="both"/>
        <w:rPr>
          <w:bCs/>
          <w:i/>
          <w:color w:val="000000" w:themeColor="text1"/>
          <w:sz w:val="28"/>
          <w:szCs w:val="28"/>
          <w:lang w:val="vi-VN"/>
        </w:rPr>
      </w:pPr>
      <w:r w:rsidRPr="00A33903">
        <w:rPr>
          <w:bCs/>
          <w:i/>
          <w:color w:val="000000" w:themeColor="text1"/>
          <w:sz w:val="28"/>
          <w:szCs w:val="28"/>
          <w:lang w:val="vi-VN"/>
        </w:rPr>
        <w:t>a. Yêu cầu tiêu chí:</w:t>
      </w:r>
    </w:p>
    <w:p w14:paraId="348BC46B"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lastRenderedPageBreak/>
        <w:t>- Chỉ tiêu</w:t>
      </w:r>
      <w:r w:rsidRPr="00A33903">
        <w:rPr>
          <w:i/>
          <w:color w:val="000000" w:themeColor="text1"/>
          <w:sz w:val="28"/>
          <w:szCs w:val="28"/>
        </w:rPr>
        <w:t xml:space="preserve"> </w:t>
      </w:r>
      <w:r w:rsidRPr="00A33903">
        <w:rPr>
          <w:i/>
          <w:color w:val="000000" w:themeColor="text1"/>
          <w:sz w:val="28"/>
          <w:szCs w:val="28"/>
          <w:lang w:val="vi-VN"/>
        </w:rPr>
        <w:t>5.1: Tỷ lệ người dân tham gia bảo hiểm y tế (áp dụng đạt cho cả nam và nữ): ≥ 95%</w:t>
      </w:r>
    </w:p>
    <w:p w14:paraId="70FB1E5A"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w:t>
      </w:r>
      <w:r w:rsidRPr="00A33903">
        <w:rPr>
          <w:i/>
          <w:color w:val="000000" w:themeColor="text1"/>
          <w:sz w:val="28"/>
          <w:szCs w:val="28"/>
        </w:rPr>
        <w:t xml:space="preserve"> </w:t>
      </w:r>
      <w:r w:rsidRPr="00A33903">
        <w:rPr>
          <w:i/>
          <w:color w:val="000000" w:themeColor="text1"/>
          <w:sz w:val="28"/>
          <w:szCs w:val="28"/>
          <w:lang w:val="vi-VN"/>
        </w:rPr>
        <w:t>5.2: Có công viên, hoặc quảng trường được lắp đặt các dụng cụ thể dục thể thao.</w:t>
      </w:r>
    </w:p>
    <w:p w14:paraId="6CC84898"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5.3: Các giá trị văn hóa truyền thống dân tộc được kế thừa và phát huy hiệu quả; các di sản văn hóa trên địa bàn được kiểm kê, ghi danh, truyền dạy, xếp hạng, tu bổ, tôn tạo, bảo vệ và phát huy giá trị hiệu quả.</w:t>
      </w:r>
    </w:p>
    <w:p w14:paraId="5A95F09E"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w:t>
      </w:r>
      <w:r w:rsidRPr="00A33903">
        <w:rPr>
          <w:i/>
          <w:color w:val="000000" w:themeColor="text1"/>
          <w:sz w:val="28"/>
          <w:szCs w:val="28"/>
        </w:rPr>
        <w:t xml:space="preserve"> </w:t>
      </w:r>
      <w:r w:rsidRPr="00A33903">
        <w:rPr>
          <w:i/>
          <w:color w:val="000000" w:themeColor="text1"/>
          <w:sz w:val="28"/>
          <w:szCs w:val="28"/>
          <w:lang w:val="vi-VN"/>
        </w:rPr>
        <w:t>5.4: Có 100% số trường Trung học phổ thông đạt chuẩn quốc gia mức độ 1, trong đó có ít nhất 01 trường đạt chuẩn quốc gia mức độ 2</w:t>
      </w:r>
    </w:p>
    <w:p w14:paraId="453CD1E9"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w:t>
      </w:r>
      <w:r w:rsidRPr="00A33903">
        <w:rPr>
          <w:i/>
          <w:color w:val="000000" w:themeColor="text1"/>
          <w:sz w:val="28"/>
          <w:szCs w:val="28"/>
        </w:rPr>
        <w:t xml:space="preserve"> </w:t>
      </w:r>
      <w:r w:rsidRPr="00A33903">
        <w:rPr>
          <w:i/>
          <w:color w:val="000000" w:themeColor="text1"/>
          <w:sz w:val="28"/>
          <w:szCs w:val="28"/>
          <w:lang w:val="vi-VN"/>
        </w:rPr>
        <w:t>5.5: Trung tâm giáo dục nghề nghiệp - giáo dục thường xuyên đạt kiểm định chất lượng giáo dục cấp độ 2 hoặc đánh giá đạt tiêu chuẩn chất lượng giáo dục thông qua các thiết chế giáo dục khác được giao chức năng, nhiệm vụ giáo dục thường xuyên trên địa bàn.</w:t>
      </w:r>
    </w:p>
    <w:p w14:paraId="494DC2CB" w14:textId="77777777" w:rsidR="00DB0CE1" w:rsidRPr="00A33903" w:rsidRDefault="00DB0CE1" w:rsidP="00DB0CE1">
      <w:pPr>
        <w:pBdr>
          <w:top w:val="nil"/>
          <w:left w:val="nil"/>
          <w:bottom w:val="nil"/>
          <w:right w:val="nil"/>
          <w:between w:val="nil"/>
        </w:pBdr>
        <w:spacing w:before="120" w:after="120"/>
        <w:ind w:firstLine="720"/>
        <w:jc w:val="both"/>
        <w:rPr>
          <w:bCs/>
          <w:color w:val="000000" w:themeColor="text1"/>
          <w:sz w:val="28"/>
          <w:szCs w:val="28"/>
          <w:lang w:val="vi-VN"/>
        </w:rPr>
      </w:pPr>
      <w:r w:rsidRPr="00A33903">
        <w:rPr>
          <w:bCs/>
          <w:i/>
          <w:color w:val="000000" w:themeColor="text1"/>
          <w:sz w:val="28"/>
          <w:szCs w:val="28"/>
          <w:lang w:val="vi-VN"/>
        </w:rPr>
        <w:t>b. Kết quả thực hiện:</w:t>
      </w:r>
      <w:r w:rsidRPr="00A33903">
        <w:rPr>
          <w:bCs/>
          <w:color w:val="000000" w:themeColor="text1"/>
          <w:sz w:val="28"/>
          <w:szCs w:val="28"/>
          <w:lang w:val="vi-VN"/>
        </w:rPr>
        <w:t> </w:t>
      </w:r>
    </w:p>
    <w:p w14:paraId="4736B5D8"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vi-VN"/>
        </w:rPr>
      </w:pPr>
      <w:bookmarkStart w:id="291" w:name="_heading=h.2koq656" w:colFirst="0" w:colLast="0"/>
      <w:bookmarkEnd w:id="291"/>
      <w:r w:rsidRPr="00A33903">
        <w:rPr>
          <w:i/>
          <w:color w:val="000000" w:themeColor="text1"/>
          <w:sz w:val="28"/>
          <w:szCs w:val="28"/>
          <w:lang w:val="vi-VN"/>
        </w:rPr>
        <w:t>* Chỉ tiêu</w:t>
      </w:r>
      <w:r w:rsidRPr="00A33903">
        <w:rPr>
          <w:i/>
          <w:color w:val="000000" w:themeColor="text1"/>
          <w:sz w:val="28"/>
          <w:szCs w:val="28"/>
        </w:rPr>
        <w:t xml:space="preserve">n </w:t>
      </w:r>
      <w:r w:rsidRPr="00A33903">
        <w:rPr>
          <w:i/>
          <w:color w:val="000000" w:themeColor="text1"/>
          <w:sz w:val="28"/>
          <w:szCs w:val="28"/>
          <w:lang w:val="vi-VN"/>
        </w:rPr>
        <w:t>5.1: Tỷ lệ người dân tham gia bảo hiểm y tế (áp dụng đạt cho cả nam và nữ): ≥ 95%</w:t>
      </w:r>
    </w:p>
    <w:p w14:paraId="18EAFFFB"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vi-VN"/>
        </w:rPr>
      </w:pPr>
      <w:r w:rsidRPr="00A33903">
        <w:rPr>
          <w:color w:val="000000" w:themeColor="text1"/>
          <w:sz w:val="28"/>
          <w:szCs w:val="28"/>
          <w:lang w:val="vi-VN"/>
        </w:rPr>
        <w:t>UBND huyện đã thành lập Ban chỉ đạo phát triển người tham gia BHXH, BHYT từ huyện xuống xã, thị trấn, đồng thời đẩy mạnh công tác tuyên truyền, phổ biến chính sách bảo hiểm xã hội, bảo hiểm y tế, trọng tâm là bảo hiểm y tế hộ gia đình qua các hình thức treo pano, áp phích, chạy khẩu hiệu trên bảng điện tử tại các ngã tư nơi có đông người qua lại, các hội nghị tuyên truyền phổ biến chính sách BHYT tại các xóm, tổ dân phố trên toàn địa bàn huyện do cơ quan BHXH huyện phối hợp với các tổ chức đoàn thể tại cơ sở tổ chức. Bả</w:t>
      </w:r>
      <w:r>
        <w:rPr>
          <w:color w:val="000000" w:themeColor="text1"/>
          <w:sz w:val="28"/>
          <w:szCs w:val="28"/>
          <w:lang w:val="vi-VN"/>
        </w:rPr>
        <w:t>o hiểm xã hội huyện thông qua 0</w:t>
      </w:r>
      <w:r>
        <w:rPr>
          <w:color w:val="000000" w:themeColor="text1"/>
          <w:sz w:val="28"/>
          <w:szCs w:val="28"/>
        </w:rPr>
        <w:t>1</w:t>
      </w:r>
      <w:r w:rsidRPr="00A33903">
        <w:rPr>
          <w:color w:val="000000" w:themeColor="text1"/>
          <w:sz w:val="28"/>
          <w:szCs w:val="28"/>
          <w:lang w:val="vi-VN"/>
        </w:rPr>
        <w:t xml:space="preserve"> tổ chức dịch vụ thu</w:t>
      </w:r>
      <w:r>
        <w:rPr>
          <w:color w:val="000000" w:themeColor="text1"/>
          <w:sz w:val="28"/>
          <w:szCs w:val="28"/>
        </w:rPr>
        <w:t xml:space="preserve"> là bưu điện khu vực Thanh Liêm Bình Lục</w:t>
      </w:r>
      <w:r w:rsidRPr="00A33903">
        <w:rPr>
          <w:color w:val="000000" w:themeColor="text1"/>
          <w:sz w:val="28"/>
          <w:szCs w:val="28"/>
          <w:lang w:val="vi-VN"/>
        </w:rPr>
        <w:t xml:space="preserve"> cùng với</w:t>
      </w:r>
      <w:r w:rsidRPr="00A33903">
        <w:rPr>
          <w:color w:val="000000" w:themeColor="text1"/>
          <w:sz w:val="28"/>
          <w:szCs w:val="28"/>
        </w:rPr>
        <w:t xml:space="preserve"> </w:t>
      </w:r>
      <w:r>
        <w:rPr>
          <w:color w:val="000000" w:themeColor="text1"/>
          <w:sz w:val="28"/>
          <w:szCs w:val="28"/>
          <w:lang w:val="vi-VN"/>
        </w:rPr>
        <w:t>5</w:t>
      </w:r>
      <w:r>
        <w:rPr>
          <w:color w:val="000000" w:themeColor="text1"/>
          <w:sz w:val="28"/>
          <w:szCs w:val="28"/>
        </w:rPr>
        <w:t>0</w:t>
      </w:r>
      <w:r w:rsidRPr="00A33903">
        <w:rPr>
          <w:color w:val="000000" w:themeColor="text1"/>
          <w:sz w:val="28"/>
          <w:szCs w:val="28"/>
          <w:lang w:val="vi-VN"/>
        </w:rPr>
        <w:t xml:space="preserve"> điểm thu, </w:t>
      </w:r>
      <w:r>
        <w:rPr>
          <w:color w:val="000000" w:themeColor="text1"/>
          <w:sz w:val="28"/>
          <w:szCs w:val="28"/>
        </w:rPr>
        <w:t>74</w:t>
      </w:r>
      <w:r w:rsidRPr="00A33903">
        <w:rPr>
          <w:color w:val="000000" w:themeColor="text1"/>
          <w:sz w:val="28"/>
          <w:szCs w:val="28"/>
          <w:lang w:val="vi-VN"/>
        </w:rPr>
        <w:t xml:space="preserve"> nhân viên thu tại các xã, thị trấn luôn tuyên truyền nhằm nâng cao nhận thức của người dân về Bảo hiểm y tế. Tính đến nay, tỷ lệ người dân tham gia BHYT trên toàn huyện là </w:t>
      </w:r>
      <w:r w:rsidRPr="00075E6C">
        <w:rPr>
          <w:sz w:val="28"/>
          <w:szCs w:val="28"/>
          <w:lang w:val="vi-VN"/>
        </w:rPr>
        <w:t>1</w:t>
      </w:r>
      <w:r w:rsidRPr="00075E6C">
        <w:rPr>
          <w:sz w:val="28"/>
          <w:szCs w:val="28"/>
        </w:rPr>
        <w:t>28.910</w:t>
      </w:r>
      <w:r w:rsidRPr="00075E6C">
        <w:rPr>
          <w:sz w:val="28"/>
          <w:szCs w:val="28"/>
          <w:lang w:val="vi-VN"/>
        </w:rPr>
        <w:t xml:space="preserve">/135.650 </w:t>
      </w:r>
      <w:r>
        <w:rPr>
          <w:color w:val="000000" w:themeColor="text1"/>
          <w:sz w:val="28"/>
          <w:szCs w:val="28"/>
          <w:lang w:val="vi-VN"/>
        </w:rPr>
        <w:t>người, đạt 95</w:t>
      </w:r>
      <w:r w:rsidRPr="00A33903">
        <w:rPr>
          <w:color w:val="000000" w:themeColor="text1"/>
          <w:sz w:val="28"/>
          <w:szCs w:val="28"/>
          <w:lang w:val="vi-VN"/>
        </w:rPr>
        <w:t>%</w:t>
      </w:r>
      <w:r w:rsidRPr="00A33903">
        <w:rPr>
          <w:color w:val="000000" w:themeColor="text1"/>
          <w:sz w:val="28"/>
          <w:szCs w:val="28"/>
        </w:rPr>
        <w:t xml:space="preserve"> </w:t>
      </w:r>
      <w:r w:rsidRPr="00A33903">
        <w:rPr>
          <w:color w:val="000000" w:themeColor="text1"/>
          <w:sz w:val="28"/>
          <w:szCs w:val="28"/>
          <w:lang w:val="vi-VN"/>
        </w:rPr>
        <w:t xml:space="preserve">(tăng </w:t>
      </w:r>
      <w:r w:rsidRPr="00C12E62">
        <w:rPr>
          <w:sz w:val="28"/>
          <w:szCs w:val="28"/>
          <w:lang w:val="vi-VN"/>
        </w:rPr>
        <w:t>8,</w:t>
      </w:r>
      <w:r w:rsidRPr="00C12E62">
        <w:rPr>
          <w:sz w:val="28"/>
          <w:szCs w:val="28"/>
        </w:rPr>
        <w:t>28</w:t>
      </w:r>
      <w:r w:rsidRPr="00A33903">
        <w:rPr>
          <w:color w:val="000000" w:themeColor="text1"/>
          <w:sz w:val="28"/>
          <w:szCs w:val="28"/>
          <w:lang w:val="vi-VN"/>
        </w:rPr>
        <w:t>%</w:t>
      </w:r>
      <w:r w:rsidRPr="00A33903">
        <w:rPr>
          <w:color w:val="000000" w:themeColor="text1"/>
          <w:sz w:val="28"/>
          <w:szCs w:val="28"/>
        </w:rPr>
        <w:t xml:space="preserve"> </w:t>
      </w:r>
      <w:r w:rsidRPr="00A33903">
        <w:rPr>
          <w:color w:val="000000" w:themeColor="text1"/>
          <w:sz w:val="28"/>
          <w:szCs w:val="28"/>
          <w:lang w:val="vi-VN"/>
        </w:rPr>
        <w:t>so với khi huyện đạt chuẩn NTM năm 201</w:t>
      </w:r>
      <w:r>
        <w:rPr>
          <w:color w:val="000000" w:themeColor="text1"/>
          <w:sz w:val="28"/>
          <w:szCs w:val="28"/>
        </w:rPr>
        <w:t>9</w:t>
      </w:r>
      <w:r w:rsidRPr="00A33903">
        <w:rPr>
          <w:color w:val="000000" w:themeColor="text1"/>
          <w:sz w:val="28"/>
          <w:szCs w:val="28"/>
          <w:lang w:val="vi-VN"/>
        </w:rPr>
        <w:t xml:space="preserve">). </w:t>
      </w:r>
    </w:p>
    <w:p w14:paraId="0A6AF1DD" w14:textId="77777777" w:rsidR="00DB0CE1" w:rsidRPr="00A33903" w:rsidRDefault="00DB0CE1" w:rsidP="00DB0CE1">
      <w:pPr>
        <w:shd w:val="clear" w:color="auto" w:fill="FFFFFF"/>
        <w:tabs>
          <w:tab w:val="left" w:pos="709"/>
        </w:tabs>
        <w:spacing w:before="120" w:after="120"/>
        <w:ind w:firstLine="720"/>
        <w:jc w:val="both"/>
        <w:rPr>
          <w:i/>
          <w:color w:val="000000" w:themeColor="text1"/>
          <w:sz w:val="28"/>
          <w:szCs w:val="28"/>
          <w:lang w:val="vi-VN"/>
        </w:rPr>
      </w:pPr>
      <w:r w:rsidRPr="00A33903">
        <w:rPr>
          <w:i/>
          <w:color w:val="000000" w:themeColor="text1"/>
          <w:sz w:val="28"/>
          <w:szCs w:val="28"/>
          <w:lang w:val="vi-VN"/>
        </w:rPr>
        <w:t>*Chỉ tiêu 5.2. Có công viên hoặc quảng trường được lắp đặt các dụng cụ thể dục, thể thao</w:t>
      </w:r>
    </w:p>
    <w:p w14:paraId="43CD6F2C" w14:textId="77777777" w:rsidR="00DB0CE1" w:rsidRPr="00A33903" w:rsidRDefault="00DB0CE1" w:rsidP="00DB0CE1">
      <w:pPr>
        <w:spacing w:before="120" w:after="120"/>
        <w:ind w:firstLine="720"/>
        <w:jc w:val="both"/>
        <w:rPr>
          <w:color w:val="000000" w:themeColor="text1"/>
          <w:spacing w:val="4"/>
          <w:sz w:val="28"/>
          <w:szCs w:val="28"/>
          <w:lang w:val="nl-NL"/>
        </w:rPr>
      </w:pPr>
      <w:r w:rsidRPr="00A33903">
        <w:rPr>
          <w:color w:val="000000" w:themeColor="text1"/>
          <w:spacing w:val="4"/>
          <w:sz w:val="28"/>
          <w:szCs w:val="28"/>
          <w:lang w:val="nl-NL"/>
        </w:rPr>
        <w:t xml:space="preserve">Thực hiện xây dựng huyện NTM nâng cao, Huyện ủy- UBND huyện </w:t>
      </w:r>
      <w:r>
        <w:rPr>
          <w:color w:val="000000" w:themeColor="text1"/>
          <w:spacing w:val="4"/>
          <w:sz w:val="28"/>
          <w:szCs w:val="28"/>
          <w:lang w:val="nl-NL"/>
        </w:rPr>
        <w:t>Bình Lục</w:t>
      </w:r>
      <w:r w:rsidRPr="00A33903">
        <w:rPr>
          <w:color w:val="000000" w:themeColor="text1"/>
          <w:spacing w:val="4"/>
          <w:sz w:val="28"/>
          <w:szCs w:val="28"/>
          <w:lang w:val="nl-NL"/>
        </w:rPr>
        <w:t xml:space="preserve"> đã tập trung lãnh đạo, chỉ đạo Trung tâm Văn hóa- Thông tin và Thể thao thực hiện nâng cao chất lượng và đa dạng hóa các hoạt động văn hóa, thể thao trên địa bàn huyện kết nối với các xã nhằm nâng cao đời sống tinh thần cho người dân. </w:t>
      </w:r>
    </w:p>
    <w:p w14:paraId="3B2EB431" w14:textId="77777777" w:rsidR="00DB0CE1" w:rsidRPr="00A33903" w:rsidRDefault="00DB0CE1" w:rsidP="00DB0CE1">
      <w:pPr>
        <w:spacing w:before="120" w:after="120"/>
        <w:ind w:firstLine="720"/>
        <w:jc w:val="both"/>
        <w:rPr>
          <w:iCs/>
          <w:color w:val="000000" w:themeColor="text1"/>
          <w:sz w:val="28"/>
          <w:szCs w:val="28"/>
          <w:lang w:val="nl-NL"/>
        </w:rPr>
      </w:pPr>
      <w:r w:rsidRPr="00A33903">
        <w:rPr>
          <w:color w:val="000000" w:themeColor="text1"/>
          <w:spacing w:val="4"/>
          <w:sz w:val="28"/>
          <w:szCs w:val="28"/>
          <w:lang w:val="nl-NL"/>
        </w:rPr>
        <w:t xml:space="preserve">UBND huyện đã quan tâm lãnh đạo, chỉ đạo </w:t>
      </w:r>
      <w:r>
        <w:rPr>
          <w:color w:val="000000" w:themeColor="text1"/>
          <w:spacing w:val="4"/>
          <w:sz w:val="28"/>
          <w:szCs w:val="28"/>
          <w:lang w:val="nl-NL"/>
        </w:rPr>
        <w:t>đầu tư dự án cải tạo</w:t>
      </w:r>
      <w:r>
        <w:rPr>
          <w:color w:val="000000" w:themeColor="text1"/>
          <w:spacing w:val="4"/>
          <w:sz w:val="28"/>
          <w:szCs w:val="28"/>
          <w:lang w:val="vi-VN"/>
        </w:rPr>
        <w:t>, nâng cấp</w:t>
      </w:r>
      <w:r>
        <w:rPr>
          <w:color w:val="000000" w:themeColor="text1"/>
          <w:spacing w:val="4"/>
          <w:sz w:val="28"/>
          <w:szCs w:val="28"/>
          <w:lang w:val="nl-NL"/>
        </w:rPr>
        <w:t xml:space="preserve"> </w:t>
      </w:r>
      <w:r>
        <w:rPr>
          <w:color w:val="000000" w:themeColor="text1"/>
          <w:spacing w:val="4"/>
          <w:sz w:val="28"/>
          <w:szCs w:val="28"/>
          <w:lang w:val="vi-VN"/>
        </w:rPr>
        <w:t>công viên cây xanh trước cổng UBND huyện</w:t>
      </w:r>
      <w:r>
        <w:rPr>
          <w:color w:val="000000" w:themeColor="text1"/>
          <w:spacing w:val="4"/>
          <w:sz w:val="28"/>
          <w:szCs w:val="28"/>
          <w:lang w:val="nl-NL"/>
        </w:rPr>
        <w:t xml:space="preserve"> để phục vụ nhu cầu </w:t>
      </w:r>
      <w:r>
        <w:rPr>
          <w:color w:val="000000" w:themeColor="text1"/>
          <w:spacing w:val="4"/>
          <w:sz w:val="28"/>
          <w:szCs w:val="28"/>
          <w:lang w:val="vi-VN"/>
        </w:rPr>
        <w:t xml:space="preserve">văn hóa, thể thao </w:t>
      </w:r>
      <w:r>
        <w:rPr>
          <w:color w:val="000000" w:themeColor="text1"/>
          <w:spacing w:val="4"/>
          <w:sz w:val="28"/>
          <w:szCs w:val="28"/>
          <w:lang w:val="nl-NL"/>
        </w:rPr>
        <w:t>của người dân và lắp đặt 50 bộ</w:t>
      </w:r>
      <w:r w:rsidRPr="00A33903">
        <w:rPr>
          <w:color w:val="000000" w:themeColor="text1"/>
          <w:spacing w:val="4"/>
          <w:sz w:val="28"/>
          <w:szCs w:val="28"/>
          <w:lang w:val="nl-NL"/>
        </w:rPr>
        <w:t xml:space="preserve"> dụng cụ thể dục thể thao ngoài trời tại </w:t>
      </w:r>
      <w:r>
        <w:rPr>
          <w:color w:val="000000" w:themeColor="text1"/>
          <w:spacing w:val="4"/>
          <w:sz w:val="28"/>
          <w:szCs w:val="28"/>
          <w:lang w:val="nl-NL"/>
        </w:rPr>
        <w:t>công viên và tại sân của Trung tâm văn hoá thông tin và thể thao huyện</w:t>
      </w:r>
      <w:r w:rsidRPr="00A33903">
        <w:rPr>
          <w:color w:val="000000" w:themeColor="text1"/>
          <w:sz w:val="28"/>
          <w:szCs w:val="28"/>
          <w:lang w:val="nl-NL"/>
        </w:rPr>
        <w:t xml:space="preserve">. </w:t>
      </w:r>
      <w:r w:rsidRPr="00A33903">
        <w:rPr>
          <w:iCs/>
          <w:color w:val="000000" w:themeColor="text1"/>
          <w:sz w:val="28"/>
          <w:szCs w:val="28"/>
          <w:lang w:val="nl-NL"/>
        </w:rPr>
        <w:t>Các</w:t>
      </w:r>
      <w:r w:rsidRPr="00A33903">
        <w:rPr>
          <w:b/>
          <w:bCs/>
          <w:iCs/>
          <w:color w:val="000000" w:themeColor="text1"/>
          <w:sz w:val="28"/>
          <w:szCs w:val="28"/>
          <w:lang w:val="nl-NL"/>
        </w:rPr>
        <w:t> </w:t>
      </w:r>
      <w:r w:rsidRPr="00A33903">
        <w:rPr>
          <w:iCs/>
          <w:color w:val="000000" w:themeColor="text1"/>
          <w:sz w:val="28"/>
          <w:szCs w:val="28"/>
          <w:lang w:val="nl-NL"/>
        </w:rPr>
        <w:t xml:space="preserve">dụng cụ thể thao khá đa dạng về chức năng và ứng dụng cho nhiều môn tập luyện thể thao như: lưng eo, đi bộ, lắc tay, đạp xe, xoay eo, đẩy tay, đi </w:t>
      </w:r>
      <w:r w:rsidRPr="00A33903">
        <w:rPr>
          <w:iCs/>
          <w:color w:val="000000" w:themeColor="text1"/>
          <w:sz w:val="28"/>
          <w:szCs w:val="28"/>
          <w:lang w:val="nl-NL"/>
        </w:rPr>
        <w:lastRenderedPageBreak/>
        <w:t xml:space="preserve">bộ trên không, tay vai, xà kép…phù hợp cho mọi độ tuổi. Từ đó, thu hút đông đảo người dân tham gia, thúc đẩy phong trào thể thao của huyện tiếp tục phát triển văn minh hiện đại, đẩy mạnh cuộc vận động </w:t>
      </w:r>
      <w:r w:rsidRPr="00A33903">
        <w:rPr>
          <w:i/>
          <w:iCs/>
          <w:color w:val="000000" w:themeColor="text1"/>
          <w:sz w:val="28"/>
          <w:szCs w:val="28"/>
          <w:lang w:val="nl-NL"/>
        </w:rPr>
        <w:t>“Toàn dân rèn luyện thân thể theo gương Bác Hồ vĩ đại”.</w:t>
      </w:r>
    </w:p>
    <w:p w14:paraId="09C3810A" w14:textId="77777777" w:rsidR="00DB0CE1" w:rsidRPr="00A33903" w:rsidRDefault="00DB0CE1" w:rsidP="00DB0CE1">
      <w:pPr>
        <w:shd w:val="clear" w:color="auto" w:fill="FFFFFF"/>
        <w:spacing w:before="120" w:after="120"/>
        <w:ind w:firstLine="709"/>
        <w:jc w:val="both"/>
        <w:rPr>
          <w:color w:val="000000" w:themeColor="text1"/>
          <w:sz w:val="28"/>
          <w:szCs w:val="28"/>
          <w:lang w:val="nl-NL"/>
        </w:rPr>
      </w:pPr>
      <w:r w:rsidRPr="00A33903">
        <w:rPr>
          <w:i/>
          <w:iCs/>
          <w:color w:val="000000" w:themeColor="text1"/>
          <w:sz w:val="28"/>
          <w:szCs w:val="28"/>
          <w:lang w:val="nl-NL"/>
        </w:rPr>
        <w:t xml:space="preserve">Đánh giá chung: </w:t>
      </w:r>
      <w:r w:rsidRPr="00A33903">
        <w:rPr>
          <w:color w:val="000000" w:themeColor="text1"/>
          <w:sz w:val="28"/>
          <w:szCs w:val="28"/>
          <w:lang w:val="nl-NL"/>
        </w:rPr>
        <w:t>Trong những năm qua, thiết chế văn hóa, thể thao từ huyện đến cơ sở đã thực hiện tốt chức năng tổ chức các hoạt động chuyên môn và hướng dẫn nghiệp vụ; xây dựng và tổ chức hoạt động văn hóa, văn nghệ, câu lạc bộ sở thích với nội dung, chương trình ngày càng tinh gọn, phương thức đổi mới, đa dạng, phong phú, phù hợp hơn với từng đối tượng tham gia và thay đổi về nhu cầu, thị hiếu của các tầng lớp nhân dân trong huyện. Hằng năm UBND huyện xây dựng kế hoạch tổ chức các hoạt động văn hóa, văn nghệ, thể dục, thể thao theo hướng trọng tâm và chất lượng; chỉ đạo các xã, thị trấn xây dựng kế hoạch tổ chức các hoạt động tại địa phương và tham gia các hoạt động tổ chức tại huyện; đồng thời, thực hiện công tác tuyên truyền cổ động trực quan chào mừng các ngày lễ, kỷ niệm lớn, sự kiện chính trị của đất nước, của địa phương, tạo không khí phấn khởi trong các tầng lớp nhân dân.</w:t>
      </w:r>
    </w:p>
    <w:p w14:paraId="2C3A09D1" w14:textId="77777777" w:rsidR="00DB0CE1" w:rsidRPr="00A33903" w:rsidRDefault="00DB0CE1" w:rsidP="00DB0CE1">
      <w:pPr>
        <w:shd w:val="clear" w:color="auto" w:fill="FFFFFF"/>
        <w:spacing w:before="120" w:after="120"/>
        <w:ind w:firstLine="709"/>
        <w:jc w:val="both"/>
        <w:rPr>
          <w:color w:val="000000" w:themeColor="text1"/>
          <w:sz w:val="28"/>
          <w:szCs w:val="28"/>
          <w:lang w:val="nl-NL"/>
        </w:rPr>
      </w:pPr>
      <w:r w:rsidRPr="00A33903">
        <w:rPr>
          <w:color w:val="000000" w:themeColor="text1"/>
          <w:sz w:val="28"/>
          <w:szCs w:val="28"/>
          <w:lang w:val="nl-NL"/>
        </w:rPr>
        <w:t>Thời gian qua, các cấp, các ngành đã có sự kết hợp khá hiệu quả với cấp ủy, chính quyền địa phương các đơn vị trong huyện quan tâm đầu tư xây dựng, sửa chữa, nâng cấp các thiết chế hiện có và tổ chức các hoạt động văn hóa, văn nghệ, thể dục, thể thao ngày càng đi vào nền nếp, đáp ứng nhu cầu vui chơi, giải trí và học tập của nhân dân. Đội ngũ cán bộ được quan tâm đào tạo, bồi dưỡng, ngày càng có kinh nghiệm và kiến thức quản lý, sử dụng, tổ chức hoạt động thiết chế văn hóa, thể thao. Việc huy động được nguồn lực để đầu tư xây dựng, nâng cấp hệ thống thiết chế văn hóa, thể thao tạo nền tảng vững chắc cho xây dựng tiêu chí văn hóa nông thôn mới, góp phần bảo đảm hài hòa phát triển kinh tế - xã hội và văn hóa, giữ vững an ninh chính trị, trật tự, an toàn xã hội. Công tác xã hội hóa đạt được kết quả đáng ghi nhận, nhờ đó huy động được nguồn lực trong xã hội để xây dựng các thiết chế văn hóa, thể thao, góp phần nâng cao đời sống tinh thần của người dân</w:t>
      </w:r>
    </w:p>
    <w:p w14:paraId="49975EB5" w14:textId="77777777" w:rsidR="00DB0CE1" w:rsidRPr="00A33903" w:rsidRDefault="00DB0CE1" w:rsidP="00DB0CE1">
      <w:pPr>
        <w:spacing w:before="120" w:after="120"/>
        <w:ind w:firstLine="720"/>
        <w:jc w:val="both"/>
        <w:rPr>
          <w:iCs/>
          <w:color w:val="000000" w:themeColor="text1"/>
          <w:sz w:val="28"/>
          <w:szCs w:val="28"/>
          <w:lang w:val="nl-NL"/>
        </w:rPr>
      </w:pPr>
      <w:r w:rsidRPr="00A33903">
        <w:rPr>
          <w:iCs/>
          <w:color w:val="000000" w:themeColor="text1"/>
          <w:sz w:val="28"/>
          <w:szCs w:val="28"/>
          <w:lang w:val="nl-NL"/>
        </w:rPr>
        <w:t xml:space="preserve">Thời gian tới, huyện </w:t>
      </w:r>
      <w:r>
        <w:rPr>
          <w:iCs/>
          <w:color w:val="000000" w:themeColor="text1"/>
          <w:sz w:val="28"/>
          <w:szCs w:val="28"/>
          <w:lang w:val="nl-NL"/>
        </w:rPr>
        <w:t>Bình Lục</w:t>
      </w:r>
      <w:r w:rsidRPr="00A33903">
        <w:rPr>
          <w:iCs/>
          <w:color w:val="000000" w:themeColor="text1"/>
          <w:sz w:val="28"/>
          <w:szCs w:val="28"/>
          <w:lang w:val="nl-NL"/>
        </w:rPr>
        <w:t xml:space="preserve"> tiếp tục kêu gọi các nguồn lực, thực hiện xã hội hóa đầu tư các dụng cụ thể dục thể thao ngoài trời để phục vụ nhu cầu luyện tập, rèn luyện sức khỏe của Nhân dân, đồng thời có kế hoạch quản lý, bảo dưỡng, duy tu thiết bị hằng năm.</w:t>
      </w:r>
    </w:p>
    <w:p w14:paraId="4F19200B" w14:textId="77777777" w:rsidR="00DB0CE1" w:rsidRPr="00353CB8" w:rsidRDefault="00DB0CE1" w:rsidP="00DB0CE1">
      <w:pPr>
        <w:shd w:val="clear" w:color="auto" w:fill="FFFFFF"/>
        <w:tabs>
          <w:tab w:val="left" w:pos="709"/>
        </w:tabs>
        <w:spacing w:before="120" w:after="120"/>
        <w:ind w:firstLine="720"/>
        <w:jc w:val="both"/>
        <w:rPr>
          <w:sz w:val="28"/>
          <w:szCs w:val="28"/>
          <w:lang w:val="vi-VN"/>
        </w:rPr>
      </w:pPr>
      <w:r w:rsidRPr="00353CB8">
        <w:rPr>
          <w:iCs/>
          <w:sz w:val="28"/>
          <w:szCs w:val="28"/>
          <w:lang w:val="nl-NL"/>
        </w:rPr>
        <w:t xml:space="preserve">* </w:t>
      </w:r>
      <w:r w:rsidRPr="00353CB8">
        <w:rPr>
          <w:i/>
          <w:sz w:val="28"/>
          <w:szCs w:val="28"/>
          <w:lang w:val="vi-VN"/>
        </w:rPr>
        <w:t>Chỉ tiêu 5.3: Các giá trị văn hóa truyền thống dân tộc được kế thừa và phát huy hiệu quả; các di sản văn hóa trên địa bàn được kiểm kê, ghi danh, truyền dạy, xếp hạng, tu bổ, tôn tạo, bảo vệ và phát huy giá trị hiệu quả.</w:t>
      </w:r>
    </w:p>
    <w:p w14:paraId="11EF1B1E" w14:textId="77777777" w:rsidR="00DB0CE1" w:rsidRDefault="00DB0CE1" w:rsidP="00DB0CE1">
      <w:pPr>
        <w:shd w:val="clear" w:color="auto" w:fill="FFFFFF"/>
        <w:tabs>
          <w:tab w:val="left" w:pos="709"/>
        </w:tabs>
        <w:spacing w:before="120" w:after="120"/>
        <w:ind w:firstLine="720"/>
        <w:jc w:val="both"/>
        <w:rPr>
          <w:color w:val="000000"/>
          <w:sz w:val="28"/>
          <w:szCs w:val="28"/>
          <w:lang w:val="nl-NL"/>
        </w:rPr>
      </w:pPr>
      <w:r w:rsidRPr="00353CB8">
        <w:rPr>
          <w:spacing w:val="-2"/>
          <w:sz w:val="28"/>
          <w:szCs w:val="28"/>
          <w:lang w:val="nl-NL"/>
        </w:rPr>
        <w:t xml:space="preserve">Huyện Bình Lục có 463 di tích nằm trong danh mục </w:t>
      </w:r>
      <w:r>
        <w:rPr>
          <w:color w:val="000000"/>
          <w:spacing w:val="-2"/>
          <w:sz w:val="28"/>
          <w:szCs w:val="28"/>
          <w:lang w:val="nl-NL"/>
        </w:rPr>
        <w:t xml:space="preserve">kiểm kê, trong đó có 45 di tích đã được xếp hạng gồm: 23 di tích được xếp hạng di tích lịch sử - văn hoá quốc gia, 22 di tích được xếp hạng di tích lịch sử - văn hóa cấp tỉnh. </w:t>
      </w:r>
      <w:r>
        <w:rPr>
          <w:color w:val="000000"/>
          <w:sz w:val="28"/>
          <w:szCs w:val="28"/>
          <w:lang w:val="nl-NL"/>
        </w:rPr>
        <w:t xml:space="preserve">Các di tích lịch sử văn hóa từ khi được công nhận xã thành lập Ban Quản lý di tích, thực hiện quản lý chặt chẽ, không để xảy ra các hành vi vi phạm quy định của Luật Di sản văn hóa cũng như </w:t>
      </w:r>
      <w:r>
        <w:rPr>
          <w:color w:val="000000"/>
          <w:sz w:val="28"/>
          <w:szCs w:val="28"/>
          <w:shd w:val="clear" w:color="auto" w:fill="FFFFFF"/>
          <w:lang w:val="nl-NL"/>
        </w:rPr>
        <w:t xml:space="preserve">các quy định pháp luật hiện hành </w:t>
      </w:r>
      <w:r>
        <w:rPr>
          <w:color w:val="000000"/>
          <w:sz w:val="28"/>
          <w:szCs w:val="28"/>
          <w:lang w:val="nl-NL"/>
        </w:rPr>
        <w:t xml:space="preserve">có liên quan. Từ đó, cảnh quan thiên nhiên của di tích luôn được bảo vệ; các hình thức văn hoá, </w:t>
      </w:r>
      <w:r>
        <w:rPr>
          <w:color w:val="000000"/>
          <w:sz w:val="28"/>
          <w:szCs w:val="28"/>
          <w:lang w:val="nl-NL"/>
        </w:rPr>
        <w:lastRenderedPageBreak/>
        <w:t xml:space="preserve">lễ hội truyền thống và thuần phong mỹ tục của địa phương được bảo tồn, tổ chức hoạt động theo đúng quy định. Qua đó, đảm bảo phục vụ thiết thực đời sống văn hoá tinh thần của Nhân dân, góp phần quan trọng trong việc giữ gìn và phát huy các giá trị di tích lịch sử, văn hóa trên địa bàn xã, thị trấn. </w:t>
      </w:r>
    </w:p>
    <w:p w14:paraId="1CF00E90" w14:textId="77777777" w:rsidR="00DB0CE1" w:rsidRDefault="00DB0CE1" w:rsidP="00DB0CE1">
      <w:pPr>
        <w:spacing w:before="120" w:after="120"/>
        <w:ind w:firstLine="720"/>
        <w:jc w:val="both"/>
        <w:rPr>
          <w:color w:val="000000"/>
          <w:sz w:val="28"/>
          <w:szCs w:val="28"/>
          <w:lang w:val="nl-NL"/>
        </w:rPr>
      </w:pPr>
      <w:r>
        <w:rPr>
          <w:color w:val="000000"/>
          <w:sz w:val="28"/>
          <w:szCs w:val="28"/>
          <w:lang w:val="nl-NL"/>
        </w:rPr>
        <w:t>Tại tất cả các di tích trên địa bàn đều thành lập Ban quản lý di tích và có quy chế hoạt động, phân công nhiệm vụ. Hàng năm, ban quản lý di tích đều được kiện toàn, bổ sung khi có nhân sự thay đổi. Đối với các di tích đã được xếp hạng thì đồng chí Phó Chủ tịch UBND xã phụ trách Văn hóa là trưởng ban, Ban quản lý di tích, các thành viên bao gồm:  Công chức Văn hóa, các ban, ngành, đoàn thể của xã  và mỗi di tích đều bố trí từ 03 đến 7 người tham gia vào BQL, thường xuyên từ 01 đến 3 người có mặt để trông coi di tích, di tích là Từ đường các dòng họ thì gia đình con cháu ở cạnh di tích sẽ chịu trách nhiệm trông coi.</w:t>
      </w:r>
    </w:p>
    <w:p w14:paraId="406B7AC9" w14:textId="77777777" w:rsidR="00DB0CE1" w:rsidRDefault="00DB0CE1" w:rsidP="00DB0CE1">
      <w:pPr>
        <w:spacing w:before="120" w:after="120"/>
        <w:ind w:firstLine="720"/>
        <w:jc w:val="both"/>
        <w:rPr>
          <w:color w:val="000000"/>
          <w:sz w:val="28"/>
          <w:szCs w:val="28"/>
          <w:lang w:val="nl-NL"/>
        </w:rPr>
      </w:pPr>
      <w:r>
        <w:rPr>
          <w:color w:val="000000"/>
          <w:sz w:val="28"/>
          <w:szCs w:val="28"/>
          <w:lang w:val="nl-NL"/>
        </w:rPr>
        <w:t xml:space="preserve">UBND huyện chỉ đạo UBND các xã, thị trấn, Ban quản lý di tích tiến hành kiểm tra, rà soát toàn bộ các di tích trên địa bàn quản lý; triển khai các phương án phòng chống thiên tai, bão lụt, cháy nổ, trộm cắp, nhất là các di tích đang có dấu hiệu xuống cấp, các di tích có kiến trúc bằng gỗ và các di tích là điểm sinh hoạt tôn giáo, tín ngưỡng, thường xuyên đốt hương, nến, vàng mã,…nhằm đảm bảo an toàn tuyệt đối cho di tích và khách tham quan. Tăng cường các phương án bảo vệ di tích như gia cố thêm các trang thiết bị bảo vệ, khóa, cánh cửa, lắp đặt hệ thống camera theo dõi, bố trí hệ thống báo cháy và cứu hỏa tự động, thay thế hệ thống điện không đảm bảo an toàn trong di tích. Bài trí đồ thờ trong di tích thoáng, gọn, không để vàng mã, các vật liệu dễ cháy như nến cốc, vải, nhựa,…trên bàn thờ. Thường xuyên vệ sinh, quét dọn di tích, giảm thiểu các nguy cơ cháy nổ, mất an toàn. Đối với các hiện vật có giá trị như hòm công đức, sắc phong, di vật, cổ vật,…cần có khóa, két sắt chắc chắn, cất giữ ở nơi an toàn. </w:t>
      </w:r>
    </w:p>
    <w:p w14:paraId="76524E01" w14:textId="77777777" w:rsidR="00DB0CE1" w:rsidRDefault="00DB0CE1" w:rsidP="00DB0CE1">
      <w:pPr>
        <w:spacing w:before="120" w:after="120"/>
        <w:ind w:firstLine="720"/>
        <w:jc w:val="both"/>
        <w:rPr>
          <w:color w:val="000000"/>
          <w:sz w:val="28"/>
          <w:szCs w:val="28"/>
          <w:lang w:val="nl-NL"/>
        </w:rPr>
      </w:pPr>
      <w:r>
        <w:rPr>
          <w:color w:val="000000"/>
          <w:sz w:val="28"/>
          <w:szCs w:val="28"/>
          <w:lang w:val="nl-NL"/>
        </w:rPr>
        <w:t>Hướng dẫn tín đồ, khách tham quan, cá nhân, tổ chức thực hiện nếp sống văn minh, giữ gìn cảnh quan môi trường tại di tích, đặt tiền lễ, thắp hương, hóa sớ, bỏ rác đúng nơi quy định.</w:t>
      </w:r>
    </w:p>
    <w:p w14:paraId="4E876629" w14:textId="77777777" w:rsidR="00DB0CE1" w:rsidRDefault="00DB0CE1" w:rsidP="00DB0CE1">
      <w:pPr>
        <w:autoSpaceDE w:val="0"/>
        <w:autoSpaceDN w:val="0"/>
        <w:adjustRightInd w:val="0"/>
        <w:spacing w:before="120" w:after="120"/>
        <w:ind w:firstLine="720"/>
        <w:jc w:val="both"/>
        <w:rPr>
          <w:color w:val="000000"/>
          <w:sz w:val="28"/>
          <w:szCs w:val="28"/>
          <w:lang w:val="nl-NL"/>
        </w:rPr>
      </w:pPr>
      <w:r>
        <w:rPr>
          <w:color w:val="000000"/>
          <w:sz w:val="28"/>
          <w:szCs w:val="28"/>
          <w:lang w:val="nl-NL"/>
        </w:rPr>
        <w:t>Việc tổ chức lễ hội, thực hiện nếp sống văn minh tại di tích được thực hiện theo Luật tín ngưỡng, tôn giáo; Nghị định 110/2018/NĐ-CP ngày 29/8/2018 quy định về quản lý và tổ chức lễ hội; Quyết định số 57/2019/QĐ-UBND ngày 31/12/2019 của UBND tỉnh Hà Nam ban hành quy định nếp sống văn minh trong việc cưới, việc tang và lễ hội trên địa bàn tỉnh Hà Nam. Trước khi tổ chức lễ hội, UBND, Ban quản lý di tích phải có văn bản báo cáo UBND huyện về t</w:t>
      </w:r>
      <w:r>
        <w:rPr>
          <w:color w:val="000000"/>
          <w:sz w:val="28"/>
          <w:szCs w:val="28"/>
          <w:lang w:val="vi-VN"/>
        </w:rPr>
        <w:t>hời gian, địa điểm, nội dung, chương trình kịch bản l</w:t>
      </w:r>
      <w:r>
        <w:rPr>
          <w:color w:val="000000"/>
          <w:sz w:val="28"/>
          <w:szCs w:val="28"/>
          <w:lang w:val="nl-NL"/>
        </w:rPr>
        <w:t>ễ </w:t>
      </w:r>
      <w:r>
        <w:rPr>
          <w:color w:val="000000"/>
          <w:sz w:val="28"/>
          <w:szCs w:val="28"/>
          <w:lang w:val="vi-VN"/>
        </w:rPr>
        <w:t>hội; quyết định thành lập và danh sách Ban Tổ chức lễ hội</w:t>
      </w:r>
      <w:r>
        <w:rPr>
          <w:color w:val="000000"/>
          <w:sz w:val="28"/>
          <w:szCs w:val="28"/>
          <w:lang w:val="nl-NL"/>
        </w:rPr>
        <w:t xml:space="preserve">. Tuyên truyền nâng cao nhận thức của nhân dân về ý nghĩa, giá trị của lễ hội. Đồng thời tổ chức trang trọng, không phô trương, lãng phí góp phần xây dựng môi trường văn hóa lành mạnh, bảo tồn và phát huy các giá trị truyền thống của địa phương, bảo vệ di tích, di sản. Tại các lễ hội, ban tổ chức lễ hội đều xây dựng phương án đảm bảo an ninh trật tự, an toàn giao thông, vệ sinh môi trường đồng thời thường xuyên quản lý, kiểm tra, xử lý vi phạm tại lễ hội theo quy định, để nâng cao hiệu quả các hoạt động </w:t>
      </w:r>
      <w:r>
        <w:rPr>
          <w:color w:val="000000"/>
          <w:sz w:val="28"/>
          <w:szCs w:val="28"/>
          <w:lang w:val="nl-NL"/>
        </w:rPr>
        <w:lastRenderedPageBreak/>
        <w:t>trong lễ hội, đảm bảo mỹ quan, văn hóa, ngăn chặn kịp thời các biểu hiện tiêu cực như: mê tín dị đoan, tổ chức các trò chơi ăn tiền, bày bán văn hoá phẩm không được phép lưu hành theo quy định.</w:t>
      </w:r>
    </w:p>
    <w:p w14:paraId="3B671F04" w14:textId="77777777" w:rsidR="00DB0CE1" w:rsidRDefault="00DB0CE1" w:rsidP="00DB0CE1">
      <w:pPr>
        <w:autoSpaceDE w:val="0"/>
        <w:autoSpaceDN w:val="0"/>
        <w:adjustRightInd w:val="0"/>
        <w:spacing w:before="120" w:after="120"/>
        <w:ind w:firstLine="720"/>
        <w:jc w:val="both"/>
        <w:rPr>
          <w:color w:val="000000"/>
          <w:sz w:val="28"/>
          <w:szCs w:val="28"/>
          <w:lang w:val="nl-NL"/>
        </w:rPr>
      </w:pPr>
      <w:r>
        <w:rPr>
          <w:color w:val="000000"/>
          <w:sz w:val="28"/>
          <w:szCs w:val="28"/>
          <w:lang w:val="nl-NL"/>
        </w:rPr>
        <w:t>Công tác bảo quản di tích được chú trọng. Các di tích trên địa bàn có từ lâu đời, qua thời gian bị xuống cấp cần được tu bổ, phục hồi. UBND huyện đã chỉ đạo UBND các xã, thị trấn, ban quản lý di tích lịch sử văn hóa thực hiện đúng theo quy định của Nhà nước về tu bổ, phục hồi di tích tại Nghị định số 166/2018/NĐ-CP ngày 25/12/2018 của Chính phủ quy định thẩm quyền, trình tự, thủ tục lập, thẩm định, phê duyệt quy hoạch, dự án bảo quản, tu bổ, phục hồi di tích lịch sử - văn hóa, danh lam thắng cảnh.</w:t>
      </w:r>
    </w:p>
    <w:p w14:paraId="7E1DBA69" w14:textId="77777777" w:rsidR="00DB0CE1" w:rsidRDefault="00DB0CE1" w:rsidP="00DB0CE1">
      <w:pPr>
        <w:autoSpaceDE w:val="0"/>
        <w:autoSpaceDN w:val="0"/>
        <w:adjustRightInd w:val="0"/>
        <w:spacing w:before="120" w:after="120"/>
        <w:ind w:firstLine="720"/>
        <w:jc w:val="both"/>
        <w:rPr>
          <w:bCs/>
          <w:color w:val="000000"/>
          <w:sz w:val="28"/>
          <w:szCs w:val="28"/>
          <w:lang w:val="nl-NL"/>
        </w:rPr>
      </w:pPr>
      <w:r>
        <w:rPr>
          <w:bCs/>
          <w:color w:val="000000"/>
          <w:sz w:val="28"/>
          <w:szCs w:val="28"/>
          <w:lang w:val="nl-NL"/>
        </w:rPr>
        <w:t>- Công tác quản lý và phát huy giá trị các câu lạc bộ văn hóa</w:t>
      </w:r>
    </w:p>
    <w:p w14:paraId="558545CE" w14:textId="77777777" w:rsidR="00DB0CE1" w:rsidRDefault="00DB0CE1" w:rsidP="00DB0CE1">
      <w:pPr>
        <w:autoSpaceDE w:val="0"/>
        <w:autoSpaceDN w:val="0"/>
        <w:adjustRightInd w:val="0"/>
        <w:spacing w:before="120" w:after="120"/>
        <w:ind w:firstLine="720"/>
        <w:jc w:val="both"/>
        <w:rPr>
          <w:b/>
          <w:color w:val="000000"/>
          <w:sz w:val="28"/>
          <w:szCs w:val="28"/>
          <w:lang w:val="nl-NL"/>
        </w:rPr>
      </w:pPr>
      <w:r>
        <w:rPr>
          <w:color w:val="000000"/>
          <w:sz w:val="28"/>
          <w:szCs w:val="28"/>
          <w:shd w:val="clear" w:color="auto" w:fill="FFFFFF"/>
          <w:lang w:val="nl-NL"/>
        </w:rPr>
        <w:t>Huyện Bình Lục hiện có 2 CLB văn học nghệ thuật cấp huyện, gồm: CLB dân ca và chèo; CLB Thơ Việt Nam, với trên 70 hội viên thường xuyên tham gia sinh hoạt. Hoạt động của các CLB đã góp phần phát triển phong trào văn hoá - văn nghệ của huyện, làm phong phú thêm đời sống văn hóa tinh thần của nhân dân; hưởng ứng Chương trình mục tiêu quốc gia xây dựng NTM. Trong đó có những tác phẩm để lại ấn tượng sâu sắc với công chúng, góp phần tuyên truyền vận động nhân dân tích cực tham gia phong trào về công cuộc xây dựng NTM hiện nay trên địa bàn huyện.</w:t>
      </w:r>
    </w:p>
    <w:p w14:paraId="74D3CCD2" w14:textId="77777777" w:rsidR="00DB0CE1" w:rsidRDefault="00DB0CE1" w:rsidP="00DB0CE1">
      <w:pPr>
        <w:spacing w:before="120" w:after="120"/>
        <w:ind w:firstLine="567"/>
        <w:jc w:val="both"/>
        <w:rPr>
          <w:color w:val="000000"/>
          <w:sz w:val="28"/>
          <w:szCs w:val="28"/>
          <w:shd w:val="clear" w:color="auto" w:fill="FFFFFF"/>
          <w:lang w:val="nl-NL"/>
        </w:rPr>
      </w:pPr>
      <w:r>
        <w:rPr>
          <w:color w:val="000000"/>
          <w:sz w:val="28"/>
          <w:szCs w:val="28"/>
          <w:shd w:val="clear" w:color="auto" w:fill="FFFFFF"/>
          <w:lang w:val="nl-NL"/>
        </w:rPr>
        <w:t xml:space="preserve">Việc phát triển, nhân rộng các mô hình đội văn nghệ quần chúng, câu lạc bộ văn hóa văn nghệ đã thu được nhiều hiệu quả tích cực tạo lên bức tranh văn hóa sinh động, phong phú của huyện Bình Lục. Trong những văn hóa truyền thống phải kể đến các loại hình như: Hát chèo, thơ…. tạo khí thế hăng say trong lao động sản xuất và bồi dưỡng đời sống tinh thần cho nhân dân. Các đội văn nghệ quần chúng, câu lạc bộ văn hóa văn nghệ hoạt động sôi nổi đã thu hút đông đảo nhân dân đủ thành phần, lứa tuổi tham gia. Vào những dịp lễ, tết, dịp hay ngày hội đại đoàn kết ở khu dân cư  bằng lời ca, tiếng hát, điệu múa và tiếng trống của những “nghệ sỹ không chuyên” đã tạo không khí vui tươi, phấn khởi trong nhân dân. </w:t>
      </w:r>
    </w:p>
    <w:p w14:paraId="7C657E16" w14:textId="77777777" w:rsidR="00DB0CE1" w:rsidRDefault="00DB0CE1" w:rsidP="00DB0CE1">
      <w:pPr>
        <w:autoSpaceDE w:val="0"/>
        <w:autoSpaceDN w:val="0"/>
        <w:adjustRightInd w:val="0"/>
        <w:spacing w:before="120" w:after="120"/>
        <w:ind w:firstLine="720"/>
        <w:jc w:val="both"/>
        <w:rPr>
          <w:color w:val="000000"/>
          <w:sz w:val="28"/>
          <w:szCs w:val="28"/>
          <w:shd w:val="clear" w:color="auto" w:fill="FFFFFF"/>
          <w:lang w:val="nl-NL"/>
        </w:rPr>
      </w:pPr>
      <w:r>
        <w:rPr>
          <w:color w:val="000000"/>
          <w:sz w:val="28"/>
          <w:szCs w:val="28"/>
          <w:shd w:val="clear" w:color="auto" w:fill="FFFFFF"/>
          <w:lang w:val="nl-NL"/>
        </w:rPr>
        <w:t>Mặc dù các loại hình văn nghệ, thể thao quần chúng hoạt động theo phương thức xã hội hóa, do các thành viên tự đóng góp kinh phí, nhưng được Trung tâm Văn hóa, Thông tin và Thể thao huyện quan tâm hướng dẫn chuyên môn và tổ chức các cuộc thi, hội diễn, đã tạo động lực để các CLB duy trì tập luyện, biểu diễn.</w:t>
      </w:r>
    </w:p>
    <w:p w14:paraId="5CA2FE1D" w14:textId="77777777" w:rsidR="00DB0CE1" w:rsidRDefault="00DB0CE1" w:rsidP="00DB0CE1">
      <w:pPr>
        <w:autoSpaceDE w:val="0"/>
        <w:autoSpaceDN w:val="0"/>
        <w:adjustRightInd w:val="0"/>
        <w:spacing w:before="120" w:after="120"/>
        <w:ind w:firstLine="720"/>
        <w:jc w:val="both"/>
        <w:rPr>
          <w:color w:val="000000"/>
          <w:sz w:val="28"/>
          <w:szCs w:val="28"/>
          <w:lang w:val="nl-NL"/>
        </w:rPr>
      </w:pPr>
      <w:r>
        <w:rPr>
          <w:color w:val="000000"/>
          <w:sz w:val="28"/>
          <w:szCs w:val="28"/>
          <w:shd w:val="clear" w:color="auto" w:fill="FFFFFF"/>
          <w:lang w:val="nl-NL"/>
        </w:rPr>
        <w:t>Trung tâm Văn hóa, Thông tin và Thể thao huyện phối hợp cùng Phòng Giáo dục và Đào tạo huyện nhân rộng việc đưa mô hình các môn nghệ thuật truyền thống của địa phương gắn với các giờ sinh hoạt ngoại khóa vào các trường học. Các địa phương tiếp tục động viên, khuyến khích các nghệ nhân truyền nghề cho các thế hệ trẻ tiếp nối duy trì các loại hình nghệ thuật ở địa phương. Huyện quan tâm chỉ đạo tổ chức thường xuyên các Hội thi, hội diễn, liên hoan các giải thể thao để thúc đẩy phòng trào tập luyện văn hóa, văn nghệ, rèn luyện sức khỏe và tạo ra sân chơi bổ ích góp phần nâng cao đời sống văn hóa tinh thần cho nhân dân trong huyện.</w:t>
      </w:r>
    </w:p>
    <w:p w14:paraId="73FB7C91" w14:textId="77777777" w:rsidR="00DB0CE1" w:rsidRDefault="00DB0CE1" w:rsidP="00DB0CE1">
      <w:pPr>
        <w:spacing w:before="120" w:after="120"/>
        <w:rPr>
          <w:b/>
          <w:color w:val="000000"/>
          <w:kern w:val="32"/>
          <w:sz w:val="28"/>
          <w:szCs w:val="28"/>
          <w:lang w:val="nl-NL"/>
        </w:rPr>
      </w:pPr>
      <w:r>
        <w:rPr>
          <w:b/>
          <w:color w:val="000000"/>
          <w:kern w:val="32"/>
          <w:sz w:val="28"/>
          <w:szCs w:val="28"/>
          <w:lang w:val="nl-NL"/>
        </w:rPr>
        <w:lastRenderedPageBreak/>
        <w:tab/>
        <w:t xml:space="preserve">- </w:t>
      </w:r>
      <w:r>
        <w:rPr>
          <w:bCs/>
          <w:color w:val="000000"/>
          <w:kern w:val="32"/>
          <w:sz w:val="28"/>
          <w:szCs w:val="28"/>
          <w:lang w:val="nl-NL"/>
        </w:rPr>
        <w:t>Công tác xã hội hóa</w:t>
      </w:r>
    </w:p>
    <w:p w14:paraId="11E6C54F" w14:textId="77777777" w:rsidR="00DB0CE1" w:rsidRDefault="00DB0CE1" w:rsidP="00DB0CE1">
      <w:pPr>
        <w:spacing w:before="120" w:after="120"/>
        <w:ind w:firstLine="720"/>
        <w:jc w:val="both"/>
        <w:rPr>
          <w:color w:val="000000"/>
          <w:sz w:val="28"/>
          <w:szCs w:val="28"/>
          <w:lang w:val="nl-NL"/>
        </w:rPr>
      </w:pPr>
      <w:r>
        <w:rPr>
          <w:color w:val="000000"/>
          <w:sz w:val="28"/>
          <w:szCs w:val="28"/>
          <w:lang w:val="nl-NL"/>
        </w:rPr>
        <w:t xml:space="preserve">UBND huyện chỉ đạo Ban quản lý di tích quản lý tiếp nhận </w:t>
      </w:r>
      <w:r>
        <w:rPr>
          <w:bCs/>
          <w:color w:val="000000"/>
          <w:sz w:val="28"/>
          <w:szCs w:val="28"/>
          <w:lang w:val="nl-NL"/>
        </w:rPr>
        <w:t>các nguồn kinh phí thu từ di tích</w:t>
      </w:r>
      <w:r>
        <w:rPr>
          <w:color w:val="000000"/>
          <w:sz w:val="28"/>
          <w:szCs w:val="28"/>
          <w:lang w:val="nl-NL"/>
        </w:rPr>
        <w:t xml:space="preserve"> như nguồn công đức, xã hội hóa theo quy định của pháp luật, kinh phí được sử dụng để mua sắm, tu bổ di tích, phát huy các giá trị truyền thống và duy trì các hoạt động tại di tích như tổ chức lễ hội, cúng, lễ…</w:t>
      </w:r>
    </w:p>
    <w:p w14:paraId="5D2C1A46" w14:textId="77777777" w:rsidR="00DB0CE1" w:rsidRDefault="00DB0CE1" w:rsidP="00DB0CE1">
      <w:pPr>
        <w:spacing w:before="120" w:after="120"/>
        <w:ind w:firstLine="709"/>
        <w:jc w:val="both"/>
        <w:rPr>
          <w:color w:val="000000"/>
          <w:spacing w:val="-4"/>
          <w:sz w:val="28"/>
          <w:szCs w:val="28"/>
          <w:lang w:val="nl-NL"/>
        </w:rPr>
      </w:pPr>
      <w:r>
        <w:rPr>
          <w:color w:val="000000"/>
          <w:spacing w:val="-4"/>
          <w:sz w:val="28"/>
          <w:szCs w:val="28"/>
          <w:lang w:val="nl-NL"/>
        </w:rPr>
        <w:t xml:space="preserve">Ban quản lý di tích quản lý tiếp nhận </w:t>
      </w:r>
      <w:r>
        <w:rPr>
          <w:bCs/>
          <w:color w:val="000000"/>
          <w:spacing w:val="-4"/>
          <w:sz w:val="28"/>
          <w:szCs w:val="28"/>
          <w:lang w:val="nl-NL"/>
        </w:rPr>
        <w:t>các nguồn kinh phí thu từ di tích</w:t>
      </w:r>
      <w:r>
        <w:rPr>
          <w:color w:val="000000"/>
          <w:spacing w:val="-4"/>
          <w:sz w:val="28"/>
          <w:szCs w:val="28"/>
          <w:lang w:val="nl-NL"/>
        </w:rPr>
        <w:t xml:space="preserve"> như nguồn công đức, xã hội hóa theo quy định của pháp luật, kinh phí được sử dụng để mua sắm, tu bổ di tích, phát huy các giá trị truyền thống và duy trì các hoạt động tại di tích như tổ chức lễ hội, cúng, lễ…, chỉ đạo thực hiện tốt công tác quản lý, thu chi tài chính cho công tác tổ chức lễ hội và tiền công đức, tài trợ cho hoạt động lễ hội theo đúng Thông tư 04/2023/TT-BTC ngày 19/01/2023 của Bộ Tài chính.</w:t>
      </w:r>
    </w:p>
    <w:p w14:paraId="7FF8E091" w14:textId="77777777" w:rsidR="00DB0CE1" w:rsidRDefault="00DB0CE1" w:rsidP="00DB0CE1">
      <w:pPr>
        <w:spacing w:before="120" w:after="120"/>
        <w:jc w:val="both"/>
        <w:rPr>
          <w:bCs/>
          <w:color w:val="000000"/>
          <w:kern w:val="32"/>
          <w:sz w:val="28"/>
          <w:szCs w:val="28"/>
          <w:lang w:val="nl-NL"/>
        </w:rPr>
      </w:pPr>
      <w:r>
        <w:rPr>
          <w:b/>
          <w:color w:val="000000"/>
          <w:kern w:val="32"/>
          <w:sz w:val="28"/>
          <w:szCs w:val="28"/>
          <w:lang w:val="nl-NL"/>
        </w:rPr>
        <w:tab/>
      </w:r>
      <w:r>
        <w:rPr>
          <w:bCs/>
          <w:color w:val="000000"/>
          <w:kern w:val="32"/>
          <w:sz w:val="28"/>
          <w:szCs w:val="28"/>
          <w:lang w:val="nl-NL"/>
        </w:rPr>
        <w:t>- Công tác kiểm tra, phát hiện ngăn chặn và xử lý các vi phạm:</w:t>
      </w:r>
    </w:p>
    <w:p w14:paraId="09CC2586" w14:textId="77777777" w:rsidR="00DB0CE1" w:rsidRDefault="00DB0CE1" w:rsidP="00DB0CE1">
      <w:pPr>
        <w:spacing w:before="120" w:after="120"/>
        <w:ind w:firstLine="720"/>
        <w:jc w:val="both"/>
        <w:rPr>
          <w:color w:val="000000"/>
          <w:sz w:val="28"/>
          <w:szCs w:val="28"/>
          <w:lang w:val="nl-NL"/>
        </w:rPr>
      </w:pPr>
      <w:r>
        <w:rPr>
          <w:color w:val="000000"/>
          <w:sz w:val="28"/>
          <w:szCs w:val="28"/>
          <w:lang w:val="nl-NL"/>
        </w:rPr>
        <w:t xml:space="preserve">UBND huyện chỉ đạo cơ quan chuyên môn tổ chức tuyên truyền các văn bản chỉ đạo của TW, của tỉnh, huyện về công tác quản lý, bảo vệ và phát huy giá trị di tích như Luật Di sản văn hóa, Luật sửa đổi, bổ sung một số điều của Luật Di sản văn hóa; Quyết định số 1230/QĐ-TTg ngày 15/7/2021 của Thủ tướng Chính phủ phê duyệt Chương trình bảo tồn và phát huy bền vững giá trị di sản văn hóa Việt Nam, giai đoạn 2021-2025; Nghị định số 166/2018/NĐ-CP ngày 25/12/2018 của Chính phủ quy định thẩm quyền, trình tự, thủ tục lập, thẩm định, phê duyệt quy hoạch, dự án bảo quản, tu bổ, phục hồi di tích lịch sử - văn hóa, danh lam thắng cảnh; Nghị định số 67/2022/NĐ-CP ngày 21/9/2022 của Chính phủ về việc sửa đổi, bổ sung Điều 4 Nghị định 166/2018/NĐ-CP; Thông tư số 15/2019/TT-BVHTTDL ngày 31/12/2019 của Bộ Văn hóa, Thể thao và Du lịch quy định chi tiết một số quy định về bảo quản, tu bổ, phục hồi di tích; Thông tư số 09/2011/TT-BVHTTDL ngày 14/7/2011 của Bộ trưởng Bộ VHTT&amp;DL về việc quy định nội dung hồ sơ khoa học để xếp hạng di tích lịch sử - văn hóa và danh lam thắng cảnh; </w:t>
      </w:r>
      <w:r w:rsidRPr="006A31EB">
        <w:rPr>
          <w:sz w:val="28"/>
          <w:szCs w:val="28"/>
          <w:shd w:val="clear" w:color="auto" w:fill="FFFFFF"/>
        </w:rPr>
        <w:t>Quyết định 48/QĐ-UBND ngày 24/9/2013 của Ủy ban nhân dân tỉnh Hà Nam về việc quy định phân cấp quản lý di tích lịch sử văn hóa, danh lam thắng cảnh; di vật, cổ vật, bảo vật trên địa bàn tỉnh Hà Nam</w:t>
      </w:r>
      <w:r>
        <w:rPr>
          <w:color w:val="000000"/>
          <w:sz w:val="28"/>
          <w:szCs w:val="28"/>
          <w:lang w:val="nl-NL"/>
        </w:rPr>
        <w:t>.</w:t>
      </w:r>
    </w:p>
    <w:p w14:paraId="77C8291E" w14:textId="77777777" w:rsidR="00DB0CE1" w:rsidRDefault="00DB0CE1" w:rsidP="00DB0CE1">
      <w:pPr>
        <w:tabs>
          <w:tab w:val="left" w:pos="0"/>
        </w:tabs>
        <w:spacing w:before="120" w:after="120"/>
        <w:jc w:val="both"/>
        <w:rPr>
          <w:color w:val="000000"/>
          <w:sz w:val="28"/>
          <w:szCs w:val="28"/>
          <w:lang w:val="nl-NL"/>
        </w:rPr>
      </w:pPr>
      <w:r>
        <w:rPr>
          <w:color w:val="000000"/>
          <w:sz w:val="28"/>
          <w:szCs w:val="28"/>
          <w:lang w:val="nl-NL"/>
        </w:rPr>
        <w:tab/>
        <w:t>Chỉ đạo đồng bộ các hình thức tuyên truyền trên hệ thống Đài phát thanh huyện, Cổng TTĐT huyện, Đài Phát thanh, trang TTĐT các xã, thị trấn. Tuyên truyền bằng pano, áp phích, băng rôn, khẩu hiệu…tại trung tâm huyện, trung tâm các xã, thị trấn, tại di tích và những nơi tập trung đông dân cư. Đồng thời tăng cường thông tin tuyên truyền công tác quản lý, bảo vệ di tích trên các trang mạng xã hội như Zalo, Facebook,….</w:t>
      </w:r>
    </w:p>
    <w:p w14:paraId="54DE60E1" w14:textId="77777777" w:rsidR="00DB0CE1" w:rsidRDefault="00DB0CE1" w:rsidP="00DB0CE1">
      <w:pPr>
        <w:shd w:val="clear" w:color="auto" w:fill="FFFFFF"/>
        <w:tabs>
          <w:tab w:val="left" w:pos="709"/>
        </w:tabs>
        <w:spacing w:before="120" w:after="120"/>
        <w:ind w:firstLine="709"/>
        <w:jc w:val="both"/>
        <w:rPr>
          <w:color w:val="000000"/>
          <w:spacing w:val="-4"/>
          <w:sz w:val="28"/>
          <w:szCs w:val="28"/>
          <w:lang w:val="nl-NL"/>
        </w:rPr>
      </w:pPr>
      <w:r>
        <w:rPr>
          <w:color w:val="000000"/>
          <w:spacing w:val="-4"/>
          <w:sz w:val="28"/>
          <w:szCs w:val="28"/>
          <w:lang w:val="nl-NL"/>
        </w:rPr>
        <w:t>Nhờ chỉ đạo tốt công tác tuyên truyền mà trong công tác kiểm tra, huyện Bình Lục không phát hiện trường hợp nào vi phạm quy định trong quản lý di tích.</w:t>
      </w:r>
    </w:p>
    <w:p w14:paraId="723770AD" w14:textId="77777777" w:rsidR="00DB0CE1" w:rsidRPr="00A33903" w:rsidRDefault="00DB0CE1" w:rsidP="00DB0CE1">
      <w:pPr>
        <w:shd w:val="clear" w:color="auto" w:fill="FFFFFF"/>
        <w:tabs>
          <w:tab w:val="left" w:pos="709"/>
        </w:tabs>
        <w:spacing w:before="120" w:after="120"/>
        <w:ind w:firstLine="709"/>
        <w:jc w:val="both"/>
        <w:rPr>
          <w:i/>
          <w:color w:val="000000" w:themeColor="text1"/>
          <w:sz w:val="28"/>
          <w:szCs w:val="28"/>
          <w:lang w:val="nl-NL"/>
        </w:rPr>
      </w:pPr>
      <w:r w:rsidRPr="00A33903">
        <w:rPr>
          <w:i/>
          <w:color w:val="000000" w:themeColor="text1"/>
          <w:sz w:val="28"/>
          <w:szCs w:val="28"/>
          <w:lang w:val="nl-NL"/>
        </w:rPr>
        <w:t>*Chỉ tiêu 5.4: Có 100% số trường Trung học phổ thông đạt chuẩn quốc gia mức độ 1, trong đó có ít nhất 01 trường đạt chuẩn quốc gia mức độ 2</w:t>
      </w:r>
    </w:p>
    <w:p w14:paraId="53EA8DFD" w14:textId="77777777" w:rsidR="00DB0CE1" w:rsidRPr="00D154B4" w:rsidRDefault="00DB0CE1" w:rsidP="00DB0CE1">
      <w:pPr>
        <w:shd w:val="clear" w:color="auto" w:fill="FFFFFF"/>
        <w:tabs>
          <w:tab w:val="left" w:pos="709"/>
        </w:tabs>
        <w:spacing w:before="120" w:after="120"/>
        <w:ind w:firstLine="720"/>
        <w:jc w:val="both"/>
        <w:rPr>
          <w:i/>
          <w:sz w:val="28"/>
          <w:szCs w:val="28"/>
        </w:rPr>
      </w:pPr>
      <w:r w:rsidRPr="00D154B4">
        <w:rPr>
          <w:bCs/>
          <w:i/>
          <w:sz w:val="28"/>
          <w:szCs w:val="28"/>
          <w:lang w:val="vi-VN"/>
        </w:rPr>
        <w:t xml:space="preserve"> Về trường THPT:</w:t>
      </w:r>
      <w:r w:rsidRPr="00D154B4">
        <w:rPr>
          <w:sz w:val="28"/>
          <w:szCs w:val="28"/>
          <w:lang w:val="vi-VN"/>
        </w:rPr>
        <w:t xml:space="preserve"> Trên địa bàn huyện có 04 trường trung học phổ thông công lập (Trường THPT </w:t>
      </w:r>
      <w:r w:rsidRPr="00D154B4">
        <w:rPr>
          <w:sz w:val="28"/>
          <w:szCs w:val="28"/>
        </w:rPr>
        <w:t xml:space="preserve">A Bình Lục, </w:t>
      </w:r>
      <w:r w:rsidRPr="00D154B4">
        <w:rPr>
          <w:sz w:val="28"/>
          <w:szCs w:val="28"/>
          <w:lang w:val="vi-VN"/>
        </w:rPr>
        <w:t xml:space="preserve">THPT </w:t>
      </w:r>
      <w:r w:rsidRPr="00D154B4">
        <w:rPr>
          <w:sz w:val="28"/>
          <w:szCs w:val="28"/>
        </w:rPr>
        <w:t>B Bình Lục</w:t>
      </w:r>
      <w:r w:rsidRPr="00D154B4">
        <w:rPr>
          <w:sz w:val="28"/>
          <w:szCs w:val="28"/>
          <w:lang w:val="vi-VN"/>
        </w:rPr>
        <w:t xml:space="preserve">, THPT </w:t>
      </w:r>
      <w:r w:rsidRPr="00D154B4">
        <w:rPr>
          <w:sz w:val="28"/>
          <w:szCs w:val="28"/>
        </w:rPr>
        <w:t>C Bình Lục,</w:t>
      </w:r>
      <w:r w:rsidRPr="00D154B4">
        <w:rPr>
          <w:sz w:val="28"/>
          <w:szCs w:val="28"/>
          <w:lang w:val="vi-VN"/>
        </w:rPr>
        <w:t xml:space="preserve"> </w:t>
      </w:r>
      <w:r w:rsidRPr="00D154B4">
        <w:rPr>
          <w:sz w:val="28"/>
          <w:szCs w:val="28"/>
        </w:rPr>
        <w:t>THPT Nguyễn Khuyến</w:t>
      </w:r>
      <w:r w:rsidRPr="00D154B4">
        <w:rPr>
          <w:sz w:val="28"/>
          <w:szCs w:val="28"/>
          <w:lang w:val="vi-VN"/>
        </w:rPr>
        <w:t xml:space="preserve">), có 04/04 trường THPT được công nhận trường đạt </w:t>
      </w:r>
      <w:r w:rsidRPr="00D154B4">
        <w:rPr>
          <w:sz w:val="28"/>
          <w:szCs w:val="28"/>
          <w:lang w:val="vi-VN"/>
        </w:rPr>
        <w:lastRenderedPageBreak/>
        <w:t>chuẩn quốc gia mức độ 1</w:t>
      </w:r>
      <w:r w:rsidRPr="00D154B4">
        <w:rPr>
          <w:sz w:val="28"/>
          <w:szCs w:val="28"/>
        </w:rPr>
        <w:t xml:space="preserve"> trở lên</w:t>
      </w:r>
      <w:r w:rsidRPr="00D154B4">
        <w:rPr>
          <w:sz w:val="28"/>
          <w:szCs w:val="28"/>
          <w:lang w:val="vi-VN"/>
        </w:rPr>
        <w:t>, đạt t</w:t>
      </w:r>
      <w:r w:rsidRPr="00D154B4">
        <w:rPr>
          <w:sz w:val="28"/>
          <w:szCs w:val="28"/>
        </w:rPr>
        <w:t>ỷ</w:t>
      </w:r>
      <w:r w:rsidRPr="00D154B4">
        <w:rPr>
          <w:sz w:val="28"/>
          <w:szCs w:val="28"/>
          <w:lang w:val="vi-VN"/>
        </w:rPr>
        <w:t xml:space="preserve"> lệ 100%;</w:t>
      </w:r>
      <w:r w:rsidRPr="00D154B4">
        <w:rPr>
          <w:sz w:val="28"/>
          <w:szCs w:val="28"/>
        </w:rPr>
        <w:t xml:space="preserve"> trường THPT C Bình Lục  được công nhận trường đạt chuẩn quốc gia mức độ 2 theo Quyết định số 246/QĐ-UBND ngày 14/02/2025 của UBND tỉnh Hà Nam; </w:t>
      </w:r>
      <w:r w:rsidRPr="00D154B4">
        <w:rPr>
          <w:sz w:val="28"/>
          <w:szCs w:val="28"/>
          <w:lang w:val="vi-VN"/>
        </w:rPr>
        <w:t xml:space="preserve">trường THPT </w:t>
      </w:r>
      <w:r w:rsidRPr="00D154B4">
        <w:rPr>
          <w:sz w:val="28"/>
          <w:szCs w:val="28"/>
        </w:rPr>
        <w:t>A Bình Lục</w:t>
      </w:r>
      <w:r w:rsidRPr="00D154B4">
        <w:rPr>
          <w:sz w:val="28"/>
          <w:szCs w:val="28"/>
          <w:lang w:val="vi-VN"/>
        </w:rPr>
        <w:t xml:space="preserve"> </w:t>
      </w:r>
      <w:r w:rsidRPr="00D154B4">
        <w:rPr>
          <w:sz w:val="28"/>
          <w:szCs w:val="28"/>
        </w:rPr>
        <w:t>được công nhận</w:t>
      </w:r>
      <w:r w:rsidRPr="00D154B4">
        <w:rPr>
          <w:sz w:val="28"/>
          <w:szCs w:val="28"/>
          <w:lang w:val="vi-VN"/>
        </w:rPr>
        <w:t xml:space="preserve"> đạt chuẩn quốc gia mức độ 1 theo Quyết định số</w:t>
      </w:r>
      <w:r w:rsidRPr="00D154B4">
        <w:rPr>
          <w:sz w:val="28"/>
          <w:szCs w:val="28"/>
        </w:rPr>
        <w:t xml:space="preserve"> 1399</w:t>
      </w:r>
      <w:r w:rsidRPr="00D154B4">
        <w:rPr>
          <w:sz w:val="28"/>
          <w:szCs w:val="28"/>
          <w:lang w:val="vi-VN"/>
        </w:rPr>
        <w:t xml:space="preserve">/QĐ-UBND ngày </w:t>
      </w:r>
      <w:r w:rsidRPr="00D154B4">
        <w:rPr>
          <w:sz w:val="28"/>
          <w:szCs w:val="28"/>
        </w:rPr>
        <w:t xml:space="preserve">13/8/2018 </w:t>
      </w:r>
      <w:r w:rsidRPr="00D154B4">
        <w:rPr>
          <w:sz w:val="28"/>
          <w:szCs w:val="28"/>
          <w:lang w:val="vi-VN"/>
        </w:rPr>
        <w:t xml:space="preserve">của UBND tỉnh </w:t>
      </w:r>
      <w:r w:rsidRPr="00D154B4">
        <w:rPr>
          <w:sz w:val="28"/>
          <w:szCs w:val="28"/>
        </w:rPr>
        <w:t>Hà Nam.</w:t>
      </w:r>
      <w:r w:rsidRPr="00D154B4">
        <w:rPr>
          <w:i/>
          <w:sz w:val="28"/>
          <w:szCs w:val="28"/>
          <w:lang w:val="vi-VN"/>
        </w:rPr>
        <w:t xml:space="preserve"> </w:t>
      </w:r>
      <w:r w:rsidRPr="00D154B4">
        <w:rPr>
          <w:sz w:val="28"/>
          <w:szCs w:val="28"/>
          <w:lang w:val="vi-VN"/>
        </w:rPr>
        <w:t xml:space="preserve"> trường THPT </w:t>
      </w:r>
      <w:r w:rsidRPr="00D154B4">
        <w:rPr>
          <w:sz w:val="28"/>
          <w:szCs w:val="28"/>
        </w:rPr>
        <w:t>B Bình Lục</w:t>
      </w:r>
      <w:r w:rsidRPr="00D154B4">
        <w:rPr>
          <w:sz w:val="28"/>
          <w:szCs w:val="28"/>
          <w:lang w:val="vi-VN"/>
        </w:rPr>
        <w:t xml:space="preserve"> </w:t>
      </w:r>
      <w:r w:rsidRPr="00D154B4">
        <w:rPr>
          <w:sz w:val="28"/>
          <w:szCs w:val="28"/>
        </w:rPr>
        <w:t>được công nhận</w:t>
      </w:r>
      <w:r w:rsidRPr="00D154B4">
        <w:rPr>
          <w:sz w:val="28"/>
          <w:szCs w:val="28"/>
          <w:lang w:val="vi-VN"/>
        </w:rPr>
        <w:t xml:space="preserve"> đạt chuẩn quốc gia mức độ 1 theo Quyết định số </w:t>
      </w:r>
      <w:r w:rsidRPr="00D154B4">
        <w:rPr>
          <w:sz w:val="28"/>
          <w:szCs w:val="28"/>
        </w:rPr>
        <w:t>1990</w:t>
      </w:r>
      <w:r w:rsidRPr="00D154B4">
        <w:rPr>
          <w:sz w:val="28"/>
          <w:szCs w:val="28"/>
          <w:lang w:val="vi-VN"/>
        </w:rPr>
        <w:t xml:space="preserve">/QĐ-UBND ngày </w:t>
      </w:r>
      <w:r w:rsidRPr="00D154B4">
        <w:rPr>
          <w:sz w:val="28"/>
          <w:szCs w:val="28"/>
        </w:rPr>
        <w:t xml:space="preserve">24/9/2019 </w:t>
      </w:r>
      <w:r w:rsidRPr="00D154B4">
        <w:rPr>
          <w:sz w:val="28"/>
          <w:szCs w:val="28"/>
          <w:lang w:val="vi-VN"/>
        </w:rPr>
        <w:t xml:space="preserve">của UBND tỉnh </w:t>
      </w:r>
      <w:r w:rsidRPr="00D154B4">
        <w:rPr>
          <w:sz w:val="28"/>
          <w:szCs w:val="28"/>
        </w:rPr>
        <w:t>Hà Nam</w:t>
      </w:r>
      <w:r w:rsidRPr="00D154B4">
        <w:rPr>
          <w:sz w:val="28"/>
          <w:szCs w:val="28"/>
          <w:lang w:val="vi-VN"/>
        </w:rPr>
        <w:t>;</w:t>
      </w:r>
      <w:r w:rsidRPr="00D154B4">
        <w:rPr>
          <w:i/>
          <w:sz w:val="28"/>
          <w:szCs w:val="28"/>
          <w:lang w:val="vi-VN"/>
        </w:rPr>
        <w:t xml:space="preserve"> </w:t>
      </w:r>
      <w:r w:rsidRPr="00D154B4">
        <w:rPr>
          <w:sz w:val="28"/>
          <w:szCs w:val="28"/>
          <w:lang w:val="vi-VN"/>
        </w:rPr>
        <w:t xml:space="preserve">trường THPT </w:t>
      </w:r>
      <w:r w:rsidRPr="00D154B4">
        <w:rPr>
          <w:sz w:val="28"/>
          <w:szCs w:val="28"/>
        </w:rPr>
        <w:t>Nguyễn Khuyến</w:t>
      </w:r>
      <w:r w:rsidRPr="00D154B4">
        <w:rPr>
          <w:sz w:val="28"/>
          <w:szCs w:val="28"/>
          <w:lang w:val="vi-VN"/>
        </w:rPr>
        <w:t xml:space="preserve"> </w:t>
      </w:r>
      <w:r w:rsidRPr="00D154B4">
        <w:rPr>
          <w:sz w:val="28"/>
          <w:szCs w:val="28"/>
        </w:rPr>
        <w:t>được công nhận</w:t>
      </w:r>
      <w:r w:rsidRPr="00D154B4">
        <w:rPr>
          <w:sz w:val="28"/>
          <w:szCs w:val="28"/>
          <w:lang w:val="vi-VN"/>
        </w:rPr>
        <w:t xml:space="preserve"> đạt chuẩn quốc gia mức độ 1 theo Quyết định số </w:t>
      </w:r>
      <w:r w:rsidRPr="00D154B4">
        <w:rPr>
          <w:sz w:val="28"/>
          <w:szCs w:val="28"/>
        </w:rPr>
        <w:t xml:space="preserve">246/QĐ-UBND ngày 14/02/2025 </w:t>
      </w:r>
      <w:r w:rsidRPr="00D154B4">
        <w:rPr>
          <w:sz w:val="28"/>
          <w:szCs w:val="28"/>
          <w:lang w:val="vi-VN"/>
        </w:rPr>
        <w:t xml:space="preserve">của UBND tỉnh </w:t>
      </w:r>
      <w:r w:rsidRPr="00D154B4">
        <w:rPr>
          <w:sz w:val="28"/>
          <w:szCs w:val="28"/>
        </w:rPr>
        <w:t xml:space="preserve">Hà Nam; </w:t>
      </w:r>
      <w:r w:rsidRPr="00D154B4">
        <w:rPr>
          <w:sz w:val="28"/>
          <w:szCs w:val="28"/>
          <w:lang w:val="vi-VN"/>
        </w:rPr>
        <w:t xml:space="preserve"> </w:t>
      </w:r>
    </w:p>
    <w:p w14:paraId="68560789" w14:textId="77777777" w:rsidR="00DB0CE1" w:rsidRPr="0090687D" w:rsidRDefault="00DB0CE1" w:rsidP="00DB0CE1">
      <w:pPr>
        <w:shd w:val="clear" w:color="auto" w:fill="FFFFFF"/>
        <w:tabs>
          <w:tab w:val="left" w:pos="709"/>
        </w:tabs>
        <w:spacing w:before="120" w:after="120"/>
        <w:ind w:firstLine="720"/>
        <w:jc w:val="both"/>
        <w:rPr>
          <w:i/>
          <w:color w:val="000000" w:themeColor="text1"/>
          <w:sz w:val="28"/>
          <w:szCs w:val="28"/>
        </w:rPr>
      </w:pPr>
      <w:r>
        <w:rPr>
          <w:i/>
          <w:color w:val="000000" w:themeColor="text1"/>
          <w:sz w:val="28"/>
          <w:szCs w:val="28"/>
          <w:lang w:val="vi-VN"/>
        </w:rPr>
        <w:t>* Chỉ tiêu 5.</w:t>
      </w:r>
      <w:r>
        <w:rPr>
          <w:i/>
          <w:color w:val="000000" w:themeColor="text1"/>
          <w:sz w:val="28"/>
          <w:szCs w:val="28"/>
        </w:rPr>
        <w:t>5</w:t>
      </w:r>
      <w:r w:rsidRPr="00A33903">
        <w:rPr>
          <w:i/>
          <w:color w:val="000000" w:themeColor="text1"/>
          <w:sz w:val="28"/>
          <w:szCs w:val="28"/>
          <w:lang w:val="vi-VN"/>
        </w:rPr>
        <w:t>: Trung tâm giáo dục nghề nghiệp - giáo dục thường xuyên đạt kiểm định chất lượng giáo dục</w:t>
      </w:r>
      <w:r>
        <w:rPr>
          <w:i/>
          <w:color w:val="000000" w:themeColor="text1"/>
          <w:sz w:val="28"/>
          <w:szCs w:val="28"/>
        </w:rPr>
        <w:t xml:space="preserve"> cấp độ 2</w:t>
      </w:r>
    </w:p>
    <w:p w14:paraId="476C10CC" w14:textId="77777777" w:rsidR="00DB0CE1" w:rsidRPr="008176AE" w:rsidRDefault="00DB0CE1" w:rsidP="00DB0CE1">
      <w:pPr>
        <w:shd w:val="clear" w:color="auto" w:fill="FFFFFF"/>
        <w:tabs>
          <w:tab w:val="left" w:pos="709"/>
        </w:tabs>
        <w:spacing w:before="120" w:after="120"/>
        <w:ind w:firstLine="720"/>
        <w:jc w:val="both"/>
        <w:rPr>
          <w:sz w:val="28"/>
          <w:szCs w:val="28"/>
        </w:rPr>
      </w:pPr>
      <w:r w:rsidRPr="008176AE">
        <w:rPr>
          <w:sz w:val="28"/>
          <w:szCs w:val="28"/>
          <w:lang w:val="vi-VN"/>
        </w:rPr>
        <w:t>Trung tâm GDNN-GDTX huyện Bình Lục</w:t>
      </w:r>
      <w:r w:rsidRPr="008176AE">
        <w:rPr>
          <w:sz w:val="28"/>
          <w:szCs w:val="28"/>
        </w:rPr>
        <w:t xml:space="preserve"> đã được Sở Giáo dục và đào tạo tỉnh Hà Nam ban hành Quyết định số 735/QĐ- SGĐT ngày 31/10/2023 công nhận và cấp chứng nhận trung tâm Giáo dục nghề nghiệp - Giáo dục thường xuyên đạt kiểm định chất lượng giáo dục Cấp độ 2 .</w:t>
      </w:r>
    </w:p>
    <w:p w14:paraId="17CD4FE2" w14:textId="77777777" w:rsidR="00DB0CE1" w:rsidRPr="008176AE" w:rsidRDefault="00DB0CE1" w:rsidP="00DB0CE1">
      <w:pPr>
        <w:spacing w:before="60" w:line="360" w:lineRule="exact"/>
        <w:ind w:firstLine="720"/>
        <w:jc w:val="both"/>
        <w:rPr>
          <w:rFonts w:eastAsia="Calibri"/>
          <w:sz w:val="28"/>
          <w:szCs w:val="28"/>
        </w:rPr>
      </w:pPr>
      <w:r w:rsidRPr="008176AE">
        <w:rPr>
          <w:sz w:val="28"/>
          <w:szCs w:val="28"/>
          <w:lang w:val="vi-VN"/>
        </w:rPr>
        <w:t>Hiện nay, trung tâm GDNN-GDTX huyện có</w:t>
      </w:r>
      <w:r w:rsidRPr="008176AE">
        <w:rPr>
          <w:sz w:val="28"/>
          <w:szCs w:val="28"/>
        </w:rPr>
        <w:t xml:space="preserve"> số lớp học, số học viên học văn hoá kết hợp với học nghề trình độ trung cấp</w:t>
      </w:r>
      <w:r w:rsidRPr="008176AE">
        <w:rPr>
          <w:sz w:val="28"/>
          <w:szCs w:val="28"/>
          <w:lang w:val="vi-VN"/>
        </w:rPr>
        <w:t xml:space="preserve"> 1</w:t>
      </w:r>
      <w:r w:rsidRPr="008176AE">
        <w:rPr>
          <w:sz w:val="28"/>
          <w:szCs w:val="28"/>
        </w:rPr>
        <w:t>0</w:t>
      </w:r>
      <w:r w:rsidRPr="008176AE">
        <w:rPr>
          <w:sz w:val="28"/>
          <w:szCs w:val="28"/>
          <w:lang w:val="vi-VN"/>
        </w:rPr>
        <w:t xml:space="preserve"> lớp với </w:t>
      </w:r>
      <w:r w:rsidRPr="008176AE">
        <w:rPr>
          <w:sz w:val="28"/>
          <w:szCs w:val="28"/>
        </w:rPr>
        <w:t>342</w:t>
      </w:r>
      <w:r w:rsidRPr="008176AE">
        <w:rPr>
          <w:sz w:val="28"/>
          <w:szCs w:val="28"/>
          <w:lang w:val="vi-VN"/>
        </w:rPr>
        <w:t xml:space="preserve"> học viên</w:t>
      </w:r>
      <w:r w:rsidRPr="008176AE">
        <w:rPr>
          <w:sz w:val="28"/>
          <w:szCs w:val="28"/>
        </w:rPr>
        <w:t xml:space="preserve">. Trong đó: </w:t>
      </w:r>
      <w:r w:rsidRPr="008176AE">
        <w:rPr>
          <w:sz w:val="28"/>
          <w:szCs w:val="28"/>
          <w:lang w:val="de-DE"/>
        </w:rPr>
        <w:t>Nghề cơ điện tử: 04 lớp; Tổng số học viên:  145 (Lớp 10: 72 học viên; Lớp 11: 73 học viên); Nghề Chế biến món ăn: 02 lớp; Tổng số học viên: 69 (Lớp 10: 36 học viên; lớp 11: 33 học viên);</w:t>
      </w:r>
      <w:r w:rsidRPr="008176AE">
        <w:rPr>
          <w:sz w:val="28"/>
          <w:szCs w:val="28"/>
        </w:rPr>
        <w:t xml:space="preserve"> </w:t>
      </w:r>
      <w:r w:rsidRPr="008176AE">
        <w:rPr>
          <w:sz w:val="28"/>
          <w:szCs w:val="28"/>
          <w:lang w:val="de-DE"/>
        </w:rPr>
        <w:t xml:space="preserve">Nghề Chăm sóc sắc đẹp: 02 lớp; Tổng số học viên: 64 (Lớp 10: 36 học viên; Lớp 11: 28 học viên). Công nghệ thông tin: 02 lớp với 64 học viên(Lớp 10: 28 học viên; Lớp 11: 36 học viên). </w:t>
      </w:r>
      <w:r w:rsidRPr="008176AE">
        <w:rPr>
          <w:rFonts w:eastAsia="Calibri"/>
          <w:sz w:val="28"/>
          <w:szCs w:val="28"/>
        </w:rPr>
        <w:t xml:space="preserve"> Liên kết với 02 cơ sở giáo dục nghề nghiệp (</w:t>
      </w:r>
      <w:r w:rsidRPr="008176AE">
        <w:rPr>
          <w:sz w:val="28"/>
          <w:szCs w:val="28"/>
        </w:rPr>
        <w:t>Trường Trung cấp nghề quốc tế</w:t>
      </w:r>
      <w:r w:rsidRPr="008176AE">
        <w:rPr>
          <w:rFonts w:eastAsia="Calibri"/>
          <w:sz w:val="28"/>
          <w:szCs w:val="28"/>
        </w:rPr>
        <w:t xml:space="preserve"> ;Cao đẳng nghề Hà Nam) đào tạo trình độ trung cấp nghề cho học viên . </w:t>
      </w:r>
      <w:r w:rsidRPr="008176AE">
        <w:rPr>
          <w:rFonts w:eastAsia="Cambria"/>
          <w:sz w:val="28"/>
          <w:szCs w:val="28"/>
        </w:rPr>
        <w:t>Hiện tại Trung tâm có 10 phòng học kiên cố, 5 phòng thực hành nghề , một nhà đa năng, cổng Trung tâm, tường bao, nhà vệ sinh ngoài trời, lán xe,  toàn bộ khuôn viên sân trường được lát gạch và trồng cây xanh.</w:t>
      </w:r>
    </w:p>
    <w:p w14:paraId="3A7E488D" w14:textId="77777777" w:rsidR="00DB0CE1" w:rsidRDefault="00DB0CE1" w:rsidP="00DB0CE1">
      <w:pPr>
        <w:shd w:val="clear" w:color="auto" w:fill="FFFFFF"/>
        <w:tabs>
          <w:tab w:val="left" w:pos="709"/>
        </w:tabs>
        <w:spacing w:before="120" w:after="120"/>
        <w:ind w:firstLine="720"/>
        <w:jc w:val="both"/>
        <w:rPr>
          <w:sz w:val="28"/>
          <w:szCs w:val="28"/>
        </w:rPr>
      </w:pPr>
      <w:r w:rsidRPr="008176AE">
        <w:rPr>
          <w:sz w:val="28"/>
          <w:szCs w:val="28"/>
          <w:lang w:val="vi-VN"/>
        </w:rPr>
        <w:t xml:space="preserve">Tổng số cán bộ, giáo viên, nhân viên </w:t>
      </w:r>
      <w:r w:rsidRPr="008176AE">
        <w:rPr>
          <w:sz w:val="28"/>
          <w:szCs w:val="28"/>
        </w:rPr>
        <w:t xml:space="preserve">được biên chế </w:t>
      </w:r>
      <w:r w:rsidRPr="008176AE">
        <w:rPr>
          <w:sz w:val="28"/>
          <w:szCs w:val="28"/>
          <w:lang w:val="vi-VN"/>
        </w:rPr>
        <w:t xml:space="preserve">là </w:t>
      </w:r>
      <w:r w:rsidRPr="008176AE">
        <w:rPr>
          <w:sz w:val="28"/>
          <w:szCs w:val="28"/>
        </w:rPr>
        <w:t>18 người và 2 hợp đồng lao động</w:t>
      </w:r>
      <w:r w:rsidRPr="008176AE">
        <w:rPr>
          <w:sz w:val="28"/>
          <w:szCs w:val="28"/>
          <w:lang w:val="vi-VN"/>
        </w:rPr>
        <w:t xml:space="preserve">. </w:t>
      </w:r>
      <w:r w:rsidRPr="008176AE">
        <w:rPr>
          <w:sz w:val="28"/>
          <w:szCs w:val="28"/>
        </w:rPr>
        <w:t xml:space="preserve">Trong đó ban lãnh đạo 3 người, giáo viên dạy văn hoá 12 người, giáo viên thực hành nghề 1 người, nhân viên 2 người, hợp đồng lao động 2 người ngoài ra theo nhu cầu của từng năm học trung tâm ký hợp đồng với giáo viên thỉnh giảng, </w:t>
      </w:r>
      <w:r w:rsidRPr="008176AE">
        <w:rPr>
          <w:sz w:val="28"/>
          <w:szCs w:val="28"/>
          <w:lang w:val="vi-VN"/>
        </w:rPr>
        <w:t>100% cán bộ giáo viên có trình độ đạt chuẩn và trên chuẩn. T</w:t>
      </w:r>
      <w:r w:rsidRPr="008176AE">
        <w:rPr>
          <w:sz w:val="28"/>
          <w:szCs w:val="28"/>
        </w:rPr>
        <w:t>ỷ</w:t>
      </w:r>
      <w:r w:rsidRPr="008176AE">
        <w:rPr>
          <w:sz w:val="28"/>
          <w:szCs w:val="28"/>
          <w:lang w:val="vi-VN"/>
        </w:rPr>
        <w:t xml:space="preserve"> lệ học sinh tốt nghiệp THPT hàng năm, đạt 100 %.</w:t>
      </w:r>
      <w:r w:rsidRPr="008176AE">
        <w:rPr>
          <w:sz w:val="28"/>
          <w:szCs w:val="28"/>
        </w:rPr>
        <w:t xml:space="preserve"> Kết quả thi tốt nghiệp trung học phổ thông luôn xếp ở vị trí thứ nhất, thứ nhì khối giáo dục thường xuyên của tỉnh. Hàng năm Trung tâm đều được Chủ tịch UBND huyện tặng giấy khen cho danh hiệu tập thể tiên tiến.</w:t>
      </w:r>
    </w:p>
    <w:p w14:paraId="19B20C96" w14:textId="77777777" w:rsidR="00DB0CE1" w:rsidRPr="00A33903" w:rsidRDefault="00DB0CE1" w:rsidP="00DB0CE1">
      <w:pPr>
        <w:spacing w:before="120" w:after="120"/>
        <w:ind w:firstLine="720"/>
        <w:jc w:val="both"/>
        <w:rPr>
          <w:color w:val="000000" w:themeColor="text1"/>
          <w:sz w:val="28"/>
          <w:szCs w:val="28"/>
          <w:lang w:val="vi-VN"/>
        </w:rPr>
      </w:pPr>
      <w:r w:rsidRPr="00A33903">
        <w:rPr>
          <w:bCs/>
          <w:i/>
          <w:color w:val="000000" w:themeColor="text1"/>
          <w:sz w:val="28"/>
          <w:szCs w:val="28"/>
          <w:lang w:val="vi-VN"/>
        </w:rPr>
        <w:t>c. Tự đánh giá:</w:t>
      </w:r>
      <w:r w:rsidRPr="00A33903">
        <w:rPr>
          <w:bCs/>
          <w:i/>
          <w:color w:val="000000" w:themeColor="text1"/>
          <w:sz w:val="28"/>
          <w:szCs w:val="28"/>
        </w:rPr>
        <w:t xml:space="preserve"> </w:t>
      </w:r>
      <w:r w:rsidRPr="00A33903">
        <w:rPr>
          <w:color w:val="000000" w:themeColor="text1"/>
          <w:sz w:val="28"/>
          <w:szCs w:val="28"/>
          <w:lang w:val="vi-VN"/>
        </w:rPr>
        <w:t xml:space="preserve">Huyện </w:t>
      </w:r>
      <w:r>
        <w:rPr>
          <w:color w:val="000000" w:themeColor="text1"/>
          <w:sz w:val="28"/>
          <w:szCs w:val="28"/>
          <w:lang w:val="vi-VN"/>
        </w:rPr>
        <w:t>Bình Lục</w:t>
      </w:r>
      <w:r w:rsidRPr="00A33903">
        <w:rPr>
          <w:color w:val="000000" w:themeColor="text1"/>
          <w:sz w:val="28"/>
          <w:szCs w:val="28"/>
          <w:lang w:val="vi-VN"/>
        </w:rPr>
        <w:t xml:space="preserve"> đạt chuẩn Tiêu chí số 5</w:t>
      </w:r>
      <w:r w:rsidRPr="00A33903">
        <w:rPr>
          <w:color w:val="000000" w:themeColor="text1"/>
          <w:sz w:val="28"/>
          <w:szCs w:val="28"/>
        </w:rPr>
        <w:t xml:space="preserve"> </w:t>
      </w:r>
      <w:r w:rsidRPr="00A33903">
        <w:rPr>
          <w:color w:val="000000" w:themeColor="text1"/>
          <w:sz w:val="28"/>
          <w:szCs w:val="28"/>
          <w:lang w:val="vi-VN"/>
        </w:rPr>
        <w:t>- Y tế</w:t>
      </w:r>
      <w:r w:rsidRPr="00A33903">
        <w:rPr>
          <w:color w:val="000000" w:themeColor="text1"/>
          <w:sz w:val="28"/>
          <w:szCs w:val="28"/>
        </w:rPr>
        <w:t xml:space="preserve"> </w:t>
      </w:r>
      <w:r w:rsidRPr="00A33903">
        <w:rPr>
          <w:color w:val="000000" w:themeColor="text1"/>
          <w:sz w:val="28"/>
          <w:szCs w:val="28"/>
          <w:lang w:val="vi-VN"/>
        </w:rPr>
        <w:t>- Văn hóa</w:t>
      </w:r>
      <w:r w:rsidRPr="00A33903">
        <w:rPr>
          <w:color w:val="000000" w:themeColor="text1"/>
          <w:sz w:val="28"/>
          <w:szCs w:val="28"/>
        </w:rPr>
        <w:t xml:space="preserve"> </w:t>
      </w:r>
      <w:r w:rsidRPr="00A33903">
        <w:rPr>
          <w:color w:val="000000" w:themeColor="text1"/>
          <w:sz w:val="28"/>
          <w:szCs w:val="28"/>
          <w:lang w:val="vi-VN"/>
        </w:rPr>
        <w:t xml:space="preserve">- Giáo dục, </w:t>
      </w:r>
      <w:r w:rsidRPr="00A33903">
        <w:rPr>
          <w:color w:val="000000" w:themeColor="text1"/>
          <w:sz w:val="28"/>
          <w:szCs w:val="28"/>
          <w:lang w:val="de-DE"/>
        </w:rPr>
        <w:t>theo quy định Bộ tiêu chí quốc gia về huyện nông thôn mới giai đoạn 2021 - 2025</w:t>
      </w:r>
      <w:r w:rsidRPr="00A33903">
        <w:rPr>
          <w:color w:val="000000" w:themeColor="text1"/>
          <w:sz w:val="28"/>
          <w:szCs w:val="28"/>
          <w:lang w:val="vi-VN"/>
        </w:rPr>
        <w:t>.</w:t>
      </w:r>
    </w:p>
    <w:p w14:paraId="5E999548" w14:textId="77777777" w:rsidR="00DB0CE1" w:rsidRPr="0021580F" w:rsidRDefault="00DB0CE1" w:rsidP="00DB0CE1">
      <w:pPr>
        <w:pStyle w:val="Heading3"/>
        <w:spacing w:before="120" w:after="120"/>
        <w:ind w:firstLine="709"/>
        <w:rPr>
          <w:rFonts w:ascii="Times New Roman" w:eastAsia="Times New Roman" w:hAnsi="Times New Roman" w:cs="Times New Roman"/>
          <w:i/>
          <w:sz w:val="28"/>
          <w:szCs w:val="28"/>
          <w:lang w:val="nl-NL"/>
        </w:rPr>
      </w:pPr>
      <w:bookmarkStart w:id="292" w:name="_Toc163226612"/>
      <w:bookmarkStart w:id="293" w:name="_Toc183559486"/>
      <w:bookmarkStart w:id="294" w:name="_Toc188562511"/>
      <w:r w:rsidRPr="0021580F">
        <w:rPr>
          <w:rFonts w:ascii="Times New Roman" w:eastAsia="Times New Roman" w:hAnsi="Times New Roman" w:cs="Times New Roman"/>
          <w:i/>
          <w:sz w:val="28"/>
          <w:szCs w:val="28"/>
          <w:lang w:val="nl-NL"/>
        </w:rPr>
        <w:t>7.6. Tiêu chí số 06 - Kinh tế</w:t>
      </w:r>
      <w:bookmarkEnd w:id="292"/>
      <w:bookmarkEnd w:id="293"/>
      <w:bookmarkEnd w:id="294"/>
      <w:r w:rsidRPr="0021580F">
        <w:rPr>
          <w:rFonts w:ascii="Times New Roman" w:eastAsia="Times New Roman" w:hAnsi="Times New Roman" w:cs="Times New Roman"/>
          <w:i/>
          <w:sz w:val="28"/>
          <w:szCs w:val="28"/>
          <w:lang w:val="nl-NL"/>
        </w:rPr>
        <w:t> </w:t>
      </w:r>
    </w:p>
    <w:p w14:paraId="4500CD3D" w14:textId="77777777" w:rsidR="00DB0CE1" w:rsidRPr="00A33903" w:rsidRDefault="00DB0CE1" w:rsidP="00DB0CE1">
      <w:pPr>
        <w:pBdr>
          <w:top w:val="nil"/>
          <w:left w:val="nil"/>
          <w:bottom w:val="nil"/>
          <w:right w:val="nil"/>
          <w:between w:val="nil"/>
        </w:pBdr>
        <w:spacing w:before="120" w:after="120"/>
        <w:ind w:firstLine="709"/>
        <w:jc w:val="both"/>
        <w:rPr>
          <w:bCs/>
          <w:i/>
          <w:color w:val="000000" w:themeColor="text1"/>
          <w:sz w:val="28"/>
          <w:szCs w:val="28"/>
          <w:lang w:val="nl-NL"/>
        </w:rPr>
      </w:pPr>
      <w:bookmarkStart w:id="295" w:name="_heading=h.1yyy98l" w:colFirst="0" w:colLast="0"/>
      <w:bookmarkEnd w:id="295"/>
      <w:r w:rsidRPr="0021580F">
        <w:rPr>
          <w:bCs/>
          <w:i/>
          <w:sz w:val="28"/>
          <w:szCs w:val="28"/>
          <w:lang w:val="nl-NL"/>
        </w:rPr>
        <w:t xml:space="preserve">a. Yêu cầu </w:t>
      </w:r>
      <w:r w:rsidRPr="00A33903">
        <w:rPr>
          <w:bCs/>
          <w:i/>
          <w:color w:val="000000" w:themeColor="text1"/>
          <w:sz w:val="28"/>
          <w:szCs w:val="28"/>
          <w:lang w:val="nl-NL"/>
        </w:rPr>
        <w:t>tiêu chí:</w:t>
      </w:r>
    </w:p>
    <w:p w14:paraId="4ACE6E15" w14:textId="77777777" w:rsidR="00DB0CE1" w:rsidRPr="00A33903" w:rsidRDefault="00DB0CE1" w:rsidP="00DB0CE1">
      <w:pPr>
        <w:shd w:val="clear" w:color="auto" w:fill="FFFFFF"/>
        <w:tabs>
          <w:tab w:val="left" w:pos="709"/>
        </w:tabs>
        <w:spacing w:before="120" w:after="120"/>
        <w:ind w:firstLine="709"/>
        <w:jc w:val="both"/>
        <w:rPr>
          <w:color w:val="000000" w:themeColor="text1"/>
          <w:sz w:val="28"/>
          <w:szCs w:val="28"/>
          <w:lang w:val="nl-NL"/>
        </w:rPr>
      </w:pPr>
      <w:r w:rsidRPr="00A33903">
        <w:rPr>
          <w:i/>
          <w:color w:val="000000" w:themeColor="text1"/>
          <w:sz w:val="28"/>
          <w:szCs w:val="28"/>
          <w:lang w:val="nl-NL"/>
        </w:rPr>
        <w:lastRenderedPageBreak/>
        <w:t>- Chỉ tiêu 6.1: Có khu công nghiệp được lấp đầy từ 50% trở lên, hoặc có cụm công nghiệp được đầu tư hoàn thiện kết cấu hạ tầng kỹ thuật và được lấp đầy từ 50% trở lên, hoặc có cụm ngành nghề nông thôn được đầu tư cơ sở hạ tầng đồng bộ.</w:t>
      </w:r>
    </w:p>
    <w:p w14:paraId="6C61FC0F" w14:textId="77777777" w:rsidR="00DB0CE1" w:rsidRPr="00A33903" w:rsidRDefault="00DB0CE1" w:rsidP="00DB0CE1">
      <w:pPr>
        <w:shd w:val="clear" w:color="auto" w:fill="FFFFFF"/>
        <w:tabs>
          <w:tab w:val="left" w:pos="709"/>
        </w:tabs>
        <w:spacing w:before="120" w:after="120"/>
        <w:ind w:firstLine="709"/>
        <w:jc w:val="both"/>
        <w:rPr>
          <w:color w:val="000000" w:themeColor="text1"/>
          <w:sz w:val="28"/>
          <w:szCs w:val="28"/>
          <w:lang w:val="nl-NL"/>
        </w:rPr>
      </w:pPr>
      <w:r w:rsidRPr="00A33903">
        <w:rPr>
          <w:i/>
          <w:color w:val="000000" w:themeColor="text1"/>
          <w:sz w:val="28"/>
          <w:szCs w:val="28"/>
          <w:lang w:val="nl-NL"/>
        </w:rPr>
        <w:t>- Chỉ tiêu 6.2: Vùng nguyên liệu tập trung đối với các sản phẩm chủ lực của huyện được đầu tư đồng bộ về cơ sở hạ tầng, được cấp mã vùng và có ứng dụng quy trình kỹ thuật tiến tiến</w:t>
      </w:r>
    </w:p>
    <w:p w14:paraId="060FC2E4" w14:textId="77777777" w:rsidR="00DB0CE1" w:rsidRPr="00A33903" w:rsidRDefault="00DB0CE1" w:rsidP="00DB0CE1">
      <w:pPr>
        <w:shd w:val="clear" w:color="auto" w:fill="FFFFFF"/>
        <w:tabs>
          <w:tab w:val="left" w:pos="709"/>
        </w:tabs>
        <w:spacing w:before="120" w:after="120"/>
        <w:ind w:firstLine="709"/>
        <w:jc w:val="both"/>
        <w:rPr>
          <w:color w:val="000000" w:themeColor="text1"/>
          <w:spacing w:val="-4"/>
          <w:sz w:val="28"/>
          <w:szCs w:val="28"/>
          <w:lang w:val="nl-NL"/>
        </w:rPr>
      </w:pPr>
      <w:r w:rsidRPr="00A33903">
        <w:rPr>
          <w:i/>
          <w:color w:val="000000" w:themeColor="text1"/>
          <w:spacing w:val="-4"/>
          <w:sz w:val="28"/>
          <w:szCs w:val="28"/>
          <w:lang w:val="nl-NL"/>
        </w:rPr>
        <w:t>- Chỉ tiêu 6.3: Có chợ đạt tiêu chuẩn chợ kinh doanh thực phẩm theo quy định.</w:t>
      </w:r>
    </w:p>
    <w:p w14:paraId="25B4469F" w14:textId="77777777" w:rsidR="00DB0CE1" w:rsidRPr="00A33903" w:rsidRDefault="00DB0CE1" w:rsidP="00DB0CE1">
      <w:pPr>
        <w:shd w:val="clear" w:color="auto" w:fill="FFFFFF"/>
        <w:tabs>
          <w:tab w:val="left" w:pos="709"/>
        </w:tabs>
        <w:spacing w:before="120" w:after="120"/>
        <w:ind w:firstLine="709"/>
        <w:jc w:val="both"/>
        <w:rPr>
          <w:color w:val="000000" w:themeColor="text1"/>
          <w:sz w:val="28"/>
          <w:szCs w:val="28"/>
          <w:lang w:val="nl-NL"/>
        </w:rPr>
      </w:pPr>
      <w:r w:rsidRPr="00A33903">
        <w:rPr>
          <w:i/>
          <w:color w:val="000000" w:themeColor="text1"/>
          <w:sz w:val="28"/>
          <w:szCs w:val="28"/>
          <w:lang w:val="nl-NL"/>
        </w:rPr>
        <w:t>- Chỉ tiêu 6.4: Có Đề án/Kế hoạch hỗ trợ phát triển kinh tế nông thôn đối với sản phẩm chủ lực, sản phẩm OCOP và được triển khai hiệu quả</w:t>
      </w:r>
    </w:p>
    <w:p w14:paraId="10061888" w14:textId="77777777" w:rsidR="00DB0CE1" w:rsidRPr="00A33903" w:rsidRDefault="00DB0CE1" w:rsidP="00DB0CE1">
      <w:pPr>
        <w:shd w:val="clear" w:color="auto" w:fill="FFFFFF"/>
        <w:tabs>
          <w:tab w:val="left" w:pos="709"/>
        </w:tabs>
        <w:spacing w:before="120" w:after="120"/>
        <w:ind w:firstLine="709"/>
        <w:jc w:val="both"/>
        <w:rPr>
          <w:color w:val="000000" w:themeColor="text1"/>
          <w:sz w:val="28"/>
          <w:szCs w:val="28"/>
          <w:lang w:val="nl-NL"/>
        </w:rPr>
      </w:pPr>
      <w:r w:rsidRPr="00A33903">
        <w:rPr>
          <w:i/>
          <w:color w:val="000000" w:themeColor="text1"/>
          <w:sz w:val="28"/>
          <w:szCs w:val="28"/>
          <w:lang w:val="nl-NL"/>
        </w:rPr>
        <w:t xml:space="preserve">- Chỉ tiêu 6.5: Hình ảnh điểm du lịch của huyện được quảng bá thông qua ứng dụng Internet, mạng xã hội          </w:t>
      </w:r>
    </w:p>
    <w:p w14:paraId="54E7D9EB" w14:textId="77777777" w:rsidR="00DB0CE1" w:rsidRPr="00A33903" w:rsidRDefault="00DB0CE1" w:rsidP="00DB0CE1">
      <w:pPr>
        <w:pBdr>
          <w:top w:val="nil"/>
          <w:left w:val="nil"/>
          <w:bottom w:val="nil"/>
          <w:right w:val="nil"/>
          <w:between w:val="nil"/>
        </w:pBdr>
        <w:spacing w:before="120" w:after="120"/>
        <w:ind w:firstLine="709"/>
        <w:jc w:val="both"/>
        <w:rPr>
          <w:bCs/>
          <w:color w:val="000000" w:themeColor="text1"/>
          <w:sz w:val="28"/>
          <w:szCs w:val="28"/>
          <w:lang w:val="nl-NL"/>
        </w:rPr>
      </w:pPr>
      <w:r w:rsidRPr="00A33903">
        <w:rPr>
          <w:bCs/>
          <w:i/>
          <w:color w:val="000000" w:themeColor="text1"/>
          <w:sz w:val="28"/>
          <w:szCs w:val="28"/>
          <w:lang w:val="nl-NL"/>
        </w:rPr>
        <w:t>b. Kết quả thực hiện:</w:t>
      </w:r>
      <w:r w:rsidRPr="00A33903">
        <w:rPr>
          <w:bCs/>
          <w:color w:val="000000" w:themeColor="text1"/>
          <w:sz w:val="28"/>
          <w:szCs w:val="28"/>
          <w:lang w:val="nl-NL"/>
        </w:rPr>
        <w:t> </w:t>
      </w:r>
    </w:p>
    <w:p w14:paraId="5D9FF545" w14:textId="77777777" w:rsidR="00DB0CE1" w:rsidRDefault="00DB0CE1" w:rsidP="00DB0CE1">
      <w:pPr>
        <w:shd w:val="clear" w:color="auto" w:fill="FFFFFF"/>
        <w:tabs>
          <w:tab w:val="left" w:pos="709"/>
        </w:tabs>
        <w:spacing w:before="120" w:after="120"/>
        <w:ind w:firstLine="709"/>
        <w:jc w:val="both"/>
        <w:rPr>
          <w:i/>
          <w:color w:val="000000" w:themeColor="text1"/>
          <w:sz w:val="28"/>
          <w:szCs w:val="28"/>
          <w:lang w:val="nl-NL"/>
        </w:rPr>
      </w:pPr>
      <w:r w:rsidRPr="00A33903">
        <w:rPr>
          <w:i/>
          <w:color w:val="000000" w:themeColor="text1"/>
          <w:sz w:val="28"/>
          <w:szCs w:val="28"/>
          <w:lang w:val="nl-NL"/>
        </w:rPr>
        <w:t>*Chỉ tiêu 6.1: Có khu công nghiệp được lấp đầy từ 50% trở lên, hoặc có cụm công nghiệp được đầu tư hoàn thiện kết cấu hạ tầng kỹ thuật và được lấp đầy từ 50% trở lên, hoặc có cụm ngành nghề nông thôn được đầu tư cơ sở hạ tầng đồng bộ.</w:t>
      </w:r>
    </w:p>
    <w:p w14:paraId="5C913D4B" w14:textId="77777777" w:rsidR="00DB0CE1" w:rsidRPr="0066521A" w:rsidRDefault="00DB0CE1" w:rsidP="00DB0CE1">
      <w:pPr>
        <w:spacing w:before="40" w:after="40" w:line="312" w:lineRule="auto"/>
        <w:ind w:firstLine="709"/>
        <w:jc w:val="both"/>
        <w:rPr>
          <w:b/>
          <w:bCs/>
          <w:sz w:val="28"/>
          <w:szCs w:val="28"/>
          <w:lang w:val="nl-NL"/>
        </w:rPr>
      </w:pPr>
      <w:r w:rsidRPr="00134060">
        <w:rPr>
          <w:bCs/>
          <w:sz w:val="28"/>
          <w:szCs w:val="28"/>
          <w:lang w:val="nl-NL"/>
        </w:rPr>
        <w:t xml:space="preserve">Cụm công nghiệp Bình Lục (thuộc xã Trung Lương) được thành lập theo </w:t>
      </w:r>
      <w:r w:rsidRPr="00134060">
        <w:rPr>
          <w:sz w:val="28"/>
          <w:szCs w:val="28"/>
          <w:lang w:val="nl-NL"/>
        </w:rPr>
        <w:t>Quyết định số 1775/QĐ-UBND ngày 31/12/2014 của UBND tỉnh Hà Nam do Công ty cổ phần Bình Mỹ làm Chủ đầu tư</w:t>
      </w:r>
      <w:r>
        <w:rPr>
          <w:sz w:val="28"/>
          <w:szCs w:val="28"/>
          <w:lang w:val="nl-NL"/>
        </w:rPr>
        <w:t xml:space="preserve">  với t</w:t>
      </w:r>
      <w:r w:rsidRPr="00134060">
        <w:rPr>
          <w:bCs/>
          <w:sz w:val="28"/>
          <w:szCs w:val="28"/>
          <w:lang w:val="nl-NL"/>
        </w:rPr>
        <w:t>ổng diện tích đất đã Quy hoạch</w:t>
      </w:r>
      <w:r>
        <w:rPr>
          <w:bCs/>
          <w:sz w:val="28"/>
          <w:szCs w:val="28"/>
          <w:lang w:val="nl-NL"/>
        </w:rPr>
        <w:t xml:space="preserve"> là </w:t>
      </w:r>
      <w:r w:rsidRPr="00134060">
        <w:rPr>
          <w:bCs/>
          <w:sz w:val="28"/>
          <w:szCs w:val="28"/>
          <w:lang w:val="nl-NL"/>
        </w:rPr>
        <w:t xml:space="preserve"> 30,611ha</w:t>
      </w:r>
      <w:r>
        <w:rPr>
          <w:bCs/>
          <w:sz w:val="28"/>
          <w:szCs w:val="28"/>
          <w:lang w:val="nl-NL"/>
        </w:rPr>
        <w:t>. T</w:t>
      </w:r>
      <w:r w:rsidRPr="00134060">
        <w:rPr>
          <w:bCs/>
          <w:sz w:val="28"/>
          <w:szCs w:val="28"/>
          <w:lang w:val="nl-NL"/>
        </w:rPr>
        <w:t xml:space="preserve">rong đó phân thành 4 khu: </w:t>
      </w:r>
      <w:r>
        <w:rPr>
          <w:bCs/>
          <w:sz w:val="28"/>
          <w:szCs w:val="28"/>
          <w:lang w:val="nl-NL"/>
        </w:rPr>
        <w:t xml:space="preserve"> Đất công nghiệp</w:t>
      </w:r>
      <w:r w:rsidRPr="00134060">
        <w:rPr>
          <w:bCs/>
          <w:sz w:val="28"/>
          <w:szCs w:val="28"/>
          <w:lang w:val="nl-NL"/>
        </w:rPr>
        <w:t xml:space="preserve"> </w:t>
      </w:r>
      <w:r>
        <w:rPr>
          <w:bCs/>
          <w:sz w:val="28"/>
          <w:szCs w:val="28"/>
          <w:lang w:val="nl-NL"/>
        </w:rPr>
        <w:t>(</w:t>
      </w:r>
      <w:r w:rsidRPr="00134060">
        <w:rPr>
          <w:bCs/>
          <w:sz w:val="28"/>
          <w:szCs w:val="28"/>
          <w:lang w:val="nl-NL"/>
        </w:rPr>
        <w:t>21,57 ha</w:t>
      </w:r>
      <w:r>
        <w:rPr>
          <w:bCs/>
          <w:sz w:val="28"/>
          <w:szCs w:val="28"/>
          <w:lang w:val="nl-NL"/>
        </w:rPr>
        <w:t>)</w:t>
      </w:r>
      <w:r w:rsidRPr="00134060">
        <w:rPr>
          <w:bCs/>
          <w:sz w:val="28"/>
          <w:szCs w:val="28"/>
          <w:lang w:val="nl-NL"/>
        </w:rPr>
        <w:t>; Đất giao thông và hạ tầng kỹ thuật, đất cây xanh, đất khu nhà điều hành, dịch vụ.</w:t>
      </w:r>
    </w:p>
    <w:p w14:paraId="4AE94F4C" w14:textId="77777777" w:rsidR="00DB0CE1" w:rsidRPr="004365DD" w:rsidRDefault="00DB0CE1" w:rsidP="00DB0CE1">
      <w:pPr>
        <w:spacing w:before="40" w:after="40" w:line="312" w:lineRule="auto"/>
        <w:ind w:firstLine="720"/>
        <w:jc w:val="both"/>
        <w:rPr>
          <w:bCs/>
          <w:sz w:val="28"/>
          <w:szCs w:val="28"/>
          <w:lang w:val="nl-NL"/>
        </w:rPr>
      </w:pPr>
      <w:r>
        <w:rPr>
          <w:bCs/>
          <w:sz w:val="28"/>
          <w:szCs w:val="28"/>
          <w:lang w:val="nl-NL"/>
        </w:rPr>
        <w:t>Đến  nay, đã thu hút được</w:t>
      </w:r>
      <w:r w:rsidRPr="00712107">
        <w:rPr>
          <w:bCs/>
          <w:sz w:val="28"/>
          <w:szCs w:val="28"/>
          <w:lang w:val="nl-NL"/>
        </w:rPr>
        <w:t xml:space="preserve"> 08 Công ty</w:t>
      </w:r>
      <w:r>
        <w:rPr>
          <w:bCs/>
          <w:sz w:val="28"/>
          <w:szCs w:val="28"/>
          <w:lang w:val="nl-NL"/>
        </w:rPr>
        <w:t xml:space="preserve"> gồm</w:t>
      </w:r>
      <w:r w:rsidRPr="00712107">
        <w:rPr>
          <w:bCs/>
          <w:sz w:val="28"/>
          <w:szCs w:val="28"/>
          <w:lang w:val="nl-NL"/>
        </w:rPr>
        <w:t xml:space="preserve"> CP may Đức Hạnh; Công ty TNHH nhựa CPI; Công ty CP phát triển sơn quốc tế LUXSEN; Công ty TNHHZhong Xin Hoa sen; Công ty TNHH vật liệu bao bì sinlanho; Công ty TNHH JY International; Công ty TNHH HH Dream Priting</w:t>
      </w:r>
      <w:r>
        <w:rPr>
          <w:bCs/>
          <w:sz w:val="28"/>
          <w:szCs w:val="28"/>
          <w:lang w:val="nl-NL"/>
        </w:rPr>
        <w:t xml:space="preserve">, </w:t>
      </w:r>
      <w:r w:rsidRPr="00712107">
        <w:rPr>
          <w:bCs/>
          <w:sz w:val="28"/>
          <w:szCs w:val="28"/>
          <w:lang w:val="nl-NL"/>
        </w:rPr>
        <w:t>Công ty dã ngoại menature.</w:t>
      </w:r>
      <w:r>
        <w:rPr>
          <w:bCs/>
          <w:sz w:val="28"/>
          <w:szCs w:val="28"/>
          <w:lang w:val="nl-NL"/>
        </w:rPr>
        <w:t xml:space="preserve"> </w:t>
      </w:r>
      <w:r w:rsidRPr="0018022E">
        <w:rPr>
          <w:bCs/>
          <w:sz w:val="28"/>
          <w:szCs w:val="28"/>
          <w:lang w:val="nl-NL"/>
        </w:rPr>
        <w:t xml:space="preserve">Tỷ lệ lấp đầy của cụm công nghiệp </w:t>
      </w:r>
      <w:r>
        <w:rPr>
          <w:bCs/>
          <w:sz w:val="28"/>
          <w:szCs w:val="28"/>
          <w:lang w:val="nl-NL"/>
        </w:rPr>
        <w:t>Bình Lục đạt 100%.</w:t>
      </w:r>
    </w:p>
    <w:p w14:paraId="7393E368" w14:textId="77777777" w:rsidR="00DB0CE1" w:rsidRPr="00A33903" w:rsidRDefault="00DB0CE1" w:rsidP="00DB0CE1">
      <w:pPr>
        <w:shd w:val="clear" w:color="auto" w:fill="FFFFFF"/>
        <w:tabs>
          <w:tab w:val="left" w:pos="709"/>
        </w:tabs>
        <w:spacing w:before="120" w:after="120"/>
        <w:jc w:val="center"/>
        <w:rPr>
          <w:rFonts w:eastAsia="Calibri"/>
          <w:i/>
          <w:color w:val="000000" w:themeColor="text1"/>
          <w:sz w:val="28"/>
          <w:szCs w:val="28"/>
          <w:lang w:val="af-ZA"/>
        </w:rPr>
      </w:pPr>
      <w:r w:rsidRPr="00A33903">
        <w:rPr>
          <w:rFonts w:eastAsia="Calibri"/>
          <w:i/>
          <w:color w:val="000000" w:themeColor="text1"/>
          <w:sz w:val="28"/>
          <w:szCs w:val="28"/>
          <w:lang w:val="af-ZA"/>
        </w:rPr>
        <w:t>(có hồ sơ kết quả kèm theo)</w:t>
      </w:r>
    </w:p>
    <w:p w14:paraId="0B8813F5" w14:textId="77777777" w:rsidR="00DB0CE1" w:rsidRPr="00A33903" w:rsidRDefault="00DB0CE1" w:rsidP="00DB0CE1">
      <w:pPr>
        <w:shd w:val="clear" w:color="auto" w:fill="FFFFFF"/>
        <w:tabs>
          <w:tab w:val="left" w:pos="709"/>
        </w:tabs>
        <w:spacing w:before="120" w:after="120"/>
        <w:ind w:firstLine="709"/>
        <w:jc w:val="both"/>
        <w:rPr>
          <w:color w:val="000000" w:themeColor="text1"/>
          <w:sz w:val="28"/>
          <w:szCs w:val="28"/>
          <w:lang w:val="nl-NL"/>
        </w:rPr>
      </w:pPr>
      <w:r w:rsidRPr="00A33903">
        <w:rPr>
          <w:i/>
          <w:color w:val="000000" w:themeColor="text1"/>
          <w:sz w:val="28"/>
          <w:szCs w:val="28"/>
          <w:lang w:val="nl-NL"/>
        </w:rPr>
        <w:t>* Chỉ tiêu 6.2: Vùng nguyên liệu tập trung đối với các sản phẩm chủ lực của huyện được đầu tư đồng bộ về cơ sở hạ tầng, được cấp mã vùng và có ứng dụng quy trình kỹ thuật tiến tiến</w:t>
      </w:r>
    </w:p>
    <w:p w14:paraId="7E724530" w14:textId="77777777" w:rsidR="00DB0CE1" w:rsidRDefault="00DB0CE1" w:rsidP="00DB0CE1">
      <w:pPr>
        <w:shd w:val="clear" w:color="auto" w:fill="FFFFFF"/>
        <w:tabs>
          <w:tab w:val="left" w:pos="709"/>
        </w:tabs>
        <w:spacing w:line="360" w:lineRule="atLeast"/>
        <w:ind w:firstLine="709"/>
        <w:jc w:val="both"/>
        <w:rPr>
          <w:rFonts w:eastAsia="Calibri"/>
          <w:sz w:val="28"/>
          <w:szCs w:val="28"/>
        </w:rPr>
      </w:pPr>
      <w:bookmarkStart w:id="296" w:name="_Hlk187589543"/>
      <w:r w:rsidRPr="00DF22FF">
        <w:rPr>
          <w:rFonts w:eastAsia="Calibri"/>
          <w:color w:val="000000" w:themeColor="text1"/>
          <w:sz w:val="28"/>
          <w:szCs w:val="28"/>
        </w:rPr>
        <w:t>Căn cứ Quyết định 1094 ngày 10/6/2020 của UBND tỉnh Hà Nam về việc ban hành danh mục sản phẩm nông nghiệp chủ lực tỉnh Hà Nam.</w:t>
      </w:r>
      <w:r w:rsidRPr="00DF22FF">
        <w:rPr>
          <w:rFonts w:eastAsia="Calibri"/>
          <w:color w:val="000000" w:themeColor="text1"/>
          <w:sz w:val="28"/>
          <w:szCs w:val="28"/>
          <w:lang w:val="vi-VN"/>
        </w:rPr>
        <w:t xml:space="preserve"> Danh mục sản phẩm nông nghiệp chủ lực; các ngành hàng, sản phẩm nông nghiệp quan trọng cần khuyến khích và ưu tiên hỗ trợ thực hiện liên kết</w:t>
      </w:r>
      <w:r w:rsidRPr="006C4FC8">
        <w:rPr>
          <w:rFonts w:eastAsia="Calibri"/>
          <w:color w:val="FF0000"/>
          <w:sz w:val="28"/>
          <w:szCs w:val="28"/>
          <w:lang w:val="vi-VN"/>
        </w:rPr>
        <w:t xml:space="preserve"> </w:t>
      </w:r>
      <w:r w:rsidRPr="00C93F94">
        <w:rPr>
          <w:rFonts w:eastAsia="Calibri"/>
          <w:sz w:val="28"/>
          <w:szCs w:val="28"/>
          <w:lang w:val="vi-VN"/>
        </w:rPr>
        <w:t xml:space="preserve">gắn sản xuất với tiêu thụ sản phẩm trên địa bàn huyện </w:t>
      </w:r>
      <w:r>
        <w:rPr>
          <w:rFonts w:eastAsia="Calibri"/>
          <w:sz w:val="28"/>
          <w:szCs w:val="28"/>
        </w:rPr>
        <w:t>Bình Lục</w:t>
      </w:r>
      <w:r w:rsidRPr="00C93F94">
        <w:rPr>
          <w:rFonts w:eastAsia="Calibri"/>
          <w:sz w:val="28"/>
          <w:szCs w:val="28"/>
          <w:lang w:val="vi-VN"/>
        </w:rPr>
        <w:t xml:space="preserve">. </w:t>
      </w:r>
      <w:r w:rsidRPr="00C93F94">
        <w:rPr>
          <w:rFonts w:eastAsia="Calibri"/>
          <w:sz w:val="28"/>
          <w:szCs w:val="28"/>
        </w:rPr>
        <w:t xml:space="preserve">Các ngành hàng, sản phẩm nông nghiệp </w:t>
      </w:r>
      <w:r w:rsidRPr="00C93F94">
        <w:rPr>
          <w:rFonts w:eastAsia="Calibri"/>
          <w:sz w:val="28"/>
          <w:szCs w:val="28"/>
        </w:rPr>
        <w:lastRenderedPageBreak/>
        <w:t>quan trọng cần khuyến khích và ưu tiên hỗ trợ phát triển thực hiện liên kết gắn sản xuất với tiêu thụ sản phẩm, Các sản phẩm chủ lực trên địa bàn huyện là lúa</w:t>
      </w:r>
      <w:r>
        <w:rPr>
          <w:rFonts w:eastAsia="Calibri"/>
          <w:sz w:val="28"/>
          <w:szCs w:val="28"/>
        </w:rPr>
        <w:t xml:space="preserve"> gạo hàng hoá như: Bắc thơm số 7, LT2 kháng bạc lá, bí xanh, Đài thơm 8, nếp cái hoa vàng, Japonnica, ĐT37, NĐ502, rau, củ, quả: Dưa chuột xuất khẩu, Bí xanh, Bí đỏ, Bắp cải, Dưa lưới; quả các loại: cây có múi, chuối, nhãn, thịt lợn, thịt và trứng gia cầm, sản phẩm thuỷ sản: Cá trắm đen, cá chép.</w:t>
      </w:r>
    </w:p>
    <w:p w14:paraId="00D54292" w14:textId="77777777" w:rsidR="00DB0CE1" w:rsidRPr="00C93F94" w:rsidRDefault="00DB0CE1" w:rsidP="00DB0CE1">
      <w:pPr>
        <w:shd w:val="clear" w:color="auto" w:fill="FFFFFF"/>
        <w:tabs>
          <w:tab w:val="left" w:pos="709"/>
        </w:tabs>
        <w:spacing w:line="360" w:lineRule="atLeast"/>
        <w:ind w:firstLine="709"/>
        <w:jc w:val="both"/>
        <w:rPr>
          <w:rFonts w:eastAsia="Calibri"/>
          <w:sz w:val="28"/>
          <w:szCs w:val="28"/>
        </w:rPr>
      </w:pPr>
      <w:bookmarkStart w:id="297" w:name="_Hlk187589510"/>
      <w:bookmarkEnd w:id="296"/>
      <w:r w:rsidRPr="00DF22FF">
        <w:rPr>
          <w:rFonts w:eastAsia="Calibri"/>
          <w:color w:val="000000" w:themeColor="text1"/>
          <w:sz w:val="28"/>
          <w:szCs w:val="28"/>
        </w:rPr>
        <w:t xml:space="preserve">UBND huyện đã xây dựng điều chỉnh quy hoạch vùng sản xuất chuyên canh trên địa bàn huyện </w:t>
      </w:r>
      <w:r>
        <w:rPr>
          <w:rFonts w:eastAsia="Calibri"/>
          <w:sz w:val="28"/>
          <w:szCs w:val="28"/>
        </w:rPr>
        <w:t>giai đoạn 2015-2025</w:t>
      </w:r>
      <w:r w:rsidRPr="00C93F94">
        <w:rPr>
          <w:rFonts w:eastAsia="Calibri"/>
          <w:sz w:val="28"/>
          <w:szCs w:val="28"/>
        </w:rPr>
        <w:t xml:space="preserve">, </w:t>
      </w:r>
      <w:r>
        <w:rPr>
          <w:rFonts w:eastAsia="Calibri"/>
          <w:sz w:val="28"/>
          <w:szCs w:val="28"/>
        </w:rPr>
        <w:t>định hướng đến năm 2030</w:t>
      </w:r>
      <w:r w:rsidRPr="00C93F94">
        <w:rPr>
          <w:rFonts w:eastAsia="Calibri"/>
          <w:sz w:val="28"/>
          <w:szCs w:val="28"/>
        </w:rPr>
        <w:t xml:space="preserve">, trong đó, </w:t>
      </w:r>
      <w:r w:rsidRPr="00E662A6">
        <w:rPr>
          <w:rFonts w:eastAsia="Calibri"/>
          <w:sz w:val="28"/>
          <w:szCs w:val="28"/>
        </w:rPr>
        <w:t>Quy hoạch 36 vùng cánh đồng lớn chuyên trồng lúa chất lượng cao với diện tích 1.620, quy ha, quy hoạch 05 vùng cánh đồng lớn chuyên trồng màu với diện tích 395,8ha, quy hoạch 19 vùng trồng rau củ quả sạch liên kết với doanh nghiệp với diện tích 199,7ha.</w:t>
      </w:r>
    </w:p>
    <w:p w14:paraId="10677F88" w14:textId="77777777" w:rsidR="00DB0CE1" w:rsidRPr="00C93F94" w:rsidRDefault="00DB0CE1" w:rsidP="00DB0CE1">
      <w:pPr>
        <w:spacing w:line="360" w:lineRule="atLeast"/>
        <w:ind w:firstLine="720"/>
        <w:jc w:val="both"/>
        <w:rPr>
          <w:rFonts w:eastAsia="Calibri"/>
          <w:spacing w:val="-2"/>
          <w:sz w:val="28"/>
          <w:szCs w:val="28"/>
          <w:lang w:val="de-DE"/>
        </w:rPr>
      </w:pPr>
      <w:bookmarkStart w:id="298" w:name="_Hlk187589601"/>
      <w:bookmarkEnd w:id="297"/>
      <w:r w:rsidRPr="00C93F94">
        <w:rPr>
          <w:rFonts w:eastAsia="Calibri"/>
          <w:sz w:val="28"/>
          <w:szCs w:val="28"/>
          <w:lang w:val="nl-NL"/>
        </w:rPr>
        <w:t>Về cơ sở hạ tầng phục vụ sản xuất các sản phẩm chủ lực</w:t>
      </w:r>
      <w:r w:rsidRPr="00C93F94">
        <w:rPr>
          <w:rFonts w:eastAsia="Calibri"/>
          <w:spacing w:val="-2"/>
          <w:sz w:val="28"/>
          <w:szCs w:val="28"/>
          <w:lang w:val="nl-NL"/>
        </w:rPr>
        <w:t xml:space="preserve">: </w:t>
      </w:r>
      <w:r w:rsidRPr="00C93F94">
        <w:rPr>
          <w:rFonts w:eastAsia="Calibri"/>
          <w:spacing w:val="-2"/>
          <w:sz w:val="28"/>
          <w:szCs w:val="28"/>
          <w:lang w:val="de-DE"/>
        </w:rPr>
        <w:t xml:space="preserve">Trên địa bàn huyện </w:t>
      </w:r>
      <w:r>
        <w:rPr>
          <w:rFonts w:eastAsia="Calibri"/>
          <w:spacing w:val="-2"/>
          <w:sz w:val="28"/>
          <w:szCs w:val="28"/>
          <w:lang w:val="de-DE"/>
        </w:rPr>
        <w:t>Bình Lục</w:t>
      </w:r>
      <w:r w:rsidRPr="00C93F94">
        <w:rPr>
          <w:rFonts w:eastAsia="Calibri"/>
          <w:spacing w:val="-2"/>
          <w:sz w:val="28"/>
          <w:szCs w:val="28"/>
          <w:lang w:val="de-DE"/>
        </w:rPr>
        <w:t xml:space="preserve"> có các tuyến giao thông quan trọng quốc lộ, tỉnh lộ chạy qua (Quốc lộ 21</w:t>
      </w:r>
      <w:r>
        <w:rPr>
          <w:rFonts w:eastAsia="Calibri"/>
          <w:spacing w:val="-2"/>
          <w:sz w:val="28"/>
          <w:szCs w:val="28"/>
          <w:lang w:val="de-DE"/>
        </w:rPr>
        <w:t>A</w:t>
      </w:r>
      <w:r w:rsidRPr="00C93F94">
        <w:rPr>
          <w:rFonts w:eastAsia="Calibri"/>
          <w:spacing w:val="-2"/>
          <w:sz w:val="28"/>
          <w:szCs w:val="28"/>
          <w:lang w:val="de-DE"/>
        </w:rPr>
        <w:t>,</w:t>
      </w:r>
      <w:r>
        <w:rPr>
          <w:rFonts w:eastAsia="Calibri"/>
          <w:spacing w:val="-2"/>
          <w:sz w:val="28"/>
          <w:szCs w:val="28"/>
          <w:lang w:val="de-DE"/>
        </w:rPr>
        <w:t xml:space="preserve"> Quốc lộ 21B, ĐT37 ) đường tỉnh:</w:t>
      </w:r>
      <w:r w:rsidRPr="00C93F94">
        <w:rPr>
          <w:rFonts w:eastAsia="Calibri"/>
          <w:spacing w:val="-2"/>
          <w:sz w:val="28"/>
          <w:szCs w:val="28"/>
          <w:lang w:val="de-DE"/>
        </w:rPr>
        <w:t xml:space="preserve"> ĐT </w:t>
      </w:r>
      <w:r>
        <w:rPr>
          <w:rFonts w:eastAsia="Calibri"/>
          <w:spacing w:val="-2"/>
          <w:sz w:val="28"/>
          <w:szCs w:val="28"/>
          <w:lang w:val="de-DE"/>
        </w:rPr>
        <w:t>496</w:t>
      </w:r>
      <w:r w:rsidRPr="00C93F94">
        <w:rPr>
          <w:rFonts w:eastAsia="Calibri"/>
          <w:spacing w:val="-2"/>
          <w:sz w:val="28"/>
          <w:szCs w:val="28"/>
          <w:lang w:val="de-DE"/>
        </w:rPr>
        <w:t xml:space="preserve">, ĐT </w:t>
      </w:r>
      <w:r>
        <w:rPr>
          <w:rFonts w:eastAsia="Calibri"/>
          <w:spacing w:val="-2"/>
          <w:sz w:val="28"/>
          <w:szCs w:val="28"/>
          <w:lang w:val="de-DE"/>
        </w:rPr>
        <w:t>496B</w:t>
      </w:r>
      <w:r w:rsidRPr="00C93F94">
        <w:rPr>
          <w:rFonts w:eastAsia="Calibri"/>
          <w:spacing w:val="-2"/>
          <w:sz w:val="28"/>
          <w:szCs w:val="28"/>
          <w:lang w:val="de-DE"/>
        </w:rPr>
        <w:t>,  ĐT 4</w:t>
      </w:r>
      <w:r>
        <w:rPr>
          <w:rFonts w:eastAsia="Calibri"/>
          <w:spacing w:val="-2"/>
          <w:sz w:val="28"/>
          <w:szCs w:val="28"/>
          <w:lang w:val="de-DE"/>
        </w:rPr>
        <w:t xml:space="preserve">91, ĐT499 </w:t>
      </w:r>
      <w:r w:rsidRPr="00C93F94">
        <w:rPr>
          <w:rFonts w:eastAsia="Calibri"/>
          <w:spacing w:val="-2"/>
          <w:sz w:val="28"/>
          <w:szCs w:val="28"/>
          <w:lang w:val="de-DE"/>
        </w:rPr>
        <w:t>...) kết nối huyện với huyện, tỉnh lân cận. Ngoài ra có các tuyến huyện lộ như:</w:t>
      </w:r>
      <w:r>
        <w:rPr>
          <w:rFonts w:eastAsia="Calibri"/>
          <w:spacing w:val="-2"/>
          <w:sz w:val="28"/>
          <w:szCs w:val="28"/>
          <w:lang w:val="de-DE"/>
        </w:rPr>
        <w:t xml:space="preserve"> ĐH01,ĐH02,ĐH03,ĐH04,ĐH05,ĐH06,ĐH07,ĐH08) </w:t>
      </w:r>
      <w:r w:rsidRPr="00C93F94">
        <w:rPr>
          <w:rFonts w:eastAsia="Calibri"/>
          <w:spacing w:val="-2"/>
          <w:sz w:val="28"/>
          <w:szCs w:val="28"/>
          <w:lang w:val="de-DE"/>
        </w:rPr>
        <w:t>và hệ thống các trục đường liên xã, đường xã tạo thành hệ thống mạng lưới giao thông tương đối hoàn chỉnh trên toàn huyện. Ngoài ra, đường giao thông trục chính, đường giao thông nội đồng trong vùng sản xuất được kết nối thông suốt với hệ thống giao thông của xã, của huyện tạo nên hệ thống giao thông đồng bộ, viêc di chuyển vận chuyển thức ăn, con giống cũng như sản phẩm nông nghiệp tới hệ thống bán buôn, bán lẻ trên địa bàn được thuận lợi. Hệ thống kênh mương phục vụ cho tưới tiêu sản xuất được kiên cố hóa và nạo vét thường xuyên, đảm bảo đáp ứng các yêu cầu của sản xuất nông nghiệp và thủy sản. Hệ thống điện lưới được phủ kín và ổn định cho các vùng sản xuất, đặc biệt là vùng</w:t>
      </w:r>
      <w:r>
        <w:rPr>
          <w:rFonts w:eastAsia="Calibri"/>
          <w:spacing w:val="-2"/>
          <w:sz w:val="28"/>
          <w:szCs w:val="28"/>
          <w:lang w:val="de-DE"/>
        </w:rPr>
        <w:t xml:space="preserve"> sản xuất đa canh, vùng</w:t>
      </w:r>
      <w:r w:rsidRPr="00C93F94">
        <w:rPr>
          <w:rFonts w:eastAsia="Calibri"/>
          <w:spacing w:val="-2"/>
          <w:sz w:val="28"/>
          <w:szCs w:val="28"/>
          <w:lang w:val="de-DE"/>
        </w:rPr>
        <w:t xml:space="preserve"> chăn nuôi</w:t>
      </w:r>
      <w:r>
        <w:rPr>
          <w:rFonts w:eastAsia="Calibri"/>
          <w:spacing w:val="-2"/>
          <w:sz w:val="28"/>
          <w:szCs w:val="28"/>
          <w:lang w:val="de-DE"/>
        </w:rPr>
        <w:t xml:space="preserve"> tập trung</w:t>
      </w:r>
      <w:r w:rsidRPr="00C93F94">
        <w:rPr>
          <w:rFonts w:eastAsia="Calibri"/>
          <w:spacing w:val="-2"/>
          <w:sz w:val="28"/>
          <w:szCs w:val="28"/>
          <w:lang w:val="de-DE"/>
        </w:rPr>
        <w:t>, nuôi trồng thủy sản tạo điều kiện thuận lợi cho các hộ ứng dụng các công nghệ cao vào sản xuất. Trên địa bàn huyện có</w:t>
      </w:r>
      <w:r>
        <w:rPr>
          <w:rFonts w:eastAsia="Calibri"/>
          <w:spacing w:val="-2"/>
          <w:sz w:val="28"/>
          <w:szCs w:val="28"/>
          <w:lang w:val="de-DE"/>
        </w:rPr>
        <w:t xml:space="preserve"> 01 công ty chế biến nông sản, 01 HTX chế biến nông sản, 01 HTX có </w:t>
      </w:r>
      <w:r w:rsidRPr="00C93F94">
        <w:rPr>
          <w:rFonts w:eastAsia="Calibri"/>
          <w:spacing w:val="-2"/>
          <w:sz w:val="28"/>
          <w:szCs w:val="28"/>
          <w:lang w:val="de-DE"/>
        </w:rPr>
        <w:t xml:space="preserve"> máy sấy nông sả</w:t>
      </w:r>
      <w:r>
        <w:rPr>
          <w:rFonts w:eastAsia="Calibri"/>
          <w:spacing w:val="-2"/>
          <w:sz w:val="28"/>
          <w:szCs w:val="28"/>
          <w:lang w:val="de-DE"/>
        </w:rPr>
        <w:t>n, có 04</w:t>
      </w:r>
      <w:r w:rsidRPr="00C93F94">
        <w:rPr>
          <w:rFonts w:eastAsia="Calibri"/>
          <w:spacing w:val="-2"/>
          <w:sz w:val="28"/>
          <w:szCs w:val="28"/>
          <w:lang w:val="de-DE"/>
        </w:rPr>
        <w:t xml:space="preserve"> xã có nhiều hộ là cơ sở sơ chế, chế biến, sản xuất, kinh doanh lương thực, thực phẩ</w:t>
      </w:r>
      <w:r>
        <w:rPr>
          <w:rFonts w:eastAsia="Calibri"/>
          <w:spacing w:val="-2"/>
          <w:sz w:val="28"/>
          <w:szCs w:val="28"/>
          <w:lang w:val="de-DE"/>
        </w:rPr>
        <w:t>m (11</w:t>
      </w:r>
      <w:r w:rsidRPr="00C93F94">
        <w:rPr>
          <w:rFonts w:eastAsia="Calibri"/>
          <w:spacing w:val="-2"/>
          <w:sz w:val="28"/>
          <w:szCs w:val="28"/>
          <w:lang w:val="de-DE"/>
        </w:rPr>
        <w:t>5 hộ ) đáp ứng yêu cầu bảo quản, chế biến lương thực, thực phẩm trên địa bàn huyện</w:t>
      </w:r>
      <w:r w:rsidRPr="00C93F94">
        <w:rPr>
          <w:rFonts w:eastAsia="Calibri"/>
          <w:sz w:val="28"/>
          <w:szCs w:val="28"/>
          <w:lang w:val="de-DE"/>
        </w:rPr>
        <w:t>.</w:t>
      </w:r>
    </w:p>
    <w:p w14:paraId="6D94497D" w14:textId="77777777" w:rsidR="00DB0CE1" w:rsidRPr="00735F8C" w:rsidRDefault="00DB0CE1" w:rsidP="00DB0CE1">
      <w:pPr>
        <w:shd w:val="clear" w:color="auto" w:fill="FFFFFF"/>
        <w:tabs>
          <w:tab w:val="left" w:pos="709"/>
        </w:tabs>
        <w:spacing w:line="360" w:lineRule="atLeast"/>
        <w:ind w:firstLine="720"/>
        <w:jc w:val="both"/>
        <w:rPr>
          <w:rFonts w:eastAsia="Calibri"/>
          <w:sz w:val="28"/>
          <w:szCs w:val="28"/>
          <w:lang w:val="de-DE"/>
        </w:rPr>
      </w:pPr>
      <w:bookmarkStart w:id="299" w:name="_Hlk187589699"/>
      <w:bookmarkEnd w:id="298"/>
      <w:r w:rsidRPr="00C93F94">
        <w:rPr>
          <w:rFonts w:eastAsia="Calibri"/>
          <w:sz w:val="28"/>
          <w:szCs w:val="28"/>
          <w:lang w:val="de-DE"/>
        </w:rPr>
        <w:t xml:space="preserve">Các sản phẩm chủ lực của huyện đều sản xuất theo quy trình kỹ thuật tiên tiến và ứng dụng các công nghệ mới vào sản xuất: các vùng trồng lúa, chăn nuôi, NTTS đều tổ chức sản xuất theo quy trình hướng dẫn của các cơ quan chuyên môn tỉnh, huyện. Đến nay trên địa bàn huyện đã có </w:t>
      </w:r>
      <w:r>
        <w:rPr>
          <w:rFonts w:eastAsia="Calibri"/>
          <w:sz w:val="28"/>
          <w:szCs w:val="28"/>
          <w:lang w:val="de-DE"/>
        </w:rPr>
        <w:t xml:space="preserve">15 vùng trồng lúa, rau củ quả và cây ăn quả </w:t>
      </w:r>
      <w:r w:rsidRPr="00735F8C">
        <w:rPr>
          <w:rFonts w:eastAsia="Calibri"/>
          <w:sz w:val="28"/>
          <w:szCs w:val="28"/>
          <w:lang w:val="de-DE"/>
        </w:rPr>
        <w:t xml:space="preserve">được Chi cục trồng trọt, BVTV và Kiểm Lâm tỉnh Hà Nam  mã số vùng trồng và được chứng nhận sản xuất theo tiêu chuẩn Vietgap với diện tích 84,23 ha. Trong đó có 12 vùng trồng lúa được cấp mã số vùng trồng tại các xã: An Ninh, Tiêu Động, Bồ Đề, Tràng An, Đồn Xá, La Sơn, An Lão, Trung Lương, Bối Cầu, An Nội, Vũ Bản và An Đổ. 01 vùng trồng rau các loại tại xã </w:t>
      </w:r>
      <w:r w:rsidRPr="00735F8C">
        <w:rPr>
          <w:rFonts w:eastAsia="Calibri"/>
          <w:sz w:val="28"/>
          <w:szCs w:val="28"/>
          <w:lang w:val="de-DE"/>
        </w:rPr>
        <w:lastRenderedPageBreak/>
        <w:t>Bình Nghĩa, 01 vùng trồng Bưởi diễn tại xã Ngọc Lũ, 01 vùng trồng Nho, Bưở</w:t>
      </w:r>
      <w:r>
        <w:rPr>
          <w:rFonts w:eastAsia="Calibri"/>
          <w:sz w:val="28"/>
          <w:szCs w:val="28"/>
          <w:lang w:val="de-DE"/>
        </w:rPr>
        <w:t>i</w:t>
      </w:r>
      <w:r w:rsidRPr="00735F8C">
        <w:rPr>
          <w:rFonts w:eastAsia="Calibri"/>
          <w:sz w:val="28"/>
          <w:szCs w:val="28"/>
          <w:lang w:val="de-DE"/>
        </w:rPr>
        <w:t>, Thanh Long, Bí đỏ xã Đồng Du.</w:t>
      </w:r>
    </w:p>
    <w:p w14:paraId="6CD437E2" w14:textId="77777777" w:rsidR="00DB0CE1" w:rsidRPr="00735F8C" w:rsidRDefault="00DB0CE1" w:rsidP="00DB0CE1">
      <w:pPr>
        <w:spacing w:line="380" w:lineRule="exact"/>
        <w:ind w:firstLine="720"/>
        <w:jc w:val="both"/>
        <w:rPr>
          <w:spacing w:val="4"/>
          <w:sz w:val="28"/>
          <w:szCs w:val="28"/>
        </w:rPr>
      </w:pPr>
      <w:r w:rsidRPr="00735F8C">
        <w:rPr>
          <w:rFonts w:eastAsia="Calibri"/>
          <w:sz w:val="28"/>
          <w:szCs w:val="28"/>
          <w:lang w:val="de-DE"/>
        </w:rPr>
        <w:t>Bên cạnh đó</w:t>
      </w:r>
      <w:r w:rsidRPr="00735F8C">
        <w:rPr>
          <w:spacing w:val="4"/>
          <w:sz w:val="28"/>
          <w:szCs w:val="28"/>
          <w:lang w:val="sv-SE"/>
        </w:rPr>
        <w:t xml:space="preserve"> </w:t>
      </w:r>
      <w:r>
        <w:rPr>
          <w:spacing w:val="4"/>
          <w:sz w:val="28"/>
          <w:szCs w:val="28"/>
          <w:lang w:val="sv-SE"/>
        </w:rPr>
        <w:t xml:space="preserve">sản phẩm gạo chất lượng cao huyện Bình Lục đã được </w:t>
      </w:r>
      <w:r>
        <w:rPr>
          <w:color w:val="000000"/>
          <w:spacing w:val="-3"/>
          <w:sz w:val="28"/>
          <w:szCs w:val="28"/>
          <w:shd w:val="clear" w:color="auto" w:fill="FFFFFF"/>
        </w:rPr>
        <w:t>Cục Sở hữu trí tuệ cấp giấy chứng nhận nhãn hiệu Gạo chất lượng cao Bình Lục Hà Nam năm 2022. Đến nay, đã cấp quyền sử dụng nhãn hiệu chứng nhận cho Hợp tác xã dịch vụ nông nghiệp An Ninh, HTX DVNN An Phú, HTX DVNN Bình Minh, HTX DVNN Bồ Đề, HTX DVNN Đồn Xá, HTX DVNN Hòa Bình, HTX DVNN Hưng Công, HTX DVNN La Sơn, HTX DVNN Liên An, HTX DVNN Thanh Nội.</w:t>
      </w:r>
    </w:p>
    <w:bookmarkEnd w:id="299"/>
    <w:p w14:paraId="2470B7E3" w14:textId="77777777" w:rsidR="00DB0CE1" w:rsidRPr="00A33903" w:rsidRDefault="00DB0CE1" w:rsidP="00DB0CE1">
      <w:pPr>
        <w:shd w:val="clear" w:color="auto" w:fill="FFFFFF"/>
        <w:tabs>
          <w:tab w:val="left" w:pos="709"/>
        </w:tabs>
        <w:spacing w:before="120" w:after="120"/>
        <w:ind w:firstLine="709"/>
        <w:jc w:val="both"/>
        <w:rPr>
          <w:i/>
          <w:color w:val="000000" w:themeColor="text1"/>
          <w:spacing w:val="-4"/>
          <w:sz w:val="28"/>
          <w:szCs w:val="28"/>
          <w:lang w:val="nl-NL"/>
        </w:rPr>
      </w:pPr>
      <w:r w:rsidRPr="00A33903">
        <w:rPr>
          <w:i/>
          <w:color w:val="000000" w:themeColor="text1"/>
          <w:spacing w:val="-4"/>
          <w:sz w:val="28"/>
          <w:szCs w:val="28"/>
          <w:lang w:val="nl-NL"/>
        </w:rPr>
        <w:t>*Chỉ tiêu 6.3:</w:t>
      </w:r>
      <w:r>
        <w:rPr>
          <w:i/>
          <w:color w:val="000000" w:themeColor="text1"/>
          <w:spacing w:val="-4"/>
          <w:sz w:val="28"/>
          <w:szCs w:val="28"/>
          <w:lang w:val="nl-NL"/>
        </w:rPr>
        <w:t xml:space="preserve"> </w:t>
      </w:r>
      <w:r w:rsidRPr="00A33903">
        <w:rPr>
          <w:rStyle w:val="fontstyle01"/>
          <w:i/>
          <w:iCs/>
          <w:color w:val="000000" w:themeColor="text1"/>
          <w:spacing w:val="-4"/>
          <w:lang w:val="nl-NL"/>
        </w:rPr>
        <w:t>Có chợ đạt tiêu chuẩn chợ kinh doanh thực phẩm theo quy định.</w:t>
      </w:r>
    </w:p>
    <w:p w14:paraId="134B50C4" w14:textId="77777777" w:rsidR="00DB0CE1" w:rsidRPr="00A33903" w:rsidRDefault="00DB0CE1" w:rsidP="00DB0CE1">
      <w:pPr>
        <w:spacing w:before="120" w:after="120"/>
        <w:ind w:right="51"/>
        <w:jc w:val="both"/>
        <w:rPr>
          <w:color w:val="000000" w:themeColor="text1"/>
          <w:sz w:val="28"/>
          <w:szCs w:val="28"/>
          <w:lang w:val="de-DE"/>
        </w:rPr>
      </w:pPr>
      <w:r w:rsidRPr="00A33903">
        <w:rPr>
          <w:color w:val="000000" w:themeColor="text1"/>
          <w:sz w:val="28"/>
          <w:szCs w:val="28"/>
          <w:lang w:val="de-DE"/>
        </w:rPr>
        <w:tab/>
        <w:t xml:space="preserve"> Chợ </w:t>
      </w:r>
      <w:r>
        <w:rPr>
          <w:color w:val="000000" w:themeColor="text1"/>
          <w:sz w:val="28"/>
          <w:szCs w:val="28"/>
          <w:lang w:val="de-DE"/>
        </w:rPr>
        <w:t xml:space="preserve">Thị trấn Bình Mỹ </w:t>
      </w:r>
      <w:r w:rsidRPr="00A33903">
        <w:rPr>
          <w:color w:val="000000" w:themeColor="text1"/>
          <w:sz w:val="28"/>
          <w:szCs w:val="28"/>
          <w:lang w:val="de-DE"/>
        </w:rPr>
        <w:t xml:space="preserve">là chợ </w:t>
      </w:r>
      <w:r>
        <w:rPr>
          <w:color w:val="000000" w:themeColor="text1"/>
          <w:sz w:val="28"/>
          <w:szCs w:val="28"/>
          <w:lang w:val="de-DE"/>
        </w:rPr>
        <w:t>thuộc</w:t>
      </w:r>
      <w:r w:rsidRPr="00A33903">
        <w:rPr>
          <w:color w:val="000000" w:themeColor="text1"/>
          <w:sz w:val="28"/>
          <w:szCs w:val="28"/>
          <w:lang w:val="de-DE"/>
        </w:rPr>
        <w:t xml:space="preserve"> trung tâm huyện, hiện tại đang là chợ </w:t>
      </w:r>
      <w:r w:rsidRPr="008C07F0">
        <w:rPr>
          <w:sz w:val="28"/>
          <w:szCs w:val="28"/>
          <w:lang w:val="de-DE"/>
        </w:rPr>
        <w:t xml:space="preserve">hạng II, </w:t>
      </w:r>
      <w:r w:rsidRPr="00A33903">
        <w:rPr>
          <w:color w:val="000000" w:themeColor="text1"/>
          <w:sz w:val="28"/>
          <w:szCs w:val="28"/>
          <w:lang w:val="de-DE"/>
        </w:rPr>
        <w:t>đạt tiêu chí Chợ kinh doanh thực phẩm; Căn cứ Tiêu</w:t>
      </w:r>
      <w:r>
        <w:rPr>
          <w:color w:val="000000" w:themeColor="text1"/>
          <w:sz w:val="28"/>
          <w:szCs w:val="28"/>
          <w:lang w:val="de-DE"/>
        </w:rPr>
        <w:t xml:space="preserve"> </w:t>
      </w:r>
      <w:r w:rsidRPr="00A33903">
        <w:rPr>
          <w:color w:val="000000" w:themeColor="text1"/>
          <w:sz w:val="28"/>
          <w:szCs w:val="28"/>
          <w:lang w:val="de-DE"/>
        </w:rPr>
        <w:t>chuẩn TCVN 11856:2017, về tiêu chuẩn Quốc gia chợ kinh doanh thực phẩm:</w:t>
      </w:r>
    </w:p>
    <w:p w14:paraId="4B6625C0" w14:textId="77777777" w:rsidR="00DB0CE1" w:rsidRPr="00A33903" w:rsidRDefault="00DB0CE1" w:rsidP="00DB0CE1">
      <w:pPr>
        <w:spacing w:before="120" w:after="120"/>
        <w:ind w:right="49" w:firstLine="720"/>
        <w:jc w:val="both"/>
        <w:rPr>
          <w:color w:val="000000" w:themeColor="text1"/>
          <w:sz w:val="28"/>
          <w:szCs w:val="28"/>
          <w:lang w:val="de-DE"/>
        </w:rPr>
      </w:pPr>
      <w:r w:rsidRPr="00A33903">
        <w:rPr>
          <w:color w:val="000000" w:themeColor="text1"/>
          <w:sz w:val="28"/>
          <w:szCs w:val="28"/>
          <w:lang w:val="de-DE"/>
        </w:rPr>
        <w:t xml:space="preserve">+ Về thiết kế: </w:t>
      </w:r>
      <w:r>
        <w:rPr>
          <w:color w:val="000000" w:themeColor="text1"/>
          <w:sz w:val="28"/>
          <w:szCs w:val="28"/>
          <w:lang w:val="de-DE"/>
        </w:rPr>
        <w:t>Chợ Thị trấn Bình Mỹ</w:t>
      </w:r>
      <w:r w:rsidRPr="00A33903">
        <w:rPr>
          <w:color w:val="000000" w:themeColor="text1"/>
          <w:sz w:val="28"/>
          <w:szCs w:val="28"/>
          <w:lang w:val="de-DE"/>
        </w:rPr>
        <w:t xml:space="preserve"> </w:t>
      </w:r>
      <w:r>
        <w:rPr>
          <w:color w:val="000000" w:themeColor="text1"/>
          <w:sz w:val="28"/>
          <w:szCs w:val="28"/>
          <w:lang w:val="de-DE"/>
        </w:rPr>
        <w:t xml:space="preserve">là chợ hạng </w:t>
      </w:r>
      <w:r w:rsidRPr="00A33903">
        <w:rPr>
          <w:color w:val="000000" w:themeColor="text1"/>
          <w:sz w:val="28"/>
          <w:szCs w:val="28"/>
          <w:lang w:val="de-DE"/>
        </w:rPr>
        <w:t>II</w:t>
      </w:r>
      <w:r>
        <w:rPr>
          <w:color w:val="000000" w:themeColor="text1"/>
          <w:sz w:val="28"/>
          <w:szCs w:val="28"/>
          <w:lang w:val="de-DE"/>
        </w:rPr>
        <w:t xml:space="preserve"> thiết kế 2 tầng</w:t>
      </w:r>
      <w:r w:rsidRPr="00A33903">
        <w:rPr>
          <w:color w:val="000000" w:themeColor="text1"/>
          <w:sz w:val="28"/>
          <w:szCs w:val="28"/>
          <w:lang w:val="de-DE"/>
        </w:rPr>
        <w:t xml:space="preserve"> phục vụ nhu cầu mua bán của người dân thị trấn </w:t>
      </w:r>
      <w:r>
        <w:rPr>
          <w:color w:val="000000" w:themeColor="text1"/>
          <w:sz w:val="28"/>
          <w:szCs w:val="28"/>
          <w:lang w:val="de-DE"/>
        </w:rPr>
        <w:t>Bình Mỹ</w:t>
      </w:r>
      <w:r w:rsidRPr="00A33903">
        <w:rPr>
          <w:color w:val="000000" w:themeColor="text1"/>
          <w:sz w:val="28"/>
          <w:szCs w:val="28"/>
          <w:lang w:val="de-DE"/>
        </w:rPr>
        <w:t xml:space="preserve">, Xã </w:t>
      </w:r>
      <w:r>
        <w:rPr>
          <w:color w:val="000000" w:themeColor="text1"/>
          <w:sz w:val="28"/>
          <w:szCs w:val="28"/>
          <w:lang w:val="de-DE"/>
        </w:rPr>
        <w:t>Đồn Xá, Xã La Sơn, xã An Đổ</w:t>
      </w:r>
      <w:r w:rsidRPr="00A33903">
        <w:rPr>
          <w:color w:val="000000" w:themeColor="text1"/>
          <w:sz w:val="28"/>
          <w:szCs w:val="28"/>
          <w:lang w:val="de-DE"/>
        </w:rPr>
        <w:t xml:space="preserve"> và các xã lân cận; Hệ thống chiếu sángtrong và ngoài chợ; Vệ sinh môi trường: Nước thải được gom tập trung và đưa về Khu xử lý nước thải của huyện; rác thải hàng ngày được thu gom về điểm tập kết</w:t>
      </w:r>
      <w:r>
        <w:rPr>
          <w:color w:val="000000" w:themeColor="text1"/>
          <w:sz w:val="28"/>
          <w:szCs w:val="28"/>
          <w:lang w:val="de-DE"/>
        </w:rPr>
        <w:t xml:space="preserve"> </w:t>
      </w:r>
      <w:r w:rsidRPr="00A33903">
        <w:rPr>
          <w:color w:val="000000" w:themeColor="text1"/>
          <w:sz w:val="28"/>
          <w:szCs w:val="28"/>
          <w:lang w:val="de-DE"/>
        </w:rPr>
        <w:t>rác; nhà vệ sinh được tách biệt các khu vực khác; Hệ thống PCCC đảm bảo, hàng năm đều được kiểm tra, bảo dưỡng; Các điểm kinh doanh tại chợ: bao gồm quầy</w:t>
      </w:r>
      <w:r>
        <w:rPr>
          <w:color w:val="000000" w:themeColor="text1"/>
          <w:sz w:val="28"/>
          <w:szCs w:val="28"/>
          <w:lang w:val="de-DE"/>
        </w:rPr>
        <w:t xml:space="preserve"> </w:t>
      </w:r>
      <w:r w:rsidRPr="00A33903">
        <w:rPr>
          <w:color w:val="000000" w:themeColor="text1"/>
          <w:sz w:val="28"/>
          <w:szCs w:val="28"/>
          <w:lang w:val="de-DE"/>
        </w:rPr>
        <w:t>hàng, sạp hàng, ki-ốt, cửa hàng được bố trí cố định trong phạm vi chợ theo thiết</w:t>
      </w:r>
      <w:r>
        <w:rPr>
          <w:color w:val="000000" w:themeColor="text1"/>
          <w:sz w:val="28"/>
          <w:szCs w:val="28"/>
          <w:lang w:val="de-DE"/>
        </w:rPr>
        <w:t xml:space="preserve"> </w:t>
      </w:r>
      <w:r w:rsidRPr="00A33903">
        <w:rPr>
          <w:color w:val="000000" w:themeColor="text1"/>
          <w:sz w:val="28"/>
          <w:szCs w:val="28"/>
          <w:lang w:val="de-DE"/>
        </w:rPr>
        <w:t>kế xây dựng chợ, có di</w:t>
      </w:r>
      <w:r>
        <w:rPr>
          <w:color w:val="000000" w:themeColor="text1"/>
          <w:sz w:val="28"/>
          <w:szCs w:val="28"/>
          <w:lang w:val="de-DE"/>
        </w:rPr>
        <w:t>ện tích quy chuẩn tối thiểu là 7 - 10</w:t>
      </w:r>
      <w:r w:rsidRPr="00A33903">
        <w:rPr>
          <w:color w:val="000000" w:themeColor="text1"/>
          <w:sz w:val="28"/>
          <w:szCs w:val="28"/>
          <w:lang w:val="de-DE"/>
        </w:rPr>
        <w:t>m</w:t>
      </w:r>
      <w:r w:rsidRPr="00A33903">
        <w:rPr>
          <w:color w:val="000000" w:themeColor="text1"/>
          <w:sz w:val="28"/>
          <w:szCs w:val="28"/>
          <w:vertAlign w:val="superscript"/>
          <w:lang w:val="de-DE"/>
        </w:rPr>
        <w:t>2</w:t>
      </w:r>
      <w:r w:rsidRPr="00A33903">
        <w:rPr>
          <w:color w:val="000000" w:themeColor="text1"/>
          <w:sz w:val="28"/>
          <w:szCs w:val="28"/>
          <w:lang w:val="de-DE"/>
        </w:rPr>
        <w:t>/điểm (Tiêu chuẩn 3m</w:t>
      </w:r>
      <w:r w:rsidRPr="00A33903">
        <w:rPr>
          <w:color w:val="000000" w:themeColor="text1"/>
          <w:sz w:val="28"/>
          <w:szCs w:val="28"/>
          <w:vertAlign w:val="superscript"/>
          <w:lang w:val="de-DE"/>
        </w:rPr>
        <w:t>2</w:t>
      </w:r>
      <w:r w:rsidRPr="00A33903">
        <w:rPr>
          <w:color w:val="000000" w:themeColor="text1"/>
          <w:sz w:val="28"/>
          <w:szCs w:val="28"/>
          <w:lang w:val="de-DE"/>
        </w:rPr>
        <w:t>).</w:t>
      </w:r>
    </w:p>
    <w:p w14:paraId="28C31995" w14:textId="77777777" w:rsidR="00DB0CE1" w:rsidRPr="00A33903" w:rsidRDefault="00DB0CE1" w:rsidP="00DB0CE1">
      <w:pPr>
        <w:spacing w:before="120" w:after="120"/>
        <w:ind w:right="49" w:firstLine="720"/>
        <w:jc w:val="both"/>
        <w:rPr>
          <w:color w:val="000000" w:themeColor="text1"/>
          <w:sz w:val="28"/>
          <w:szCs w:val="28"/>
          <w:lang w:val="de-DE"/>
        </w:rPr>
      </w:pPr>
      <w:r w:rsidRPr="00A33903">
        <w:rPr>
          <w:color w:val="000000" w:themeColor="text1"/>
          <w:sz w:val="28"/>
          <w:szCs w:val="28"/>
          <w:lang w:val="de-DE"/>
        </w:rPr>
        <w:t>+ Về bố trí không gian trong chợ: Đảm bảo tiêu chuẩn về chợ gồm Nhà chợ chính, Chợ phụ, khu vực điều hành, khu vệ sinh, khu cấp nước, xử lý nướcthải; Các khu vực kinh doanh được thiết kế bố trí, sắp xếp các khu vực kinh  doanh thuận lợi cho việc kinh doanh. Khu vực kinh doanh thực phẩm được sắp xếp tại khu nhà chợ phụ được chia thành các khu vực kinh doanh riêng biệt gồm:</w:t>
      </w:r>
      <w:r>
        <w:rPr>
          <w:color w:val="000000" w:themeColor="text1"/>
          <w:sz w:val="28"/>
          <w:szCs w:val="28"/>
          <w:lang w:val="de-DE"/>
        </w:rPr>
        <w:t xml:space="preserve"> Khu vực kinh doanh các sản phẩm quần áo và đồ dễ cháy được bố trí tầng 2.</w:t>
      </w:r>
      <w:r w:rsidRPr="00A33903">
        <w:rPr>
          <w:color w:val="000000" w:themeColor="text1"/>
          <w:sz w:val="28"/>
          <w:szCs w:val="28"/>
          <w:lang w:val="de-DE"/>
        </w:rPr>
        <w:t xml:space="preserve"> Khu vực kinh doanh thực phẩm động vật (thịt lợn, thịt gà…); Khu vực kinh doanh rau, củ, quả; Khu vực kinh doanh thực phẩm khác các khu vực kinh doanh được ngăn cách bằng đường đi đảm bảo an toàn thực phẩm.</w:t>
      </w:r>
    </w:p>
    <w:p w14:paraId="5FB93302" w14:textId="77777777" w:rsidR="00DB0CE1" w:rsidRPr="00A33903" w:rsidRDefault="00DB0CE1" w:rsidP="00DB0CE1">
      <w:pPr>
        <w:spacing w:before="120" w:after="120"/>
        <w:ind w:right="49" w:firstLine="720"/>
        <w:jc w:val="both"/>
        <w:rPr>
          <w:color w:val="000000" w:themeColor="text1"/>
          <w:sz w:val="28"/>
          <w:szCs w:val="28"/>
          <w:lang w:val="de-DE"/>
        </w:rPr>
      </w:pPr>
      <w:r w:rsidRPr="00A33903">
        <w:rPr>
          <w:color w:val="000000" w:themeColor="text1"/>
          <w:sz w:val="28"/>
          <w:szCs w:val="28"/>
          <w:lang w:val="de-DE"/>
        </w:rPr>
        <w:t>+ Về các hộ kinh doanh trong chợ: Các quầy kiot đều có biển quầy; các quầy đều được trang bị thùng rác có nắp đậy, cuối ngày được thu gom sạch sẽ; Các hộ kinh doanh đều thực hiện nghiêm việc bày bán cách ly thực phẩm chín để tránh gây lây nhiễm chéo bằng thiết bị, dụng cụ bảo quản phù hợp; Sản phẩmthực phẩm không để chung với hàng hóa, hóa chất và những vật dụng có khả năng gây mất an toàn thực phẩm; ít hoặc ko kinh doanh phụ gia thực phẩm, cácchất tẩy rửa, chất độc trong chợ; các quầy bán hàng đều được kê cao đúng quy định; thực phẩm kinh doanh đảm bảo chất lượng và An toàn thực phẩm.</w:t>
      </w:r>
    </w:p>
    <w:p w14:paraId="5EE6B14F" w14:textId="77777777" w:rsidR="00DB0CE1" w:rsidRPr="00A33903" w:rsidRDefault="00DB0CE1" w:rsidP="00DB0CE1">
      <w:pPr>
        <w:spacing w:before="120" w:after="120"/>
        <w:ind w:right="49" w:firstLine="720"/>
        <w:jc w:val="both"/>
        <w:rPr>
          <w:color w:val="000000" w:themeColor="text1"/>
          <w:spacing w:val="-4"/>
          <w:sz w:val="28"/>
          <w:szCs w:val="28"/>
          <w:lang w:val="de-DE"/>
        </w:rPr>
      </w:pPr>
      <w:r w:rsidRPr="00A33903">
        <w:rPr>
          <w:color w:val="000000" w:themeColor="text1"/>
          <w:spacing w:val="-4"/>
          <w:sz w:val="28"/>
          <w:szCs w:val="28"/>
          <w:lang w:val="de-DE"/>
        </w:rPr>
        <w:lastRenderedPageBreak/>
        <w:t>+ Các cơ sở kinh doanh sản phẩm từ động vật; thủy sản tươi sống; rau củ quả; thực phẩm chín đều tuân thủ đúng các quy định về an toàn thực phẩm, các hộ được ban quản lý chợ và các cơ quan quản lý nhà nước thường xuyên kiểm tra, nhắc nhở nên việc chấp hành các quy định về ATTP là đảm bảo đúng quy định.</w:t>
      </w:r>
    </w:p>
    <w:p w14:paraId="532D1EE1" w14:textId="77777777" w:rsidR="00DB0CE1" w:rsidRPr="00A33903" w:rsidRDefault="00DB0CE1" w:rsidP="00DB0CE1">
      <w:pPr>
        <w:spacing w:before="120" w:after="120"/>
        <w:ind w:right="49" w:firstLine="709"/>
        <w:jc w:val="both"/>
        <w:rPr>
          <w:color w:val="000000" w:themeColor="text1"/>
          <w:sz w:val="28"/>
          <w:szCs w:val="28"/>
          <w:lang w:val="de-DE"/>
        </w:rPr>
      </w:pPr>
      <w:r w:rsidRPr="00A33903">
        <w:rPr>
          <w:color w:val="000000" w:themeColor="text1"/>
          <w:sz w:val="28"/>
          <w:szCs w:val="28"/>
          <w:lang w:val="de-DE"/>
        </w:rPr>
        <w:t>+ Về tổ chức quản lý chợ: có Ban quản lý/Tổ quản lý chợ hoạt động theo quy định và nội quy của chợ được phê duyệt.</w:t>
      </w:r>
    </w:p>
    <w:p w14:paraId="05068F42" w14:textId="77777777" w:rsidR="00DB0CE1" w:rsidRPr="00A33903" w:rsidRDefault="00DB0CE1" w:rsidP="00DB0CE1">
      <w:pPr>
        <w:shd w:val="clear" w:color="auto" w:fill="FFFFFF"/>
        <w:tabs>
          <w:tab w:val="left" w:pos="709"/>
        </w:tabs>
        <w:spacing w:before="120" w:after="120"/>
        <w:ind w:firstLine="709"/>
        <w:jc w:val="both"/>
        <w:rPr>
          <w:color w:val="000000" w:themeColor="text1"/>
          <w:sz w:val="28"/>
          <w:szCs w:val="28"/>
          <w:lang w:val="nl-NL"/>
        </w:rPr>
      </w:pPr>
      <w:r w:rsidRPr="00A33903">
        <w:rPr>
          <w:i/>
          <w:color w:val="000000" w:themeColor="text1"/>
          <w:sz w:val="28"/>
          <w:szCs w:val="28"/>
          <w:lang w:val="nl-NL"/>
        </w:rPr>
        <w:t>* Chỉ tiêu 6.4: Có Đề án/Kế hoạch hỗ trợ phát triển kinh tế nông thôn đối với sản phẩm chủ lực, sản phẩm OCOP và được triển khai hiệu quả</w:t>
      </w:r>
    </w:p>
    <w:p w14:paraId="67B29192" w14:textId="77777777" w:rsidR="00DB0CE1" w:rsidRPr="008C07F0" w:rsidRDefault="00DB0CE1" w:rsidP="00DB0CE1">
      <w:pPr>
        <w:pBdr>
          <w:top w:val="dotted" w:sz="4" w:space="0" w:color="FFFFFF"/>
          <w:left w:val="dotted" w:sz="4" w:space="0" w:color="FFFFFF"/>
          <w:bottom w:val="dotted" w:sz="4" w:space="5" w:color="FFFFFF"/>
          <w:right w:val="dotted" w:sz="4" w:space="0" w:color="FFFFFF"/>
        </w:pBdr>
        <w:shd w:val="clear" w:color="auto" w:fill="FFFFFF"/>
        <w:tabs>
          <w:tab w:val="left" w:pos="709"/>
        </w:tabs>
        <w:spacing w:before="120" w:after="120"/>
        <w:ind w:firstLine="720"/>
        <w:jc w:val="both"/>
        <w:rPr>
          <w:sz w:val="28"/>
          <w:szCs w:val="28"/>
          <w:lang w:val="nl-NL"/>
        </w:rPr>
      </w:pPr>
      <w:r w:rsidRPr="00A33903">
        <w:rPr>
          <w:color w:val="000000" w:themeColor="text1"/>
          <w:sz w:val="28"/>
          <w:szCs w:val="28"/>
          <w:lang w:val="nl-NL"/>
        </w:rPr>
        <w:t xml:space="preserve">Huyện </w:t>
      </w:r>
      <w:r>
        <w:rPr>
          <w:color w:val="000000" w:themeColor="text1"/>
          <w:sz w:val="28"/>
          <w:szCs w:val="28"/>
          <w:lang w:val="nl-NL"/>
        </w:rPr>
        <w:t>Bình Lục</w:t>
      </w:r>
      <w:r w:rsidRPr="00A33903">
        <w:rPr>
          <w:color w:val="000000" w:themeColor="text1"/>
          <w:sz w:val="28"/>
          <w:szCs w:val="28"/>
          <w:lang w:val="nl-NL"/>
        </w:rPr>
        <w:t xml:space="preserve"> xác định Chương trình mỗi xã một sản phẩm (OCOP) là động lực để thúc đẩy phát triển kinh tế nông thôn, đưa sản phẩm nông nghiệp của huyện thành sản phẩm hàng hóa, có tem nhãn, bao bì theo quy định và truy xuất nguồn gốc sản phẩm. Vì vậy, huyện đã tập trung chỉ đạo, triển khai tuyên truyền, hướng dẫn các cơ sở sản xuất trên địa bàn hoàn thiện các chu trình sản xuất, nâng cao chất lượng sản phẩm, hoàn thiện bao bì, tem nhãn để đăng ký tham gia Chương trình OCOP. UBND huyện xây dựng </w:t>
      </w:r>
      <w:r>
        <w:rPr>
          <w:color w:val="000000" w:themeColor="text1"/>
          <w:sz w:val="28"/>
          <w:szCs w:val="28"/>
          <w:lang w:val="nl-NL"/>
        </w:rPr>
        <w:t xml:space="preserve">và ban hành </w:t>
      </w:r>
      <w:r w:rsidRPr="00C57D41">
        <w:rPr>
          <w:sz w:val="28"/>
          <w:szCs w:val="28"/>
        </w:rPr>
        <w:t>Kế hoạch số: 39/KH-UBND ngày 14 tháng 3 năm 2022 về triển khai thực hiện Đề án “ Mỗi xã một sản phẩm” giai đo</w:t>
      </w:r>
      <w:r>
        <w:rPr>
          <w:sz w:val="28"/>
          <w:szCs w:val="28"/>
        </w:rPr>
        <w:t xml:space="preserve">ạn 2021-2025 trên địa bàn huyện và xây dựng kế hoạch </w:t>
      </w:r>
      <w:r w:rsidRPr="00A33903">
        <w:rPr>
          <w:color w:val="000000" w:themeColor="text1"/>
          <w:sz w:val="28"/>
          <w:szCs w:val="28"/>
          <w:lang w:val="nl-NL"/>
        </w:rPr>
        <w:t xml:space="preserve">cụ thể cho từng năm đảm bảo theo quy định. Với sự vào cuộc quyết liệt của cả hệ thống chính trị và sự tham gia hưởng ứng nhiệt tình của các cơ sở sản xuất trên địa bàn huyện, sau hơn 5 năm (từ năm 2020 đến nay) triển khai thực hiện Chương trình đến nay toàn huyện có </w:t>
      </w:r>
      <w:r>
        <w:rPr>
          <w:color w:val="000000" w:themeColor="text1"/>
          <w:sz w:val="28"/>
          <w:szCs w:val="28"/>
          <w:lang w:val="nl-NL"/>
        </w:rPr>
        <w:t>13</w:t>
      </w:r>
      <w:r w:rsidRPr="00A33903">
        <w:rPr>
          <w:color w:val="000000" w:themeColor="text1"/>
          <w:sz w:val="28"/>
          <w:szCs w:val="28"/>
          <w:lang w:val="nl-NL"/>
        </w:rPr>
        <w:t xml:space="preserve"> sản phẩm OCOP đạt 3 sao</w:t>
      </w:r>
      <w:r>
        <w:rPr>
          <w:color w:val="000000" w:themeColor="text1"/>
          <w:sz w:val="28"/>
          <w:szCs w:val="28"/>
          <w:lang w:val="nl-NL"/>
        </w:rPr>
        <w:t xml:space="preserve"> </w:t>
      </w:r>
      <w:r w:rsidRPr="00A33903">
        <w:rPr>
          <w:color w:val="000000" w:themeColor="text1"/>
          <w:sz w:val="28"/>
          <w:szCs w:val="28"/>
          <w:lang w:val="nl-NL"/>
        </w:rPr>
        <w:t xml:space="preserve">của </w:t>
      </w:r>
      <w:r>
        <w:rPr>
          <w:color w:val="000000" w:themeColor="text1"/>
          <w:sz w:val="28"/>
          <w:szCs w:val="28"/>
          <w:lang w:val="nl-NL"/>
        </w:rPr>
        <w:t>10</w:t>
      </w:r>
      <w:r w:rsidRPr="00A33903">
        <w:rPr>
          <w:color w:val="000000" w:themeColor="text1"/>
          <w:sz w:val="28"/>
          <w:szCs w:val="28"/>
          <w:lang w:val="nl-NL"/>
        </w:rPr>
        <w:t xml:space="preserve"> chủ thể</w:t>
      </w:r>
      <w:r>
        <w:rPr>
          <w:color w:val="000000" w:themeColor="text1"/>
          <w:sz w:val="28"/>
          <w:szCs w:val="28"/>
          <w:lang w:val="nl-NL"/>
        </w:rPr>
        <w:t xml:space="preserve"> 2 công ty, 05 HTX và 03</w:t>
      </w:r>
      <w:r w:rsidRPr="00A33903">
        <w:rPr>
          <w:color w:val="000000" w:themeColor="text1"/>
          <w:sz w:val="28"/>
          <w:szCs w:val="28"/>
          <w:lang w:val="nl-NL"/>
        </w:rPr>
        <w:t xml:space="preserve"> hộ gia đình tham gia chương trình. Các sản phẩm OCOP của huyện được giới thiệu và bán trên các trang thương mại điện tử như lazada, shopee, </w:t>
      </w:r>
      <w:r w:rsidRPr="00A865D4">
        <w:rPr>
          <w:sz w:val="28"/>
          <w:szCs w:val="28"/>
          <w:lang w:val="nl-NL"/>
        </w:rPr>
        <w:t>ocop.</w:t>
      </w:r>
      <w:r w:rsidRPr="003B035B">
        <w:rPr>
          <w:sz w:val="28"/>
          <w:szCs w:val="28"/>
          <w:lang w:val="nl-NL"/>
        </w:rPr>
        <w:t>gov.vn,</w:t>
      </w:r>
      <w:r>
        <w:rPr>
          <w:sz w:val="28"/>
          <w:szCs w:val="28"/>
          <w:lang w:val="vi-VN"/>
        </w:rPr>
        <w:t xml:space="preserve"> dogoanhai.com</w:t>
      </w:r>
      <w:r w:rsidRPr="003B035B">
        <w:rPr>
          <w:sz w:val="28"/>
          <w:szCs w:val="28"/>
          <w:lang w:val="nl-NL"/>
        </w:rPr>
        <w:t xml:space="preserve"> …. </w:t>
      </w:r>
      <w:r w:rsidRPr="00A33903">
        <w:rPr>
          <w:color w:val="000000" w:themeColor="text1"/>
          <w:sz w:val="28"/>
          <w:szCs w:val="28"/>
          <w:lang w:val="nl-NL"/>
        </w:rPr>
        <w:t xml:space="preserve">từ đó đã quảng bá, giới thiệu các sản phẩm OCOP tiêu biểu, đặc trưng của huyện góp phần mở rộng thị </w:t>
      </w:r>
      <w:r w:rsidRPr="008C07F0">
        <w:rPr>
          <w:sz w:val="28"/>
          <w:szCs w:val="28"/>
          <w:lang w:val="nl-NL"/>
        </w:rPr>
        <w:t>trường, nâng cao giá trị sản xuất, tăng thu nhập cho các chủ thể sản xuất.</w:t>
      </w:r>
    </w:p>
    <w:p w14:paraId="48876987" w14:textId="77777777" w:rsidR="00DB0CE1" w:rsidRPr="008C07F0" w:rsidRDefault="00DB0CE1" w:rsidP="00DB0CE1">
      <w:pPr>
        <w:shd w:val="clear" w:color="auto" w:fill="FFFFFF"/>
        <w:tabs>
          <w:tab w:val="left" w:pos="709"/>
        </w:tabs>
        <w:spacing w:before="120" w:after="120"/>
        <w:ind w:firstLine="709"/>
        <w:jc w:val="both"/>
        <w:rPr>
          <w:i/>
          <w:sz w:val="28"/>
          <w:szCs w:val="28"/>
          <w:lang w:val="nl-NL"/>
        </w:rPr>
      </w:pPr>
      <w:bookmarkStart w:id="300" w:name="_Toc163226613"/>
      <w:r w:rsidRPr="008C07F0">
        <w:rPr>
          <w:i/>
          <w:sz w:val="28"/>
          <w:szCs w:val="28"/>
          <w:lang w:val="nl-NL"/>
        </w:rPr>
        <w:t>* Chỉ tiêu 6.5: Hình ảnh điểm du lịch của huyện được quảng bá thông qua ứng dụng Internet, mạng xã hội</w:t>
      </w:r>
      <w:bookmarkStart w:id="301" w:name="_heading=h.i8t7o7ubcvq8" w:colFirst="0" w:colLast="0"/>
      <w:bookmarkStart w:id="302" w:name="_heading=h.1x0gk37" w:colFirst="0" w:colLast="0"/>
      <w:bookmarkEnd w:id="301"/>
      <w:bookmarkEnd w:id="302"/>
    </w:p>
    <w:p w14:paraId="0DE83191" w14:textId="77777777" w:rsidR="00DB0CE1" w:rsidRPr="00A27FFC" w:rsidRDefault="00DB0CE1" w:rsidP="0021580F">
      <w:pPr>
        <w:shd w:val="clear" w:color="auto" w:fill="FFFFFF"/>
        <w:tabs>
          <w:tab w:val="left" w:pos="709"/>
        </w:tabs>
        <w:spacing w:before="120" w:after="120" w:line="340" w:lineRule="exact"/>
        <w:ind w:firstLine="709"/>
        <w:jc w:val="both"/>
        <w:rPr>
          <w:color w:val="000000"/>
          <w:sz w:val="28"/>
          <w:szCs w:val="28"/>
          <w:lang w:val="nl-NL"/>
        </w:rPr>
      </w:pPr>
      <w:bookmarkStart w:id="303" w:name="_Toc183559488"/>
      <w:bookmarkStart w:id="304" w:name="_Toc188562528"/>
      <w:r w:rsidRPr="00A27FFC">
        <w:rPr>
          <w:color w:val="000000"/>
          <w:sz w:val="28"/>
          <w:szCs w:val="28"/>
          <w:lang w:val="nl-NL"/>
        </w:rPr>
        <w:t xml:space="preserve">Trên mảnh đất </w:t>
      </w:r>
      <w:r>
        <w:rPr>
          <w:color w:val="000000"/>
          <w:sz w:val="28"/>
          <w:szCs w:val="28"/>
          <w:lang w:val="nl-NL"/>
        </w:rPr>
        <w:t>Bình Lục</w:t>
      </w:r>
      <w:r w:rsidRPr="00A27FFC">
        <w:rPr>
          <w:color w:val="000000"/>
          <w:sz w:val="28"/>
          <w:szCs w:val="28"/>
          <w:lang w:val="nl-NL"/>
        </w:rPr>
        <w:t xml:space="preserve"> hiện đang lưu giữ nhiều giá trị văn hoá vật thể và phi vật thể. Đó là trên 200 công trình nghệ thuật kiến trúc cổ đặc sắc. tiêu biểu như: </w:t>
      </w:r>
      <w:r>
        <w:rPr>
          <w:color w:val="000000"/>
          <w:sz w:val="28"/>
          <w:szCs w:val="28"/>
          <w:lang w:val="nl-NL"/>
        </w:rPr>
        <w:t>23</w:t>
      </w:r>
      <w:r w:rsidRPr="00A27FFC">
        <w:rPr>
          <w:color w:val="000000"/>
          <w:sz w:val="28"/>
          <w:szCs w:val="28"/>
          <w:lang w:val="nl-NL"/>
        </w:rPr>
        <w:t xml:space="preserve"> di tích lịch sử - văn hóa Quốc gia (</w:t>
      </w:r>
      <w:r>
        <w:rPr>
          <w:color w:val="000000"/>
          <w:sz w:val="28"/>
          <w:szCs w:val="28"/>
          <w:lang w:val="nl-NL"/>
        </w:rPr>
        <w:t xml:space="preserve">Đình Triều Hội xã Bồ Đề; Đình Công Đồng, Đình Văn Phú, Đình Mỹ Đôi, Đình An Dương, thị trấn Bình Mỹ; Đình, chùa Cổ Viễn, Đình Hưng Công xã Bình An; Từ đường Nguyễn Khuyến, Đình Mai Động, Đình Vị Hạ, Đình Vị Thượng xã Trung Lương; Đình, chùa Ngọc Lũ,Từ đường Lương Quận Công Trần Như Lân xã Ngọc Lũ; Đình Yên Đổ xã An Đổ; Đình Tiên Lý, Đình, chùa Đạo Truyền, Đình Thanh Nghĩa xã Đồn Xá; Đình An Bài; Đình, chùa Đồng Du Trung xã Đồng Du; Đình Nam, Đình Cả xã Vũ Bản; </w:t>
      </w:r>
      <w:r w:rsidRPr="00DA5018">
        <w:rPr>
          <w:color w:val="000000"/>
          <w:sz w:val="28"/>
          <w:szCs w:val="28"/>
          <w:lang w:val="nl-NL"/>
        </w:rPr>
        <w:t>Đình, Văn từ Cát Lại</w:t>
      </w:r>
      <w:r>
        <w:rPr>
          <w:color w:val="000000"/>
          <w:sz w:val="28"/>
          <w:szCs w:val="28"/>
          <w:lang w:val="nl-NL"/>
        </w:rPr>
        <w:t xml:space="preserve"> xã Bình Nghĩa; Khu lưu niệm Chủ tịch Hồ Chí Minh về thăm công trường đắp đập Cát Tường năm 1958), 22</w:t>
      </w:r>
      <w:r w:rsidRPr="00A27FFC">
        <w:rPr>
          <w:color w:val="000000"/>
          <w:sz w:val="28"/>
          <w:szCs w:val="28"/>
          <w:lang w:val="nl-NL"/>
        </w:rPr>
        <w:t xml:space="preserve"> di tích lịch sử - văn hoá cấp tỉnh; Hệ thống các nhà thờ Thiên Chúa giáo với kiến trúc đặc sắc như: Nhà thờ </w:t>
      </w:r>
      <w:r>
        <w:rPr>
          <w:color w:val="000000"/>
          <w:sz w:val="28"/>
          <w:szCs w:val="28"/>
          <w:lang w:val="nl-NL"/>
        </w:rPr>
        <w:t>Hà Ngoại</w:t>
      </w:r>
      <w:r w:rsidRPr="00A27FFC">
        <w:rPr>
          <w:color w:val="000000"/>
          <w:sz w:val="28"/>
          <w:szCs w:val="28"/>
          <w:lang w:val="nl-NL"/>
        </w:rPr>
        <w:t xml:space="preserve"> xã </w:t>
      </w:r>
      <w:r>
        <w:rPr>
          <w:color w:val="000000"/>
          <w:sz w:val="28"/>
          <w:szCs w:val="28"/>
          <w:lang w:val="nl-NL"/>
        </w:rPr>
        <w:t>An Đổ</w:t>
      </w:r>
      <w:r w:rsidRPr="00A27FFC">
        <w:rPr>
          <w:color w:val="000000"/>
          <w:sz w:val="28"/>
          <w:szCs w:val="28"/>
          <w:lang w:val="nl-NL"/>
        </w:rPr>
        <w:t xml:space="preserve">, Nhà thờ </w:t>
      </w:r>
      <w:r>
        <w:rPr>
          <w:color w:val="000000"/>
          <w:sz w:val="28"/>
          <w:szCs w:val="28"/>
          <w:lang w:val="nl-NL"/>
        </w:rPr>
        <w:t>Đô Hai xã An Lão</w:t>
      </w:r>
      <w:r w:rsidRPr="00A27FFC">
        <w:rPr>
          <w:color w:val="000000"/>
          <w:sz w:val="28"/>
          <w:szCs w:val="28"/>
          <w:lang w:val="nl-NL"/>
        </w:rPr>
        <w:t xml:space="preserve">, Nhà thờ </w:t>
      </w:r>
      <w:r>
        <w:rPr>
          <w:color w:val="000000"/>
          <w:sz w:val="28"/>
          <w:szCs w:val="28"/>
          <w:lang w:val="nl-NL"/>
        </w:rPr>
        <w:t>Tiêu Hạ</w:t>
      </w:r>
      <w:r w:rsidRPr="00A27FFC">
        <w:rPr>
          <w:color w:val="000000"/>
          <w:sz w:val="28"/>
          <w:szCs w:val="28"/>
          <w:lang w:val="nl-NL"/>
        </w:rPr>
        <w:t xml:space="preserve"> xã </w:t>
      </w:r>
      <w:r>
        <w:rPr>
          <w:color w:val="000000"/>
          <w:sz w:val="28"/>
          <w:szCs w:val="28"/>
          <w:lang w:val="nl-NL"/>
        </w:rPr>
        <w:t>Tiêu Động</w:t>
      </w:r>
      <w:r w:rsidRPr="00A27FFC">
        <w:rPr>
          <w:color w:val="000000"/>
          <w:sz w:val="28"/>
          <w:szCs w:val="28"/>
          <w:lang w:val="nl-NL"/>
        </w:rPr>
        <w:t xml:space="preserve">. Cùng với đó là kho tàng văn hoá phi vật thể phong phú và đa </w:t>
      </w:r>
      <w:r w:rsidRPr="00A27FFC">
        <w:rPr>
          <w:color w:val="000000"/>
          <w:sz w:val="28"/>
          <w:szCs w:val="28"/>
          <w:lang w:val="nl-NL"/>
        </w:rPr>
        <w:lastRenderedPageBreak/>
        <w:t xml:space="preserve">dạng như lễ hội (Hội </w:t>
      </w:r>
      <w:r>
        <w:rPr>
          <w:color w:val="000000"/>
          <w:sz w:val="28"/>
          <w:szCs w:val="28"/>
          <w:lang w:val="nl-NL"/>
        </w:rPr>
        <w:t>thi đấu vật</w:t>
      </w:r>
      <w:r w:rsidRPr="00A27FFC">
        <w:rPr>
          <w:color w:val="000000"/>
          <w:sz w:val="28"/>
          <w:szCs w:val="28"/>
          <w:lang w:val="nl-NL"/>
        </w:rPr>
        <w:t xml:space="preserve"> mùng </w:t>
      </w:r>
      <w:r>
        <w:rPr>
          <w:color w:val="000000"/>
          <w:sz w:val="28"/>
          <w:szCs w:val="28"/>
          <w:lang w:val="nl-NL"/>
        </w:rPr>
        <w:t xml:space="preserve">ba </w:t>
      </w:r>
      <w:r w:rsidRPr="00A27FFC">
        <w:rPr>
          <w:color w:val="000000"/>
          <w:sz w:val="28"/>
          <w:szCs w:val="28"/>
          <w:lang w:val="nl-NL"/>
        </w:rPr>
        <w:t xml:space="preserve">tháng giêng; Hội </w:t>
      </w:r>
      <w:r>
        <w:rPr>
          <w:color w:val="000000"/>
          <w:sz w:val="28"/>
          <w:szCs w:val="28"/>
          <w:lang w:val="nl-NL"/>
        </w:rPr>
        <w:t>truyền thống Đình Làng An Dương, Đình An Tập, Đình Công Đồng</w:t>
      </w:r>
      <w:r w:rsidRPr="008C2A6F">
        <w:rPr>
          <w:b/>
          <w:color w:val="000000"/>
          <w:sz w:val="28"/>
          <w:szCs w:val="28"/>
          <w:lang w:val="nl-NL"/>
        </w:rPr>
        <w:t xml:space="preserve">… </w:t>
      </w:r>
      <w:r w:rsidRPr="00A27FFC">
        <w:rPr>
          <w:color w:val="000000"/>
          <w:sz w:val="28"/>
          <w:szCs w:val="28"/>
          <w:lang w:val="nl-NL"/>
        </w:rPr>
        <w:t xml:space="preserve">vừa in đậm bản sắc văn hoá của người Việt, vừa mang dấu ấn rất riêng của </w:t>
      </w:r>
      <w:r>
        <w:rPr>
          <w:color w:val="000000"/>
          <w:sz w:val="28"/>
          <w:szCs w:val="28"/>
          <w:lang w:val="nl-NL"/>
        </w:rPr>
        <w:t>Bình Lục</w:t>
      </w:r>
      <w:r w:rsidRPr="00A27FFC">
        <w:rPr>
          <w:color w:val="000000"/>
          <w:sz w:val="28"/>
          <w:szCs w:val="28"/>
          <w:lang w:val="nl-NL"/>
        </w:rPr>
        <w:t>. là điều kiện thuận lợi để khai thác các sản phẩm du lịch văn hóa gắn với cộng đồng địa phương.</w:t>
      </w:r>
      <w:bookmarkStart w:id="305" w:name="_Toc188562513"/>
    </w:p>
    <w:p w14:paraId="1FC25322" w14:textId="77777777" w:rsidR="00DB0CE1" w:rsidRPr="00A27FFC" w:rsidRDefault="00DB0CE1" w:rsidP="0021580F">
      <w:pPr>
        <w:widowControl w:val="0"/>
        <w:pBdr>
          <w:top w:val="single" w:sz="4" w:space="0" w:color="FFFFFF"/>
          <w:left w:val="single" w:sz="4" w:space="0" w:color="FFFFFF"/>
          <w:bottom w:val="single" w:sz="4" w:space="7" w:color="FFFFFF"/>
          <w:right w:val="single" w:sz="4" w:space="0" w:color="FFFFFF"/>
        </w:pBdr>
        <w:shd w:val="clear" w:color="auto" w:fill="FFFFFF"/>
        <w:suppressAutoHyphens/>
        <w:autoSpaceDN w:val="0"/>
        <w:spacing w:line="340" w:lineRule="exact"/>
        <w:ind w:firstLine="720"/>
        <w:jc w:val="both"/>
        <w:textAlignment w:val="baseline"/>
        <w:rPr>
          <w:color w:val="000000"/>
          <w:sz w:val="28"/>
          <w:szCs w:val="28"/>
          <w:lang w:val="nl-NL"/>
        </w:rPr>
      </w:pPr>
      <w:r w:rsidRPr="00A27FFC">
        <w:rPr>
          <w:color w:val="000000"/>
          <w:sz w:val="28"/>
          <w:szCs w:val="28"/>
          <w:lang w:val="nl-NL"/>
        </w:rPr>
        <w:t xml:space="preserve">Định hướng phát triển hệ thống du lịch </w:t>
      </w:r>
      <w:r>
        <w:rPr>
          <w:color w:val="000000"/>
          <w:sz w:val="28"/>
          <w:szCs w:val="28"/>
          <w:lang w:val="nl-NL"/>
        </w:rPr>
        <w:t>Bình Lục</w:t>
      </w:r>
      <w:r w:rsidRPr="00A27FFC">
        <w:rPr>
          <w:color w:val="000000"/>
          <w:sz w:val="28"/>
          <w:szCs w:val="28"/>
          <w:lang w:val="nl-NL"/>
        </w:rPr>
        <w:t xml:space="preserve"> thời kỳ 2021 - 2030, tầm nhìn đến năm 2045 đã xác định </w:t>
      </w:r>
      <w:r>
        <w:rPr>
          <w:color w:val="000000"/>
          <w:sz w:val="28"/>
          <w:szCs w:val="28"/>
          <w:lang w:val="nl-NL"/>
        </w:rPr>
        <w:t>02</w:t>
      </w:r>
      <w:r w:rsidRPr="00A27FFC">
        <w:rPr>
          <w:color w:val="000000"/>
          <w:sz w:val="28"/>
          <w:szCs w:val="28"/>
          <w:lang w:val="nl-NL"/>
        </w:rPr>
        <w:t xml:space="preserve"> dòng sản phẩm chính, trong đó có phát triển du </w:t>
      </w:r>
      <w:r>
        <w:rPr>
          <w:color w:val="000000"/>
          <w:sz w:val="28"/>
          <w:szCs w:val="28"/>
          <w:lang w:val="nl-NL"/>
        </w:rPr>
        <w:t xml:space="preserve">lịch </w:t>
      </w:r>
      <w:r w:rsidRPr="009B72A3">
        <w:rPr>
          <w:color w:val="000000"/>
          <w:sz w:val="28"/>
        </w:rPr>
        <w:t>văn hóa tâm linh - làng nghề (Khu lưu niệm Cát Tường - Từ đường Nguyễn Khuyến - Cơ sở sản xuất rượu Vọ</w:t>
      </w:r>
      <w:r>
        <w:rPr>
          <w:color w:val="000000"/>
          <w:sz w:val="28"/>
        </w:rPr>
        <w:t>o</w:t>
      </w:r>
      <w:r w:rsidRPr="009B72A3">
        <w:rPr>
          <w:color w:val="000000"/>
          <w:sz w:val="28"/>
        </w:rPr>
        <w:t>c - Khu du lịch Tam Chúc)</w:t>
      </w:r>
      <w:r w:rsidRPr="009B72A3">
        <w:rPr>
          <w:color w:val="000000"/>
          <w:sz w:val="32"/>
          <w:szCs w:val="28"/>
          <w:lang w:val="nl-NL"/>
        </w:rPr>
        <w:t xml:space="preserve"> </w:t>
      </w:r>
      <w:r>
        <w:rPr>
          <w:color w:val="000000"/>
          <w:sz w:val="28"/>
          <w:szCs w:val="28"/>
          <w:lang w:val="nl-NL"/>
        </w:rPr>
        <w:t xml:space="preserve">kết hợp với du lịch tâm linh, sinh thái </w:t>
      </w:r>
      <w:r w:rsidRPr="00400A74">
        <w:rPr>
          <w:color w:val="000000"/>
          <w:sz w:val="28"/>
          <w:szCs w:val="28"/>
        </w:rPr>
        <w:t>Từ đường Nguyễn Khuyến - Đình Vị Hạ</w:t>
      </w:r>
      <w:r>
        <w:rPr>
          <w:color w:val="000000"/>
          <w:sz w:val="28"/>
          <w:szCs w:val="28"/>
        </w:rPr>
        <w:t>, du lịch trải nghiệm tại</w:t>
      </w:r>
      <w:r w:rsidRPr="00400A74">
        <w:rPr>
          <w:color w:val="000000"/>
          <w:sz w:val="28"/>
          <w:szCs w:val="28"/>
        </w:rPr>
        <w:t xml:space="preserve"> Vườn nho </w:t>
      </w:r>
      <w:r>
        <w:rPr>
          <w:color w:val="000000"/>
          <w:sz w:val="28"/>
          <w:szCs w:val="28"/>
        </w:rPr>
        <w:t>công nghệ cao xã Đồng Du, du lịch trải nghiệm tại khu sản xuất nông nghiệp ứng dụng công nghệ cao tại xã Đồng Du</w:t>
      </w:r>
      <w:r w:rsidRPr="00A27FFC">
        <w:rPr>
          <w:color w:val="000000"/>
          <w:sz w:val="28"/>
          <w:szCs w:val="28"/>
          <w:lang w:val="nl-NL"/>
        </w:rPr>
        <w:t>.</w:t>
      </w:r>
      <w:r>
        <w:rPr>
          <w:color w:val="000000"/>
          <w:sz w:val="28"/>
          <w:szCs w:val="28"/>
          <w:lang w:val="nl-NL"/>
        </w:rPr>
        <w:t xml:space="preserve"> </w:t>
      </w:r>
      <w:r w:rsidRPr="00A27FFC">
        <w:rPr>
          <w:color w:val="000000"/>
          <w:sz w:val="28"/>
          <w:szCs w:val="28"/>
          <w:lang w:val="nl-NL"/>
        </w:rPr>
        <w:t xml:space="preserve">Định hướng phát triển du lịch tỉnh </w:t>
      </w:r>
      <w:r>
        <w:rPr>
          <w:color w:val="000000"/>
          <w:sz w:val="28"/>
          <w:szCs w:val="28"/>
          <w:lang w:val="nl-NL"/>
        </w:rPr>
        <w:t>Hà Nam</w:t>
      </w:r>
      <w:r w:rsidRPr="00A27FFC">
        <w:rPr>
          <w:color w:val="000000"/>
          <w:sz w:val="28"/>
          <w:szCs w:val="28"/>
          <w:lang w:val="nl-NL"/>
        </w:rPr>
        <w:t xml:space="preserve"> thời kỳ 2021 - 2030, tầm nhìn đến năm 2050 cũng xác định phát triển 0</w:t>
      </w:r>
      <w:r>
        <w:rPr>
          <w:color w:val="000000"/>
          <w:sz w:val="28"/>
          <w:szCs w:val="28"/>
          <w:lang w:val="nl-NL"/>
        </w:rPr>
        <w:t>2</w:t>
      </w:r>
      <w:r w:rsidRPr="00A27FFC">
        <w:rPr>
          <w:color w:val="000000"/>
          <w:sz w:val="28"/>
          <w:szCs w:val="28"/>
          <w:lang w:val="nl-NL"/>
        </w:rPr>
        <w:t xml:space="preserve"> trọng điểm về du lịch, trong đó khu vực </w:t>
      </w:r>
      <w:r>
        <w:rPr>
          <w:color w:val="000000"/>
          <w:sz w:val="28"/>
          <w:szCs w:val="28"/>
          <w:lang w:val="nl-NL"/>
        </w:rPr>
        <w:t>Bình Lục</w:t>
      </w:r>
      <w:r w:rsidRPr="00A27FFC">
        <w:rPr>
          <w:color w:val="000000"/>
          <w:sz w:val="28"/>
          <w:szCs w:val="28"/>
          <w:lang w:val="nl-NL"/>
        </w:rPr>
        <w:t xml:space="preserve"> gắn với sản phẩm du lich sinh thái và du lịch tâm linh - lễ hội được ưu tiên l</w:t>
      </w:r>
      <w:r>
        <w:rPr>
          <w:color w:val="000000"/>
          <w:sz w:val="28"/>
          <w:szCs w:val="28"/>
          <w:lang w:val="nl-NL"/>
        </w:rPr>
        <w:t>à động lực chủ đạo đến năm 2030</w:t>
      </w:r>
      <w:r w:rsidRPr="00A27FFC">
        <w:rPr>
          <w:color w:val="000000"/>
          <w:sz w:val="28"/>
          <w:szCs w:val="28"/>
          <w:lang w:val="nl-NL"/>
        </w:rPr>
        <w:t xml:space="preserve">. Bên cạnh đó, trong những </w:t>
      </w:r>
      <w:r>
        <w:rPr>
          <w:color w:val="000000"/>
          <w:sz w:val="28"/>
          <w:szCs w:val="28"/>
          <w:lang w:val="nl-NL"/>
        </w:rPr>
        <w:t xml:space="preserve">năm tới, nhiều dự án phát triển </w:t>
      </w:r>
      <w:r w:rsidRPr="00A27FFC">
        <w:rPr>
          <w:color w:val="000000"/>
          <w:sz w:val="28"/>
          <w:szCs w:val="28"/>
          <w:lang w:val="nl-NL"/>
        </w:rPr>
        <w:t>khu công nghiệp, khu đô thị …đã được quy hoạch trên địa bàn sẽ dẫn đến nhu cầu du lịch của người dân nói chung và người dân nội huyện nói riêng ngày càng gia tăng.</w:t>
      </w:r>
      <w:bookmarkStart w:id="306" w:name="_Toc188562514"/>
      <w:bookmarkEnd w:id="305"/>
    </w:p>
    <w:p w14:paraId="7CFBEF74" w14:textId="77777777" w:rsidR="00DB0CE1" w:rsidRPr="00A27FFC" w:rsidRDefault="00DB0CE1" w:rsidP="0021580F">
      <w:pPr>
        <w:shd w:val="clear" w:color="auto" w:fill="FFFFFF"/>
        <w:tabs>
          <w:tab w:val="left" w:pos="709"/>
        </w:tabs>
        <w:spacing w:before="120" w:after="120" w:line="340" w:lineRule="exact"/>
        <w:ind w:firstLine="709"/>
        <w:jc w:val="both"/>
        <w:rPr>
          <w:color w:val="000000"/>
          <w:sz w:val="28"/>
          <w:szCs w:val="28"/>
          <w:lang w:val="nl-NL"/>
        </w:rPr>
      </w:pPr>
      <w:r w:rsidRPr="00A27FFC">
        <w:rPr>
          <w:color w:val="000000"/>
          <w:sz w:val="28"/>
          <w:szCs w:val="28"/>
          <w:lang w:val="nl-NL"/>
        </w:rPr>
        <w:t>- Công tác lãnh đạo, chỉ đạo thực hiện quảng bá du lịch của huyện thông qua ứng dụng Internet, mạng xã hội.</w:t>
      </w:r>
      <w:bookmarkEnd w:id="306"/>
    </w:p>
    <w:p w14:paraId="681E2681" w14:textId="77777777" w:rsidR="00DB0CE1" w:rsidRPr="00A27FFC" w:rsidRDefault="00DB0CE1" w:rsidP="0021580F">
      <w:pPr>
        <w:pStyle w:val="Heading3"/>
        <w:spacing w:before="0" w:after="0" w:line="340" w:lineRule="exact"/>
        <w:ind w:firstLine="709"/>
        <w:jc w:val="both"/>
        <w:rPr>
          <w:rFonts w:ascii="Times New Roman" w:hAnsi="Times New Roman" w:cs="Times New Roman"/>
          <w:b w:val="0"/>
          <w:color w:val="000000"/>
          <w:sz w:val="28"/>
          <w:szCs w:val="28"/>
          <w:lang w:val="nl-NL"/>
        </w:rPr>
      </w:pPr>
      <w:bookmarkStart w:id="307" w:name="_Toc188562515"/>
      <w:r w:rsidRPr="00A27FFC">
        <w:rPr>
          <w:rFonts w:ascii="Times New Roman" w:hAnsi="Times New Roman" w:cs="Times New Roman"/>
          <w:b w:val="0"/>
          <w:color w:val="000000"/>
          <w:sz w:val="28"/>
          <w:szCs w:val="28"/>
          <w:lang w:val="nl-NL"/>
        </w:rPr>
        <w:t>Một trong các giải pháp để thực hiện Chiến lược phát triển du lịch huyện đến năm 2030 là “Đẩy nhanh việc chuyển đổi số trong ngành du lịch; phát triển du lịch thông minh; xúc tiến, quảng bá, xây dựng thương hiệu; quản lý khách du lịch và hoạt động du lịch, tài nguyên du lịch, kiểm soát, giám sát và cảnh báo ô nhiễm trên cơ sở ứng dụng khoa học, công nghệ hiện đại và nền tảng công nghệ số”.</w:t>
      </w:r>
      <w:bookmarkEnd w:id="307"/>
    </w:p>
    <w:p w14:paraId="67B81C52" w14:textId="77777777" w:rsidR="00DB0CE1" w:rsidRPr="00A27FFC" w:rsidRDefault="00DB0CE1" w:rsidP="0021580F">
      <w:pPr>
        <w:pStyle w:val="Heading3"/>
        <w:spacing w:before="0" w:after="0" w:line="340" w:lineRule="exact"/>
        <w:ind w:firstLine="709"/>
        <w:jc w:val="both"/>
        <w:rPr>
          <w:rFonts w:ascii="Times New Roman" w:hAnsi="Times New Roman" w:cs="Times New Roman"/>
          <w:b w:val="0"/>
          <w:color w:val="000000"/>
          <w:sz w:val="28"/>
          <w:szCs w:val="28"/>
          <w:lang w:val="nl-NL"/>
        </w:rPr>
      </w:pPr>
      <w:bookmarkStart w:id="308" w:name="_Toc188562516"/>
      <w:r w:rsidRPr="00A27FFC">
        <w:rPr>
          <w:rFonts w:ascii="Times New Roman" w:hAnsi="Times New Roman" w:cs="Times New Roman"/>
          <w:b w:val="0"/>
          <w:color w:val="000000"/>
          <w:sz w:val="28"/>
          <w:szCs w:val="28"/>
          <w:lang w:val="nl-NL"/>
        </w:rPr>
        <w:t xml:space="preserve">Ủy ban nhân dân huyện đã ban hành </w:t>
      </w:r>
      <w:r w:rsidRPr="00454F46">
        <w:rPr>
          <w:rFonts w:ascii="Times New Roman" w:hAnsi="Times New Roman" w:cs="Times New Roman"/>
          <w:b w:val="0"/>
          <w:color w:val="000000"/>
          <w:sz w:val="28"/>
          <w:szCs w:val="28"/>
          <w:lang w:val="nl-NL"/>
        </w:rPr>
        <w:t>Kế hoạch số 167/KH-UBND ngày 24/10/2024</w:t>
      </w:r>
      <w:r w:rsidRPr="00A27FFC">
        <w:rPr>
          <w:rFonts w:ascii="Times New Roman" w:hAnsi="Times New Roman" w:cs="Times New Roman"/>
          <w:b w:val="0"/>
          <w:color w:val="000000"/>
          <w:sz w:val="28"/>
          <w:szCs w:val="28"/>
          <w:lang w:val="nl-NL"/>
        </w:rPr>
        <w:t xml:space="preserve"> về </w:t>
      </w:r>
      <w:r w:rsidRPr="001B0786">
        <w:rPr>
          <w:rFonts w:ascii="Times New Roman" w:hAnsi="Times New Roman" w:cs="Times New Roman"/>
          <w:b w:val="0"/>
          <w:color w:val="000000"/>
          <w:sz w:val="28"/>
          <w:szCs w:val="28"/>
          <w:lang w:val="nl-NL"/>
        </w:rPr>
        <w:t>Chuyển đổi số 2025 huyện Bình Lục</w:t>
      </w:r>
      <w:r w:rsidRPr="00A27FFC">
        <w:rPr>
          <w:rFonts w:ascii="Times New Roman" w:hAnsi="Times New Roman" w:cs="Times New Roman"/>
          <w:b w:val="0"/>
          <w:color w:val="000000"/>
          <w:sz w:val="28"/>
          <w:szCs w:val="28"/>
          <w:lang w:val="nl-NL"/>
        </w:rPr>
        <w:t>. Huyện tiếp tục xây dựng kế hoạch triển khai chuyển đổi số riêng cho lĩnh vực du lịch trong thời kỳ 5 năm, 3 năm và hàng năm, trong đó xác định các nhiệm vụ với mục tiêu, kết quả cụ thể.</w:t>
      </w:r>
      <w:bookmarkEnd w:id="308"/>
    </w:p>
    <w:p w14:paraId="1D23607D" w14:textId="77777777" w:rsidR="00DB0CE1" w:rsidRDefault="00DB0CE1" w:rsidP="0021580F">
      <w:pPr>
        <w:pStyle w:val="Heading3"/>
        <w:spacing w:before="0" w:after="0" w:line="340" w:lineRule="exact"/>
        <w:ind w:firstLine="709"/>
        <w:jc w:val="both"/>
        <w:rPr>
          <w:rFonts w:ascii="Times New Roman" w:hAnsi="Times New Roman" w:cs="Times New Roman"/>
          <w:b w:val="0"/>
          <w:color w:val="000000"/>
          <w:sz w:val="28"/>
          <w:szCs w:val="28"/>
          <w:lang w:val="nl-NL"/>
        </w:rPr>
      </w:pPr>
      <w:bookmarkStart w:id="309" w:name="_Toc188562517"/>
      <w:r w:rsidRPr="00A27FFC">
        <w:rPr>
          <w:rFonts w:ascii="Times New Roman" w:hAnsi="Times New Roman" w:cs="Times New Roman"/>
          <w:b w:val="0"/>
          <w:color w:val="000000"/>
          <w:sz w:val="28"/>
          <w:szCs w:val="28"/>
          <w:lang w:val="nl-NL"/>
        </w:rPr>
        <w:t xml:space="preserve">UBND huyện </w:t>
      </w:r>
      <w:r>
        <w:rPr>
          <w:rFonts w:ascii="Times New Roman" w:hAnsi="Times New Roman" w:cs="Times New Roman"/>
          <w:b w:val="0"/>
          <w:color w:val="000000"/>
          <w:sz w:val="28"/>
          <w:szCs w:val="28"/>
          <w:lang w:val="nl-NL"/>
        </w:rPr>
        <w:t>Bình Lục</w:t>
      </w:r>
      <w:r w:rsidRPr="00A27FFC">
        <w:rPr>
          <w:rFonts w:ascii="Times New Roman" w:hAnsi="Times New Roman" w:cs="Times New Roman"/>
          <w:b w:val="0"/>
          <w:color w:val="000000"/>
          <w:sz w:val="28"/>
          <w:szCs w:val="28"/>
          <w:lang w:val="nl-NL"/>
        </w:rPr>
        <w:t xml:space="preserve"> triển khai xây dựng website quảng bá du lịch: trang thông tin điện tử của huyệ</w:t>
      </w:r>
      <w:r>
        <w:rPr>
          <w:rFonts w:ascii="Times New Roman" w:hAnsi="Times New Roman" w:cs="Times New Roman"/>
          <w:b w:val="0"/>
          <w:color w:val="000000"/>
          <w:sz w:val="28"/>
          <w:szCs w:val="28"/>
          <w:lang w:val="nl-NL"/>
        </w:rPr>
        <w:t>n v</w:t>
      </w:r>
      <w:r w:rsidRPr="00A27FFC">
        <w:rPr>
          <w:rFonts w:ascii="Times New Roman" w:hAnsi="Times New Roman" w:cs="Times New Roman"/>
          <w:b w:val="0"/>
          <w:color w:val="000000"/>
          <w:sz w:val="28"/>
          <w:szCs w:val="28"/>
          <w:lang w:val="nl-NL"/>
        </w:rPr>
        <w:t xml:space="preserve">ới địa chỉ </w:t>
      </w:r>
      <w:r w:rsidRPr="00626846">
        <w:rPr>
          <w:rFonts w:ascii="Times New Roman" w:hAnsi="Times New Roman" w:cs="Times New Roman"/>
          <w:b w:val="0"/>
          <w:color w:val="000000"/>
          <w:sz w:val="28"/>
          <w:szCs w:val="28"/>
          <w:lang w:val="nl-NL"/>
        </w:rPr>
        <w:t>https://binhluc.hanam.gov.vn</w:t>
      </w:r>
      <w:r w:rsidRPr="00A27FFC">
        <w:rPr>
          <w:rFonts w:ascii="Times New Roman" w:hAnsi="Times New Roman" w:cs="Times New Roman"/>
          <w:b w:val="0"/>
          <w:color w:val="000000"/>
          <w:sz w:val="28"/>
          <w:szCs w:val="28"/>
          <w:lang w:val="nl-NL"/>
        </w:rPr>
        <w:t>, trong đó mục giới thiệu về  du lịch huyện các nội dung:</w:t>
      </w:r>
      <w:bookmarkEnd w:id="309"/>
    </w:p>
    <w:p w14:paraId="7139680F" w14:textId="77777777" w:rsidR="00DB0CE1" w:rsidRPr="00EE211F" w:rsidRDefault="00DB0CE1" w:rsidP="0021580F">
      <w:pPr>
        <w:spacing w:line="340" w:lineRule="exact"/>
        <w:rPr>
          <w:sz w:val="28"/>
          <w:lang w:val="nl-NL"/>
        </w:rPr>
      </w:pPr>
      <w:r>
        <w:rPr>
          <w:lang w:val="nl-NL"/>
        </w:rPr>
        <w:tab/>
      </w:r>
      <w:r w:rsidRPr="00EE211F">
        <w:rPr>
          <w:sz w:val="28"/>
          <w:lang w:val="nl-NL"/>
        </w:rPr>
        <w:t>- Du lịch Bình Lục</w:t>
      </w:r>
    </w:p>
    <w:p w14:paraId="425A00AF" w14:textId="77777777" w:rsidR="00DB0CE1" w:rsidRPr="00EE211F" w:rsidRDefault="00DB0CE1" w:rsidP="0021580F">
      <w:pPr>
        <w:spacing w:line="340" w:lineRule="exact"/>
        <w:rPr>
          <w:sz w:val="28"/>
          <w:lang w:val="nl-NL"/>
        </w:rPr>
      </w:pPr>
      <w:r w:rsidRPr="00EE211F">
        <w:rPr>
          <w:sz w:val="28"/>
          <w:lang w:val="nl-NL"/>
        </w:rPr>
        <w:tab/>
        <w:t>- Di tích lịch sử, danh thắng</w:t>
      </w:r>
    </w:p>
    <w:p w14:paraId="45FFA2A8" w14:textId="77777777" w:rsidR="0021580F" w:rsidRDefault="00DB0CE1" w:rsidP="0021580F">
      <w:pPr>
        <w:spacing w:line="340" w:lineRule="exact"/>
        <w:rPr>
          <w:sz w:val="28"/>
          <w:lang w:val="nl-NL"/>
        </w:rPr>
      </w:pPr>
      <w:r w:rsidRPr="00EE211F">
        <w:rPr>
          <w:sz w:val="28"/>
          <w:lang w:val="nl-NL"/>
        </w:rPr>
        <w:tab/>
        <w:t>- Làng nghề truyền thống</w:t>
      </w:r>
      <w:bookmarkStart w:id="310" w:name="_Toc188562521"/>
    </w:p>
    <w:p w14:paraId="4F3521E7" w14:textId="7B0FD780" w:rsidR="00DB0CE1" w:rsidRPr="0021580F" w:rsidRDefault="00DB0CE1" w:rsidP="0021580F">
      <w:pPr>
        <w:spacing w:line="340" w:lineRule="exact"/>
        <w:ind w:firstLine="709"/>
        <w:jc w:val="both"/>
        <w:rPr>
          <w:sz w:val="28"/>
          <w:lang w:val="nl-NL"/>
        </w:rPr>
      </w:pPr>
      <w:r w:rsidRPr="0021580F">
        <w:rPr>
          <w:color w:val="000000"/>
          <w:sz w:val="28"/>
          <w:szCs w:val="28"/>
          <w:lang w:val="nl-NL"/>
        </w:rPr>
        <w:t>Bên cạnh đó huyện quan tâm hỗ trợ doanh nghiệp du lịch trên địa bàn huyện quảng bá sản phẩm du lịch, dịch vụ, tham gia các hội chợ du lịch, trưng bày các sản phẩm du lịch đặc trưng của địa phương như: hoa, cây canh, rượu quê, bánh gai, kẹo lạc... Hàng năm, tổ chức các hội chợ,</w:t>
      </w:r>
      <w:r w:rsidRPr="00A27FFC">
        <w:rPr>
          <w:b/>
          <w:color w:val="000000"/>
          <w:sz w:val="28"/>
          <w:szCs w:val="28"/>
          <w:lang w:val="nl-NL"/>
        </w:rPr>
        <w:t xml:space="preserve"> </w:t>
      </w:r>
      <w:r w:rsidRPr="0021580F">
        <w:rPr>
          <w:color w:val="000000"/>
          <w:sz w:val="28"/>
          <w:szCs w:val="28"/>
          <w:lang w:val="nl-NL"/>
        </w:rPr>
        <w:t>triển lãm nhằm quảng bá, thu hút khách du lịch trong và ngoài nước đến thăm quan.</w:t>
      </w:r>
      <w:bookmarkEnd w:id="310"/>
    </w:p>
    <w:p w14:paraId="44628AC9" w14:textId="77777777" w:rsidR="00DB0CE1" w:rsidRPr="00A27FFC" w:rsidRDefault="00DB0CE1" w:rsidP="00DB0CE1">
      <w:pPr>
        <w:pStyle w:val="Heading3"/>
        <w:spacing w:before="0" w:after="0"/>
        <w:ind w:firstLine="709"/>
        <w:jc w:val="both"/>
        <w:rPr>
          <w:rFonts w:ascii="Times New Roman" w:hAnsi="Times New Roman" w:cs="Times New Roman"/>
          <w:b w:val="0"/>
          <w:color w:val="000000"/>
          <w:sz w:val="28"/>
          <w:szCs w:val="28"/>
          <w:lang w:val="nl-NL"/>
        </w:rPr>
      </w:pPr>
      <w:bookmarkStart w:id="311" w:name="_Toc188562522"/>
      <w:r w:rsidRPr="00A27FFC">
        <w:rPr>
          <w:rFonts w:ascii="Times New Roman" w:hAnsi="Times New Roman" w:cs="Times New Roman"/>
          <w:b w:val="0"/>
          <w:color w:val="000000"/>
          <w:sz w:val="28"/>
          <w:szCs w:val="28"/>
          <w:lang w:val="nl-NL"/>
        </w:rPr>
        <w:lastRenderedPageBreak/>
        <w:t>- Thông tin về các điểm du lịch của huyện được thường xuyên cập nhật trên chuyên mục du lịch hoặc website/fanpage du lịch của huyện trên Internet, mạng xã hội.</w:t>
      </w:r>
      <w:bookmarkEnd w:id="311"/>
    </w:p>
    <w:p w14:paraId="13732221" w14:textId="77777777" w:rsidR="00DB0CE1" w:rsidRPr="00A27FFC" w:rsidRDefault="00DB0CE1" w:rsidP="00DB0CE1">
      <w:pPr>
        <w:pStyle w:val="Heading3"/>
        <w:spacing w:before="0" w:after="0"/>
        <w:ind w:firstLine="709"/>
        <w:jc w:val="both"/>
        <w:rPr>
          <w:rFonts w:ascii="Times New Roman" w:hAnsi="Times New Roman" w:cs="Times New Roman"/>
          <w:b w:val="0"/>
          <w:color w:val="000000"/>
          <w:sz w:val="28"/>
          <w:szCs w:val="28"/>
          <w:lang w:val="nl-NL"/>
        </w:rPr>
      </w:pPr>
      <w:bookmarkStart w:id="312" w:name="_Toc188562523"/>
      <w:r w:rsidRPr="00A27FFC">
        <w:rPr>
          <w:rFonts w:ascii="Times New Roman" w:hAnsi="Times New Roman" w:cs="Times New Roman"/>
          <w:b w:val="0"/>
          <w:color w:val="000000"/>
          <w:sz w:val="28"/>
          <w:szCs w:val="28"/>
          <w:lang w:val="nl-NL"/>
        </w:rPr>
        <w:t xml:space="preserve">Thường xuyên cập nhật, đăng tải trên chuyên mục du lịch của huyện truy cập tại địa chỉ </w:t>
      </w:r>
      <w:r w:rsidRPr="00626846">
        <w:rPr>
          <w:rFonts w:ascii="Times New Roman" w:hAnsi="Times New Roman" w:cs="Times New Roman"/>
          <w:b w:val="0"/>
          <w:color w:val="000000"/>
          <w:sz w:val="28"/>
          <w:szCs w:val="28"/>
          <w:lang w:val="nl-NL"/>
        </w:rPr>
        <w:t>https://binhluc.hanam.gov.vn</w:t>
      </w:r>
      <w:r w:rsidRPr="00A27FFC">
        <w:rPr>
          <w:rFonts w:ascii="Times New Roman" w:hAnsi="Times New Roman" w:cs="Times New Roman"/>
          <w:b w:val="0"/>
          <w:color w:val="000000"/>
          <w:sz w:val="28"/>
          <w:szCs w:val="28"/>
          <w:lang w:val="nl-NL"/>
        </w:rPr>
        <w:t xml:space="preserve"> và các trang TTĐT của các xã, thị trấn; các video, clip về các điểm du lịch ở các xã, thị trấn gắn với các di tích lịch sử - văn hóa quốc gia.</w:t>
      </w:r>
      <w:bookmarkEnd w:id="312"/>
    </w:p>
    <w:p w14:paraId="42F10F0D" w14:textId="77777777" w:rsidR="00DB0CE1" w:rsidRPr="00A27FFC" w:rsidRDefault="00DB0CE1" w:rsidP="00DB0CE1">
      <w:pPr>
        <w:pStyle w:val="Heading3"/>
        <w:spacing w:before="0" w:after="0"/>
        <w:ind w:firstLine="709"/>
        <w:jc w:val="both"/>
        <w:rPr>
          <w:rFonts w:ascii="Times New Roman" w:hAnsi="Times New Roman" w:cs="Times New Roman"/>
          <w:b w:val="0"/>
          <w:color w:val="000000"/>
          <w:sz w:val="28"/>
          <w:szCs w:val="28"/>
          <w:lang w:val="nl-NL"/>
        </w:rPr>
      </w:pPr>
      <w:bookmarkStart w:id="313" w:name="_Toc188562524"/>
      <w:r w:rsidRPr="00A27FFC">
        <w:rPr>
          <w:rFonts w:ascii="Times New Roman" w:hAnsi="Times New Roman" w:cs="Times New Roman"/>
          <w:b w:val="0"/>
          <w:color w:val="000000"/>
          <w:sz w:val="28"/>
          <w:szCs w:val="28"/>
          <w:lang w:val="nl-NL"/>
        </w:rPr>
        <w:t xml:space="preserve">- Định hướng, phát triển du lịch huyện </w:t>
      </w:r>
      <w:r>
        <w:rPr>
          <w:rFonts w:ascii="Times New Roman" w:hAnsi="Times New Roman" w:cs="Times New Roman"/>
          <w:b w:val="0"/>
          <w:color w:val="000000"/>
          <w:sz w:val="28"/>
          <w:szCs w:val="28"/>
          <w:lang w:val="nl-NL"/>
        </w:rPr>
        <w:t>Bình Lục</w:t>
      </w:r>
      <w:r w:rsidRPr="00A27FFC">
        <w:rPr>
          <w:rFonts w:ascii="Times New Roman" w:hAnsi="Times New Roman" w:cs="Times New Roman"/>
          <w:b w:val="0"/>
          <w:color w:val="000000"/>
          <w:sz w:val="28"/>
          <w:szCs w:val="28"/>
          <w:lang w:val="nl-NL"/>
        </w:rPr>
        <w:t>.</w:t>
      </w:r>
      <w:bookmarkEnd w:id="313"/>
    </w:p>
    <w:p w14:paraId="34DB2F01" w14:textId="77777777" w:rsidR="00DB0CE1" w:rsidRPr="00AD1CA3" w:rsidRDefault="00DB0CE1" w:rsidP="00DB0CE1">
      <w:pPr>
        <w:pStyle w:val="Heading3"/>
        <w:spacing w:before="0" w:after="0"/>
        <w:ind w:firstLine="709"/>
        <w:jc w:val="both"/>
        <w:rPr>
          <w:rFonts w:ascii="Times New Roman" w:hAnsi="Times New Roman" w:cs="Times New Roman"/>
          <w:b w:val="0"/>
          <w:color w:val="000000"/>
          <w:sz w:val="28"/>
          <w:szCs w:val="28"/>
          <w:lang w:val="nl-NL"/>
        </w:rPr>
      </w:pPr>
      <w:r w:rsidRPr="00A27FFC">
        <w:rPr>
          <w:rFonts w:ascii="Times New Roman" w:hAnsi="Times New Roman" w:cs="Times New Roman"/>
          <w:b w:val="0"/>
          <w:color w:val="000000"/>
          <w:sz w:val="28"/>
          <w:szCs w:val="28"/>
          <w:lang w:val="nl-NL"/>
        </w:rPr>
        <w:t xml:space="preserve">Trước những thuận lợi về vị trí địa lý, điều kiện tự nhiên và hệ thống di sản văn hoá vật thể và phi vật thể da dạng, phong phú; huyện </w:t>
      </w:r>
      <w:r>
        <w:rPr>
          <w:rFonts w:ascii="Times New Roman" w:hAnsi="Times New Roman" w:cs="Times New Roman"/>
          <w:b w:val="0"/>
          <w:color w:val="000000"/>
          <w:sz w:val="28"/>
          <w:szCs w:val="28"/>
          <w:lang w:val="nl-NL"/>
        </w:rPr>
        <w:t>Bình Lục</w:t>
      </w:r>
      <w:r w:rsidRPr="00A27FFC">
        <w:rPr>
          <w:rFonts w:ascii="Times New Roman" w:hAnsi="Times New Roman" w:cs="Times New Roman"/>
          <w:b w:val="0"/>
          <w:color w:val="000000"/>
          <w:sz w:val="28"/>
          <w:szCs w:val="28"/>
          <w:lang w:val="nl-NL"/>
        </w:rPr>
        <w:t xml:space="preserve"> đang triển khai xây dựng Đề án “Phát triển du lịch huyện </w:t>
      </w:r>
      <w:r>
        <w:rPr>
          <w:rFonts w:ascii="Times New Roman" w:hAnsi="Times New Roman" w:cs="Times New Roman"/>
          <w:b w:val="0"/>
          <w:color w:val="000000"/>
          <w:sz w:val="28"/>
          <w:szCs w:val="28"/>
          <w:lang w:val="nl-NL"/>
        </w:rPr>
        <w:t>Bình Lục</w:t>
      </w:r>
      <w:r w:rsidRPr="00A27FFC">
        <w:rPr>
          <w:rFonts w:ascii="Times New Roman" w:hAnsi="Times New Roman" w:cs="Times New Roman"/>
          <w:b w:val="0"/>
          <w:color w:val="000000"/>
          <w:sz w:val="28"/>
          <w:szCs w:val="28"/>
          <w:lang w:val="nl-NL"/>
        </w:rPr>
        <w:t xml:space="preserve"> đến năm 2030” với chủ trương, định hướng của huyện về phát triển du lịch trở thành ngành kinh tế trọng điểm, thúc đẩy sự chuyển dịch cơ cấu kinh tế, với mục tiêu xây dựng được các định hướng quan trọng, nhiệm vụ trọng tâm, giải pháp phát triển du lịch huyện </w:t>
      </w:r>
      <w:r>
        <w:rPr>
          <w:rFonts w:ascii="Times New Roman" w:hAnsi="Times New Roman" w:cs="Times New Roman"/>
          <w:b w:val="0"/>
          <w:color w:val="000000"/>
          <w:sz w:val="28"/>
          <w:szCs w:val="28"/>
          <w:lang w:val="nl-NL"/>
        </w:rPr>
        <w:t>Bình Lục</w:t>
      </w:r>
      <w:r w:rsidRPr="00A27FFC">
        <w:rPr>
          <w:rFonts w:ascii="Times New Roman" w:hAnsi="Times New Roman" w:cs="Times New Roman"/>
          <w:b w:val="0"/>
          <w:color w:val="000000"/>
          <w:sz w:val="28"/>
          <w:szCs w:val="28"/>
          <w:lang w:val="nl-NL"/>
        </w:rPr>
        <w:t xml:space="preserve"> nói chung và phát triển du lịch </w:t>
      </w:r>
      <w:r w:rsidRPr="00AD1CA3">
        <w:rPr>
          <w:rFonts w:ascii="Times New Roman" w:hAnsi="Times New Roman" w:cs="Times New Roman"/>
          <w:b w:val="0"/>
          <w:color w:val="000000"/>
          <w:sz w:val="28"/>
        </w:rPr>
        <w:t xml:space="preserve">văn hóa tâm linh - làng nghề </w:t>
      </w:r>
      <w:r w:rsidRPr="00AD1CA3">
        <w:rPr>
          <w:rFonts w:ascii="Times New Roman" w:hAnsi="Times New Roman" w:cs="Times New Roman"/>
          <w:b w:val="0"/>
          <w:color w:val="000000"/>
          <w:sz w:val="28"/>
          <w:szCs w:val="28"/>
          <w:lang w:val="nl-NL"/>
        </w:rPr>
        <w:t xml:space="preserve">kết hợp với du lịch tâm linh, sinh thái </w:t>
      </w:r>
      <w:r w:rsidRPr="004D3161">
        <w:rPr>
          <w:rFonts w:ascii="Times New Roman" w:hAnsi="Times New Roman" w:cs="Times New Roman"/>
          <w:b w:val="0"/>
          <w:sz w:val="28"/>
          <w:szCs w:val="28"/>
          <w:lang w:val="nl-NL"/>
        </w:rPr>
        <w:t>đến năm 2030; góp phần đưa Bình Lục trở thành trung tâm du lịch của tỉnh Hà Nam, khẳng định vị thế, thương hiệu trên bản đồ du lịch Việt Nam, cụ thể:</w:t>
      </w:r>
    </w:p>
    <w:p w14:paraId="57A70590" w14:textId="77777777" w:rsidR="00DB0CE1" w:rsidRPr="00426747" w:rsidRDefault="00DB0CE1" w:rsidP="00DB0CE1">
      <w:pPr>
        <w:pStyle w:val="Heading3"/>
        <w:spacing w:before="0" w:after="0"/>
        <w:ind w:firstLine="709"/>
        <w:jc w:val="both"/>
        <w:rPr>
          <w:rFonts w:ascii="Times New Roman" w:hAnsi="Times New Roman" w:cs="Times New Roman"/>
          <w:b w:val="0"/>
          <w:sz w:val="28"/>
          <w:szCs w:val="28"/>
          <w:lang w:val="nl-NL"/>
        </w:rPr>
      </w:pPr>
      <w:bookmarkStart w:id="314" w:name="_Toc188562526"/>
      <w:r w:rsidRPr="00426747">
        <w:rPr>
          <w:rFonts w:ascii="Times New Roman" w:hAnsi="Times New Roman" w:cs="Times New Roman"/>
          <w:b w:val="0"/>
          <w:sz w:val="28"/>
          <w:szCs w:val="28"/>
          <w:lang w:val="nl-NL"/>
        </w:rPr>
        <w:t xml:space="preserve">- Xây dựng tuyến thăm quan du lịch tâm linh, sinh thái: </w:t>
      </w:r>
      <w:r w:rsidRPr="00426747">
        <w:rPr>
          <w:rFonts w:ascii="Times New Roman" w:hAnsi="Times New Roman" w:cs="Times New Roman"/>
          <w:b w:val="0"/>
          <w:sz w:val="28"/>
          <w:szCs w:val="28"/>
        </w:rPr>
        <w:t xml:space="preserve">Từ đường Nguyễn Khuyến - Đình Vị Hạ - Vườn nho </w:t>
      </w:r>
      <w:r>
        <w:rPr>
          <w:rFonts w:ascii="Times New Roman" w:hAnsi="Times New Roman" w:cs="Times New Roman"/>
          <w:b w:val="0"/>
          <w:sz w:val="28"/>
          <w:szCs w:val="28"/>
        </w:rPr>
        <w:t>công nghệ cao Đồng Du</w:t>
      </w:r>
      <w:r w:rsidRPr="00426747">
        <w:rPr>
          <w:rFonts w:ascii="Times New Roman" w:hAnsi="Times New Roman" w:cs="Times New Roman"/>
          <w:b w:val="0"/>
          <w:sz w:val="28"/>
          <w:szCs w:val="28"/>
        </w:rPr>
        <w:t xml:space="preserve"> - Du thuyền Tam Chúc</w:t>
      </w:r>
      <w:r w:rsidRPr="00426747">
        <w:rPr>
          <w:rFonts w:ascii="Times New Roman" w:hAnsi="Times New Roman" w:cs="Times New Roman"/>
          <w:b w:val="0"/>
          <w:sz w:val="28"/>
          <w:szCs w:val="28"/>
          <w:lang w:val="nl-NL"/>
        </w:rPr>
        <w:t>.</w:t>
      </w:r>
      <w:bookmarkEnd w:id="314"/>
    </w:p>
    <w:p w14:paraId="3D8D5B1A" w14:textId="77777777" w:rsidR="00DB0CE1" w:rsidRPr="00426747" w:rsidRDefault="00DB0CE1" w:rsidP="00DB0CE1">
      <w:pPr>
        <w:pStyle w:val="Heading3"/>
        <w:spacing w:before="0" w:after="0"/>
        <w:ind w:firstLine="709"/>
        <w:jc w:val="both"/>
      </w:pPr>
      <w:bookmarkStart w:id="315" w:name="_Toc188562527"/>
      <w:r w:rsidRPr="00426747">
        <w:rPr>
          <w:rFonts w:ascii="Times New Roman" w:hAnsi="Times New Roman" w:cs="Times New Roman"/>
          <w:b w:val="0"/>
          <w:sz w:val="28"/>
          <w:szCs w:val="28"/>
          <w:lang w:val="nl-NL"/>
        </w:rPr>
        <w:t xml:space="preserve">- Du lịch </w:t>
      </w:r>
      <w:r w:rsidRPr="00426747">
        <w:rPr>
          <w:rFonts w:ascii="Times New Roman" w:hAnsi="Times New Roman" w:cs="Times New Roman"/>
          <w:b w:val="0"/>
          <w:sz w:val="28"/>
        </w:rPr>
        <w:t>tâm linh - làng nghề</w:t>
      </w:r>
      <w:r w:rsidRPr="00426747">
        <w:rPr>
          <w:rFonts w:ascii="Times New Roman" w:hAnsi="Times New Roman" w:cs="Times New Roman"/>
          <w:b w:val="0"/>
          <w:sz w:val="28"/>
          <w:szCs w:val="28"/>
          <w:lang w:val="nl-NL"/>
        </w:rPr>
        <w:t xml:space="preserve">: </w:t>
      </w:r>
      <w:bookmarkEnd w:id="315"/>
      <w:r w:rsidRPr="00426747">
        <w:rPr>
          <w:rFonts w:ascii="Times New Roman" w:hAnsi="Times New Roman" w:cs="Times New Roman"/>
          <w:b w:val="0"/>
          <w:sz w:val="28"/>
        </w:rPr>
        <w:t>Khu lưu niệm Cát Tường - Từ đường Nguyễn Khuyến - Cơ sở sản xuất rượu Vọc - Khu du lịch Tam Chúc</w:t>
      </w:r>
    </w:p>
    <w:p w14:paraId="72ECBC99" w14:textId="77777777" w:rsidR="00DB0CE1" w:rsidRPr="004E3BFE" w:rsidRDefault="00DB0CE1" w:rsidP="00DB0CE1">
      <w:pPr>
        <w:pStyle w:val="Heading3"/>
        <w:spacing w:before="0" w:after="0"/>
        <w:ind w:firstLine="709"/>
        <w:jc w:val="both"/>
        <w:rPr>
          <w:rFonts w:ascii="Times New Roman" w:eastAsia="Times New Roman" w:hAnsi="Times New Roman" w:cs="Times New Roman"/>
          <w:i/>
          <w:color w:val="000000" w:themeColor="text1"/>
          <w:sz w:val="28"/>
          <w:szCs w:val="28"/>
          <w:lang w:val="nl-NL"/>
        </w:rPr>
      </w:pPr>
      <w:r w:rsidRPr="00A33903">
        <w:rPr>
          <w:rFonts w:ascii="Times New Roman" w:eastAsia="Times New Roman" w:hAnsi="Times New Roman" w:cs="Times New Roman"/>
          <w:i/>
          <w:color w:val="000000" w:themeColor="text1"/>
          <w:sz w:val="28"/>
          <w:szCs w:val="28"/>
          <w:lang w:val="nl-NL"/>
        </w:rPr>
        <w:t>7.7. Tiêu chí 07 - Môi trường</w:t>
      </w:r>
      <w:bookmarkEnd w:id="300"/>
      <w:bookmarkEnd w:id="303"/>
      <w:bookmarkEnd w:id="304"/>
    </w:p>
    <w:p w14:paraId="7F0C36B5" w14:textId="77777777" w:rsidR="00DB0CE1" w:rsidRDefault="00DB0CE1" w:rsidP="00DB0CE1">
      <w:pPr>
        <w:shd w:val="clear" w:color="auto" w:fill="FFFFFF"/>
        <w:tabs>
          <w:tab w:val="left" w:pos="709"/>
        </w:tabs>
        <w:spacing w:before="120" w:after="120"/>
        <w:ind w:firstLine="709"/>
        <w:jc w:val="both"/>
        <w:rPr>
          <w:bCs/>
          <w:color w:val="000000"/>
          <w:sz w:val="28"/>
          <w:szCs w:val="28"/>
          <w:lang w:val="nl-NL"/>
        </w:rPr>
      </w:pPr>
      <w:r>
        <w:rPr>
          <w:bCs/>
          <w:i/>
          <w:color w:val="000000"/>
          <w:sz w:val="28"/>
          <w:szCs w:val="28"/>
          <w:lang w:val="nl-NL"/>
        </w:rPr>
        <w:t>a. Yêu cầu của tiêu chí:</w:t>
      </w:r>
    </w:p>
    <w:p w14:paraId="129BCB26" w14:textId="77777777" w:rsidR="00DB0CE1" w:rsidRDefault="00DB0CE1" w:rsidP="00DB0CE1">
      <w:pPr>
        <w:shd w:val="clear" w:color="auto" w:fill="FFFFFF"/>
        <w:tabs>
          <w:tab w:val="left" w:pos="709"/>
        </w:tabs>
        <w:spacing w:before="120" w:after="120"/>
        <w:ind w:firstLine="709"/>
        <w:jc w:val="both"/>
        <w:rPr>
          <w:color w:val="000000"/>
          <w:sz w:val="28"/>
          <w:szCs w:val="28"/>
          <w:lang w:val="nl-NL"/>
        </w:rPr>
      </w:pPr>
      <w:r>
        <w:rPr>
          <w:i/>
          <w:color w:val="000000"/>
          <w:sz w:val="28"/>
          <w:szCs w:val="28"/>
          <w:lang w:val="nl-NL"/>
        </w:rPr>
        <w:t>- Chỉ tiêu 7.1:  Tỷ lệ chất thải rắn sinh hoạt và chất thải rắn không nguy hại trên địa bàn huyện được thu gom và xử lý theo quy định: ≥ 95%</w:t>
      </w:r>
    </w:p>
    <w:p w14:paraId="7DCD1AFC" w14:textId="77777777" w:rsidR="00DB0CE1" w:rsidRDefault="00DB0CE1" w:rsidP="00DB0CE1">
      <w:pPr>
        <w:shd w:val="clear" w:color="auto" w:fill="FFFFFF"/>
        <w:tabs>
          <w:tab w:val="left" w:pos="709"/>
        </w:tabs>
        <w:spacing w:before="120" w:after="120"/>
        <w:ind w:firstLine="709"/>
        <w:jc w:val="both"/>
        <w:rPr>
          <w:color w:val="000000"/>
          <w:sz w:val="28"/>
          <w:szCs w:val="28"/>
          <w:lang w:val="nl-NL"/>
        </w:rPr>
      </w:pPr>
      <w:r>
        <w:rPr>
          <w:i/>
          <w:color w:val="000000"/>
          <w:sz w:val="28"/>
          <w:szCs w:val="28"/>
          <w:lang w:val="nl-NL"/>
        </w:rPr>
        <w:t>- Chỉ tiêu 7.2: Tỷ lệ chất thải rắn nguy hại trên địa bàn huyện được thu gom, vận chuyển và xử lý đáp ứng các yêu cầu về bảo vệ môi trường: 100%</w:t>
      </w:r>
    </w:p>
    <w:p w14:paraId="40913FDD" w14:textId="77777777" w:rsidR="00DB0CE1" w:rsidRDefault="00DB0CE1" w:rsidP="00DB0CE1">
      <w:pPr>
        <w:shd w:val="clear" w:color="auto" w:fill="FFFFFF"/>
        <w:tabs>
          <w:tab w:val="left" w:pos="709"/>
        </w:tabs>
        <w:spacing w:before="120" w:after="120"/>
        <w:ind w:firstLine="709"/>
        <w:jc w:val="both"/>
        <w:rPr>
          <w:color w:val="000000"/>
          <w:sz w:val="28"/>
          <w:szCs w:val="28"/>
          <w:lang w:val="nl-NL"/>
        </w:rPr>
      </w:pPr>
      <w:r>
        <w:rPr>
          <w:i/>
          <w:color w:val="000000"/>
          <w:sz w:val="28"/>
          <w:szCs w:val="28"/>
          <w:lang w:val="nl-NL"/>
        </w:rPr>
        <w:t>- Chỉ tiêu 7.3:  Tỷ lệ chất thải hữu cơ, phụ phẩm nông nghiệp được thu gom, tái sử dụng, tái chế thành các nguyên liệu, nhiên liệu và sản phẩm thân thiện với môi trường: ≥ 80%</w:t>
      </w:r>
    </w:p>
    <w:p w14:paraId="1F4BE71D" w14:textId="77777777" w:rsidR="00DB0CE1" w:rsidRDefault="00DB0CE1" w:rsidP="00DB0CE1">
      <w:pPr>
        <w:shd w:val="clear" w:color="auto" w:fill="FFFFFF"/>
        <w:tabs>
          <w:tab w:val="left" w:pos="709"/>
        </w:tabs>
        <w:spacing w:before="120" w:after="120"/>
        <w:ind w:firstLine="709"/>
        <w:jc w:val="both"/>
        <w:rPr>
          <w:color w:val="000000"/>
          <w:sz w:val="28"/>
          <w:szCs w:val="28"/>
          <w:lang w:val="nl-NL"/>
        </w:rPr>
      </w:pPr>
      <w:r>
        <w:rPr>
          <w:i/>
          <w:color w:val="000000"/>
          <w:sz w:val="28"/>
          <w:szCs w:val="28"/>
          <w:lang w:val="nl-NL"/>
        </w:rPr>
        <w:t xml:space="preserve">- Chỉ tiêu 7.4: Tỷ lệ hộ gia đình thực hiện phân loại chất thải rắn tại nguồn:≥ 70% </w:t>
      </w:r>
    </w:p>
    <w:p w14:paraId="3DEE179B" w14:textId="77777777" w:rsidR="00DB0CE1" w:rsidRDefault="00DB0CE1" w:rsidP="00DB0CE1">
      <w:pPr>
        <w:shd w:val="clear" w:color="auto" w:fill="FFFFFF"/>
        <w:tabs>
          <w:tab w:val="left" w:pos="709"/>
        </w:tabs>
        <w:spacing w:before="120" w:after="120"/>
        <w:ind w:firstLine="709"/>
        <w:jc w:val="both"/>
        <w:rPr>
          <w:color w:val="000000"/>
          <w:sz w:val="28"/>
          <w:szCs w:val="28"/>
          <w:lang w:val="nl-NL"/>
        </w:rPr>
      </w:pPr>
      <w:r>
        <w:rPr>
          <w:i/>
          <w:color w:val="000000"/>
          <w:sz w:val="28"/>
          <w:szCs w:val="28"/>
          <w:lang w:val="nl-NL"/>
        </w:rPr>
        <w:t>- Chỉ tiêu 7.5: Tỷ lệ nước thải sinh hoạt trên địa bàn toàn huyện được thu gom, xử lý bằng các biện pháp, công trình phù hợp: ≥ 50%</w:t>
      </w:r>
    </w:p>
    <w:p w14:paraId="720C6781" w14:textId="77777777" w:rsidR="00DB0CE1" w:rsidRDefault="00DB0CE1" w:rsidP="00DB0CE1">
      <w:pPr>
        <w:shd w:val="clear" w:color="auto" w:fill="FFFFFF"/>
        <w:tabs>
          <w:tab w:val="left" w:pos="709"/>
        </w:tabs>
        <w:spacing w:before="120" w:after="120"/>
        <w:ind w:firstLine="709"/>
        <w:jc w:val="both"/>
        <w:rPr>
          <w:i/>
          <w:color w:val="000000"/>
          <w:spacing w:val="-12"/>
          <w:sz w:val="28"/>
          <w:szCs w:val="28"/>
          <w:lang w:val="nl-NL"/>
        </w:rPr>
      </w:pPr>
      <w:r>
        <w:rPr>
          <w:i/>
          <w:color w:val="000000"/>
          <w:spacing w:val="-12"/>
          <w:sz w:val="28"/>
          <w:szCs w:val="28"/>
          <w:lang w:val="nl-NL"/>
        </w:rPr>
        <w:t>- Chỉ tiêu 7.6:  Đất cây xanh sử dụng công cộng tại điểm dân cư nông thôn: ≥ 4m</w:t>
      </w:r>
      <w:r>
        <w:rPr>
          <w:i/>
          <w:color w:val="000000"/>
          <w:spacing w:val="-12"/>
          <w:sz w:val="28"/>
          <w:szCs w:val="28"/>
          <w:vertAlign w:val="superscript"/>
          <w:lang w:val="nl-NL"/>
        </w:rPr>
        <w:t>2</w:t>
      </w:r>
    </w:p>
    <w:p w14:paraId="60EBA3AB" w14:textId="77777777" w:rsidR="00DB0CE1" w:rsidRDefault="00DB0CE1" w:rsidP="00DB0CE1">
      <w:pPr>
        <w:shd w:val="clear" w:color="auto" w:fill="FFFFFF"/>
        <w:tabs>
          <w:tab w:val="left" w:pos="709"/>
        </w:tabs>
        <w:spacing w:before="120" w:after="120"/>
        <w:ind w:firstLine="709"/>
        <w:jc w:val="both"/>
        <w:rPr>
          <w:rFonts w:eastAsia="Times"/>
          <w:i/>
          <w:color w:val="000000"/>
          <w:spacing w:val="-8"/>
          <w:sz w:val="28"/>
          <w:szCs w:val="28"/>
          <w:lang w:val="nl-NL"/>
        </w:rPr>
      </w:pPr>
      <w:r>
        <w:rPr>
          <w:rFonts w:eastAsia="Times"/>
          <w:i/>
          <w:color w:val="000000"/>
          <w:spacing w:val="-8"/>
          <w:sz w:val="28"/>
          <w:szCs w:val="28"/>
          <w:lang w:val="nl-NL"/>
        </w:rPr>
        <w:t>- Chỉ tiêu 7.7: Không có làng nghề ô nhiễm môi trường trên địa bàn huyện: Đạt</w:t>
      </w:r>
    </w:p>
    <w:p w14:paraId="4AF2AEDD" w14:textId="77777777" w:rsidR="00DB0CE1" w:rsidRDefault="00DB0CE1" w:rsidP="00DB0CE1">
      <w:pPr>
        <w:shd w:val="clear" w:color="auto" w:fill="FFFFFF"/>
        <w:tabs>
          <w:tab w:val="left" w:pos="709"/>
        </w:tabs>
        <w:spacing w:before="120" w:after="120"/>
        <w:ind w:firstLine="709"/>
        <w:jc w:val="both"/>
        <w:rPr>
          <w:color w:val="000000"/>
          <w:sz w:val="28"/>
          <w:szCs w:val="28"/>
          <w:lang w:val="nl-NL"/>
        </w:rPr>
      </w:pPr>
      <w:r>
        <w:rPr>
          <w:i/>
          <w:color w:val="000000"/>
          <w:sz w:val="28"/>
          <w:szCs w:val="28"/>
          <w:lang w:val="nl-NL"/>
        </w:rPr>
        <w:t>- Chỉ tiêu 7.8:  Tỷ lệ chất thải nhựa phát sinh trên địa bàn được thu gom, tái sử dụng, tái chế, xử lý theo quy định: ≥ 85%</w:t>
      </w:r>
    </w:p>
    <w:p w14:paraId="5B2B22A9" w14:textId="77777777" w:rsidR="00DB0CE1" w:rsidRDefault="00DB0CE1" w:rsidP="00DB0CE1">
      <w:pPr>
        <w:spacing w:before="120" w:after="120"/>
        <w:ind w:firstLine="709"/>
        <w:jc w:val="both"/>
        <w:rPr>
          <w:bCs/>
          <w:color w:val="000000"/>
          <w:sz w:val="28"/>
          <w:szCs w:val="28"/>
          <w:lang w:val="nl-NL"/>
        </w:rPr>
      </w:pPr>
      <w:r>
        <w:rPr>
          <w:bCs/>
          <w:i/>
          <w:color w:val="000000"/>
          <w:sz w:val="28"/>
          <w:szCs w:val="28"/>
          <w:lang w:val="nl-NL"/>
        </w:rPr>
        <w:t>b. Kết quả thực hiện:</w:t>
      </w:r>
    </w:p>
    <w:p w14:paraId="20DD8716" w14:textId="77777777" w:rsidR="00DB0CE1" w:rsidRDefault="00DB0CE1" w:rsidP="00DB0CE1">
      <w:pPr>
        <w:shd w:val="clear" w:color="auto" w:fill="FFFFFF"/>
        <w:spacing w:before="120" w:after="120"/>
        <w:ind w:firstLine="709"/>
        <w:jc w:val="both"/>
        <w:rPr>
          <w:i/>
          <w:color w:val="000000"/>
          <w:sz w:val="28"/>
          <w:szCs w:val="28"/>
          <w:lang w:val="nl-NL"/>
        </w:rPr>
      </w:pPr>
      <w:r>
        <w:rPr>
          <w:i/>
          <w:color w:val="000000"/>
          <w:sz w:val="28"/>
          <w:szCs w:val="28"/>
          <w:lang w:val="nl-NL"/>
        </w:rPr>
        <w:lastRenderedPageBreak/>
        <w:t>* Chỉ tiêu 7.1: Tỷ lệ chất thải rắn sinh hoạt và chất thải rắn không nguy hại trên địa bàn huyện được thu gom và xử lý theo quy định: ≥ 95%</w:t>
      </w:r>
    </w:p>
    <w:p w14:paraId="6D941ABA" w14:textId="77777777" w:rsidR="00DB0CE1" w:rsidRDefault="00DB0CE1" w:rsidP="00DB0CE1">
      <w:pPr>
        <w:spacing w:before="120" w:after="120"/>
        <w:ind w:firstLine="720"/>
        <w:jc w:val="both"/>
        <w:rPr>
          <w:color w:val="000000"/>
          <w:sz w:val="28"/>
          <w:szCs w:val="28"/>
          <w:lang w:val="pl-PL"/>
        </w:rPr>
      </w:pPr>
      <w:r>
        <w:rPr>
          <w:color w:val="000000"/>
          <w:sz w:val="28"/>
          <w:szCs w:val="28"/>
          <w:lang w:val="pl-PL"/>
        </w:rPr>
        <w:t>Công tác thu gom, xử lý rác thải sinh hoạt và chất thải rắn không nguy hại đã được UBND huyện thường xuyên quan tâm chỉ đạo, đến nay hoạt động thu gom và xử lý rác thải đã đi vào nề nếp và hiệu quả. 100% xã, thị trấn có hoạt động thu gom chất thải rắn sinh hoạt với tần suất thu gom 3-4 lần/tuần. Tỷ lệ thu gom, xử lý rác thải sinh hoạt toàn huyện bình quân đạt 98,2%.</w:t>
      </w:r>
    </w:p>
    <w:p w14:paraId="65D23333" w14:textId="77777777" w:rsidR="00DB0CE1" w:rsidRDefault="00DB0CE1" w:rsidP="00DB0CE1">
      <w:pPr>
        <w:spacing w:before="120" w:after="120"/>
        <w:ind w:firstLine="720"/>
        <w:jc w:val="both"/>
        <w:rPr>
          <w:color w:val="000000"/>
          <w:sz w:val="28"/>
          <w:szCs w:val="28"/>
          <w:lang w:val="pl-PL"/>
        </w:rPr>
      </w:pPr>
      <w:r w:rsidRPr="00691054">
        <w:rPr>
          <w:color w:val="000000"/>
          <w:sz w:val="28"/>
          <w:szCs w:val="28"/>
          <w:lang w:val="pl-PL"/>
        </w:rPr>
        <w:t xml:space="preserve">Để công tác thu gom rác thải sinh hoạt phát sinh từ các hộ gia đình đến bể trung chuyển đạt hiệu quả, Ủy ban nhân dân huyện chỉ đạo Ủy ban nhân dân các xã, thị trấn căn cứ vào tình hình thực tế thành lập các tổ thu gom rác thải sinh hoạt trên địa bàn thôn, tổ dân phố. Tính đến thời điểm hiện nay đã có 120 tổ thu gom rác thải của 111 thôn, tổ dân phố trên địa bàn với lượng công nhân của các tổ là 276 người vận chuyển rác từ hộ gia đình đến 33 bể trung chuyển rác thải hoạt động có hiệu quả với tần suất thu gom đối với từng thôn, tổ dân phố từ </w:t>
      </w:r>
      <w:r>
        <w:rPr>
          <w:color w:val="000000"/>
          <w:sz w:val="28"/>
          <w:szCs w:val="28"/>
          <w:lang w:val="pl-PL"/>
        </w:rPr>
        <w:t>3</w:t>
      </w:r>
      <w:r w:rsidRPr="00691054">
        <w:rPr>
          <w:color w:val="000000"/>
          <w:sz w:val="28"/>
          <w:szCs w:val="28"/>
          <w:lang w:val="pl-PL"/>
        </w:rPr>
        <w:t xml:space="preserve"> - </w:t>
      </w:r>
      <w:r>
        <w:rPr>
          <w:color w:val="000000"/>
          <w:sz w:val="28"/>
          <w:szCs w:val="28"/>
          <w:lang w:val="pl-PL"/>
        </w:rPr>
        <w:t>4</w:t>
      </w:r>
      <w:r w:rsidRPr="00691054">
        <w:rPr>
          <w:color w:val="000000"/>
          <w:sz w:val="28"/>
          <w:szCs w:val="28"/>
          <w:lang w:val="pl-PL"/>
        </w:rPr>
        <w:t xml:space="preserve"> lần/tuần. Thiết bị thu gom, vận chuyển như: thùng chứa rác, xe gom rác và đặc biệt là xe chuyên dụng để vận chuyển rác từ hộ gia đ</w:t>
      </w:r>
      <w:r>
        <w:rPr>
          <w:color w:val="000000"/>
          <w:sz w:val="28"/>
          <w:szCs w:val="28"/>
          <w:lang w:val="pl-PL"/>
        </w:rPr>
        <w:t xml:space="preserve">ình, cá nhân ra bể trung chuyển rác thải. Đơn vị dịch vụ môi trường đang thực hiện bốc xúc, vận chuyển rác thải sinh hoạt trên địa bàn đến nhà máy xử lý rác của tỉnh là </w:t>
      </w:r>
      <w:r w:rsidRPr="00B03D12">
        <w:rPr>
          <w:color w:val="000000"/>
          <w:sz w:val="28"/>
          <w:szCs w:val="28"/>
          <w:lang w:val="pl-PL"/>
        </w:rPr>
        <w:t>Công ty Cổ phần môi trường Hà Nam</w:t>
      </w:r>
      <w:r>
        <w:rPr>
          <w:color w:val="000000"/>
          <w:sz w:val="28"/>
          <w:szCs w:val="28"/>
          <w:lang w:val="pl-PL"/>
        </w:rPr>
        <w:t>.</w:t>
      </w:r>
    </w:p>
    <w:p w14:paraId="4C031F71" w14:textId="77777777" w:rsidR="00DB0CE1" w:rsidRDefault="00DB0CE1" w:rsidP="00DB0CE1">
      <w:pPr>
        <w:spacing w:before="120" w:after="120"/>
        <w:ind w:firstLine="720"/>
        <w:jc w:val="both"/>
        <w:rPr>
          <w:color w:val="000000"/>
          <w:sz w:val="28"/>
          <w:szCs w:val="28"/>
          <w:lang w:val="pl-PL"/>
        </w:rPr>
      </w:pPr>
      <w:r>
        <w:rPr>
          <w:color w:val="000000"/>
          <w:sz w:val="28"/>
          <w:szCs w:val="28"/>
          <w:lang w:val="pl-PL"/>
        </w:rPr>
        <w:t>Theo thống kê tổng lượng rác thải sinh hoạt phát sinh hàng ngày của 17 xã, thị trấn ước tính khoảng 47,08 tấn/ngày (17.184 tấn/năm). Trong đó khối lượng chất thải rắn sinh hoạt được thu gom, xử lý khoảng 46,23 tấn/ngày (16</w:t>
      </w:r>
      <w:r w:rsidRPr="006F6D5B">
        <w:rPr>
          <w:color w:val="000000"/>
          <w:sz w:val="28"/>
          <w:szCs w:val="28"/>
          <w:lang w:val="pl-PL"/>
        </w:rPr>
        <w:t>.</w:t>
      </w:r>
      <w:r>
        <w:rPr>
          <w:color w:val="000000"/>
          <w:sz w:val="28"/>
          <w:szCs w:val="28"/>
          <w:lang w:val="pl-PL"/>
        </w:rPr>
        <w:t xml:space="preserve">874 tấn/năm), đạt tỷ lệ 98,2%. Khối lượng chất thải sinh hoạt được phân loại, tái chế và tự xử lý tại hộ gia đình khoảng </w:t>
      </w:r>
      <w:r>
        <w:rPr>
          <w:color w:val="000000"/>
          <w:sz w:val="28"/>
          <w:szCs w:val="28"/>
        </w:rPr>
        <w:t>11,39</w:t>
      </w:r>
      <w:r>
        <w:rPr>
          <w:color w:val="000000"/>
          <w:sz w:val="28"/>
          <w:szCs w:val="28"/>
          <w:lang w:val="vi-VN"/>
        </w:rPr>
        <w:t xml:space="preserve"> tấn/ngày (</w:t>
      </w:r>
      <w:r>
        <w:rPr>
          <w:color w:val="000000"/>
          <w:sz w:val="28"/>
          <w:szCs w:val="28"/>
        </w:rPr>
        <w:t>4.157</w:t>
      </w:r>
      <w:r>
        <w:rPr>
          <w:color w:val="000000"/>
          <w:sz w:val="28"/>
          <w:szCs w:val="28"/>
          <w:lang w:val="vi-VN"/>
        </w:rPr>
        <w:t xml:space="preserve"> tấn/năm)</w:t>
      </w:r>
      <w:r>
        <w:rPr>
          <w:color w:val="000000"/>
          <w:sz w:val="28"/>
          <w:szCs w:val="28"/>
          <w:lang w:val="pl-PL"/>
        </w:rPr>
        <w:t>, khối lượng rác được đơn vị dịch vụ môi trường thu gom, vận chuyển để đem đi xử lý tại nhà máy xử lý rác thải của tỉnh là khoảng 34,84 tấn/ngày (</w:t>
      </w:r>
      <w:r w:rsidRPr="006F6D5B">
        <w:rPr>
          <w:color w:val="000000"/>
          <w:sz w:val="28"/>
          <w:szCs w:val="28"/>
          <w:lang w:val="pl-PL"/>
        </w:rPr>
        <w:t>12.7</w:t>
      </w:r>
      <w:r>
        <w:rPr>
          <w:color w:val="000000"/>
          <w:sz w:val="28"/>
          <w:szCs w:val="28"/>
          <w:lang w:val="pl-PL"/>
        </w:rPr>
        <w:t xml:space="preserve">17 tấn/năm). </w:t>
      </w:r>
    </w:p>
    <w:p w14:paraId="2EDA0BD1" w14:textId="77777777" w:rsidR="00DB0CE1" w:rsidRDefault="00DB0CE1" w:rsidP="00DB0CE1">
      <w:pPr>
        <w:spacing w:before="120" w:after="120"/>
        <w:ind w:firstLine="720"/>
        <w:jc w:val="both"/>
        <w:rPr>
          <w:color w:val="000000"/>
          <w:sz w:val="28"/>
          <w:szCs w:val="28"/>
          <w:lang w:val="vi-VN"/>
        </w:rPr>
      </w:pPr>
      <w:r>
        <w:rPr>
          <w:color w:val="000000"/>
          <w:sz w:val="28"/>
          <w:szCs w:val="28"/>
          <w:lang w:val="vi-VN"/>
        </w:rPr>
        <w:t xml:space="preserve">Để tăng cường công tác quản lý chất thải trên địa bàn huyện, UBND huyện đã ban hành </w:t>
      </w:r>
      <w:r>
        <w:rPr>
          <w:color w:val="000000"/>
          <w:sz w:val="28"/>
          <w:szCs w:val="28"/>
          <w:lang w:val="pt-BR"/>
        </w:rPr>
        <w:t>Kế hoạch</w:t>
      </w:r>
      <w:r>
        <w:rPr>
          <w:color w:val="000000"/>
          <w:sz w:val="28"/>
          <w:szCs w:val="28"/>
          <w:lang w:val="vi-VN"/>
        </w:rPr>
        <w:t xml:space="preserve"> số </w:t>
      </w:r>
      <w:r>
        <w:rPr>
          <w:color w:val="000000"/>
          <w:sz w:val="28"/>
          <w:szCs w:val="28"/>
          <w:lang w:val="pt-BR"/>
        </w:rPr>
        <w:t>191</w:t>
      </w:r>
      <w:r>
        <w:rPr>
          <w:color w:val="000000"/>
          <w:sz w:val="28"/>
          <w:szCs w:val="28"/>
          <w:lang w:val="vi-VN"/>
        </w:rPr>
        <w:t>/</w:t>
      </w:r>
      <w:r>
        <w:rPr>
          <w:color w:val="000000"/>
          <w:sz w:val="28"/>
          <w:szCs w:val="28"/>
          <w:lang w:val="pt-BR"/>
        </w:rPr>
        <w:t>KH</w:t>
      </w:r>
      <w:r>
        <w:rPr>
          <w:color w:val="000000"/>
          <w:sz w:val="28"/>
          <w:szCs w:val="28"/>
          <w:lang w:val="vi-VN"/>
        </w:rPr>
        <w:t xml:space="preserve">-UBND ngày </w:t>
      </w:r>
      <w:r>
        <w:rPr>
          <w:color w:val="000000"/>
          <w:sz w:val="28"/>
          <w:szCs w:val="28"/>
          <w:lang w:val="pt-BR"/>
        </w:rPr>
        <w:t>04/12/2024 về t</w:t>
      </w:r>
      <w:r w:rsidRPr="00214D15">
        <w:rPr>
          <w:color w:val="000000"/>
          <w:sz w:val="28"/>
          <w:szCs w:val="28"/>
          <w:lang w:val="pt-BR"/>
        </w:rPr>
        <w:t>riển khai thực hiện công tác phân loại chất thải rắn</w:t>
      </w:r>
      <w:r>
        <w:rPr>
          <w:color w:val="000000"/>
          <w:sz w:val="28"/>
          <w:szCs w:val="28"/>
          <w:lang w:val="pt-BR"/>
        </w:rPr>
        <w:t xml:space="preserve"> </w:t>
      </w:r>
      <w:r w:rsidRPr="00214D15">
        <w:rPr>
          <w:color w:val="000000"/>
          <w:sz w:val="28"/>
          <w:szCs w:val="28"/>
          <w:lang w:val="pt-BR"/>
        </w:rPr>
        <w:t>sinh hoạt tại nguồn trên địa bàn huyện</w:t>
      </w:r>
      <w:r>
        <w:rPr>
          <w:color w:val="000000"/>
          <w:sz w:val="28"/>
          <w:szCs w:val="28"/>
          <w:lang w:val="vi-VN"/>
        </w:rPr>
        <w:t xml:space="preserve">; Theo đó, giao trách nhiệm cho các phòng, ban, đơn vị, UBND các xã thị trấn căn cứ các quy định của pháp luật tổ chức thực hiện phân loại, thu gom, vận chuyển và xử lý chất thải rắn trên địa bàn huyện. </w:t>
      </w:r>
      <w:r w:rsidRPr="00214D15">
        <w:rPr>
          <w:color w:val="000000"/>
          <w:sz w:val="28"/>
          <w:szCs w:val="28"/>
          <w:lang w:val="vi-VN"/>
        </w:rPr>
        <w:t xml:space="preserve">Xác định việc thực hiện phân loại </w:t>
      </w:r>
      <w:r>
        <w:rPr>
          <w:color w:val="000000"/>
          <w:sz w:val="28"/>
          <w:szCs w:val="28"/>
        </w:rPr>
        <w:t>chất thải rắn sinh hoạt</w:t>
      </w:r>
      <w:r w:rsidRPr="00214D15">
        <w:rPr>
          <w:color w:val="000000"/>
          <w:sz w:val="28"/>
          <w:szCs w:val="28"/>
          <w:lang w:val="vi-VN"/>
        </w:rPr>
        <w:t xml:space="preserve"> tại nguồn là trách nhiệm,</w:t>
      </w:r>
      <w:r>
        <w:rPr>
          <w:color w:val="000000"/>
          <w:sz w:val="28"/>
          <w:szCs w:val="28"/>
        </w:rPr>
        <w:t xml:space="preserve"> </w:t>
      </w:r>
      <w:r w:rsidRPr="00214D15">
        <w:rPr>
          <w:color w:val="000000"/>
          <w:sz w:val="28"/>
          <w:szCs w:val="28"/>
          <w:lang w:val="vi-VN"/>
        </w:rPr>
        <w:t>nhiệm vụ trọng tâm của Uỷ ban nhân dân các cấp, nhất là cấp cơ sở; phát huy</w:t>
      </w:r>
      <w:r>
        <w:rPr>
          <w:color w:val="000000"/>
          <w:sz w:val="28"/>
          <w:szCs w:val="28"/>
        </w:rPr>
        <w:t xml:space="preserve"> </w:t>
      </w:r>
      <w:r w:rsidRPr="00214D15">
        <w:rPr>
          <w:color w:val="000000"/>
          <w:sz w:val="28"/>
          <w:szCs w:val="28"/>
          <w:lang w:val="vi-VN"/>
        </w:rPr>
        <w:t>vai trò tham gia tích cực của các tổ chức chính trị - xã hội trong công tác tuyên</w:t>
      </w:r>
      <w:r>
        <w:rPr>
          <w:color w:val="000000"/>
          <w:sz w:val="28"/>
          <w:szCs w:val="28"/>
        </w:rPr>
        <w:t xml:space="preserve"> </w:t>
      </w:r>
      <w:r w:rsidRPr="00214D15">
        <w:rPr>
          <w:color w:val="000000"/>
          <w:sz w:val="28"/>
          <w:szCs w:val="28"/>
          <w:lang w:val="vi-VN"/>
        </w:rPr>
        <w:t>truyền, hướng dẫn, giám sát về phân loại CTRSH tại nguồn; đồng thời tăng</w:t>
      </w:r>
      <w:r>
        <w:rPr>
          <w:color w:val="000000"/>
          <w:sz w:val="28"/>
          <w:szCs w:val="28"/>
        </w:rPr>
        <w:t xml:space="preserve"> </w:t>
      </w:r>
      <w:r w:rsidRPr="00214D15">
        <w:rPr>
          <w:color w:val="000000"/>
          <w:sz w:val="28"/>
          <w:szCs w:val="28"/>
          <w:lang w:val="vi-VN"/>
        </w:rPr>
        <w:t>cường công tác xã hội hoá để huy động tối đa các nguồn lực tham gia vào công</w:t>
      </w:r>
      <w:r>
        <w:rPr>
          <w:color w:val="000000"/>
          <w:sz w:val="28"/>
          <w:szCs w:val="28"/>
        </w:rPr>
        <w:t xml:space="preserve"> </w:t>
      </w:r>
      <w:r w:rsidRPr="00214D15">
        <w:rPr>
          <w:color w:val="000000"/>
          <w:sz w:val="28"/>
          <w:szCs w:val="28"/>
          <w:lang w:val="vi-VN"/>
        </w:rPr>
        <w:t>tác phân loại CTRSH tại nguồn và thu gom, vận chuyển, xử lý riêng chất thải</w:t>
      </w:r>
      <w:r>
        <w:rPr>
          <w:color w:val="000000"/>
          <w:sz w:val="28"/>
          <w:szCs w:val="28"/>
        </w:rPr>
        <w:t xml:space="preserve"> </w:t>
      </w:r>
      <w:r w:rsidRPr="00214D15">
        <w:rPr>
          <w:color w:val="000000"/>
          <w:sz w:val="28"/>
          <w:szCs w:val="28"/>
          <w:lang w:val="vi-VN"/>
        </w:rPr>
        <w:t>rắn sinh hoạt sau phân loại</w:t>
      </w:r>
      <w:r>
        <w:rPr>
          <w:color w:val="000000"/>
          <w:sz w:val="28"/>
          <w:szCs w:val="28"/>
        </w:rPr>
        <w:t xml:space="preserve">. </w:t>
      </w:r>
      <w:r>
        <w:rPr>
          <w:color w:val="000000"/>
          <w:sz w:val="28"/>
          <w:szCs w:val="28"/>
          <w:lang w:val="vi-VN"/>
        </w:rPr>
        <w:t>UBND các xã</w:t>
      </w:r>
      <w:r>
        <w:rPr>
          <w:color w:val="000000"/>
          <w:sz w:val="28"/>
          <w:szCs w:val="28"/>
        </w:rPr>
        <w:t>, thị trấn</w:t>
      </w:r>
      <w:r>
        <w:rPr>
          <w:color w:val="000000"/>
          <w:sz w:val="28"/>
          <w:szCs w:val="28"/>
          <w:lang w:val="vi-VN"/>
        </w:rPr>
        <w:t xml:space="preserve"> căn cứ tình hình thực tế đã xây dựng kế hoạch tại từng địa phương. Đến nay, 100% các địa phương trên địa bàn huyện đã xây dựng kế hoạch và tổ chức triển khai thực hiện.</w:t>
      </w:r>
    </w:p>
    <w:p w14:paraId="7E041BA0" w14:textId="77777777" w:rsidR="00DB0CE1" w:rsidRPr="007D589A" w:rsidRDefault="00DB0CE1" w:rsidP="00DB0CE1">
      <w:pPr>
        <w:shd w:val="clear" w:color="auto" w:fill="FFFFFF"/>
        <w:spacing w:line="350" w:lineRule="atLeast"/>
        <w:ind w:left="14" w:firstLine="553"/>
        <w:jc w:val="both"/>
        <w:rPr>
          <w:iCs/>
          <w:sz w:val="28"/>
          <w:szCs w:val="28"/>
          <w:lang w:val="es-ES"/>
        </w:rPr>
      </w:pPr>
      <w:r>
        <w:rPr>
          <w:bCs/>
          <w:color w:val="000000"/>
          <w:sz w:val="28"/>
          <w:szCs w:val="28"/>
          <w:lang w:val="vi-VN"/>
        </w:rPr>
        <w:lastRenderedPageBreak/>
        <w:t>Chất thải rắn không nguy hại</w:t>
      </w:r>
      <w:r>
        <w:rPr>
          <w:color w:val="000000"/>
          <w:sz w:val="28"/>
          <w:szCs w:val="28"/>
          <w:lang w:val="vi-VN"/>
        </w:rPr>
        <w:t xml:space="preserve"> </w:t>
      </w:r>
      <w:r w:rsidRPr="00DB3E10">
        <w:rPr>
          <w:i/>
          <w:color w:val="000000"/>
          <w:sz w:val="28"/>
          <w:szCs w:val="28"/>
          <w:lang w:val="vi-VN"/>
        </w:rPr>
        <w:t>(chất thải rắn công nghiệp thông thường, chất thải từ hoạt động chăn nuôi, chất thải xây dựng, phụ phẩm nông nghiệp)</w:t>
      </w:r>
      <w:r>
        <w:rPr>
          <w:color w:val="000000"/>
          <w:sz w:val="28"/>
          <w:szCs w:val="28"/>
          <w:lang w:val="vi-VN"/>
        </w:rPr>
        <w:t>, trên địa bàn 1</w:t>
      </w:r>
      <w:r>
        <w:rPr>
          <w:color w:val="000000"/>
          <w:sz w:val="28"/>
          <w:szCs w:val="28"/>
        </w:rPr>
        <w:t>7</w:t>
      </w:r>
      <w:r>
        <w:rPr>
          <w:color w:val="000000"/>
          <w:sz w:val="28"/>
          <w:szCs w:val="28"/>
          <w:lang w:val="vi-VN"/>
        </w:rPr>
        <w:t xml:space="preserve"> xã, thị trấn khoảng </w:t>
      </w:r>
      <w:r>
        <w:rPr>
          <w:color w:val="000000"/>
          <w:sz w:val="28"/>
          <w:szCs w:val="28"/>
        </w:rPr>
        <w:t>86</w:t>
      </w:r>
      <w:r>
        <w:rPr>
          <w:color w:val="000000"/>
          <w:sz w:val="28"/>
          <w:szCs w:val="28"/>
          <w:lang w:val="vi-VN"/>
        </w:rPr>
        <w:t>,</w:t>
      </w:r>
      <w:r>
        <w:rPr>
          <w:color w:val="000000"/>
          <w:sz w:val="28"/>
          <w:szCs w:val="28"/>
        </w:rPr>
        <w:t>2</w:t>
      </w:r>
      <w:r>
        <w:rPr>
          <w:color w:val="000000"/>
          <w:sz w:val="28"/>
          <w:szCs w:val="28"/>
          <w:lang w:val="vi-VN"/>
        </w:rPr>
        <w:t xml:space="preserve"> tấn/ngày (</w:t>
      </w:r>
      <w:r w:rsidRPr="00DB3E10">
        <w:rPr>
          <w:color w:val="000000"/>
          <w:sz w:val="28"/>
          <w:szCs w:val="28"/>
          <w:lang w:val="vi-VN"/>
        </w:rPr>
        <w:t>31</w:t>
      </w:r>
      <w:r>
        <w:rPr>
          <w:color w:val="000000"/>
          <w:sz w:val="28"/>
          <w:szCs w:val="28"/>
        </w:rPr>
        <w:t>.</w:t>
      </w:r>
      <w:r w:rsidRPr="00DB3E10">
        <w:rPr>
          <w:color w:val="000000"/>
          <w:sz w:val="28"/>
          <w:szCs w:val="28"/>
          <w:lang w:val="vi-VN"/>
        </w:rPr>
        <w:t>463</w:t>
      </w:r>
      <w:r>
        <w:rPr>
          <w:color w:val="000000"/>
          <w:sz w:val="28"/>
          <w:szCs w:val="28"/>
          <w:lang w:val="vi-VN"/>
        </w:rPr>
        <w:t xml:space="preserve"> tấn/năm). Trong đó khối lượng chất thải rắn không nguy hại được thu gom, xử lý khoảng </w:t>
      </w:r>
      <w:r>
        <w:rPr>
          <w:color w:val="000000"/>
          <w:sz w:val="28"/>
          <w:szCs w:val="28"/>
        </w:rPr>
        <w:t>86</w:t>
      </w:r>
      <w:r>
        <w:rPr>
          <w:color w:val="000000"/>
          <w:sz w:val="28"/>
          <w:szCs w:val="28"/>
          <w:lang w:val="vi-VN"/>
        </w:rPr>
        <w:t>,</w:t>
      </w:r>
      <w:r>
        <w:rPr>
          <w:color w:val="000000"/>
          <w:sz w:val="28"/>
          <w:szCs w:val="28"/>
        </w:rPr>
        <w:t>2</w:t>
      </w:r>
      <w:r>
        <w:rPr>
          <w:color w:val="000000"/>
          <w:sz w:val="28"/>
          <w:szCs w:val="28"/>
          <w:lang w:val="vi-VN"/>
        </w:rPr>
        <w:t xml:space="preserve"> tấn/ngày, đạt tỷ lệ 100%</w:t>
      </w:r>
      <w:r>
        <w:rPr>
          <w:color w:val="000000"/>
          <w:sz w:val="28"/>
          <w:szCs w:val="28"/>
        </w:rPr>
        <w:t>.</w:t>
      </w:r>
      <w:r w:rsidRPr="00CC7B01">
        <w:rPr>
          <w:i/>
          <w:iCs/>
          <w:sz w:val="28"/>
          <w:szCs w:val="28"/>
          <w:lang w:val="es-ES"/>
        </w:rPr>
        <w:t xml:space="preserve"> </w:t>
      </w:r>
      <w:r w:rsidRPr="00357099">
        <w:rPr>
          <w:iCs/>
          <w:sz w:val="28"/>
          <w:szCs w:val="28"/>
          <w:lang w:val="es-ES"/>
        </w:rPr>
        <w:t xml:space="preserve">Đối với chất thải xây dựng </w:t>
      </w:r>
      <w:r w:rsidRPr="00357099">
        <w:rPr>
          <w:i/>
          <w:iCs/>
          <w:sz w:val="28"/>
          <w:szCs w:val="28"/>
          <w:lang w:val="es-ES"/>
        </w:rPr>
        <w:t>(gạch, bê tông tháo</w:t>
      </w:r>
      <w:r>
        <w:rPr>
          <w:i/>
          <w:iCs/>
          <w:sz w:val="28"/>
          <w:szCs w:val="28"/>
          <w:lang w:val="es-ES"/>
        </w:rPr>
        <w:t xml:space="preserve"> dỡ, đá, vật liệu xây dựng khác</w:t>
      </w:r>
      <w:r w:rsidRPr="00357099">
        <w:rPr>
          <w:i/>
          <w:iCs/>
          <w:sz w:val="28"/>
          <w:szCs w:val="28"/>
          <w:lang w:val="es-ES"/>
        </w:rPr>
        <w:t xml:space="preserve"> phát sinh)</w:t>
      </w:r>
      <w:r>
        <w:rPr>
          <w:i/>
          <w:iCs/>
          <w:sz w:val="28"/>
          <w:szCs w:val="28"/>
          <w:lang w:val="es-ES"/>
        </w:rPr>
        <w:t xml:space="preserve">, </w:t>
      </w:r>
      <w:r w:rsidRPr="00CC7B01">
        <w:rPr>
          <w:sz w:val="28"/>
          <w:szCs w:val="28"/>
          <w:lang w:val="es-ES"/>
        </w:rPr>
        <w:t>Chất thải rắn công nghiệp thông thường</w:t>
      </w:r>
      <w:r>
        <w:rPr>
          <w:sz w:val="28"/>
          <w:szCs w:val="28"/>
          <w:lang w:val="es-ES"/>
        </w:rPr>
        <w:t xml:space="preserve"> </w:t>
      </w:r>
      <w:r w:rsidRPr="007D589A">
        <w:rPr>
          <w:i/>
          <w:iCs/>
          <w:sz w:val="28"/>
          <w:szCs w:val="28"/>
          <w:lang w:val="es-ES"/>
        </w:rPr>
        <w:t xml:space="preserve">(gỗ vụn, mùn cưa, vỏ bao bì, </w:t>
      </w:r>
      <w:r w:rsidRPr="007D589A">
        <w:rPr>
          <w:i/>
          <w:sz w:val="28"/>
          <w:szCs w:val="28"/>
          <w:lang w:val="es-ES"/>
        </w:rPr>
        <w:t>các cơ sở sản xuất vật liệu xây dựng vỏ bao bì, …)</w:t>
      </w:r>
      <w:r>
        <w:rPr>
          <w:i/>
          <w:sz w:val="28"/>
          <w:szCs w:val="28"/>
          <w:lang w:val="es-ES"/>
        </w:rPr>
        <w:t xml:space="preserve">, </w:t>
      </w:r>
      <w:r>
        <w:rPr>
          <w:sz w:val="28"/>
          <w:szCs w:val="28"/>
          <w:lang w:val="es-ES"/>
        </w:rPr>
        <w:t xml:space="preserve">các cơ sở sản xuất kinh doanh hợp đồng với đơn vị có chức năng để xử lý theo quy định. Đối với chất thải trong chăn nuôi, các cơ sở, hộ chăn  nuôi thực hiện </w:t>
      </w:r>
      <w:r w:rsidRPr="007D589A">
        <w:rPr>
          <w:sz w:val="28"/>
          <w:szCs w:val="28"/>
          <w:lang w:val="es-ES"/>
        </w:rPr>
        <w:t xml:space="preserve">thu gom, </w:t>
      </w:r>
      <w:r>
        <w:rPr>
          <w:sz w:val="28"/>
          <w:szCs w:val="28"/>
          <w:lang w:val="vi-VN"/>
        </w:rPr>
        <w:t>đệm lót sinh học, xử lý phân qua</w:t>
      </w:r>
      <w:r w:rsidRPr="007D589A">
        <w:rPr>
          <w:sz w:val="28"/>
          <w:szCs w:val="28"/>
          <w:lang w:val="es-ES"/>
        </w:rPr>
        <w:t xml:space="preserve"> hầm biogas sau đó được sử dụng trong sản xuất nông nghiệp</w:t>
      </w:r>
      <w:r>
        <w:rPr>
          <w:sz w:val="28"/>
          <w:szCs w:val="28"/>
          <w:lang w:val="es-ES"/>
        </w:rPr>
        <w:t>.</w:t>
      </w:r>
      <w:r w:rsidRPr="007D589A">
        <w:rPr>
          <w:sz w:val="28"/>
          <w:szCs w:val="28"/>
          <w:lang w:val="es-ES"/>
        </w:rPr>
        <w:t xml:space="preserve"> Các hộ sản xuất kinh doanh, chăn nuôi ký cam kết không xả thải gây ô nhiễm môi trường và được kiểm tra thường xuyên.</w:t>
      </w:r>
      <w:r>
        <w:rPr>
          <w:sz w:val="28"/>
          <w:szCs w:val="28"/>
          <w:lang w:val="es-ES"/>
        </w:rPr>
        <w:t xml:space="preserve"> Đối với c</w:t>
      </w:r>
      <w:r w:rsidRPr="007D589A">
        <w:rPr>
          <w:sz w:val="28"/>
          <w:szCs w:val="28"/>
          <w:lang w:val="es-ES"/>
        </w:rPr>
        <w:t>hất thải trong sản xuất nôn</w:t>
      </w:r>
      <w:r>
        <w:rPr>
          <w:sz w:val="28"/>
          <w:szCs w:val="28"/>
          <w:lang w:val="es-ES"/>
        </w:rPr>
        <w:t>g nghiệp (</w:t>
      </w:r>
      <w:r w:rsidRPr="004E3BFE">
        <w:rPr>
          <w:i/>
          <w:iCs/>
          <w:sz w:val="28"/>
          <w:szCs w:val="28"/>
          <w:lang w:val="es-ES"/>
        </w:rPr>
        <w:t>phụ phẩm nông nghiệp</w:t>
      </w:r>
      <w:r>
        <w:rPr>
          <w:sz w:val="28"/>
          <w:szCs w:val="28"/>
          <w:lang w:val="es-ES"/>
        </w:rPr>
        <w:t>), c</w:t>
      </w:r>
      <w:r w:rsidRPr="007D589A">
        <w:rPr>
          <w:sz w:val="28"/>
          <w:szCs w:val="28"/>
          <w:lang w:val="es-ES"/>
        </w:rPr>
        <w:t>hất thải trong sản xuất trồng trọt: rơm rạ, cuống dong, cây ngô  và các loại cây màu khác sau khi thu hoạch 99% được xử lý ngay tại đồng ruộng bằng phương pháp cầy lật đất, ủ phân, rải diện tích trống giữ độ ẩm cho cây, một phần sử dụng làm thức ăn chăn nuôi, một phần sử dụng làm chất đốt phục vụ sinh hoạt hàng ngày.</w:t>
      </w:r>
    </w:p>
    <w:p w14:paraId="7EA4CCFF" w14:textId="77777777" w:rsidR="00DB0CE1" w:rsidRDefault="00DB0CE1" w:rsidP="00DB0CE1">
      <w:pPr>
        <w:spacing w:before="120" w:after="120"/>
        <w:ind w:firstLine="709"/>
        <w:jc w:val="both"/>
        <w:rPr>
          <w:color w:val="000000"/>
          <w:sz w:val="28"/>
          <w:szCs w:val="28"/>
          <w:lang w:val="vi-VN"/>
        </w:rPr>
      </w:pPr>
      <w:r>
        <w:rPr>
          <w:color w:val="000000"/>
          <w:sz w:val="28"/>
          <w:szCs w:val="28"/>
          <w:lang w:val="nl-NL"/>
        </w:rPr>
        <w:t xml:space="preserve">Để giảm lượng rác thải hữu cơ phải chôn lấp, tại tất cả các khu xử lý rác thải tập trung trên địa bàn huyện đều xây dựng bể ủ rác thải hữu cơ. Khi rác thải hữu cơ hoại mục thành phân bón hữu cơ các hộ dân trồng hoa màu có nhu cầu lấy về bón </w:t>
      </w:r>
      <w:r>
        <w:rPr>
          <w:color w:val="000000"/>
          <w:sz w:val="28"/>
          <w:szCs w:val="28"/>
          <w:lang w:val="vi-VN"/>
        </w:rPr>
        <w:t xml:space="preserve">cho </w:t>
      </w:r>
      <w:r>
        <w:rPr>
          <w:color w:val="000000"/>
          <w:sz w:val="28"/>
          <w:szCs w:val="28"/>
          <w:lang w:val="nl-NL"/>
        </w:rPr>
        <w:t>cây trồng.</w:t>
      </w:r>
    </w:p>
    <w:p w14:paraId="135946DB" w14:textId="77777777" w:rsidR="00DB0CE1" w:rsidRDefault="00DB0CE1" w:rsidP="00DB0CE1">
      <w:pPr>
        <w:shd w:val="clear" w:color="auto" w:fill="FFFFFF"/>
        <w:spacing w:before="120" w:after="120"/>
        <w:ind w:firstLine="709"/>
        <w:jc w:val="both"/>
        <w:rPr>
          <w:i/>
          <w:color w:val="000000"/>
          <w:sz w:val="28"/>
          <w:szCs w:val="28"/>
          <w:lang w:val="nl-NL"/>
        </w:rPr>
      </w:pPr>
      <w:r>
        <w:rPr>
          <w:i/>
          <w:color w:val="000000"/>
          <w:sz w:val="28"/>
          <w:szCs w:val="28"/>
          <w:lang w:val="nl-NL"/>
        </w:rPr>
        <w:t>* Chỉ tiêu 7.2: Tỷ lệ chất thải rắn nguy hại trên địa bàn huyện được thu gom, vận chuyển và xử lý đáp ứng các yêu cầu về bảo vệ môi trường: 100%</w:t>
      </w:r>
    </w:p>
    <w:p w14:paraId="62FFE88B" w14:textId="77777777" w:rsidR="00DB0CE1" w:rsidRDefault="00DB0CE1" w:rsidP="00DB0CE1">
      <w:pPr>
        <w:spacing w:before="120" w:after="120"/>
        <w:ind w:firstLine="709"/>
        <w:jc w:val="both"/>
        <w:rPr>
          <w:color w:val="000000"/>
          <w:sz w:val="28"/>
          <w:szCs w:val="28"/>
          <w:lang w:val="vi-VN"/>
        </w:rPr>
      </w:pPr>
      <w:r>
        <w:rPr>
          <w:color w:val="000000"/>
          <w:sz w:val="28"/>
          <w:szCs w:val="28"/>
          <w:lang w:val="vi-VN"/>
        </w:rPr>
        <w:t xml:space="preserve">-  UBND huyện </w:t>
      </w:r>
      <w:r>
        <w:rPr>
          <w:color w:val="000000"/>
          <w:sz w:val="28"/>
          <w:szCs w:val="28"/>
        </w:rPr>
        <w:t>Bình Lục</w:t>
      </w:r>
      <w:r>
        <w:rPr>
          <w:color w:val="000000"/>
          <w:sz w:val="28"/>
          <w:szCs w:val="28"/>
          <w:lang w:val="vi-VN"/>
        </w:rPr>
        <w:t xml:space="preserve"> đã chỉ đạo các cơ quan chuyên môn triển khai hướng dẫn người dân, cơ sở sản xuất, cơ sở y tế trên địa bàn huyện thu gom, vận chuyển và xử lý chất thải rắn nguy hại đáp ứng các yêu cầu về bảo vệ môi trường.</w:t>
      </w:r>
    </w:p>
    <w:p w14:paraId="0E89040D" w14:textId="77777777" w:rsidR="00DB0CE1" w:rsidRDefault="00DB0CE1" w:rsidP="00DB0CE1">
      <w:pPr>
        <w:spacing w:before="120" w:after="120"/>
        <w:ind w:firstLine="709"/>
        <w:jc w:val="both"/>
        <w:rPr>
          <w:color w:val="000000"/>
          <w:sz w:val="28"/>
          <w:szCs w:val="28"/>
          <w:lang w:val="vi-VN"/>
        </w:rPr>
      </w:pPr>
      <w:r>
        <w:rPr>
          <w:color w:val="000000"/>
          <w:sz w:val="28"/>
          <w:szCs w:val="28"/>
          <w:lang w:val="vi-VN"/>
        </w:rPr>
        <w:t xml:space="preserve">- Các nội dung đã thực hiện: UBND huyện </w:t>
      </w:r>
      <w:r>
        <w:rPr>
          <w:color w:val="000000"/>
          <w:sz w:val="28"/>
          <w:szCs w:val="28"/>
        </w:rPr>
        <w:t xml:space="preserve">Bình Lục đã chỉ đạo UBND các xã, thị trấn xây dựng Kế hoạch cụ thể về </w:t>
      </w:r>
      <w:r w:rsidRPr="00570E77">
        <w:rPr>
          <w:color w:val="000000"/>
          <w:sz w:val="28"/>
          <w:szCs w:val="28"/>
        </w:rPr>
        <w:t>thu gom, vận chuyển và xử lý bao gói, chai lọ thuốc BVTV sau sử dụng</w:t>
      </w:r>
      <w:r>
        <w:rPr>
          <w:color w:val="000000"/>
          <w:sz w:val="28"/>
          <w:szCs w:val="28"/>
        </w:rPr>
        <w:t xml:space="preserve"> tại các cánh đồng trên địa bàn; </w:t>
      </w:r>
      <w:r>
        <w:rPr>
          <w:color w:val="000000"/>
          <w:sz w:val="28"/>
          <w:szCs w:val="28"/>
          <w:lang w:val="vi-VN"/>
        </w:rPr>
        <w:t>bố trí các thùng chứa vỏ bao bì thuốc bảo vệ thực vật sau sử dụng trên các cánh đồng</w:t>
      </w:r>
      <w:r>
        <w:rPr>
          <w:color w:val="000000"/>
          <w:sz w:val="28"/>
          <w:szCs w:val="28"/>
        </w:rPr>
        <w:t xml:space="preserve"> đảm bảo theo quy định tại </w:t>
      </w:r>
      <w:r w:rsidRPr="00A558E7">
        <w:rPr>
          <w:color w:val="000000"/>
          <w:sz w:val="28"/>
          <w:szCs w:val="28"/>
        </w:rPr>
        <w:t>Thông tư liên tịch số 05/2016/TTLT-BNNPTNT-BTNMT ngày 16/5/2016 của Bộ Nông nghiệp và Phát triển nông thôn - Bộ Tài nguyên và Môi trường hướng dẫn việc thu gom, vận chuyển và xử lý bao gói thuốc bảo vệ thực vật sau sử dụng</w:t>
      </w:r>
      <w:r>
        <w:rPr>
          <w:color w:val="000000"/>
          <w:sz w:val="28"/>
          <w:szCs w:val="28"/>
        </w:rPr>
        <w:t xml:space="preserve">; </w:t>
      </w:r>
    </w:p>
    <w:p w14:paraId="396D1B40" w14:textId="77777777" w:rsidR="00DB0CE1" w:rsidRDefault="00DB0CE1" w:rsidP="00DB0CE1">
      <w:pPr>
        <w:spacing w:before="120" w:after="120"/>
        <w:ind w:firstLine="709"/>
        <w:jc w:val="both"/>
        <w:rPr>
          <w:i/>
          <w:color w:val="000000"/>
          <w:spacing w:val="-8"/>
          <w:sz w:val="28"/>
          <w:szCs w:val="28"/>
          <w:lang w:val="nl-NL"/>
        </w:rPr>
      </w:pPr>
      <w:r>
        <w:rPr>
          <w:i/>
          <w:color w:val="000000"/>
          <w:spacing w:val="-8"/>
          <w:sz w:val="28"/>
          <w:szCs w:val="28"/>
          <w:lang w:val="nl-NL"/>
        </w:rPr>
        <w:t>+ Chất thải nguy hại từ vỏ bao thuốc BVTV:</w:t>
      </w:r>
    </w:p>
    <w:p w14:paraId="29BB2664" w14:textId="77777777" w:rsidR="00DB0CE1" w:rsidRDefault="00DB0CE1" w:rsidP="00DB0CE1">
      <w:pPr>
        <w:spacing w:before="120" w:after="120"/>
        <w:ind w:firstLine="709"/>
        <w:jc w:val="both"/>
        <w:rPr>
          <w:color w:val="000000"/>
          <w:sz w:val="28"/>
          <w:szCs w:val="28"/>
          <w:lang w:val="nl-NL"/>
        </w:rPr>
      </w:pPr>
      <w:r>
        <w:rPr>
          <w:color w:val="000000"/>
          <w:spacing w:val="-8"/>
          <w:sz w:val="28"/>
          <w:szCs w:val="28"/>
          <w:lang w:val="nl-NL"/>
        </w:rPr>
        <w:t xml:space="preserve">- UBND huyện đã chỉ đạo UBND các xã, thị trấn </w:t>
      </w:r>
      <w:r w:rsidRPr="001D65C0">
        <w:rPr>
          <w:color w:val="000000"/>
          <w:spacing w:val="-8"/>
          <w:sz w:val="28"/>
          <w:szCs w:val="28"/>
          <w:lang w:val="nl-NL"/>
        </w:rPr>
        <w:t xml:space="preserve">bố trí đủ số lượng và vị trí đặt bể chứa hợp lý để thu gom hết bao gói thuốc bảo vệ thực vật sau sử dụng trong sản xuất nông nghiệp </w:t>
      </w:r>
      <w:r>
        <w:rPr>
          <w:color w:val="000000"/>
          <w:spacing w:val="-8"/>
          <w:sz w:val="28"/>
          <w:szCs w:val="28"/>
          <w:lang w:val="nl-NL"/>
        </w:rPr>
        <w:t>theo đúng Thông tư số</w:t>
      </w:r>
      <w:r>
        <w:rPr>
          <w:color w:val="000000"/>
          <w:sz w:val="28"/>
          <w:szCs w:val="28"/>
          <w:lang w:val="nl-NL"/>
        </w:rPr>
        <w:t xml:space="preserve"> 05/2016/TTLT-BNNPTNT-BTNMT ngày 16/5/2016 của Bộ Nông nghiệp và Phát triển nông thôn - Bộ Tài nguyên và Môi trường. </w:t>
      </w:r>
    </w:p>
    <w:p w14:paraId="0BBC9064" w14:textId="77777777" w:rsidR="00DB0CE1" w:rsidRDefault="00DB0CE1" w:rsidP="00DB0CE1">
      <w:pPr>
        <w:spacing w:before="120" w:after="120"/>
        <w:ind w:firstLine="709"/>
        <w:jc w:val="both"/>
        <w:rPr>
          <w:color w:val="000000"/>
          <w:sz w:val="28"/>
          <w:szCs w:val="28"/>
          <w:lang w:val="nl-NL"/>
        </w:rPr>
      </w:pPr>
      <w:r>
        <w:rPr>
          <w:color w:val="000000"/>
          <w:sz w:val="28"/>
          <w:szCs w:val="28"/>
          <w:lang w:val="vi-VN"/>
        </w:rPr>
        <w:lastRenderedPageBreak/>
        <w:t xml:space="preserve">Tổng lượng bao bì thuốc bảo vệ thực vật sau sử dụng trên địa bàn huyện phát sinh ước tính khoảng </w:t>
      </w:r>
      <w:r>
        <w:rPr>
          <w:color w:val="000000"/>
          <w:sz w:val="28"/>
          <w:szCs w:val="28"/>
        </w:rPr>
        <w:t>3</w:t>
      </w:r>
      <w:r>
        <w:rPr>
          <w:color w:val="000000"/>
          <w:sz w:val="28"/>
          <w:szCs w:val="28"/>
          <w:lang w:val="vi-VN"/>
        </w:rPr>
        <w:t>.</w:t>
      </w:r>
      <w:r>
        <w:rPr>
          <w:color w:val="000000"/>
          <w:sz w:val="28"/>
          <w:szCs w:val="28"/>
        </w:rPr>
        <w:t>336</w:t>
      </w:r>
      <w:r>
        <w:rPr>
          <w:color w:val="000000"/>
          <w:sz w:val="28"/>
          <w:szCs w:val="28"/>
          <w:lang w:val="vi-VN"/>
        </w:rPr>
        <w:t xml:space="preserve"> kg/năm.</w:t>
      </w:r>
    </w:p>
    <w:p w14:paraId="5BFBF96F" w14:textId="77777777" w:rsidR="00DB0CE1" w:rsidRDefault="00DB0CE1" w:rsidP="00DB0CE1">
      <w:pPr>
        <w:spacing w:before="120" w:after="120"/>
        <w:ind w:firstLine="709"/>
        <w:jc w:val="both"/>
        <w:rPr>
          <w:color w:val="000000"/>
          <w:sz w:val="28"/>
          <w:szCs w:val="28"/>
          <w:lang w:val="nl-NL"/>
        </w:rPr>
      </w:pPr>
      <w:r>
        <w:rPr>
          <w:color w:val="000000"/>
          <w:sz w:val="28"/>
          <w:szCs w:val="28"/>
          <w:lang w:val="nl-NL"/>
        </w:rPr>
        <w:t xml:space="preserve">Định kỳ sẽ chuyển giao cho đơn vị có đủ chức năng đến thu gom, vận chuyển, xử lý rác thải nông nghiệp nguy hại theo quy định. 100% xã đã ký hợp đồng tiếp nhận và xử lý vỏ bao gói thuốc BVTV với đơn vị có chức năng để thu gom, xử lý theo quy định </w:t>
      </w:r>
      <w:r w:rsidRPr="00652CDB">
        <w:rPr>
          <w:i/>
          <w:color w:val="000000"/>
          <w:sz w:val="28"/>
          <w:szCs w:val="28"/>
          <w:lang w:val="nl-NL"/>
        </w:rPr>
        <w:t>(</w:t>
      </w:r>
      <w:r w:rsidRPr="00652CDB">
        <w:rPr>
          <w:i/>
          <w:sz w:val="28"/>
          <w:szCs w:val="28"/>
          <w:lang w:val="de-DE"/>
        </w:rPr>
        <w:t>Công ty TNHH Môi trường Công nghiệp xanh, ...)</w:t>
      </w:r>
      <w:r w:rsidRPr="00652CDB">
        <w:rPr>
          <w:i/>
          <w:color w:val="000000"/>
          <w:sz w:val="28"/>
          <w:szCs w:val="28"/>
          <w:lang w:val="nl-NL"/>
        </w:rPr>
        <w:t>.</w:t>
      </w:r>
      <w:r>
        <w:rPr>
          <w:color w:val="000000"/>
          <w:sz w:val="28"/>
          <w:szCs w:val="28"/>
          <w:lang w:val="nl-NL"/>
        </w:rPr>
        <w:t xml:space="preserve"> UBND các xã đã xây dựng quy chế thu gom vận chuyển vỏ bao bì thuốc BVTV qua sử dụng về nơi tập kết.. Hàng năm, sau mỗi vụ phun trừ thuốc bảo vệ thực vật, các xã đã tổ chức phát động thu gom bao bì thuốc bảo vệ thực vật trên các cánh đồng để xử lý theo quy định, không gây ô nhiễm môi trường, ảnh hưởng tới sức khỏe người dân, các động vật khác. Hệ thống bể chứa bao bì thuốc bảo vệ thực vật sau sử dụng được lắp đặt trên các cánh đồng tại 17 xã, thị trấn (3.</w:t>
      </w:r>
      <w:r w:rsidRPr="00B812D2">
        <w:rPr>
          <w:color w:val="000000"/>
          <w:sz w:val="28"/>
          <w:szCs w:val="28"/>
          <w:lang w:val="nl-NL"/>
        </w:rPr>
        <w:t>278</w:t>
      </w:r>
      <w:r>
        <w:rPr>
          <w:color w:val="000000"/>
          <w:sz w:val="28"/>
          <w:szCs w:val="28"/>
          <w:lang w:val="nl-NL"/>
        </w:rPr>
        <w:t xml:space="preserve"> bể). UBND huyện đã chỉ đạo các xã tiếp tục kiểm tra, rà soát lắp đặt bổ sung và sửa chữa các bể chứa bị hỏng, mất nắp, không đạt yêu cầu lưu chứa theo quy định</w:t>
      </w:r>
      <w:r>
        <w:rPr>
          <w:i/>
          <w:color w:val="000000"/>
          <w:sz w:val="28"/>
          <w:szCs w:val="28"/>
          <w:lang w:val="nl-NL"/>
        </w:rPr>
        <w:t>.</w:t>
      </w:r>
      <w:r>
        <w:rPr>
          <w:color w:val="000000"/>
          <w:sz w:val="28"/>
          <w:szCs w:val="28"/>
          <w:lang w:val="nl-NL"/>
        </w:rPr>
        <w:t xml:space="preserve"> Tổng lượng vỏ bao bì thuốc bảo vệ thực vật phát sinh trên cánh đồng các xã được thu gom theo quy định đạt 100%.</w:t>
      </w:r>
    </w:p>
    <w:p w14:paraId="6C9CFE80" w14:textId="77777777" w:rsidR="00DB0CE1" w:rsidRDefault="00DB0CE1" w:rsidP="00DB0CE1">
      <w:pPr>
        <w:spacing w:before="120" w:after="120"/>
        <w:ind w:firstLine="709"/>
        <w:jc w:val="both"/>
        <w:rPr>
          <w:i/>
          <w:color w:val="000000"/>
          <w:sz w:val="28"/>
          <w:szCs w:val="28"/>
          <w:lang w:val="nl-NL"/>
        </w:rPr>
      </w:pPr>
      <w:r>
        <w:rPr>
          <w:i/>
          <w:color w:val="000000"/>
          <w:sz w:val="28"/>
          <w:szCs w:val="28"/>
          <w:lang w:val="nl-NL"/>
        </w:rPr>
        <w:t>Chất thải y tế nguy hại:</w:t>
      </w:r>
    </w:p>
    <w:p w14:paraId="5DDC52E8" w14:textId="77777777" w:rsidR="00DB0CE1" w:rsidRDefault="00DB0CE1" w:rsidP="00DB0CE1">
      <w:pPr>
        <w:spacing w:before="120" w:after="120"/>
        <w:ind w:firstLine="709"/>
        <w:jc w:val="both"/>
        <w:rPr>
          <w:color w:val="000000"/>
          <w:sz w:val="28"/>
          <w:szCs w:val="28"/>
          <w:lang w:val="nl-NL"/>
        </w:rPr>
      </w:pPr>
      <w:r>
        <w:rPr>
          <w:color w:val="000000"/>
          <w:sz w:val="28"/>
          <w:szCs w:val="28"/>
          <w:lang w:val="nl-NL"/>
        </w:rPr>
        <w:t>* Chất thải y tế</w:t>
      </w:r>
    </w:p>
    <w:p w14:paraId="68658963" w14:textId="77777777" w:rsidR="00DB0CE1" w:rsidRDefault="00DB0CE1" w:rsidP="00DB0CE1">
      <w:pPr>
        <w:spacing w:before="120" w:after="120"/>
        <w:ind w:firstLine="709"/>
        <w:jc w:val="both"/>
        <w:rPr>
          <w:color w:val="000000"/>
          <w:sz w:val="28"/>
          <w:szCs w:val="28"/>
          <w:lang w:val="nl-NL"/>
        </w:rPr>
      </w:pPr>
      <w:r>
        <w:rPr>
          <w:color w:val="000000"/>
          <w:sz w:val="28"/>
          <w:szCs w:val="28"/>
          <w:lang w:val="nl-NL"/>
        </w:rPr>
        <w:t xml:space="preserve">- Trên địa bàn huyện Bình Lục có 01 Trung tâm y tế huyện, 17 Trạm y tế tại 17 xã, thị trấn và </w:t>
      </w:r>
      <w:r>
        <w:rPr>
          <w:color w:val="000000"/>
          <w:sz w:val="28"/>
          <w:szCs w:val="28"/>
          <w:lang w:val="vi-VN"/>
        </w:rPr>
        <w:t>11</w:t>
      </w:r>
      <w:r>
        <w:rPr>
          <w:color w:val="000000"/>
          <w:sz w:val="28"/>
          <w:szCs w:val="28"/>
          <w:lang w:val="nl-NL"/>
        </w:rPr>
        <w:t xml:space="preserve"> cơ sở phòng khám tư nhân. Đối với Trung tâm y tế huyện đều chấp hành tốt các quy định của pháp luật về bảo vệ môi trường, có báo cáo đánh giá tác động môi trường (ĐTM), thủ tục xác nhận hoàn thành các công trình về bảo vệ môi trường theo quy định. Chất thải y tế tại 17 trạm y tế được thu gom, bàn giao cho Trung tâm y tế tiếp nhận, lưu giữ và ký hợp đồng với đơn vị có chức năng để vận chuyển, xử lý; đối với các phòng khám trên địa bàn huyện được các đơn vị hợp đồng với đơn vị có chức năng để vận chuyển, xử lý theo quy định.</w:t>
      </w:r>
    </w:p>
    <w:p w14:paraId="1A548584" w14:textId="77777777" w:rsidR="00DB0CE1" w:rsidRPr="007F7159" w:rsidRDefault="00DB0CE1" w:rsidP="00DB0CE1">
      <w:pPr>
        <w:spacing w:before="120" w:after="120"/>
        <w:ind w:firstLine="720"/>
        <w:jc w:val="both"/>
        <w:rPr>
          <w:i/>
          <w:sz w:val="28"/>
          <w:szCs w:val="28"/>
          <w:lang w:val="nl-NL"/>
        </w:rPr>
      </w:pPr>
      <w:r>
        <w:rPr>
          <w:color w:val="000000"/>
          <w:sz w:val="28"/>
          <w:szCs w:val="28"/>
          <w:lang w:val="nl-NL"/>
        </w:rPr>
        <w:t xml:space="preserve">Đối với chất thải y tế phát sinh tại Trung tâm y tế huyện sẽ được phân </w:t>
      </w:r>
      <w:r w:rsidRPr="007F7159">
        <w:rPr>
          <w:sz w:val="28"/>
          <w:szCs w:val="28"/>
          <w:lang w:val="nl-NL"/>
        </w:rPr>
        <w:t xml:space="preserve">loại, thu gom và tập kết tại kho lưu trữ chất thải sau đó sẽ được </w:t>
      </w:r>
      <w:r w:rsidRPr="007F7159">
        <w:rPr>
          <w:sz w:val="28"/>
          <w:szCs w:val="28"/>
          <w:lang w:val="vi-VN"/>
        </w:rPr>
        <w:t xml:space="preserve">ký hợp đồng với </w:t>
      </w:r>
      <w:r w:rsidRPr="007F7159">
        <w:rPr>
          <w:sz w:val="28"/>
          <w:szCs w:val="28"/>
          <w:lang w:val="nl-NL"/>
        </w:rPr>
        <w:t>đơn vị có chức năng</w:t>
      </w:r>
      <w:r w:rsidRPr="007F7159">
        <w:rPr>
          <w:sz w:val="28"/>
          <w:szCs w:val="28"/>
          <w:lang w:val="vi-VN"/>
        </w:rPr>
        <w:t xml:space="preserve"> để vận chuyển, xử lý</w:t>
      </w:r>
      <w:r w:rsidRPr="007F7159">
        <w:rPr>
          <w:sz w:val="28"/>
          <w:szCs w:val="28"/>
          <w:lang w:val="nl-NL"/>
        </w:rPr>
        <w:t>. Về khối lượng rác thải y tế trong năm được thu gom và xử lý trong năm khoảng 698 kg/năm; đối với rác thải sinh hoạt được Trung tâm y tế huyện ký hợp đồng với UBND thị trấn Bình Mỹ để thu gom, vận chuyển, xử lý.</w:t>
      </w:r>
    </w:p>
    <w:p w14:paraId="3792D7AB" w14:textId="77777777" w:rsidR="00DB0CE1" w:rsidRPr="007F7159" w:rsidRDefault="00DB0CE1" w:rsidP="00DB0CE1">
      <w:pPr>
        <w:spacing w:before="120" w:after="120"/>
        <w:ind w:firstLine="709"/>
        <w:jc w:val="both"/>
        <w:rPr>
          <w:sz w:val="28"/>
          <w:szCs w:val="28"/>
          <w:lang w:val="nl-NL"/>
        </w:rPr>
      </w:pPr>
      <w:r w:rsidRPr="007F7159">
        <w:rPr>
          <w:sz w:val="28"/>
          <w:szCs w:val="28"/>
          <w:lang w:val="nl-NL"/>
        </w:rPr>
        <w:t xml:space="preserve">- Đối với các cơ sở phòng khám tư nhân chủ yếu là khám bệnh phục vụ Nhân dân trong vùng. Các cơ sở đều đảm bảo về cơ sở vật chất, hồ sơ pháp lý và thực hiện tốt quy chế chuyên môn khám chữa bệnh theo quy định, trong đó các cơ sở đã có thủ tục về môi trường theo quy định. </w:t>
      </w:r>
    </w:p>
    <w:p w14:paraId="1768963D" w14:textId="77777777" w:rsidR="00DB0CE1" w:rsidRPr="007F7159" w:rsidRDefault="00DB0CE1" w:rsidP="00DB0CE1">
      <w:pPr>
        <w:spacing w:before="120" w:after="120"/>
        <w:ind w:firstLine="709"/>
        <w:jc w:val="both"/>
        <w:rPr>
          <w:i/>
          <w:sz w:val="28"/>
          <w:szCs w:val="28"/>
          <w:lang w:val="nl-NL"/>
        </w:rPr>
      </w:pPr>
      <w:r w:rsidRPr="007F7159">
        <w:rPr>
          <w:i/>
          <w:sz w:val="28"/>
          <w:szCs w:val="28"/>
          <w:lang w:val="nl-NL"/>
        </w:rPr>
        <w:t>+ Chất thải nguy hại phát sinh từ sinh hoạt tại hộ gia đình</w:t>
      </w:r>
    </w:p>
    <w:p w14:paraId="225850D8" w14:textId="77777777" w:rsidR="00DB0CE1" w:rsidRPr="007F7159" w:rsidRDefault="00DB0CE1" w:rsidP="00DB0CE1">
      <w:pPr>
        <w:shd w:val="clear" w:color="auto" w:fill="FFFFFF"/>
        <w:tabs>
          <w:tab w:val="left" w:pos="709"/>
        </w:tabs>
        <w:spacing w:before="120" w:after="120"/>
        <w:ind w:firstLine="709"/>
        <w:jc w:val="both"/>
        <w:rPr>
          <w:spacing w:val="-2"/>
          <w:sz w:val="28"/>
          <w:szCs w:val="28"/>
          <w:lang w:val="vi-VN"/>
        </w:rPr>
      </w:pPr>
      <w:r w:rsidRPr="007F7159">
        <w:rPr>
          <w:spacing w:val="-2"/>
          <w:sz w:val="28"/>
          <w:szCs w:val="28"/>
          <w:lang w:val="vi-VN"/>
        </w:rPr>
        <w:t xml:space="preserve">Chất thải nguy hại phát sinh từ các hộ gia đình ước tính chiếm 0,1% lượng rác thải sinh hoạt (khoảng </w:t>
      </w:r>
      <w:r w:rsidRPr="007F7159">
        <w:rPr>
          <w:spacing w:val="-2"/>
          <w:sz w:val="28"/>
          <w:szCs w:val="28"/>
          <w:lang w:val="nl-NL"/>
        </w:rPr>
        <w:t>99kg</w:t>
      </w:r>
      <w:r w:rsidRPr="007F7159">
        <w:rPr>
          <w:spacing w:val="-2"/>
          <w:sz w:val="28"/>
          <w:szCs w:val="28"/>
          <w:lang w:val="vi-VN"/>
        </w:rPr>
        <w:t>/n</w:t>
      </w:r>
      <w:r w:rsidRPr="007F7159">
        <w:rPr>
          <w:spacing w:val="-2"/>
          <w:sz w:val="28"/>
          <w:szCs w:val="28"/>
        </w:rPr>
        <w:t>gày</w:t>
      </w:r>
      <w:r w:rsidRPr="007F7159">
        <w:rPr>
          <w:spacing w:val="-2"/>
          <w:sz w:val="28"/>
          <w:szCs w:val="28"/>
          <w:lang w:val="vi-VN"/>
        </w:rPr>
        <w:t xml:space="preserve">) chủ yếu là bóng đèn huỳnh quang, pin, thiết bị, linh kiện điện tử thải.... UBND huyện triển khai các văn bản hướng dẫn thu gom, phân loại và xử lý chất thải nguy hại từ hộ gia đình đến UBND các xã. </w:t>
      </w:r>
      <w:r w:rsidRPr="007F7159">
        <w:rPr>
          <w:spacing w:val="-2"/>
          <w:sz w:val="28"/>
          <w:szCs w:val="28"/>
          <w:lang w:val="vi-VN"/>
        </w:rPr>
        <w:lastRenderedPageBreak/>
        <w:t>Chất thải nguy hại phát sinh trong sinh hoạt hộ gia đình, UBND các xã bố trí các điểm tập kết chất thải nguy hại. Người dân đem chất thải nguy hại của hộ gia đình đến các điểm thu gom. UBND xã ký hợp đồng với đơn vị có chức năng xử lý chất thải nguy hại. Chất thải nguy hại phát sinh từ các hộ gia đình được thu gom vận chuyển đến nơi xử lý theo quy định tại Nghị định số 08/2022/NĐ-CP ngày 10/01/2022 của Chính phủ quy định chi tiết một số điều của Luật Bảo vệ môi trường, Thông tư số 02/2022/TT-BTNMT ngày 10/01/2022 của Bộ trưởng Bộ Tài nguyên và Môi trường quy định chi tiết thi hành một số điều của Luật Bảo vệ môi trường.</w:t>
      </w:r>
    </w:p>
    <w:p w14:paraId="3122282A" w14:textId="77777777" w:rsidR="00DB0CE1" w:rsidRPr="007F7159" w:rsidRDefault="00DB0CE1" w:rsidP="00DB0CE1">
      <w:pPr>
        <w:shd w:val="clear" w:color="auto" w:fill="FFFFFF"/>
        <w:tabs>
          <w:tab w:val="left" w:pos="709"/>
        </w:tabs>
        <w:spacing w:before="120" w:after="120"/>
        <w:ind w:firstLine="709"/>
        <w:jc w:val="both"/>
        <w:rPr>
          <w:sz w:val="28"/>
          <w:szCs w:val="28"/>
          <w:lang w:val="nl-NL"/>
        </w:rPr>
      </w:pPr>
      <w:r w:rsidRPr="007F7159">
        <w:rPr>
          <w:i/>
          <w:sz w:val="28"/>
          <w:szCs w:val="28"/>
          <w:lang w:val="nl-NL"/>
        </w:rPr>
        <w:t>* Chỉ tiêu 7.3: Tỷ lệ chất thải hữu cơ, phụ phẩm nông nghiệp được thu gom, tái sử dụng, tái chế thành các nguyên liệu, nhiên liệu và sản phẩm thân thiện với môi trường</w:t>
      </w:r>
    </w:p>
    <w:p w14:paraId="066BA7DB" w14:textId="77777777" w:rsidR="00DB0CE1" w:rsidRPr="007F7159" w:rsidRDefault="00DB0CE1" w:rsidP="00DB0CE1">
      <w:pPr>
        <w:spacing w:before="120" w:after="120" w:line="259" w:lineRule="auto"/>
        <w:ind w:firstLine="720"/>
        <w:jc w:val="both"/>
        <w:rPr>
          <w:rFonts w:eastAsia="Calibri"/>
          <w:sz w:val="28"/>
          <w:szCs w:val="28"/>
          <w:lang w:val="de-DE"/>
        </w:rPr>
      </w:pPr>
      <w:r w:rsidRPr="007F7159">
        <w:rPr>
          <w:rFonts w:eastAsia="Calibri"/>
          <w:sz w:val="28"/>
          <w:szCs w:val="28"/>
          <w:lang w:val="vi-VN"/>
        </w:rPr>
        <w:t xml:space="preserve">Toàn huyện có </w:t>
      </w:r>
      <w:r w:rsidRPr="007F7159">
        <w:rPr>
          <w:rFonts w:eastAsia="Calibri"/>
          <w:sz w:val="28"/>
          <w:szCs w:val="28"/>
        </w:rPr>
        <w:t>9982,7</w:t>
      </w:r>
      <w:r w:rsidRPr="007F7159">
        <w:rPr>
          <w:rFonts w:eastAsia="Calibri"/>
          <w:sz w:val="28"/>
          <w:szCs w:val="28"/>
          <w:lang w:val="vi-VN"/>
        </w:rPr>
        <w:t xml:space="preserve"> ha đất nông nghiệp, đất sản xuất nông nghiệp: </w:t>
      </w:r>
      <w:r w:rsidRPr="007F7159">
        <w:rPr>
          <w:rFonts w:eastAsia="Calibri"/>
          <w:sz w:val="28"/>
          <w:szCs w:val="28"/>
        </w:rPr>
        <w:t>9.060,7</w:t>
      </w:r>
      <w:r w:rsidRPr="007F7159">
        <w:rPr>
          <w:rFonts w:eastAsia="Calibri"/>
          <w:sz w:val="28"/>
          <w:szCs w:val="28"/>
          <w:lang w:val="vi-VN"/>
        </w:rPr>
        <w:t xml:space="preserve"> ha, trong đó đất trồng lúa </w:t>
      </w:r>
      <w:r w:rsidRPr="007F7159">
        <w:rPr>
          <w:rFonts w:eastAsia="Calibri"/>
          <w:sz w:val="28"/>
          <w:szCs w:val="28"/>
        </w:rPr>
        <w:t>7.752,6</w:t>
      </w:r>
      <w:r w:rsidRPr="007F7159">
        <w:rPr>
          <w:rFonts w:eastAsia="Calibri"/>
          <w:sz w:val="28"/>
          <w:szCs w:val="28"/>
          <w:lang w:val="vi-VN"/>
        </w:rPr>
        <w:t xml:space="preserve"> ha, còn lại là đất trồng cây hàng năm khác: </w:t>
      </w:r>
      <w:r w:rsidRPr="007F7159">
        <w:rPr>
          <w:rFonts w:eastAsia="Calibri"/>
          <w:sz w:val="28"/>
          <w:szCs w:val="28"/>
        </w:rPr>
        <w:t>623,9</w:t>
      </w:r>
      <w:r w:rsidRPr="007F7159">
        <w:rPr>
          <w:rFonts w:eastAsia="Calibri"/>
          <w:sz w:val="28"/>
          <w:szCs w:val="28"/>
          <w:lang w:val="vi-VN"/>
        </w:rPr>
        <w:t xml:space="preserve"> và đất trồng cây lâu năm: 6</w:t>
      </w:r>
      <w:r w:rsidRPr="007F7159">
        <w:rPr>
          <w:rFonts w:eastAsia="Calibri"/>
          <w:sz w:val="28"/>
          <w:szCs w:val="28"/>
        </w:rPr>
        <w:t>71,1</w:t>
      </w:r>
      <w:r w:rsidRPr="007F7159">
        <w:rPr>
          <w:rFonts w:eastAsia="Calibri"/>
          <w:sz w:val="28"/>
          <w:szCs w:val="28"/>
          <w:lang w:val="vi-VN"/>
        </w:rPr>
        <w:t xml:space="preserve"> </w:t>
      </w:r>
      <w:r w:rsidRPr="007F7159">
        <w:rPr>
          <w:rFonts w:eastAsia="Calibri"/>
          <w:sz w:val="28"/>
          <w:szCs w:val="28"/>
          <w:lang w:val="de-DE"/>
        </w:rPr>
        <w:t>h</w:t>
      </w:r>
      <w:r w:rsidRPr="007F7159">
        <w:rPr>
          <w:rFonts w:eastAsia="Calibri"/>
          <w:sz w:val="28"/>
          <w:szCs w:val="28"/>
          <w:lang w:val="vi-VN"/>
        </w:rPr>
        <w:t>a</w:t>
      </w:r>
      <w:r w:rsidRPr="007F7159">
        <w:rPr>
          <w:rFonts w:eastAsia="Calibri"/>
          <w:sz w:val="28"/>
          <w:szCs w:val="28"/>
          <w:lang w:val="de-DE"/>
        </w:rPr>
        <w:t>.</w:t>
      </w:r>
    </w:p>
    <w:p w14:paraId="6B1332CE" w14:textId="77777777" w:rsidR="00DB0CE1" w:rsidRPr="00070DC5" w:rsidRDefault="00DB0CE1" w:rsidP="00DB0CE1">
      <w:pPr>
        <w:shd w:val="clear" w:color="auto" w:fill="FFFFFF"/>
        <w:tabs>
          <w:tab w:val="left" w:pos="709"/>
        </w:tabs>
        <w:spacing w:line="360" w:lineRule="atLeast"/>
        <w:ind w:firstLine="720"/>
        <w:jc w:val="both"/>
        <w:rPr>
          <w:rFonts w:eastAsia="Calibri"/>
          <w:sz w:val="28"/>
          <w:szCs w:val="28"/>
          <w:lang w:val="de-DE"/>
        </w:rPr>
      </w:pPr>
      <w:r w:rsidRPr="007F7159">
        <w:rPr>
          <w:rFonts w:eastAsia="Calibri"/>
          <w:i/>
          <w:sz w:val="28"/>
          <w:szCs w:val="28"/>
          <w:lang w:val="de-DE"/>
        </w:rPr>
        <w:t xml:space="preserve">- </w:t>
      </w:r>
      <w:r w:rsidRPr="00070DC5">
        <w:rPr>
          <w:rFonts w:eastAsia="Calibri"/>
          <w:i/>
          <w:sz w:val="28"/>
          <w:szCs w:val="28"/>
          <w:lang w:val="vi-VN"/>
        </w:rPr>
        <w:t>Phụ phẩm nông nghiệp:</w:t>
      </w:r>
      <w:r w:rsidRPr="00070DC5">
        <w:rPr>
          <w:rFonts w:eastAsia="Calibri"/>
          <w:sz w:val="28"/>
          <w:szCs w:val="28"/>
          <w:lang w:val="de-DE"/>
        </w:rPr>
        <w:t xml:space="preserve"> </w:t>
      </w:r>
      <w:r w:rsidRPr="00070DC5">
        <w:rPr>
          <w:rFonts w:eastAsia="Calibri"/>
          <w:sz w:val="28"/>
          <w:szCs w:val="28"/>
          <w:lang w:val="vi-VN"/>
        </w:rPr>
        <w:t>Theo số liệu thống kê</w:t>
      </w:r>
      <w:r w:rsidRPr="00070DC5">
        <w:rPr>
          <w:rFonts w:eastAsia="Calibri"/>
          <w:sz w:val="28"/>
          <w:szCs w:val="28"/>
          <w:lang w:val="de-DE"/>
        </w:rPr>
        <w:t>, n</w:t>
      </w:r>
      <w:r w:rsidRPr="00070DC5">
        <w:rPr>
          <w:rFonts w:eastAsia="Calibri"/>
          <w:sz w:val="28"/>
          <w:szCs w:val="28"/>
          <w:lang w:val="vi-VN"/>
        </w:rPr>
        <w:t xml:space="preserve">ăm 2024, tổng diện tích sản xuất nông nghiệp của toàn huyện là </w:t>
      </w:r>
      <w:r w:rsidRPr="00070DC5">
        <w:rPr>
          <w:sz w:val="28"/>
          <w:szCs w:val="28"/>
        </w:rPr>
        <w:t xml:space="preserve">18.352,1ha, </w:t>
      </w:r>
      <w:r w:rsidRPr="00070DC5">
        <w:rPr>
          <w:rFonts w:eastAsia="Calibri"/>
          <w:sz w:val="28"/>
          <w:szCs w:val="28"/>
          <w:lang w:val="vi-VN"/>
        </w:rPr>
        <w:t xml:space="preserve">trong đó diện tích trồng lúa là </w:t>
      </w:r>
      <w:r w:rsidRPr="00070DC5">
        <w:rPr>
          <w:sz w:val="28"/>
          <w:szCs w:val="28"/>
          <w:lang w:val="da-DK"/>
        </w:rPr>
        <w:t xml:space="preserve">15.461,2 </w:t>
      </w:r>
      <w:r w:rsidRPr="00070DC5">
        <w:rPr>
          <w:rFonts w:eastAsia="Calibri"/>
          <w:sz w:val="28"/>
          <w:szCs w:val="28"/>
          <w:lang w:val="vi-VN"/>
        </w:rPr>
        <w:t>ha,</w:t>
      </w:r>
      <w:r w:rsidRPr="00070DC5">
        <w:rPr>
          <w:rFonts w:eastAsia="Calibri"/>
          <w:sz w:val="28"/>
          <w:szCs w:val="28"/>
        </w:rPr>
        <w:t xml:space="preserve"> trồng</w:t>
      </w:r>
      <w:r w:rsidRPr="00070DC5">
        <w:rPr>
          <w:sz w:val="28"/>
          <w:szCs w:val="28"/>
          <w:lang w:val="nb-NO"/>
        </w:rPr>
        <w:t xml:space="preserve"> ngô </w:t>
      </w:r>
      <w:r w:rsidRPr="00070DC5">
        <w:rPr>
          <w:sz w:val="28"/>
          <w:szCs w:val="28"/>
        </w:rPr>
        <w:t xml:space="preserve">522,5 </w:t>
      </w:r>
      <w:r w:rsidRPr="00070DC5">
        <w:rPr>
          <w:sz w:val="28"/>
          <w:szCs w:val="28"/>
          <w:lang w:val="nb-NO"/>
        </w:rPr>
        <w:t>ha</w:t>
      </w:r>
      <w:r w:rsidRPr="00070DC5">
        <w:rPr>
          <w:sz w:val="28"/>
          <w:szCs w:val="28"/>
          <w:lang w:val="da-DK"/>
        </w:rPr>
        <w:t>; k</w:t>
      </w:r>
      <w:r w:rsidRPr="00070DC5">
        <w:rPr>
          <w:sz w:val="28"/>
          <w:szCs w:val="28"/>
          <w:lang w:val="nb-NO"/>
        </w:rPr>
        <w:t>hoai lang: 62,4 ha;</w:t>
      </w:r>
      <w:r w:rsidRPr="00070DC5">
        <w:rPr>
          <w:sz w:val="28"/>
          <w:szCs w:val="28"/>
          <w:lang w:val="it-IT"/>
        </w:rPr>
        <w:t xml:space="preserve"> lạc: 25,6 ha; đậu tương: 19,4 ha; dưa chuột: 40,2 ha; bí xanh: 57,3 ha; bí đỏ: 114,1 ha, khoai tây: 18 ha; rau các loại: 1.360,3 ha, cây lâu năm 671,1</w:t>
      </w:r>
      <w:r>
        <w:rPr>
          <w:sz w:val="28"/>
          <w:szCs w:val="28"/>
          <w:lang w:val="it-IT"/>
        </w:rPr>
        <w:t>ha</w:t>
      </w:r>
    </w:p>
    <w:p w14:paraId="5A90F628" w14:textId="77777777" w:rsidR="00DB0CE1" w:rsidRPr="007F7159" w:rsidRDefault="00DB0CE1" w:rsidP="00DB0CE1">
      <w:pPr>
        <w:shd w:val="clear" w:color="auto" w:fill="FFFFFF"/>
        <w:tabs>
          <w:tab w:val="left" w:pos="709"/>
        </w:tabs>
        <w:spacing w:line="360" w:lineRule="atLeast"/>
        <w:ind w:firstLine="720"/>
        <w:jc w:val="both"/>
        <w:rPr>
          <w:rFonts w:eastAsia="Calibri"/>
          <w:sz w:val="28"/>
          <w:szCs w:val="28"/>
        </w:rPr>
      </w:pPr>
      <w:r w:rsidRPr="007F7159">
        <w:rPr>
          <w:rFonts w:eastAsia="Calibri"/>
          <w:sz w:val="28"/>
          <w:szCs w:val="28"/>
        </w:rPr>
        <w:t xml:space="preserve">+ </w:t>
      </w:r>
      <w:r w:rsidRPr="007F7159">
        <w:rPr>
          <w:rFonts w:eastAsia="Calibri"/>
          <w:sz w:val="28"/>
          <w:szCs w:val="28"/>
          <w:lang w:val="vi-VN"/>
        </w:rPr>
        <w:t xml:space="preserve">Tổng lượng phụ phẩm phát sinh trong trồng trọt trên địa bàn </w:t>
      </w:r>
      <w:r w:rsidRPr="007F7159">
        <w:rPr>
          <w:rFonts w:eastAsia="Calibri"/>
          <w:sz w:val="28"/>
          <w:szCs w:val="28"/>
          <w:lang w:val="de-DE"/>
        </w:rPr>
        <w:t xml:space="preserve">huyện </w:t>
      </w:r>
      <w:r w:rsidRPr="007F7159">
        <w:rPr>
          <w:rFonts w:eastAsia="Calibri"/>
          <w:sz w:val="28"/>
          <w:szCs w:val="28"/>
          <w:lang w:val="vi-VN"/>
        </w:rPr>
        <w:t xml:space="preserve">là </w:t>
      </w:r>
      <w:r w:rsidRPr="007F7159">
        <w:rPr>
          <w:rFonts w:eastAsia="Calibri"/>
          <w:sz w:val="28"/>
          <w:szCs w:val="28"/>
          <w:lang w:val="de-DE"/>
        </w:rPr>
        <w:t>105.677,4</w:t>
      </w:r>
      <w:r w:rsidRPr="007F7159">
        <w:rPr>
          <w:rFonts w:eastAsia="Calibri"/>
          <w:sz w:val="28"/>
          <w:szCs w:val="28"/>
          <w:lang w:val="vi-VN"/>
        </w:rPr>
        <w:t xml:space="preserve"> tấn, trong đó khối lượng phụ phẩm nông nghiệp được thu gom, xử lý, tái sử dụng là: </w:t>
      </w:r>
      <w:r w:rsidRPr="007F7159">
        <w:rPr>
          <w:rFonts w:eastAsia="Calibri"/>
          <w:sz w:val="28"/>
          <w:szCs w:val="28"/>
          <w:lang w:val="de-DE"/>
        </w:rPr>
        <w:t>91.685,71</w:t>
      </w:r>
      <w:r w:rsidRPr="007F7159">
        <w:rPr>
          <w:rFonts w:eastAsia="Calibri"/>
          <w:sz w:val="28"/>
          <w:szCs w:val="28"/>
          <w:lang w:val="vi-VN"/>
        </w:rPr>
        <w:t xml:space="preserve"> tấn (đạt 8</w:t>
      </w:r>
      <w:r w:rsidRPr="007F7159">
        <w:rPr>
          <w:rFonts w:eastAsia="Calibri"/>
          <w:sz w:val="28"/>
          <w:szCs w:val="28"/>
        </w:rPr>
        <w:t>6,76</w:t>
      </w:r>
      <w:r w:rsidRPr="007F7159">
        <w:rPr>
          <w:rFonts w:eastAsia="Calibri"/>
          <w:sz w:val="28"/>
          <w:szCs w:val="28"/>
          <w:lang w:val="vi-VN"/>
        </w:rPr>
        <w:t>%).</w:t>
      </w:r>
    </w:p>
    <w:p w14:paraId="064036F9" w14:textId="77777777" w:rsidR="00DB0CE1" w:rsidRPr="007F7159" w:rsidRDefault="00DB0CE1" w:rsidP="00DB0CE1">
      <w:pPr>
        <w:shd w:val="clear" w:color="auto" w:fill="FFFFFF"/>
        <w:tabs>
          <w:tab w:val="left" w:pos="709"/>
        </w:tabs>
        <w:spacing w:line="360" w:lineRule="atLeast"/>
        <w:ind w:firstLine="720"/>
        <w:jc w:val="both"/>
        <w:rPr>
          <w:sz w:val="28"/>
          <w:szCs w:val="28"/>
        </w:rPr>
      </w:pPr>
      <w:r w:rsidRPr="007F7159">
        <w:rPr>
          <w:rFonts w:eastAsia="Calibri"/>
          <w:sz w:val="28"/>
          <w:szCs w:val="28"/>
          <w:lang w:val="vi-VN"/>
        </w:rPr>
        <w:t xml:space="preserve">+ Đối với phụ phẩm dạng hữu cơ: Tổng lượng phụ phẩm nông nghiệp phát sinh hàng năm khoảng </w:t>
      </w:r>
      <w:r w:rsidRPr="007F7159">
        <w:rPr>
          <w:rFonts w:eastAsia="Calibri"/>
          <w:sz w:val="28"/>
          <w:szCs w:val="28"/>
          <w:lang w:val="de-DE"/>
        </w:rPr>
        <w:t>105.677,4</w:t>
      </w:r>
      <w:r w:rsidRPr="007F7159">
        <w:rPr>
          <w:rFonts w:eastAsia="Calibri"/>
          <w:sz w:val="28"/>
          <w:szCs w:val="28"/>
          <w:lang w:val="vi-VN"/>
        </w:rPr>
        <w:t xml:space="preserve"> tấn (gồm: rơm, rạ </w:t>
      </w:r>
      <w:r w:rsidRPr="007F7159">
        <w:rPr>
          <w:rFonts w:eastAsia="Calibri"/>
          <w:sz w:val="28"/>
          <w:szCs w:val="28"/>
        </w:rPr>
        <w:t>90.165,1</w:t>
      </w:r>
      <w:r w:rsidRPr="007F7159">
        <w:rPr>
          <w:rFonts w:eastAsia="Calibri"/>
          <w:sz w:val="28"/>
          <w:szCs w:val="28"/>
          <w:lang w:val="vi-VN"/>
        </w:rPr>
        <w:t xml:space="preserve"> tấn; vỏ thân cây các loại </w:t>
      </w:r>
      <w:r w:rsidRPr="007F7159">
        <w:rPr>
          <w:rFonts w:eastAsia="Calibri"/>
          <w:sz w:val="28"/>
          <w:szCs w:val="28"/>
        </w:rPr>
        <w:t>15.513,3</w:t>
      </w:r>
      <w:r w:rsidRPr="007F7159">
        <w:rPr>
          <w:rFonts w:eastAsia="Calibri"/>
          <w:sz w:val="28"/>
          <w:szCs w:val="28"/>
          <w:lang w:val="vi-VN"/>
        </w:rPr>
        <w:t xml:space="preserve"> tấn). Lượng phụ phẩm nông nghiệp được người dân tận dụng làm phân bón, chất đốt, chất độn chuồng, thức ăn cho gia súc hoặc xử lý ngay tại đồng ruộng, tại vườn bằng các hình thức cày lật đất, ngâm ủ với chế phẩm sinh học làm phân bón. Tổng khối lượng phụ phẩm nông nghiệp được thu gom, xử lý, tái sử dụng trên địa bàn huyện đạt </w:t>
      </w:r>
      <w:r w:rsidRPr="007F7159">
        <w:rPr>
          <w:rFonts w:eastAsia="Calibri"/>
          <w:sz w:val="28"/>
          <w:szCs w:val="28"/>
          <w:lang w:val="de-DE"/>
        </w:rPr>
        <w:t>91.685,71</w:t>
      </w:r>
      <w:r w:rsidRPr="007F7159">
        <w:rPr>
          <w:rFonts w:eastAsia="Calibri"/>
          <w:sz w:val="28"/>
          <w:szCs w:val="28"/>
          <w:lang w:val="vi-VN"/>
        </w:rPr>
        <w:t xml:space="preserve"> tấn/</w:t>
      </w:r>
      <w:r w:rsidRPr="007F7159">
        <w:rPr>
          <w:rFonts w:eastAsia="Calibri"/>
          <w:sz w:val="28"/>
          <w:szCs w:val="28"/>
          <w:lang w:val="de-DE"/>
        </w:rPr>
        <w:t>105.677,4</w:t>
      </w:r>
      <w:r w:rsidRPr="007F7159">
        <w:rPr>
          <w:rFonts w:eastAsia="Calibri"/>
          <w:sz w:val="28"/>
          <w:szCs w:val="28"/>
          <w:lang w:val="vi-VN"/>
        </w:rPr>
        <w:t xml:space="preserve"> tấn, đạt tỷ lệ </w:t>
      </w:r>
      <w:r w:rsidRPr="007F7159">
        <w:rPr>
          <w:rFonts w:eastAsia="Calibri"/>
          <w:sz w:val="28"/>
          <w:szCs w:val="28"/>
        </w:rPr>
        <w:t>86,76</w:t>
      </w:r>
      <w:r w:rsidRPr="007F7159">
        <w:rPr>
          <w:rFonts w:eastAsia="Calibri"/>
          <w:sz w:val="28"/>
          <w:szCs w:val="28"/>
          <w:lang w:val="vi-VN"/>
        </w:rPr>
        <w:t xml:space="preserve">%; có </w:t>
      </w:r>
      <w:r w:rsidRPr="007F7159">
        <w:rPr>
          <w:rFonts w:eastAsia="Calibri"/>
          <w:sz w:val="28"/>
          <w:szCs w:val="28"/>
        </w:rPr>
        <w:t>36.175</w:t>
      </w:r>
      <w:r w:rsidRPr="007F7159">
        <w:rPr>
          <w:rFonts w:eastAsia="Calibri"/>
          <w:sz w:val="28"/>
          <w:szCs w:val="28"/>
          <w:lang w:val="vi-VN"/>
        </w:rPr>
        <w:t>/42.</w:t>
      </w:r>
      <w:r w:rsidRPr="007F7159">
        <w:rPr>
          <w:rFonts w:eastAsia="Calibri"/>
          <w:sz w:val="28"/>
          <w:szCs w:val="28"/>
        </w:rPr>
        <w:t>609</w:t>
      </w:r>
      <w:r w:rsidRPr="007F7159">
        <w:rPr>
          <w:rFonts w:eastAsia="Calibri"/>
          <w:sz w:val="28"/>
          <w:szCs w:val="28"/>
          <w:lang w:val="vi-VN"/>
        </w:rPr>
        <w:t xml:space="preserve"> hộ đạt </w:t>
      </w:r>
      <w:r w:rsidRPr="007F7159">
        <w:rPr>
          <w:rFonts w:eastAsia="Calibri"/>
          <w:sz w:val="28"/>
          <w:szCs w:val="28"/>
        </w:rPr>
        <w:t>84,9</w:t>
      </w:r>
      <w:r w:rsidRPr="007F7159">
        <w:rPr>
          <w:rFonts w:eastAsia="Calibri"/>
          <w:sz w:val="28"/>
          <w:szCs w:val="28"/>
          <w:lang w:val="vi-VN"/>
        </w:rPr>
        <w:t>% tổng số hộ thực hiện việc thu gom, xử lý, tái sử dụng phụ phẩm trồng trọt.</w:t>
      </w:r>
      <w:r w:rsidRPr="007F7159">
        <w:rPr>
          <w:sz w:val="28"/>
          <w:szCs w:val="28"/>
          <w:lang w:val="vi-VN"/>
        </w:rPr>
        <w:t xml:space="preserve"> </w:t>
      </w:r>
    </w:p>
    <w:p w14:paraId="6889AB26" w14:textId="77777777" w:rsidR="00DB0CE1" w:rsidRPr="00E82C0E" w:rsidRDefault="00DB0CE1" w:rsidP="00DB0CE1">
      <w:pPr>
        <w:shd w:val="clear" w:color="auto" w:fill="FFFFFF"/>
        <w:tabs>
          <w:tab w:val="left" w:pos="709"/>
        </w:tabs>
        <w:spacing w:line="360" w:lineRule="atLeast"/>
        <w:ind w:firstLine="720"/>
        <w:jc w:val="both"/>
        <w:rPr>
          <w:rFonts w:eastAsia="Calibri"/>
          <w:color w:val="FF0000"/>
          <w:sz w:val="28"/>
          <w:szCs w:val="28"/>
          <w:lang w:val="vi-VN"/>
        </w:rPr>
      </w:pPr>
      <w:r>
        <w:rPr>
          <w:color w:val="000000"/>
          <w:sz w:val="28"/>
          <w:szCs w:val="28"/>
          <w:lang w:val="vi-VN"/>
        </w:rPr>
        <w:t xml:space="preserve">Tổng lượng bao bì thuốc bảo vệ thực vật sau sử dụng trên địa bàn huyện phát sinh ước tính khoảng </w:t>
      </w:r>
      <w:r>
        <w:rPr>
          <w:color w:val="000000"/>
          <w:sz w:val="28"/>
          <w:szCs w:val="28"/>
        </w:rPr>
        <w:t>3</w:t>
      </w:r>
      <w:r>
        <w:rPr>
          <w:color w:val="000000"/>
          <w:sz w:val="28"/>
          <w:szCs w:val="28"/>
          <w:lang w:val="vi-VN"/>
        </w:rPr>
        <w:t>.</w:t>
      </w:r>
      <w:r>
        <w:rPr>
          <w:color w:val="000000"/>
          <w:sz w:val="28"/>
          <w:szCs w:val="28"/>
        </w:rPr>
        <w:t>336</w:t>
      </w:r>
      <w:r>
        <w:rPr>
          <w:color w:val="000000"/>
          <w:sz w:val="28"/>
          <w:szCs w:val="28"/>
          <w:lang w:val="vi-VN"/>
        </w:rPr>
        <w:t xml:space="preserve"> kg/năm</w:t>
      </w:r>
    </w:p>
    <w:p w14:paraId="0477AF98" w14:textId="77777777" w:rsidR="00DB0CE1" w:rsidRPr="007F7159" w:rsidRDefault="00DB0CE1" w:rsidP="00DB0CE1">
      <w:pPr>
        <w:spacing w:line="360" w:lineRule="atLeast"/>
        <w:ind w:firstLine="720"/>
        <w:jc w:val="both"/>
        <w:rPr>
          <w:rFonts w:eastAsia="Calibri"/>
          <w:sz w:val="28"/>
          <w:szCs w:val="28"/>
        </w:rPr>
      </w:pPr>
      <w:r w:rsidRPr="007F7159">
        <w:rPr>
          <w:rFonts w:eastAsia="Calibri"/>
          <w:i/>
          <w:sz w:val="28"/>
          <w:szCs w:val="28"/>
          <w:lang w:val="vi-VN"/>
        </w:rPr>
        <w:t xml:space="preserve">+ </w:t>
      </w:r>
      <w:r w:rsidRPr="007F7159">
        <w:rPr>
          <w:rFonts w:eastAsia="Calibri"/>
          <w:iCs/>
          <w:sz w:val="28"/>
          <w:szCs w:val="28"/>
          <w:lang w:val="vi-VN"/>
        </w:rPr>
        <w:t>Đối với phụ phẩm dạng vô cơ:</w:t>
      </w:r>
      <w:r w:rsidRPr="007F7159">
        <w:rPr>
          <w:rFonts w:eastAsia="Calibri"/>
          <w:sz w:val="28"/>
          <w:szCs w:val="28"/>
          <w:lang w:val="vi-VN"/>
        </w:rPr>
        <w:t xml:space="preserve"> Tổng lượng phụ phẩm dạng vô cơ thu được là: </w:t>
      </w:r>
      <w:r w:rsidRPr="007F7159">
        <w:rPr>
          <w:rFonts w:eastAsia="Calibri"/>
          <w:sz w:val="28"/>
          <w:szCs w:val="28"/>
        </w:rPr>
        <w:t>16,606</w:t>
      </w:r>
      <w:r w:rsidRPr="007F7159">
        <w:rPr>
          <w:rFonts w:eastAsia="Calibri"/>
          <w:sz w:val="28"/>
          <w:szCs w:val="28"/>
          <w:lang w:val="vi-VN"/>
        </w:rPr>
        <w:t xml:space="preserve"> tấn bao gồm: Vỏ bao phân bón, vỏ bao gói, chai lọ thuốc BVTV, màng phủ, lưới chắn trong đó: Lượng vỏ bao phân bón khoảng </w:t>
      </w:r>
      <w:r w:rsidRPr="007F7159">
        <w:rPr>
          <w:rFonts w:eastAsia="Calibri"/>
          <w:sz w:val="28"/>
          <w:szCs w:val="28"/>
        </w:rPr>
        <w:t>11,42</w:t>
      </w:r>
      <w:r w:rsidRPr="007F7159">
        <w:rPr>
          <w:rFonts w:eastAsia="Calibri"/>
          <w:sz w:val="28"/>
          <w:szCs w:val="28"/>
          <w:lang w:val="vi-VN"/>
        </w:rPr>
        <w:t xml:space="preserve"> tấn/năm, được thu gom, tái sử dụng và tái chế theo quy định là </w:t>
      </w:r>
      <w:r w:rsidRPr="007F7159">
        <w:rPr>
          <w:rFonts w:eastAsia="Calibri"/>
          <w:sz w:val="28"/>
          <w:szCs w:val="28"/>
        </w:rPr>
        <w:t>10,16</w:t>
      </w:r>
      <w:r w:rsidRPr="007F7159">
        <w:rPr>
          <w:rFonts w:eastAsia="Calibri"/>
          <w:sz w:val="28"/>
          <w:szCs w:val="28"/>
          <w:lang w:val="vi-VN"/>
        </w:rPr>
        <w:t xml:space="preserve"> tấn/năm (đạt </w:t>
      </w:r>
      <w:r w:rsidRPr="007F7159">
        <w:rPr>
          <w:rFonts w:eastAsia="Calibri"/>
          <w:sz w:val="28"/>
          <w:szCs w:val="28"/>
        </w:rPr>
        <w:t>89,0</w:t>
      </w:r>
      <w:r w:rsidRPr="007F7159">
        <w:rPr>
          <w:rFonts w:eastAsia="Calibri"/>
          <w:sz w:val="28"/>
          <w:szCs w:val="28"/>
          <w:lang w:val="vi-VN"/>
        </w:rPr>
        <w:t xml:space="preserve">%); vỏ bao gói, chai, lọ, thuốc BVTV sau sử dụng thải ra môi trường khoảng </w:t>
      </w:r>
      <w:r w:rsidRPr="007F7159">
        <w:rPr>
          <w:rFonts w:eastAsia="Calibri"/>
          <w:sz w:val="28"/>
          <w:szCs w:val="28"/>
        </w:rPr>
        <w:t>3,336</w:t>
      </w:r>
      <w:r w:rsidRPr="007F7159">
        <w:rPr>
          <w:rFonts w:eastAsia="Calibri"/>
          <w:sz w:val="28"/>
          <w:szCs w:val="28"/>
          <w:lang w:val="vi-VN"/>
        </w:rPr>
        <w:t xml:space="preserve"> tấn/năm, được thu gom tiêu hủy đúng theo quy định là </w:t>
      </w:r>
      <w:r w:rsidRPr="007F7159">
        <w:rPr>
          <w:rFonts w:eastAsia="Calibri"/>
          <w:sz w:val="28"/>
          <w:szCs w:val="28"/>
        </w:rPr>
        <w:t>3,336</w:t>
      </w:r>
      <w:r w:rsidRPr="007F7159">
        <w:rPr>
          <w:rFonts w:eastAsia="Calibri"/>
          <w:sz w:val="28"/>
          <w:szCs w:val="28"/>
          <w:lang w:val="vi-VN"/>
        </w:rPr>
        <w:t xml:space="preserve"> tấn </w:t>
      </w:r>
      <w:r w:rsidRPr="007F7159">
        <w:rPr>
          <w:rFonts w:eastAsia="Calibri"/>
          <w:sz w:val="28"/>
          <w:szCs w:val="28"/>
          <w:lang w:val="vi-VN"/>
        </w:rPr>
        <w:lastRenderedPageBreak/>
        <w:t xml:space="preserve">(đạt 100%); màng phủ, lưới chắn thải ra môi trường là: </w:t>
      </w:r>
      <w:r w:rsidRPr="007F7159">
        <w:rPr>
          <w:rFonts w:eastAsia="Calibri"/>
          <w:sz w:val="28"/>
          <w:szCs w:val="28"/>
        </w:rPr>
        <w:t>1,85</w:t>
      </w:r>
      <w:r w:rsidRPr="007F7159">
        <w:rPr>
          <w:rFonts w:eastAsia="Calibri"/>
          <w:sz w:val="28"/>
          <w:szCs w:val="28"/>
          <w:lang w:val="vi-VN"/>
        </w:rPr>
        <w:t xml:space="preserve"> tấn, được thu gom, tái sử dụng và tái chế theo quy định </w:t>
      </w:r>
      <w:r w:rsidRPr="007F7159">
        <w:rPr>
          <w:rFonts w:eastAsia="Calibri"/>
          <w:sz w:val="28"/>
          <w:szCs w:val="28"/>
        </w:rPr>
        <w:t>1,67</w:t>
      </w:r>
      <w:r w:rsidRPr="007F7159">
        <w:rPr>
          <w:rFonts w:eastAsia="Calibri"/>
          <w:sz w:val="28"/>
          <w:szCs w:val="28"/>
          <w:lang w:val="vi-VN"/>
        </w:rPr>
        <w:t xml:space="preserve"> tấn (đạt </w:t>
      </w:r>
      <w:r w:rsidRPr="007F7159">
        <w:rPr>
          <w:rFonts w:eastAsia="Calibri"/>
          <w:sz w:val="28"/>
          <w:szCs w:val="28"/>
        </w:rPr>
        <w:t>90,3</w:t>
      </w:r>
      <w:r w:rsidRPr="007F7159">
        <w:rPr>
          <w:rFonts w:eastAsia="Calibri"/>
          <w:sz w:val="28"/>
          <w:szCs w:val="28"/>
          <w:lang w:val="vi-VN"/>
        </w:rPr>
        <w:t>%).</w:t>
      </w:r>
    </w:p>
    <w:p w14:paraId="7E980513" w14:textId="77777777" w:rsidR="00DB0CE1" w:rsidRPr="001446B3" w:rsidRDefault="00DB0CE1" w:rsidP="00DB0CE1">
      <w:pPr>
        <w:shd w:val="clear" w:color="auto" w:fill="FFFFFF"/>
        <w:tabs>
          <w:tab w:val="left" w:pos="709"/>
        </w:tabs>
        <w:spacing w:line="360" w:lineRule="atLeast"/>
        <w:ind w:firstLine="720"/>
        <w:jc w:val="both"/>
        <w:rPr>
          <w:rFonts w:eastAsia="Calibri"/>
          <w:sz w:val="28"/>
          <w:szCs w:val="28"/>
          <w:lang w:val="vi-VN"/>
        </w:rPr>
      </w:pPr>
      <w:r w:rsidRPr="001446B3">
        <w:rPr>
          <w:rFonts w:eastAsia="Calibri"/>
          <w:i/>
          <w:sz w:val="28"/>
          <w:szCs w:val="28"/>
          <w:lang w:val="vi-VN"/>
        </w:rPr>
        <w:t xml:space="preserve">- Chất thải chăn nuôi: </w:t>
      </w:r>
      <w:r w:rsidRPr="001446B3">
        <w:rPr>
          <w:rFonts w:eastAsia="Calibri"/>
          <w:sz w:val="28"/>
          <w:szCs w:val="28"/>
          <w:lang w:val="vi-VN"/>
        </w:rPr>
        <w:t xml:space="preserve">Toàn huyện có </w:t>
      </w:r>
      <w:r w:rsidRPr="001446B3">
        <w:rPr>
          <w:rFonts w:eastAsia="Calibri"/>
          <w:sz w:val="28"/>
          <w:szCs w:val="28"/>
        </w:rPr>
        <w:t>1970</w:t>
      </w:r>
      <w:r w:rsidRPr="001446B3">
        <w:rPr>
          <w:rFonts w:eastAsia="Calibri"/>
          <w:sz w:val="28"/>
          <w:szCs w:val="28"/>
          <w:lang w:val="vi-VN"/>
        </w:rPr>
        <w:t xml:space="preserve"> cơ sở chăn nuôi</w:t>
      </w:r>
      <w:r w:rsidRPr="001446B3">
        <w:rPr>
          <w:rFonts w:eastAsia="Calibri"/>
          <w:sz w:val="28"/>
          <w:szCs w:val="28"/>
        </w:rPr>
        <w:t>, trong đó có 04 trang trại chăn nuôi lớn và 406</w:t>
      </w:r>
      <w:r w:rsidRPr="001446B3">
        <w:rPr>
          <w:rFonts w:eastAsia="Calibri"/>
          <w:sz w:val="28"/>
          <w:szCs w:val="28"/>
          <w:lang w:val="vi-VN"/>
        </w:rPr>
        <w:t xml:space="preserve"> trang trại chăn nuôi vừa và nhỏ. </w:t>
      </w:r>
    </w:p>
    <w:p w14:paraId="2907A636" w14:textId="77777777" w:rsidR="00DB0CE1" w:rsidRPr="001446B3" w:rsidRDefault="00DB0CE1" w:rsidP="00DB0CE1">
      <w:pPr>
        <w:shd w:val="clear" w:color="auto" w:fill="FFFFFF"/>
        <w:tabs>
          <w:tab w:val="left" w:pos="709"/>
        </w:tabs>
        <w:spacing w:line="360" w:lineRule="atLeast"/>
        <w:ind w:firstLine="720"/>
        <w:jc w:val="both"/>
        <w:rPr>
          <w:rFonts w:eastAsia="Calibri"/>
          <w:sz w:val="28"/>
          <w:szCs w:val="28"/>
          <w:lang w:val="vi-VN"/>
        </w:rPr>
      </w:pPr>
      <w:r w:rsidRPr="001446B3">
        <w:rPr>
          <w:rFonts w:eastAsia="Calibri"/>
          <w:sz w:val="28"/>
          <w:szCs w:val="28"/>
        </w:rPr>
        <w:t xml:space="preserve">Theo thống kê năm 2024: </w:t>
      </w:r>
      <w:r w:rsidRPr="001446B3">
        <w:rPr>
          <w:rFonts w:eastAsia="Calibri"/>
          <w:sz w:val="28"/>
          <w:szCs w:val="28"/>
          <w:lang w:val="vi-VN"/>
        </w:rPr>
        <w:t xml:space="preserve">Tổng đàn lợn là </w:t>
      </w:r>
      <w:r w:rsidRPr="001446B3">
        <w:rPr>
          <w:rFonts w:eastAsia="Calibri"/>
          <w:sz w:val="28"/>
          <w:szCs w:val="28"/>
        </w:rPr>
        <w:t>133.700</w:t>
      </w:r>
      <w:r w:rsidRPr="001446B3">
        <w:rPr>
          <w:rFonts w:eastAsia="Calibri"/>
          <w:sz w:val="28"/>
          <w:szCs w:val="28"/>
          <w:lang w:val="vi-VN"/>
        </w:rPr>
        <w:t xml:space="preserve"> con, đàn trâu: </w:t>
      </w:r>
      <w:r w:rsidRPr="001446B3">
        <w:rPr>
          <w:rFonts w:eastAsia="Calibri"/>
          <w:sz w:val="28"/>
          <w:szCs w:val="28"/>
        </w:rPr>
        <w:t>966</w:t>
      </w:r>
      <w:r w:rsidRPr="001446B3">
        <w:rPr>
          <w:rFonts w:eastAsia="Calibri"/>
          <w:sz w:val="28"/>
          <w:szCs w:val="28"/>
          <w:lang w:val="vi-VN"/>
        </w:rPr>
        <w:t xml:space="preserve"> con, bò: </w:t>
      </w:r>
      <w:r w:rsidRPr="001446B3">
        <w:rPr>
          <w:rFonts w:eastAsia="Calibri"/>
          <w:sz w:val="28"/>
          <w:szCs w:val="28"/>
        </w:rPr>
        <w:t>6.225</w:t>
      </w:r>
      <w:r w:rsidRPr="001446B3">
        <w:rPr>
          <w:rFonts w:eastAsia="Calibri"/>
          <w:sz w:val="28"/>
          <w:szCs w:val="28"/>
          <w:lang w:val="vi-VN"/>
        </w:rPr>
        <w:t xml:space="preserve"> con, đàn gia cầm </w:t>
      </w:r>
      <w:r w:rsidRPr="001446B3">
        <w:rPr>
          <w:rFonts w:eastAsia="Calibri"/>
          <w:sz w:val="28"/>
          <w:szCs w:val="28"/>
        </w:rPr>
        <w:t>1.667.000</w:t>
      </w:r>
      <w:r w:rsidRPr="001446B3">
        <w:rPr>
          <w:rFonts w:eastAsia="Calibri"/>
          <w:sz w:val="28"/>
          <w:szCs w:val="28"/>
          <w:lang w:val="vi-VN"/>
        </w:rPr>
        <w:t xml:space="preserve"> con, khác 4.</w:t>
      </w:r>
      <w:r w:rsidRPr="001446B3">
        <w:rPr>
          <w:rFonts w:eastAsia="Calibri"/>
          <w:sz w:val="28"/>
          <w:szCs w:val="28"/>
        </w:rPr>
        <w:t>500</w:t>
      </w:r>
      <w:r w:rsidRPr="001446B3">
        <w:rPr>
          <w:rFonts w:eastAsia="Calibri"/>
          <w:sz w:val="28"/>
          <w:szCs w:val="28"/>
          <w:lang w:val="vi-VN"/>
        </w:rPr>
        <w:t xml:space="preserve"> con. Tổng lượng chất thải từ hoạt động chăn nuôi theo thống kê là </w:t>
      </w:r>
      <w:r w:rsidRPr="001446B3">
        <w:rPr>
          <w:rFonts w:eastAsia="Calibri"/>
          <w:sz w:val="28"/>
          <w:szCs w:val="28"/>
        </w:rPr>
        <w:t>83.508</w:t>
      </w:r>
      <w:r w:rsidRPr="001446B3">
        <w:rPr>
          <w:rFonts w:eastAsia="Calibri"/>
          <w:sz w:val="28"/>
          <w:szCs w:val="28"/>
          <w:lang w:val="vi-VN"/>
        </w:rPr>
        <w:t xml:space="preserve"> tấn/năm. Rác thải chủ yếu là phân gia súc, gia cầm, các dụng cụ, vật dụng dùng cho ăn uống, tiêm phòng,.... Các trang trại, hộ gia đình chăn nuôi cơ bản đã thực hiện các công trình, biện pháp xử lý chất thải như xử lý bằng bể biogas, đệm lót sinh học, thu gom ủ để làm phân bón... đảm bảo vệ sinh, môi trường và các điều kiện vệ sinh thú y trong chăn nuôi, tỷ lệ xử lý là </w:t>
      </w:r>
      <w:r w:rsidRPr="001446B3">
        <w:rPr>
          <w:rFonts w:eastAsia="Calibri"/>
          <w:sz w:val="28"/>
          <w:szCs w:val="28"/>
        </w:rPr>
        <w:t>70.564</w:t>
      </w:r>
      <w:r w:rsidRPr="001446B3">
        <w:rPr>
          <w:rFonts w:eastAsia="Calibri"/>
          <w:sz w:val="28"/>
          <w:szCs w:val="28"/>
          <w:lang w:val="vi-VN"/>
        </w:rPr>
        <w:t>/</w:t>
      </w:r>
      <w:r w:rsidRPr="001446B3">
        <w:rPr>
          <w:rFonts w:eastAsia="Calibri"/>
          <w:sz w:val="28"/>
          <w:szCs w:val="28"/>
        </w:rPr>
        <w:t>83.508</w:t>
      </w:r>
      <w:r w:rsidRPr="001446B3">
        <w:rPr>
          <w:rFonts w:eastAsia="Calibri"/>
          <w:sz w:val="28"/>
          <w:szCs w:val="28"/>
          <w:lang w:val="vi-VN"/>
        </w:rPr>
        <w:t xml:space="preserve"> tấn, đạt tỷ lệ </w:t>
      </w:r>
      <w:r w:rsidRPr="001446B3">
        <w:rPr>
          <w:rFonts w:eastAsia="Calibri"/>
          <w:sz w:val="28"/>
          <w:szCs w:val="28"/>
        </w:rPr>
        <w:t>84,5</w:t>
      </w:r>
      <w:r w:rsidRPr="001446B3">
        <w:rPr>
          <w:rFonts w:eastAsia="Calibri"/>
          <w:sz w:val="28"/>
          <w:szCs w:val="28"/>
          <w:lang w:val="vi-VN"/>
        </w:rPr>
        <w:t xml:space="preserve">%. Có </w:t>
      </w:r>
      <w:r w:rsidRPr="001446B3">
        <w:rPr>
          <w:rFonts w:eastAsia="Calibri"/>
          <w:sz w:val="28"/>
          <w:szCs w:val="28"/>
        </w:rPr>
        <w:t>1.911</w:t>
      </w:r>
      <w:r w:rsidRPr="001446B3">
        <w:rPr>
          <w:rFonts w:eastAsia="Calibri"/>
          <w:sz w:val="28"/>
          <w:szCs w:val="28"/>
          <w:lang w:val="vi-VN"/>
        </w:rPr>
        <w:t>/</w:t>
      </w:r>
      <w:r w:rsidRPr="001446B3">
        <w:rPr>
          <w:rFonts w:eastAsia="Calibri"/>
          <w:sz w:val="28"/>
          <w:szCs w:val="28"/>
        </w:rPr>
        <w:t>1.970</w:t>
      </w:r>
      <w:r w:rsidRPr="001446B3">
        <w:rPr>
          <w:rFonts w:eastAsia="Calibri"/>
          <w:sz w:val="28"/>
          <w:szCs w:val="28"/>
          <w:lang w:val="vi-VN"/>
        </w:rPr>
        <w:t xml:space="preserve"> hộ đạt </w:t>
      </w:r>
      <w:r w:rsidRPr="001446B3">
        <w:rPr>
          <w:rFonts w:eastAsia="Calibri"/>
          <w:sz w:val="28"/>
          <w:szCs w:val="28"/>
        </w:rPr>
        <w:t>97</w:t>
      </w:r>
      <w:r w:rsidRPr="001446B3">
        <w:rPr>
          <w:rFonts w:eastAsia="Calibri"/>
          <w:sz w:val="28"/>
          <w:szCs w:val="28"/>
          <w:lang w:val="vi-VN"/>
        </w:rPr>
        <w:t>% tổng số hộ thực hiện việc thu gom, xử lý, tái sử dụng phụ phẩm trong chăn nuôi.</w:t>
      </w:r>
    </w:p>
    <w:p w14:paraId="25802648" w14:textId="77777777" w:rsidR="00DB0CE1" w:rsidRPr="001446B3" w:rsidRDefault="00DB0CE1" w:rsidP="00DB0CE1">
      <w:pPr>
        <w:shd w:val="clear" w:color="auto" w:fill="FFFFFF"/>
        <w:tabs>
          <w:tab w:val="left" w:pos="709"/>
        </w:tabs>
        <w:spacing w:line="360" w:lineRule="atLeast"/>
        <w:ind w:firstLine="720"/>
        <w:jc w:val="both"/>
        <w:rPr>
          <w:rFonts w:eastAsia="Calibri"/>
          <w:spacing w:val="-4"/>
          <w:sz w:val="28"/>
          <w:szCs w:val="28"/>
        </w:rPr>
      </w:pPr>
      <w:r w:rsidRPr="001446B3">
        <w:rPr>
          <w:rFonts w:eastAsia="Calibri"/>
          <w:spacing w:val="-4"/>
          <w:sz w:val="28"/>
          <w:szCs w:val="28"/>
          <w:lang w:val="vi-VN"/>
        </w:rPr>
        <w:t xml:space="preserve">Như vậy: Tổng lượng chất thải hữu cơ, phụ phẩm nông nghiệp được thu gom, tái sử dụng và tái chế thành nguyên liệu, nhiên liệu và các sản phẩm thân thiện với môi trường trên địa bàn huyện đạt </w:t>
      </w:r>
      <w:r w:rsidRPr="001446B3">
        <w:rPr>
          <w:rFonts w:eastAsia="Calibri"/>
          <w:spacing w:val="-4"/>
          <w:sz w:val="28"/>
          <w:szCs w:val="28"/>
        </w:rPr>
        <w:t>162.249,71</w:t>
      </w:r>
      <w:r w:rsidRPr="001446B3">
        <w:rPr>
          <w:rFonts w:eastAsia="Calibri"/>
          <w:spacing w:val="-4"/>
          <w:sz w:val="28"/>
          <w:szCs w:val="28"/>
          <w:lang w:val="vi-VN"/>
        </w:rPr>
        <w:t>/</w:t>
      </w:r>
      <w:r w:rsidRPr="001446B3">
        <w:rPr>
          <w:rFonts w:eastAsia="Calibri"/>
          <w:spacing w:val="-4"/>
          <w:sz w:val="28"/>
          <w:szCs w:val="28"/>
        </w:rPr>
        <w:t>189.185,4</w:t>
      </w:r>
      <w:r w:rsidRPr="001446B3">
        <w:rPr>
          <w:rFonts w:eastAsia="Calibri"/>
          <w:spacing w:val="-4"/>
          <w:sz w:val="28"/>
          <w:szCs w:val="28"/>
          <w:lang w:val="vi-VN"/>
        </w:rPr>
        <w:t xml:space="preserve"> tấn/năm, đạt tỷ lệ </w:t>
      </w:r>
      <w:r w:rsidRPr="001446B3">
        <w:rPr>
          <w:rFonts w:eastAsia="Calibri"/>
          <w:spacing w:val="-4"/>
          <w:sz w:val="28"/>
          <w:szCs w:val="28"/>
        </w:rPr>
        <w:t>85,76</w:t>
      </w:r>
      <w:r w:rsidRPr="001446B3">
        <w:rPr>
          <w:rFonts w:eastAsia="Calibri"/>
          <w:spacing w:val="-4"/>
          <w:sz w:val="28"/>
          <w:szCs w:val="28"/>
          <w:lang w:val="vi-VN"/>
        </w:rPr>
        <w:t>%</w:t>
      </w:r>
      <w:r w:rsidRPr="001446B3">
        <w:rPr>
          <w:rFonts w:eastAsia="Calibri"/>
          <w:spacing w:val="-4"/>
          <w:sz w:val="28"/>
          <w:szCs w:val="28"/>
        </w:rPr>
        <w:t xml:space="preserve"> </w:t>
      </w:r>
      <w:r w:rsidRPr="001446B3">
        <w:rPr>
          <w:rFonts w:eastAsia="Calibri"/>
          <w:sz w:val="28"/>
          <w:szCs w:val="28"/>
          <w:lang w:val="vi-VN"/>
        </w:rPr>
        <w:t>(tăng 2</w:t>
      </w:r>
      <w:r w:rsidRPr="001446B3">
        <w:rPr>
          <w:rFonts w:eastAsia="Calibri"/>
          <w:sz w:val="28"/>
          <w:szCs w:val="28"/>
        </w:rPr>
        <w:t>5</w:t>
      </w:r>
      <w:r w:rsidRPr="001446B3">
        <w:rPr>
          <w:rFonts w:eastAsia="Calibri"/>
          <w:sz w:val="28"/>
          <w:szCs w:val="28"/>
          <w:lang w:val="vi-VN"/>
        </w:rPr>
        <w:t>,</w:t>
      </w:r>
      <w:r w:rsidRPr="001446B3">
        <w:rPr>
          <w:rFonts w:eastAsia="Calibri"/>
          <w:sz w:val="28"/>
          <w:szCs w:val="28"/>
        </w:rPr>
        <w:t>5</w:t>
      </w:r>
      <w:r w:rsidRPr="001446B3">
        <w:rPr>
          <w:rFonts w:eastAsia="Calibri"/>
          <w:sz w:val="28"/>
          <w:szCs w:val="28"/>
          <w:lang w:val="vi-VN"/>
        </w:rPr>
        <w:t>% so với khi đạt chuẩn huyện NTM năm 201</w:t>
      </w:r>
      <w:r w:rsidRPr="001446B3">
        <w:rPr>
          <w:rFonts w:eastAsia="Calibri"/>
          <w:sz w:val="28"/>
          <w:szCs w:val="28"/>
        </w:rPr>
        <w:t>9</w:t>
      </w:r>
      <w:r w:rsidRPr="001446B3">
        <w:rPr>
          <w:rFonts w:eastAsia="Calibri"/>
          <w:sz w:val="28"/>
          <w:szCs w:val="28"/>
          <w:lang w:val="vi-VN"/>
        </w:rPr>
        <w:t>).</w:t>
      </w:r>
    </w:p>
    <w:p w14:paraId="404968A1" w14:textId="77777777" w:rsidR="00DB0CE1" w:rsidRDefault="00DB0CE1" w:rsidP="00DB0CE1">
      <w:pPr>
        <w:shd w:val="clear" w:color="auto" w:fill="FFFFFF"/>
        <w:spacing w:before="120" w:after="120"/>
        <w:ind w:firstLine="709"/>
        <w:jc w:val="both"/>
        <w:rPr>
          <w:i/>
          <w:color w:val="000000"/>
          <w:sz w:val="28"/>
          <w:szCs w:val="28"/>
          <w:lang w:val="nl-NL"/>
        </w:rPr>
      </w:pPr>
      <w:r>
        <w:rPr>
          <w:i/>
          <w:color w:val="000000"/>
          <w:sz w:val="28"/>
          <w:szCs w:val="28"/>
          <w:lang w:val="nl-NL"/>
        </w:rPr>
        <w:t>- Chỉ tiêu 7.4: Tỷ lệ hộ gia đình thực hiện phân loại chất thải rắn tại nguồn:≥ 70%</w:t>
      </w:r>
    </w:p>
    <w:p w14:paraId="5B3FC579" w14:textId="77777777" w:rsidR="00DB0CE1" w:rsidRDefault="00DB0CE1" w:rsidP="00DB0CE1">
      <w:pPr>
        <w:spacing w:before="120" w:after="120"/>
        <w:ind w:firstLine="709"/>
        <w:jc w:val="both"/>
        <w:rPr>
          <w:color w:val="000000"/>
          <w:sz w:val="28"/>
          <w:szCs w:val="28"/>
          <w:lang w:val="nl-NL"/>
        </w:rPr>
      </w:pPr>
      <w:r>
        <w:rPr>
          <w:color w:val="000000"/>
          <w:sz w:val="28"/>
          <w:szCs w:val="28"/>
          <w:lang w:val="nl-NL"/>
        </w:rPr>
        <w:t>+ Tình hình tổ chức triển khai thực hiện: UBND huyện Bình Lục đã tổ chức, triển khai hướng dẫn người dân, tổ chức trên địa bàn huyện thực hiện phân loại chất thải rắn tại nguồn để giảm thiểu áp lực từ rác cho môi trường, đồng thời tận dụng rác hữu cơ làm thức ăn chăn nuôi hoặc chế biến thành phân hữu cơ phục vụ trồng trọt.</w:t>
      </w:r>
    </w:p>
    <w:p w14:paraId="38879CC2" w14:textId="77777777" w:rsidR="00DB0CE1" w:rsidRDefault="00DB0CE1" w:rsidP="00DB0CE1">
      <w:pPr>
        <w:spacing w:before="120" w:after="120"/>
        <w:ind w:firstLine="709"/>
        <w:jc w:val="both"/>
        <w:rPr>
          <w:color w:val="000000"/>
          <w:sz w:val="28"/>
          <w:szCs w:val="28"/>
          <w:lang w:val="pl-PL"/>
        </w:rPr>
      </w:pPr>
      <w:r>
        <w:rPr>
          <w:color w:val="000000"/>
          <w:sz w:val="28"/>
          <w:szCs w:val="28"/>
          <w:lang w:val="nl-NL"/>
        </w:rPr>
        <w:t>N</w:t>
      </w:r>
      <w:r>
        <w:rPr>
          <w:color w:val="000000"/>
          <w:sz w:val="28"/>
          <w:szCs w:val="28"/>
          <w:lang w:val="vi-VN"/>
        </w:rPr>
        <w:t xml:space="preserve">gày </w:t>
      </w:r>
      <w:r>
        <w:rPr>
          <w:color w:val="000000"/>
          <w:sz w:val="28"/>
          <w:szCs w:val="28"/>
          <w:lang w:val="nl-NL"/>
        </w:rPr>
        <w:t>04/12/2024</w:t>
      </w:r>
      <w:r>
        <w:rPr>
          <w:color w:val="000000"/>
          <w:sz w:val="28"/>
          <w:szCs w:val="28"/>
          <w:lang w:val="pl-PL"/>
        </w:rPr>
        <w:t xml:space="preserve">, UBND huyện đã xây dựng Kế hoạch </w:t>
      </w:r>
      <w:r>
        <w:rPr>
          <w:color w:val="000000"/>
          <w:sz w:val="28"/>
          <w:szCs w:val="28"/>
          <w:lang w:val="vi-VN"/>
        </w:rPr>
        <w:t xml:space="preserve">số </w:t>
      </w:r>
      <w:r>
        <w:rPr>
          <w:color w:val="000000"/>
          <w:sz w:val="28"/>
          <w:szCs w:val="28"/>
          <w:lang w:val="nl-NL"/>
        </w:rPr>
        <w:t>191</w:t>
      </w:r>
      <w:r>
        <w:rPr>
          <w:color w:val="000000"/>
          <w:sz w:val="28"/>
          <w:szCs w:val="28"/>
          <w:lang w:val="vi-VN"/>
        </w:rPr>
        <w:t>/</w:t>
      </w:r>
      <w:r>
        <w:rPr>
          <w:color w:val="000000"/>
          <w:sz w:val="28"/>
          <w:szCs w:val="28"/>
          <w:lang w:val="nl-NL"/>
        </w:rPr>
        <w:t>KH</w:t>
      </w:r>
      <w:r>
        <w:rPr>
          <w:color w:val="000000"/>
          <w:sz w:val="28"/>
          <w:szCs w:val="28"/>
          <w:lang w:val="vi-VN"/>
        </w:rPr>
        <w:t xml:space="preserve">-UBND </w:t>
      </w:r>
      <w:r>
        <w:rPr>
          <w:color w:val="000000"/>
          <w:sz w:val="28"/>
          <w:szCs w:val="28"/>
          <w:lang w:val="nl-NL"/>
        </w:rPr>
        <w:t>về t</w:t>
      </w:r>
      <w:r w:rsidRPr="00FA5FA0">
        <w:rPr>
          <w:color w:val="000000"/>
          <w:sz w:val="28"/>
          <w:szCs w:val="28"/>
          <w:lang w:val="nl-NL"/>
        </w:rPr>
        <w:t>riển khai thực hiện công tác phân loại chất thải rắn</w:t>
      </w:r>
      <w:r>
        <w:rPr>
          <w:color w:val="000000"/>
          <w:sz w:val="28"/>
          <w:szCs w:val="28"/>
          <w:lang w:val="nl-NL"/>
        </w:rPr>
        <w:t xml:space="preserve"> </w:t>
      </w:r>
      <w:r w:rsidRPr="00FA5FA0">
        <w:rPr>
          <w:color w:val="000000"/>
          <w:sz w:val="28"/>
          <w:szCs w:val="28"/>
          <w:lang w:val="nl-NL"/>
        </w:rPr>
        <w:t>sinh hoạt tại nguồn trên địa bàn huyện</w:t>
      </w:r>
      <w:r>
        <w:rPr>
          <w:color w:val="000000"/>
          <w:sz w:val="28"/>
          <w:szCs w:val="28"/>
          <w:lang w:val="pl-PL"/>
        </w:rPr>
        <w:t xml:space="preserve">. Trong đó có các lộ trình để các địa phương thực hiện và đảm bảo tiến độ đến hết tháng 12/2024 có 100% số hộ trên địa bàn huyện thực phân loại rác thải tại nguồn. </w:t>
      </w:r>
    </w:p>
    <w:p w14:paraId="4595843C" w14:textId="77777777" w:rsidR="00DB0CE1" w:rsidRDefault="00DB0CE1" w:rsidP="00DB0CE1">
      <w:pPr>
        <w:spacing w:before="120" w:after="120"/>
        <w:ind w:firstLine="709"/>
        <w:jc w:val="both"/>
        <w:rPr>
          <w:color w:val="000000"/>
          <w:sz w:val="28"/>
          <w:szCs w:val="28"/>
          <w:lang w:val="pl-PL"/>
        </w:rPr>
      </w:pPr>
      <w:r>
        <w:rPr>
          <w:color w:val="000000"/>
          <w:sz w:val="28"/>
          <w:szCs w:val="28"/>
          <w:lang w:val="pl-PL"/>
        </w:rPr>
        <w:t xml:space="preserve">Đến nay, đã triển khai tại 17/17 xã, thị trấn có 100% số hộ trên địa bàn huyện đã đăng ký thực hiện phân loại rác thải tại nguồn là </w:t>
      </w:r>
      <w:r>
        <w:rPr>
          <w:bCs/>
          <w:color w:val="000000"/>
          <w:sz w:val="28"/>
          <w:szCs w:val="28"/>
          <w:lang w:val="pl-PL"/>
        </w:rPr>
        <w:t>42.609</w:t>
      </w:r>
      <w:r>
        <w:rPr>
          <w:color w:val="000000"/>
          <w:sz w:val="28"/>
          <w:szCs w:val="28"/>
          <w:lang w:val="pl-PL"/>
        </w:rPr>
        <w:t>/</w:t>
      </w:r>
      <w:r>
        <w:rPr>
          <w:bCs/>
          <w:color w:val="000000"/>
          <w:sz w:val="28"/>
          <w:szCs w:val="28"/>
          <w:lang w:val="pl-PL"/>
        </w:rPr>
        <w:t xml:space="preserve">42.609 </w:t>
      </w:r>
      <w:r>
        <w:rPr>
          <w:color w:val="000000"/>
          <w:sz w:val="28"/>
          <w:szCs w:val="28"/>
          <w:lang w:val="pl-PL"/>
        </w:rPr>
        <w:t>hộ</w:t>
      </w:r>
      <w:r>
        <w:rPr>
          <w:color w:val="000000"/>
          <w:sz w:val="28"/>
          <w:szCs w:val="28"/>
          <w:vertAlign w:val="superscript"/>
        </w:rPr>
        <w:footnoteReference w:id="30"/>
      </w:r>
      <w:r>
        <w:rPr>
          <w:color w:val="000000"/>
          <w:sz w:val="28"/>
          <w:szCs w:val="28"/>
          <w:lang w:val="pl-PL"/>
        </w:rPr>
        <w:t>. Tổng số hộ đã thực hiện phân loại, xử lý rác thải hữu cơ tại hộ gia đình đúng quy định là 30.308 hộ/42.609 hộ thực hiện đạt 71,13% trong đó, chủ yếu thực hiện phân loại, xử lý rác thải tại nguồn theo mô hình thùng ủ hữu cơ; thực hiện phân loại, xử lý rác thải tại nguồn theo mô hình đào hố ủ hữu cơ tại vườn.</w:t>
      </w:r>
    </w:p>
    <w:p w14:paraId="13FECFC3" w14:textId="77777777" w:rsidR="00DB0CE1" w:rsidRPr="004E1A1D" w:rsidRDefault="00DB0CE1" w:rsidP="00DB0CE1">
      <w:pPr>
        <w:spacing w:before="120" w:after="120"/>
        <w:ind w:firstLine="709"/>
        <w:jc w:val="both"/>
        <w:rPr>
          <w:color w:val="000000"/>
          <w:sz w:val="28"/>
          <w:szCs w:val="28"/>
        </w:rPr>
      </w:pPr>
      <w:r>
        <w:rPr>
          <w:color w:val="000000"/>
          <w:sz w:val="28"/>
          <w:szCs w:val="28"/>
          <w:lang w:val="vi-VN"/>
        </w:rPr>
        <w:t xml:space="preserve">Hoạt động phân loại chất thải rắn tại nguồn giúp các hộ gia đình tận dụng các chất thải có thể tái chế để bán phế liệu và tự xử lý chất thải thực phẩm qua </w:t>
      </w:r>
      <w:r>
        <w:rPr>
          <w:color w:val="000000"/>
          <w:sz w:val="28"/>
          <w:szCs w:val="28"/>
          <w:lang w:val="vi-VN"/>
        </w:rPr>
        <w:lastRenderedPageBreak/>
        <w:t xml:space="preserve">đó giảm khối lượng chất thải rắn sinh hoạt </w:t>
      </w:r>
      <w:r>
        <w:rPr>
          <w:color w:val="000000"/>
          <w:sz w:val="28"/>
          <w:szCs w:val="28"/>
        </w:rPr>
        <w:t>vận chuyển ra bể trung chuyển rác thải tại các địa phương.</w:t>
      </w:r>
    </w:p>
    <w:p w14:paraId="317516C6" w14:textId="77777777" w:rsidR="00DB0CE1" w:rsidRDefault="00DB0CE1" w:rsidP="00DB0CE1">
      <w:pPr>
        <w:spacing w:before="120" w:after="120"/>
        <w:ind w:firstLine="709"/>
        <w:jc w:val="both"/>
        <w:rPr>
          <w:color w:val="000000"/>
          <w:sz w:val="28"/>
          <w:szCs w:val="28"/>
        </w:rPr>
      </w:pPr>
      <w:r>
        <w:rPr>
          <w:color w:val="000000"/>
          <w:sz w:val="28"/>
          <w:szCs w:val="28"/>
          <w:lang w:val="pt-BR"/>
        </w:rPr>
        <w:t>Hình thức phân loại rác t</w:t>
      </w:r>
      <w:r>
        <w:rPr>
          <w:color w:val="000000"/>
          <w:sz w:val="28"/>
          <w:szCs w:val="28"/>
          <w:lang w:val="vi-VN"/>
        </w:rPr>
        <w:t>hải</w:t>
      </w:r>
      <w:r>
        <w:rPr>
          <w:color w:val="000000"/>
          <w:sz w:val="28"/>
          <w:szCs w:val="28"/>
          <w:lang w:val="pt-BR"/>
        </w:rPr>
        <w:t xml:space="preserve"> tại nguồn chủ yếu trên địa bàn</w:t>
      </w:r>
      <w:r>
        <w:rPr>
          <w:color w:val="000000"/>
          <w:sz w:val="28"/>
          <w:szCs w:val="28"/>
          <w:lang w:val="vi-VN"/>
        </w:rPr>
        <w:t xml:space="preserve"> huyện hiện nay</w:t>
      </w:r>
      <w:r>
        <w:rPr>
          <w:color w:val="000000"/>
          <w:sz w:val="28"/>
          <w:szCs w:val="28"/>
          <w:lang w:val="pt-BR"/>
        </w:rPr>
        <w:t xml:space="preserve">: </w:t>
      </w:r>
      <w:r>
        <w:rPr>
          <w:color w:val="000000"/>
          <w:sz w:val="28"/>
          <w:szCs w:val="28"/>
          <w:lang w:val="vi-VN"/>
        </w:rPr>
        <w:t>Mỗi hộ dân</w:t>
      </w:r>
      <w:r>
        <w:rPr>
          <w:color w:val="000000"/>
          <w:sz w:val="28"/>
          <w:szCs w:val="28"/>
          <w:lang w:val="pt-BR"/>
        </w:rPr>
        <w:t xml:space="preserve"> có 2 dụng cụ rác đựng vô cơ và hữu cơ. Hộ có vườn thì đào 1 hố nhỏ c</w:t>
      </w:r>
      <w:r>
        <w:rPr>
          <w:color w:val="000000"/>
          <w:sz w:val="28"/>
          <w:szCs w:val="28"/>
          <w:lang w:val="vi-VN"/>
        </w:rPr>
        <w:t>ó nắp đậy, bổ sung thêm chế phẩm vi sinh để xử lý rác thải hữu cơ.</w:t>
      </w:r>
      <w:r>
        <w:rPr>
          <w:color w:val="000000"/>
          <w:sz w:val="28"/>
          <w:szCs w:val="28"/>
        </w:rPr>
        <w:t xml:space="preserve"> </w:t>
      </w:r>
      <w:r>
        <w:rPr>
          <w:color w:val="000000"/>
          <w:sz w:val="28"/>
          <w:szCs w:val="28"/>
          <w:lang w:val="pt-BR"/>
        </w:rPr>
        <w:t>Sau khoảng hơn 1 tháng rác thải được phân hủy thành phân hữu cơ có thể bón cho cây trồng. Quá trình xử lý không phát sinh mùi hôi thối và ruồi bọ được bà con phấn khởi tiếp nhận</w:t>
      </w:r>
      <w:r>
        <w:rPr>
          <w:color w:val="000000"/>
          <w:sz w:val="28"/>
          <w:szCs w:val="28"/>
          <w:lang w:val="vi-VN"/>
        </w:rPr>
        <w:t>.</w:t>
      </w:r>
      <w:r>
        <w:rPr>
          <w:color w:val="000000"/>
          <w:sz w:val="28"/>
          <w:szCs w:val="28"/>
        </w:rPr>
        <w:t xml:space="preserve"> Ngoài ra, tại một số hộ không có vườn rộng, có nhu cầu tận dụng rác thải hữu cơ làm phân bón cho cây cảnh, rau màu thì ủ rác hữu cơ bằng thùng ủ, rác được phân hủy dưới tác động của chế phẩm vi sinh thành phân bón, nước rỉ rác dưới đáy thùng được thu giữ để tưới lại vào rác tăng khả năng phân hủy cho rác hoặc pha loãng với nước để tưới cho cây trồng.</w:t>
      </w:r>
    </w:p>
    <w:p w14:paraId="73F786D7" w14:textId="77777777" w:rsidR="00DB0CE1" w:rsidRDefault="00DB0CE1" w:rsidP="00DB0CE1">
      <w:pPr>
        <w:shd w:val="clear" w:color="auto" w:fill="FFFFFF"/>
        <w:spacing w:before="120" w:after="120"/>
        <w:ind w:firstLine="709"/>
        <w:jc w:val="both"/>
        <w:rPr>
          <w:i/>
          <w:color w:val="000000"/>
          <w:sz w:val="28"/>
          <w:szCs w:val="28"/>
          <w:lang w:val="nl-NL"/>
        </w:rPr>
      </w:pPr>
      <w:r>
        <w:rPr>
          <w:i/>
          <w:color w:val="000000"/>
          <w:sz w:val="28"/>
          <w:szCs w:val="28"/>
          <w:lang w:val="nl-NL"/>
        </w:rPr>
        <w:t>- Chỉ tiêu 7.5: Tỷ lệ nước thải sinh hoạt trên địa bàn toàn huyện được thu gom, xử lý bằng các biện pháp, công trình phù hợp: ≥ 50%</w:t>
      </w:r>
    </w:p>
    <w:p w14:paraId="79FCC8EF" w14:textId="77777777" w:rsidR="00DB0CE1" w:rsidRDefault="00DB0CE1" w:rsidP="00DB0CE1">
      <w:pPr>
        <w:spacing w:before="120" w:after="120"/>
        <w:ind w:firstLine="709"/>
        <w:jc w:val="both"/>
        <w:rPr>
          <w:color w:val="000000"/>
          <w:sz w:val="28"/>
          <w:szCs w:val="28"/>
          <w:lang w:val="vi-VN"/>
        </w:rPr>
      </w:pPr>
      <w:r>
        <w:rPr>
          <w:color w:val="000000"/>
          <w:sz w:val="28"/>
          <w:szCs w:val="28"/>
          <w:lang w:val="nl-NL"/>
        </w:rPr>
        <w:t xml:space="preserve">+ </w:t>
      </w:r>
      <w:r>
        <w:rPr>
          <w:color w:val="000000"/>
          <w:sz w:val="28"/>
          <w:szCs w:val="28"/>
          <w:lang w:val="vi-VN"/>
        </w:rPr>
        <w:t>Tình hình tổ chức triển khai thực hiện: Nước thải sinh hoạt phát sinh trên địa bàn huyện Bình Lục đã được chính quyền địa phương cấp huyện, cấp xã quan tâm, chỉ đạo xử lý đảm bảo không gây ô nhiễm môi trường</w:t>
      </w:r>
    </w:p>
    <w:p w14:paraId="71B56924" w14:textId="77777777" w:rsidR="00DB0CE1" w:rsidRDefault="00DB0CE1" w:rsidP="00DB0CE1">
      <w:pPr>
        <w:spacing w:before="120" w:after="120"/>
        <w:ind w:firstLine="709"/>
        <w:jc w:val="both"/>
        <w:rPr>
          <w:color w:val="000000"/>
          <w:sz w:val="28"/>
          <w:szCs w:val="28"/>
          <w:lang w:val="vi-VN"/>
        </w:rPr>
      </w:pPr>
      <w:r>
        <w:rPr>
          <w:color w:val="000000"/>
          <w:sz w:val="28"/>
          <w:szCs w:val="28"/>
          <w:lang w:val="vi-VN"/>
        </w:rPr>
        <w:t xml:space="preserve">+ Các nội dung đã thực hiện: UBND huyện Bình Lục </w:t>
      </w:r>
      <w:r>
        <w:rPr>
          <w:color w:val="000000"/>
          <w:sz w:val="28"/>
          <w:szCs w:val="28"/>
        </w:rPr>
        <w:t>t</w:t>
      </w:r>
      <w:r>
        <w:rPr>
          <w:color w:val="000000"/>
          <w:sz w:val="28"/>
          <w:szCs w:val="28"/>
          <w:lang w:val="vi-VN"/>
        </w:rPr>
        <w:t xml:space="preserve">hường xuyên, hướng dẫn tuyên truyền các hộ gia đình xây dựng, lắp đặt công trình xử lý nước thải sinh hoạt trước khi thải ra ngoài môi trường, đảm bảo không gây ô nhiễm môi trường, mất mỹ quan. </w:t>
      </w:r>
    </w:p>
    <w:p w14:paraId="578F6EB5" w14:textId="77777777" w:rsidR="00DB0CE1" w:rsidRDefault="00DB0CE1" w:rsidP="00DB0CE1">
      <w:pPr>
        <w:spacing w:before="120" w:after="120"/>
        <w:ind w:firstLine="709"/>
        <w:jc w:val="both"/>
        <w:rPr>
          <w:color w:val="000000"/>
          <w:sz w:val="28"/>
          <w:szCs w:val="28"/>
          <w:lang w:val="nl-NL"/>
        </w:rPr>
      </w:pPr>
      <w:r>
        <w:rPr>
          <w:color w:val="000000"/>
          <w:sz w:val="28"/>
          <w:szCs w:val="28"/>
          <w:lang w:val="nl-NL"/>
        </w:rPr>
        <w:t>- Nước thải sinh hoạt trên địa bàn huyện phát sinh từ các hộ gia đình và nước thải từ các cơ quan, tổ chức, trường học, doanh nghiệp. Tổng lượng nước thải phát sinh trên địa bàn huyện là 24.175 m</w:t>
      </w:r>
      <w:r>
        <w:rPr>
          <w:color w:val="000000"/>
          <w:sz w:val="28"/>
          <w:szCs w:val="28"/>
          <w:vertAlign w:val="superscript"/>
          <w:lang w:val="nl-NL"/>
        </w:rPr>
        <w:t>3</w:t>
      </w:r>
      <w:r>
        <w:rPr>
          <w:color w:val="000000"/>
          <w:sz w:val="28"/>
          <w:szCs w:val="28"/>
          <w:lang w:val="nl-NL"/>
        </w:rPr>
        <w:t>/ngày trong đó tổng lượng nước thải sinh hoạt phát sinh từ các hộ gia đình là 23.597 m</w:t>
      </w:r>
      <w:r>
        <w:rPr>
          <w:color w:val="000000"/>
          <w:sz w:val="28"/>
          <w:szCs w:val="28"/>
          <w:vertAlign w:val="superscript"/>
          <w:lang w:val="nl-NL"/>
        </w:rPr>
        <w:t>3</w:t>
      </w:r>
      <w:r>
        <w:rPr>
          <w:color w:val="000000"/>
          <w:sz w:val="28"/>
          <w:szCs w:val="28"/>
          <w:lang w:val="nl-NL"/>
        </w:rPr>
        <w:t>/ngày, lượng nước thải sinh hoạt phát sinh từ các tổ chức, cơ quan, đoàn thể là 578 m</w:t>
      </w:r>
      <w:r>
        <w:rPr>
          <w:color w:val="000000"/>
          <w:sz w:val="28"/>
          <w:szCs w:val="28"/>
          <w:vertAlign w:val="superscript"/>
          <w:lang w:val="nl-NL"/>
        </w:rPr>
        <w:t>3</w:t>
      </w:r>
      <w:r>
        <w:rPr>
          <w:color w:val="000000"/>
          <w:sz w:val="28"/>
          <w:szCs w:val="28"/>
          <w:lang w:val="nl-NL"/>
        </w:rPr>
        <w:t xml:space="preserve">/ngày. Tỉ lệ nước thải sinh hoạt phát sinh được thu gom, xử lý bằng biện pháp phù hợp là 26.844 hộ/42.609 hộ, đạt tỉ lệ 63%. Các hộ dân có nhà tiêu tự hoại 3 ngăn và có hố ga, bể lắng xử lý nước thải trước khi thải ra môi trường, hố gas, bể lắng được nạo vét thường xuyên. </w:t>
      </w:r>
    </w:p>
    <w:p w14:paraId="3496ED7F" w14:textId="77777777" w:rsidR="00DB0CE1" w:rsidRPr="00A33903" w:rsidRDefault="00DB0CE1" w:rsidP="00DB0CE1">
      <w:pPr>
        <w:shd w:val="clear" w:color="auto" w:fill="FFFFFF"/>
        <w:tabs>
          <w:tab w:val="left" w:pos="709"/>
        </w:tabs>
        <w:spacing w:before="120" w:after="120"/>
        <w:ind w:firstLine="709"/>
        <w:jc w:val="both"/>
        <w:rPr>
          <w:i/>
          <w:color w:val="000000" w:themeColor="text1"/>
          <w:sz w:val="28"/>
          <w:szCs w:val="28"/>
          <w:lang w:val="nl-NL"/>
        </w:rPr>
      </w:pPr>
      <w:r w:rsidRPr="00A33903">
        <w:rPr>
          <w:i/>
          <w:color w:val="000000" w:themeColor="text1"/>
          <w:sz w:val="28"/>
          <w:szCs w:val="28"/>
          <w:lang w:val="nl-NL"/>
        </w:rPr>
        <w:t>*Chỉ tiêu 7.6: Đất cây xanh sử dụng công cộng tại điểm dân cư nông thôn: ≥ 4m</w:t>
      </w:r>
      <w:r w:rsidRPr="00A33903">
        <w:rPr>
          <w:i/>
          <w:color w:val="000000" w:themeColor="text1"/>
          <w:sz w:val="28"/>
          <w:szCs w:val="28"/>
          <w:vertAlign w:val="superscript"/>
          <w:lang w:val="nl-NL"/>
        </w:rPr>
        <w:t>2</w:t>
      </w:r>
    </w:p>
    <w:p w14:paraId="1D21EF84" w14:textId="77777777" w:rsidR="00DB0CE1" w:rsidRPr="00C93F94" w:rsidRDefault="00DB0CE1" w:rsidP="00DB0CE1">
      <w:pPr>
        <w:spacing w:before="120" w:after="120" w:line="259" w:lineRule="auto"/>
        <w:ind w:firstLine="720"/>
        <w:jc w:val="both"/>
        <w:rPr>
          <w:rFonts w:eastAsia="Calibri"/>
          <w:sz w:val="28"/>
          <w:szCs w:val="28"/>
          <w:lang w:val="nl-NL"/>
        </w:rPr>
      </w:pPr>
      <w:r w:rsidRPr="00C93F94">
        <w:rPr>
          <w:rFonts w:eastAsia="Calibri"/>
          <w:sz w:val="28"/>
          <w:szCs w:val="28"/>
          <w:lang w:val="nl-NL"/>
        </w:rPr>
        <w:t>Hưởng ứng chủ trương thực hiện đề án trồng một tỷ cây xanh giai đoạn 2021-2025, hằng năm UBND huyện chỉ đạo các xã, thị trấn rà soát các quỹ đất công cộng tại điểm dân cư nông thôn có thể trồng được cây và kiểm tra các diện tích đã cấy để trồng bổ sung, thay thế các cây xanh bị chết, các cây bị sâu bệnh có thể gây nguy hiểm cho người dân, tổng hợp để xây dựng Kế hoạch Tết trồng cây</w:t>
      </w:r>
      <w:r>
        <w:rPr>
          <w:rFonts w:eastAsia="Calibri"/>
          <w:sz w:val="28"/>
          <w:szCs w:val="28"/>
          <w:lang w:val="vi-VN"/>
        </w:rPr>
        <w:t xml:space="preserve"> đời đời nhớ ơn Bác Hồ</w:t>
      </w:r>
      <w:r w:rsidRPr="00C93F94">
        <w:rPr>
          <w:rFonts w:eastAsia="Calibri"/>
          <w:sz w:val="28"/>
          <w:szCs w:val="28"/>
          <w:lang w:val="nl-NL"/>
        </w:rPr>
        <w:t xml:space="preserve"> trên địa bàn huyện. Thực hiện kế hoạch của UBND huyện</w:t>
      </w:r>
      <w:r>
        <w:rPr>
          <w:rFonts w:eastAsia="Calibri"/>
          <w:sz w:val="28"/>
          <w:szCs w:val="28"/>
          <w:lang w:val="vi-VN"/>
        </w:rPr>
        <w:t xml:space="preserve"> giao hàng năm</w:t>
      </w:r>
      <w:r w:rsidRPr="00C93F94">
        <w:rPr>
          <w:rFonts w:eastAsia="Calibri"/>
          <w:sz w:val="28"/>
          <w:szCs w:val="28"/>
          <w:lang w:val="nl-NL"/>
        </w:rPr>
        <w:t xml:space="preserve">, các xã, thị trấn đã tổ chức phát động và ra quân trồng cây đầu năm vào mỗi dịp tết đến xuân về địa điểm trồng tập trung tại các khu vực công cộng tại các khuôn viên, các tuyến đường trục xã, đường trục thôn và </w:t>
      </w:r>
      <w:r w:rsidRPr="00C93F94">
        <w:rPr>
          <w:rFonts w:eastAsia="Calibri"/>
          <w:sz w:val="28"/>
          <w:szCs w:val="28"/>
          <w:lang w:val="nl-NL"/>
        </w:rPr>
        <w:lastRenderedPageBreak/>
        <w:t>đường ngõ xóm… Với sự tham gia, hưởng ứng nhiệt tình của mọi người dân, của các cơ quan ban ngành và doanh nghiệp trên địa bàn huyện, từ năm 2021-2024 đã trồng được trên 4</w:t>
      </w:r>
      <w:r>
        <w:rPr>
          <w:rFonts w:eastAsia="Calibri"/>
          <w:sz w:val="28"/>
          <w:szCs w:val="28"/>
          <w:lang w:val="vi-VN"/>
        </w:rPr>
        <w:t>4</w:t>
      </w:r>
      <w:r w:rsidRPr="00C93F94">
        <w:rPr>
          <w:rFonts w:eastAsia="Calibri"/>
          <w:sz w:val="28"/>
          <w:szCs w:val="28"/>
          <w:lang w:val="nl-NL"/>
        </w:rPr>
        <w:t xml:space="preserve">0.000 cây xanh phân tán. Diện tích đất cây xanh sử dụng công cộng tại điểm dân cư nông thôn trên địa bàn toàn huyện </w:t>
      </w:r>
      <w:r w:rsidRPr="00100D8A">
        <w:rPr>
          <w:rFonts w:eastAsia="Calibri"/>
          <w:sz w:val="28"/>
          <w:szCs w:val="28"/>
          <w:lang w:val="nl-NL"/>
        </w:rPr>
        <w:t xml:space="preserve">là </w:t>
      </w:r>
      <w:r w:rsidRPr="00100D8A">
        <w:rPr>
          <w:rFonts w:eastAsia="Calibri"/>
          <w:sz w:val="28"/>
          <w:szCs w:val="28"/>
          <w:lang w:val="vi-VN"/>
        </w:rPr>
        <w:t>569.646</w:t>
      </w:r>
      <w:r w:rsidRPr="00100D8A">
        <w:rPr>
          <w:rFonts w:eastAsia="Calibri"/>
          <w:sz w:val="28"/>
          <w:szCs w:val="28"/>
          <w:lang w:val="nl-NL"/>
        </w:rPr>
        <w:t xml:space="preserve"> </w:t>
      </w:r>
      <w:r w:rsidRPr="00C93F94">
        <w:rPr>
          <w:rFonts w:eastAsia="Calibri"/>
          <w:sz w:val="28"/>
          <w:szCs w:val="28"/>
          <w:lang w:val="nl-NL"/>
        </w:rPr>
        <w:t>m</w:t>
      </w:r>
      <w:r w:rsidRPr="00C93F94">
        <w:rPr>
          <w:rFonts w:eastAsia="Calibri"/>
          <w:sz w:val="28"/>
          <w:szCs w:val="28"/>
          <w:vertAlign w:val="superscript"/>
          <w:lang w:val="nl-NL"/>
        </w:rPr>
        <w:t>2</w:t>
      </w:r>
      <w:r w:rsidRPr="00C93F94">
        <w:rPr>
          <w:rFonts w:eastAsia="Calibri"/>
          <w:sz w:val="28"/>
          <w:szCs w:val="28"/>
          <w:lang w:val="nl-NL"/>
        </w:rPr>
        <w:t xml:space="preserve">. </w:t>
      </w:r>
    </w:p>
    <w:p w14:paraId="39EE4E48" w14:textId="77777777" w:rsidR="00DB0CE1" w:rsidRPr="00CB560A" w:rsidRDefault="00DB0CE1" w:rsidP="00DB0CE1">
      <w:pPr>
        <w:shd w:val="clear" w:color="auto" w:fill="FFFFFF"/>
        <w:spacing w:before="120" w:after="120" w:line="259" w:lineRule="auto"/>
        <w:ind w:firstLine="720"/>
        <w:jc w:val="both"/>
        <w:rPr>
          <w:rFonts w:eastAsia="Calibri"/>
          <w:i/>
          <w:iCs/>
          <w:sz w:val="28"/>
          <w:szCs w:val="28"/>
          <w:lang w:val="nl-NL"/>
        </w:rPr>
      </w:pPr>
      <w:r w:rsidRPr="00C93F94">
        <w:rPr>
          <w:rFonts w:eastAsia="Calibri"/>
          <w:sz w:val="28"/>
          <w:szCs w:val="28"/>
          <w:lang w:val="nl-NL"/>
        </w:rPr>
        <w:t>Đến nay, diện tích đất cây xanh sử dụng công cộng tại điểm dân cư nông thôn cho 01 người là 4,1</w:t>
      </w:r>
      <w:r>
        <w:rPr>
          <w:rFonts w:eastAsia="Calibri"/>
          <w:sz w:val="28"/>
          <w:szCs w:val="28"/>
          <w:lang w:val="vi-VN"/>
        </w:rPr>
        <w:t>9</w:t>
      </w:r>
      <w:r w:rsidRPr="00C93F94">
        <w:rPr>
          <w:rFonts w:eastAsia="Calibri"/>
          <w:sz w:val="28"/>
          <w:szCs w:val="28"/>
          <w:lang w:val="nl-NL"/>
        </w:rPr>
        <w:t xml:space="preserve"> m</w:t>
      </w:r>
      <w:r w:rsidRPr="00C93F94">
        <w:rPr>
          <w:rFonts w:eastAsia="Calibri"/>
          <w:sz w:val="28"/>
          <w:szCs w:val="28"/>
          <w:vertAlign w:val="superscript"/>
          <w:lang w:val="nl-NL"/>
        </w:rPr>
        <w:t>2</w:t>
      </w:r>
      <w:r w:rsidRPr="00C93F94">
        <w:rPr>
          <w:rFonts w:eastAsia="Calibri"/>
          <w:sz w:val="28"/>
          <w:szCs w:val="28"/>
          <w:lang w:val="nl-NL"/>
        </w:rPr>
        <w:t xml:space="preserve">/người </w:t>
      </w:r>
      <w:r w:rsidRPr="00C93F94">
        <w:rPr>
          <w:rFonts w:eastAsia="Calibri"/>
          <w:i/>
          <w:iCs/>
          <w:sz w:val="28"/>
          <w:szCs w:val="28"/>
          <w:lang w:val="nl-NL"/>
        </w:rPr>
        <w:t>(tăng 1,</w:t>
      </w:r>
      <w:r>
        <w:rPr>
          <w:rFonts w:eastAsia="Calibri"/>
          <w:i/>
          <w:iCs/>
          <w:sz w:val="28"/>
          <w:szCs w:val="28"/>
          <w:lang w:val="vi-VN"/>
        </w:rPr>
        <w:t>19</w:t>
      </w:r>
      <w:r w:rsidRPr="00C93F94">
        <w:rPr>
          <w:rFonts w:eastAsia="Calibri"/>
          <w:i/>
          <w:iCs/>
          <w:sz w:val="28"/>
          <w:szCs w:val="28"/>
          <w:lang w:val="nl-NL"/>
        </w:rPr>
        <w:t xml:space="preserve"> m</w:t>
      </w:r>
      <w:r w:rsidRPr="00C93F94">
        <w:rPr>
          <w:rFonts w:eastAsia="Calibri"/>
          <w:i/>
          <w:iCs/>
          <w:sz w:val="28"/>
          <w:szCs w:val="28"/>
          <w:vertAlign w:val="superscript"/>
          <w:lang w:val="nl-NL"/>
        </w:rPr>
        <w:t>2</w:t>
      </w:r>
      <w:r w:rsidRPr="00C93F94">
        <w:rPr>
          <w:rFonts w:eastAsia="Calibri"/>
          <w:i/>
          <w:iCs/>
          <w:sz w:val="28"/>
          <w:szCs w:val="28"/>
          <w:lang w:val="nl-NL"/>
        </w:rPr>
        <w:t>/người, so với khi đạt chuẩn huyện NTM năm 201</w:t>
      </w:r>
      <w:r>
        <w:rPr>
          <w:rFonts w:eastAsia="Calibri"/>
          <w:i/>
          <w:iCs/>
          <w:sz w:val="28"/>
          <w:szCs w:val="28"/>
          <w:lang w:val="vi-VN"/>
        </w:rPr>
        <w:t>9</w:t>
      </w:r>
      <w:r w:rsidRPr="00C93F94">
        <w:rPr>
          <w:rFonts w:eastAsia="Calibri"/>
          <w:i/>
          <w:iCs/>
          <w:sz w:val="28"/>
          <w:szCs w:val="28"/>
          <w:lang w:val="nl-NL"/>
        </w:rPr>
        <w:t xml:space="preserve">) </w:t>
      </w:r>
    </w:p>
    <w:p w14:paraId="063DE3E5" w14:textId="77777777" w:rsidR="00DB0CE1" w:rsidRDefault="00DB0CE1" w:rsidP="00DB0CE1">
      <w:pPr>
        <w:spacing w:before="120" w:after="120"/>
        <w:ind w:firstLine="720"/>
        <w:jc w:val="both"/>
        <w:rPr>
          <w:i/>
          <w:color w:val="000000"/>
          <w:sz w:val="28"/>
          <w:szCs w:val="28"/>
          <w:lang w:val="nl-NL"/>
        </w:rPr>
      </w:pPr>
      <w:r>
        <w:rPr>
          <w:i/>
          <w:color w:val="000000"/>
          <w:sz w:val="28"/>
          <w:szCs w:val="28"/>
          <w:lang w:val="nl-NL"/>
        </w:rPr>
        <w:t>* Chỉ tiêu 7.7: Không có làng nghề ô nhiễm môi trường trên địa bàn huyện</w:t>
      </w:r>
    </w:p>
    <w:p w14:paraId="0F5C8377" w14:textId="77777777" w:rsidR="00DB0CE1" w:rsidRDefault="00DB0CE1" w:rsidP="00DB0CE1">
      <w:pPr>
        <w:spacing w:before="120" w:after="120"/>
        <w:ind w:firstLine="720"/>
        <w:jc w:val="both"/>
        <w:rPr>
          <w:color w:val="000000"/>
          <w:sz w:val="28"/>
          <w:szCs w:val="28"/>
          <w:lang w:val="pt-BR"/>
        </w:rPr>
      </w:pPr>
      <w:r>
        <w:rPr>
          <w:color w:val="000000"/>
          <w:sz w:val="28"/>
          <w:szCs w:val="28"/>
          <w:lang w:val="nl-NL"/>
        </w:rPr>
        <w:t xml:space="preserve">- </w:t>
      </w:r>
      <w:r>
        <w:rPr>
          <w:color w:val="000000"/>
          <w:sz w:val="28"/>
          <w:szCs w:val="28"/>
        </w:rPr>
        <w:t xml:space="preserve">Hiện nay, trên địa bàn huyện </w:t>
      </w:r>
      <w:r w:rsidRPr="00106BE4">
        <w:rPr>
          <w:color w:val="000000"/>
          <w:sz w:val="28"/>
          <w:szCs w:val="28"/>
        </w:rPr>
        <w:t>có 09 làng nghề, gồm 4 làng nghề truyền thống và 05 làng nghề là: Làng nghề truyền thống dũa Đại Phu, xã An Đổ; Làng nghề truyền thống sản xuất rượu Vọc xã Vũ Bản; Làng nghề truyền thống sừng Mỹ nghệ Đô Hai xã An Lão; Làng nghề truyền thống sản xuất tre nứa thôn Gòi Thượng xã An Nội, Làng nghề làm bún bánh xóm 9 Cát Lại, Làng nghề làm bún bánh xóm 6 Cát Lại, Làng nghề làm bún bánh xóm 8 Ngô Khê xã Bình Nghĩa; Làng nghề thôn Bói Kênh xã An Lão; Làng nghề xóm Cầu Gỗ xã Đồng Du.</w:t>
      </w:r>
      <w:r>
        <w:rPr>
          <w:color w:val="000000"/>
          <w:sz w:val="28"/>
          <w:szCs w:val="28"/>
        </w:rPr>
        <w:t xml:space="preserve"> Các làng nghề trên địa bàn huyện không gây ô nhiễm môi trường. </w:t>
      </w:r>
    </w:p>
    <w:p w14:paraId="6B2C1357" w14:textId="77777777" w:rsidR="00DB0CE1" w:rsidRDefault="00DB0CE1" w:rsidP="00DB0CE1">
      <w:pPr>
        <w:spacing w:before="120" w:after="120"/>
        <w:jc w:val="both"/>
        <w:rPr>
          <w:color w:val="000000"/>
          <w:sz w:val="28"/>
          <w:szCs w:val="28"/>
          <w:lang w:val="nl-NL"/>
        </w:rPr>
      </w:pPr>
      <w:r>
        <w:rPr>
          <w:color w:val="000000"/>
          <w:sz w:val="28"/>
          <w:szCs w:val="28"/>
          <w:lang w:val="pt-BR"/>
        </w:rPr>
        <w:tab/>
      </w:r>
      <w:r>
        <w:rPr>
          <w:color w:val="000000"/>
          <w:sz w:val="28"/>
          <w:szCs w:val="28"/>
          <w:lang w:val="nl-NL"/>
        </w:rPr>
        <w:t>- 100% các làng nghề có phương án bảo vệ môi trường được UBND huyện phê duyệt và 100% các hộ trong làng nghề có hồ sơ môi trường theo quy định. Các loại chất thải, rác thải được thu gom, xử lý theo quy định.</w:t>
      </w:r>
    </w:p>
    <w:p w14:paraId="14EEE9C4" w14:textId="77777777" w:rsidR="00DB0CE1" w:rsidRDefault="00DB0CE1" w:rsidP="00DB0CE1">
      <w:pPr>
        <w:spacing w:before="120" w:after="120"/>
        <w:ind w:firstLine="720"/>
        <w:jc w:val="both"/>
        <w:rPr>
          <w:color w:val="000000"/>
          <w:sz w:val="28"/>
          <w:szCs w:val="28"/>
          <w:lang w:val="nl-NL"/>
        </w:rPr>
      </w:pPr>
      <w:r>
        <w:rPr>
          <w:color w:val="000000"/>
          <w:sz w:val="28"/>
          <w:szCs w:val="28"/>
          <w:lang w:val="nl-NL"/>
        </w:rPr>
        <w:t>- Hàng năm Sở Tài nguyên và Môi trường tỉnh Hà Nam tổ chức quan trắc đánh giá môi trường hiện trạng tại các làng nghề. Theo kết quả quan trắc môi trường không khí, môi trường nước mặt đều đảm bảo các quy chuẩn cho phép.</w:t>
      </w:r>
    </w:p>
    <w:p w14:paraId="2C8AD31B" w14:textId="77777777" w:rsidR="00DB0CE1" w:rsidRDefault="00DB0CE1" w:rsidP="00DB0CE1">
      <w:pPr>
        <w:shd w:val="clear" w:color="auto" w:fill="FFFFFF"/>
        <w:spacing w:before="120" w:after="120"/>
        <w:ind w:firstLine="720"/>
        <w:jc w:val="both"/>
        <w:rPr>
          <w:i/>
          <w:color w:val="000000"/>
          <w:sz w:val="28"/>
          <w:szCs w:val="28"/>
          <w:lang w:val="nl-NL"/>
        </w:rPr>
      </w:pPr>
      <w:r>
        <w:rPr>
          <w:i/>
          <w:color w:val="000000"/>
          <w:sz w:val="28"/>
          <w:szCs w:val="28"/>
          <w:lang w:val="nl-NL"/>
        </w:rPr>
        <w:t>* Chỉ tiêu 7.8:  Tỷ lệ chất thải nhựa phát sinh trên địa bàn được thu gom, tái sử dụng, tái chế, xử lý theo quy định: ≥ 85%</w:t>
      </w:r>
    </w:p>
    <w:p w14:paraId="64D1708C" w14:textId="77777777" w:rsidR="00DB0CE1" w:rsidRDefault="00DB0CE1" w:rsidP="00DB0CE1">
      <w:pPr>
        <w:spacing w:before="120" w:after="120"/>
        <w:ind w:firstLine="720"/>
        <w:jc w:val="both"/>
        <w:rPr>
          <w:color w:val="000000"/>
          <w:sz w:val="28"/>
          <w:szCs w:val="28"/>
          <w:lang w:val="nl-NL"/>
        </w:rPr>
      </w:pPr>
      <w:r>
        <w:rPr>
          <w:color w:val="000000"/>
          <w:sz w:val="28"/>
          <w:szCs w:val="28"/>
          <w:lang w:val="nl-NL"/>
        </w:rPr>
        <w:t xml:space="preserve">Để nâng cao hiệu quả việc </w:t>
      </w:r>
      <w:r>
        <w:rPr>
          <w:color w:val="000000"/>
          <w:sz w:val="28"/>
          <w:szCs w:val="28"/>
          <w:lang w:val="vi-VN"/>
        </w:rPr>
        <w:t xml:space="preserve">chất thải nhựa phát sinh trên địa bàn được thu </w:t>
      </w:r>
      <w:r>
        <w:rPr>
          <w:color w:val="000000"/>
          <w:sz w:val="28"/>
          <w:szCs w:val="28"/>
          <w:lang w:val="nl-NL"/>
        </w:rPr>
        <w:t xml:space="preserve">gom, tái sử dụng, tái chế, xử lý theo quy định, UBND huyện Bình Lục đã ban hành Kế hoạch số 110/KH-UBND ngày 25/11/2020 </w:t>
      </w:r>
      <w:r w:rsidRPr="00440BED">
        <w:rPr>
          <w:color w:val="000000"/>
          <w:sz w:val="28"/>
          <w:szCs w:val="28"/>
          <w:lang w:val="nl-NL"/>
        </w:rPr>
        <w:t>tăng cường quản lý, tái sử dụng, tái chế xử lý</w:t>
      </w:r>
      <w:r>
        <w:rPr>
          <w:color w:val="000000"/>
          <w:sz w:val="28"/>
          <w:szCs w:val="28"/>
          <w:lang w:val="nl-NL"/>
        </w:rPr>
        <w:t xml:space="preserve"> và giảm thiểu</w:t>
      </w:r>
      <w:r w:rsidRPr="00440BED">
        <w:rPr>
          <w:color w:val="000000"/>
          <w:sz w:val="28"/>
          <w:szCs w:val="28"/>
          <w:lang w:val="nl-NL"/>
        </w:rPr>
        <w:t xml:space="preserve"> chất thải nhựa trên địa bàn huyện Bình Lục</w:t>
      </w:r>
      <w:r>
        <w:rPr>
          <w:color w:val="000000"/>
          <w:sz w:val="28"/>
          <w:szCs w:val="28"/>
          <w:lang w:val="nl-NL"/>
        </w:rPr>
        <w:t xml:space="preserve">. </w:t>
      </w:r>
      <w:r>
        <w:rPr>
          <w:color w:val="000000"/>
          <w:sz w:val="28"/>
          <w:szCs w:val="28"/>
          <w:lang w:val="vi-VN"/>
        </w:rPr>
        <w:t xml:space="preserve">Đến nay </w:t>
      </w:r>
      <w:r>
        <w:rPr>
          <w:color w:val="000000"/>
          <w:sz w:val="28"/>
          <w:szCs w:val="28"/>
          <w:lang w:val="nl-NL"/>
        </w:rPr>
        <w:t>100%</w:t>
      </w:r>
      <w:r>
        <w:rPr>
          <w:color w:val="000000"/>
          <w:sz w:val="28"/>
          <w:szCs w:val="28"/>
          <w:lang w:val="vi-VN"/>
        </w:rPr>
        <w:t xml:space="preserve"> các xã</w:t>
      </w:r>
      <w:r>
        <w:rPr>
          <w:color w:val="000000"/>
          <w:sz w:val="28"/>
          <w:szCs w:val="28"/>
          <w:lang w:val="nl-NL"/>
        </w:rPr>
        <w:t>, thị trấn</w:t>
      </w:r>
      <w:r>
        <w:rPr>
          <w:color w:val="000000"/>
          <w:sz w:val="28"/>
          <w:szCs w:val="28"/>
          <w:lang w:val="vi-VN"/>
        </w:rPr>
        <w:t xml:space="preserve"> đã xây dựng Kế hoạch </w:t>
      </w:r>
      <w:r w:rsidRPr="00BB7FB5">
        <w:rPr>
          <w:color w:val="000000"/>
          <w:sz w:val="28"/>
          <w:szCs w:val="28"/>
          <w:lang w:val="vi-VN"/>
        </w:rPr>
        <w:t xml:space="preserve">tăng cường quản lý, tái sử dụng, tái chế xử lý và giảm thiểu chất thải nhựa </w:t>
      </w:r>
      <w:r>
        <w:rPr>
          <w:color w:val="000000"/>
          <w:sz w:val="28"/>
          <w:szCs w:val="28"/>
          <w:lang w:val="nl-NL"/>
        </w:rPr>
        <w:t xml:space="preserve">và xây dựng mô hình thu gom tái sử dụng, tái chế, xử lý theo quy định. Các mô hình này do Hội, đoàn thể của địa phương tổ chức để nâng cao hiệu quả việc thu gom, tái sử dụng, tái chế rác thải nhựa đồng thời tạo các quỹ thiện nguyện cho các hoàn cảnh khó khăn từ việc bán phế liệu. </w:t>
      </w:r>
    </w:p>
    <w:p w14:paraId="51D79E79" w14:textId="77777777" w:rsidR="00DB0CE1" w:rsidRDefault="00DB0CE1" w:rsidP="00DB0CE1">
      <w:pPr>
        <w:spacing w:before="120" w:after="120"/>
        <w:ind w:firstLine="720"/>
        <w:jc w:val="both"/>
        <w:rPr>
          <w:color w:val="000000"/>
          <w:sz w:val="28"/>
          <w:szCs w:val="28"/>
          <w:lang w:val="nl-NL"/>
        </w:rPr>
      </w:pPr>
      <w:r>
        <w:rPr>
          <w:color w:val="000000"/>
          <w:sz w:val="28"/>
          <w:szCs w:val="28"/>
        </w:rPr>
        <w:t>Hiện nay, tổng lượng chất thải nhựa phát sinh trên địa bàn huyện 5.628 kg/ngày, tỷ lệ chất thải nhựa được thu gom, tái sử dụng, tái chế và xử lý 5.544 kg/ngày, đạt tỷ lệ 98,5%. Trong đó khối lượng chất thải nhựa được tái chế, tái sử dụng đạt khoảng 1.958 kg/ngày, khối lượng chất thải nhựa được thu gom, xử lý đạt khoảng 3.</w:t>
      </w:r>
      <w:r w:rsidRPr="001B0AF3">
        <w:rPr>
          <w:color w:val="000000"/>
          <w:sz w:val="28"/>
          <w:szCs w:val="28"/>
        </w:rPr>
        <w:t>586</w:t>
      </w:r>
      <w:r w:rsidRPr="001B0AF3">
        <w:rPr>
          <w:color w:val="000000"/>
          <w:sz w:val="28"/>
          <w:szCs w:val="28"/>
        </w:rPr>
        <w:t>‬</w:t>
      </w:r>
      <w:r>
        <w:rPr>
          <w:color w:val="000000"/>
          <w:sz w:val="28"/>
          <w:szCs w:val="28"/>
        </w:rPr>
        <w:t xml:space="preserve"> kg/ngày.</w:t>
      </w:r>
    </w:p>
    <w:p w14:paraId="57E76C36" w14:textId="77777777" w:rsidR="00DB0CE1" w:rsidRDefault="00DB0CE1" w:rsidP="00DB0CE1">
      <w:pPr>
        <w:jc w:val="both"/>
        <w:rPr>
          <w:color w:val="000000"/>
          <w:spacing w:val="-4"/>
          <w:sz w:val="28"/>
          <w:szCs w:val="28"/>
          <w:lang w:val="vi-VN"/>
        </w:rPr>
      </w:pPr>
      <w:r>
        <w:rPr>
          <w:bCs/>
          <w:i/>
          <w:color w:val="000000"/>
          <w:spacing w:val="-4"/>
          <w:sz w:val="28"/>
          <w:szCs w:val="28"/>
        </w:rPr>
        <w:lastRenderedPageBreak/>
        <w:tab/>
      </w:r>
      <w:r>
        <w:rPr>
          <w:bCs/>
          <w:i/>
          <w:color w:val="000000"/>
          <w:spacing w:val="-4"/>
          <w:sz w:val="28"/>
          <w:szCs w:val="28"/>
          <w:lang w:val="vi-VN"/>
        </w:rPr>
        <w:t>c. Tự đánh giá:</w:t>
      </w:r>
      <w:r>
        <w:rPr>
          <w:color w:val="000000"/>
          <w:spacing w:val="-4"/>
          <w:sz w:val="28"/>
          <w:szCs w:val="28"/>
          <w:lang w:val="vi-VN"/>
        </w:rPr>
        <w:t xml:space="preserve"> Huyện Bình Lục đạt chuẩn Tiêu chí số 7- Môi trường, </w:t>
      </w:r>
      <w:r>
        <w:rPr>
          <w:color w:val="000000"/>
          <w:sz w:val="28"/>
          <w:szCs w:val="28"/>
          <w:lang w:val="de-DE"/>
        </w:rPr>
        <w:t>theo quy định Bộ tiêu chí quốc gia về huyện nông thôn mới nâng cao giai đoạn 2021 - 2025</w:t>
      </w:r>
      <w:r>
        <w:rPr>
          <w:color w:val="000000"/>
          <w:spacing w:val="-4"/>
          <w:sz w:val="28"/>
          <w:szCs w:val="28"/>
          <w:lang w:val="vi-VN"/>
        </w:rPr>
        <w:t>.</w:t>
      </w:r>
    </w:p>
    <w:p w14:paraId="642F2ECE" w14:textId="77777777" w:rsidR="00DB0CE1" w:rsidRPr="00A33903" w:rsidRDefault="00DB0CE1" w:rsidP="00DB0CE1">
      <w:pPr>
        <w:pStyle w:val="Heading3"/>
        <w:spacing w:before="120" w:after="120"/>
        <w:ind w:firstLine="720"/>
        <w:rPr>
          <w:rFonts w:ascii="Times New Roman" w:eastAsia="Times New Roman" w:hAnsi="Times New Roman" w:cs="Times New Roman"/>
          <w:i/>
          <w:color w:val="000000" w:themeColor="text1"/>
          <w:sz w:val="28"/>
          <w:szCs w:val="28"/>
          <w:lang w:val="vi-VN"/>
        </w:rPr>
      </w:pPr>
      <w:bookmarkStart w:id="316" w:name="_heading=h.4h042r0" w:colFirst="0" w:colLast="0"/>
      <w:bookmarkStart w:id="317" w:name="_Toc163226614"/>
      <w:bookmarkStart w:id="318" w:name="_Toc183559489"/>
      <w:bookmarkStart w:id="319" w:name="_Toc188562529"/>
      <w:bookmarkEnd w:id="316"/>
      <w:r w:rsidRPr="00A33903">
        <w:rPr>
          <w:rFonts w:ascii="Times New Roman" w:eastAsia="Times New Roman" w:hAnsi="Times New Roman" w:cs="Times New Roman"/>
          <w:i/>
          <w:color w:val="000000" w:themeColor="text1"/>
          <w:sz w:val="28"/>
          <w:szCs w:val="28"/>
          <w:lang w:val="vi-VN"/>
        </w:rPr>
        <w:t>7.8. Tiêu chí 08 - Chất lượng môi trường sống</w:t>
      </w:r>
      <w:bookmarkEnd w:id="317"/>
      <w:bookmarkEnd w:id="318"/>
      <w:bookmarkEnd w:id="319"/>
      <w:r w:rsidRPr="00A33903">
        <w:rPr>
          <w:rFonts w:ascii="Times New Roman" w:eastAsia="Times New Roman" w:hAnsi="Times New Roman" w:cs="Times New Roman"/>
          <w:i/>
          <w:color w:val="000000" w:themeColor="text1"/>
          <w:sz w:val="28"/>
          <w:szCs w:val="28"/>
          <w:lang w:val="vi-VN"/>
        </w:rPr>
        <w:t> </w:t>
      </w:r>
    </w:p>
    <w:p w14:paraId="012370DA" w14:textId="77777777" w:rsidR="00DB0CE1" w:rsidRPr="00A33903" w:rsidRDefault="00DB0CE1" w:rsidP="00DB0CE1">
      <w:pPr>
        <w:pBdr>
          <w:top w:val="nil"/>
          <w:left w:val="nil"/>
          <w:bottom w:val="nil"/>
          <w:right w:val="nil"/>
          <w:between w:val="nil"/>
        </w:pBdr>
        <w:spacing w:before="120" w:after="120"/>
        <w:ind w:firstLine="720"/>
        <w:jc w:val="both"/>
        <w:rPr>
          <w:bCs/>
          <w:i/>
          <w:color w:val="000000" w:themeColor="text1"/>
          <w:sz w:val="28"/>
          <w:szCs w:val="28"/>
          <w:lang w:val="vi-VN"/>
        </w:rPr>
      </w:pPr>
      <w:r w:rsidRPr="00A33903">
        <w:rPr>
          <w:bCs/>
          <w:i/>
          <w:color w:val="000000" w:themeColor="text1"/>
          <w:sz w:val="28"/>
          <w:szCs w:val="28"/>
          <w:lang w:val="vi-VN"/>
        </w:rPr>
        <w:t>a. Yêu cầu tiêu chí:</w:t>
      </w:r>
    </w:p>
    <w:p w14:paraId="47AD10C5"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vi-VN"/>
        </w:rPr>
      </w:pPr>
      <w:sdt>
        <w:sdtPr>
          <w:rPr>
            <w:color w:val="000000" w:themeColor="text1"/>
            <w:sz w:val="28"/>
            <w:szCs w:val="28"/>
          </w:rPr>
          <w:tag w:val="goog_rdk_9"/>
          <w:id w:val="1379657001"/>
        </w:sdtPr>
        <w:sdtContent>
          <w:r w:rsidRPr="00A33903">
            <w:rPr>
              <w:rFonts w:eastAsia="Caudex"/>
              <w:i/>
              <w:color w:val="000000" w:themeColor="text1"/>
              <w:sz w:val="28"/>
              <w:szCs w:val="28"/>
              <w:lang w:val="vi-VN"/>
            </w:rPr>
            <w:t>- Chỉ tiêu 8.1: Tỷ lệ hộ sử dụng nước sạch theo quy chuẩn từ hệ thống cấp nước tập trung: ≥</w:t>
          </w:r>
          <w:r>
            <w:rPr>
              <w:rFonts w:eastAsia="Caudex"/>
              <w:i/>
              <w:color w:val="000000" w:themeColor="text1"/>
              <w:sz w:val="28"/>
              <w:szCs w:val="28"/>
              <w:lang w:val="vi-VN"/>
            </w:rPr>
            <w:t>85</w:t>
          </w:r>
          <w:r w:rsidRPr="00A33903">
            <w:rPr>
              <w:rFonts w:eastAsia="Caudex"/>
              <w:i/>
              <w:color w:val="000000" w:themeColor="text1"/>
              <w:sz w:val="28"/>
              <w:szCs w:val="28"/>
              <w:lang w:val="vi-VN"/>
            </w:rPr>
            <w:t>%.</w:t>
          </w:r>
        </w:sdtContent>
      </w:sdt>
    </w:p>
    <w:p w14:paraId="55692A89" w14:textId="77777777" w:rsidR="00DB0CE1" w:rsidRPr="00A33903" w:rsidRDefault="00DB0CE1" w:rsidP="00DB0CE1">
      <w:pPr>
        <w:shd w:val="clear" w:color="auto" w:fill="FFFFFF"/>
        <w:tabs>
          <w:tab w:val="left" w:pos="709"/>
        </w:tabs>
        <w:spacing w:before="120" w:after="120"/>
        <w:ind w:firstLine="720"/>
        <w:jc w:val="both"/>
        <w:rPr>
          <w:i/>
          <w:color w:val="000000" w:themeColor="text1"/>
          <w:sz w:val="28"/>
          <w:szCs w:val="28"/>
          <w:lang w:val="vi-VN"/>
        </w:rPr>
      </w:pPr>
      <w:r w:rsidRPr="00A33903">
        <w:rPr>
          <w:i/>
          <w:color w:val="000000" w:themeColor="text1"/>
          <w:sz w:val="28"/>
          <w:szCs w:val="28"/>
          <w:lang w:val="vi-VN"/>
        </w:rPr>
        <w:t>- Chỉ tiêu 8.2: Cấp nước sinh hoạt đạt chuẩn bình quân đầu người/ngày đêm ≥ 8</w:t>
      </w:r>
      <w:r>
        <w:rPr>
          <w:i/>
          <w:color w:val="000000" w:themeColor="text1"/>
          <w:sz w:val="28"/>
          <w:szCs w:val="28"/>
          <w:lang w:val="vi-VN"/>
        </w:rPr>
        <w:t>5</w:t>
      </w:r>
      <w:r w:rsidRPr="00A33903">
        <w:rPr>
          <w:i/>
          <w:color w:val="000000" w:themeColor="text1"/>
          <w:sz w:val="28"/>
          <w:szCs w:val="28"/>
          <w:lang w:val="vi-VN"/>
        </w:rPr>
        <w:t xml:space="preserve"> lít.</w:t>
      </w:r>
    </w:p>
    <w:p w14:paraId="3E91AE53"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xml:space="preserve">- Chỉ tiêu 8.3: Tỷ lệ công trình cấp nước tập trung có tổ chức quản lý, khai thác hoạt động bền vững ≥ </w:t>
      </w:r>
      <w:r>
        <w:rPr>
          <w:i/>
          <w:color w:val="000000" w:themeColor="text1"/>
          <w:sz w:val="28"/>
          <w:szCs w:val="28"/>
          <w:lang w:val="vi-VN"/>
        </w:rPr>
        <w:t>9</w:t>
      </w:r>
      <w:r w:rsidRPr="00A33903">
        <w:rPr>
          <w:i/>
          <w:color w:val="000000" w:themeColor="text1"/>
          <w:sz w:val="28"/>
          <w:szCs w:val="28"/>
          <w:lang w:val="vi-VN"/>
        </w:rPr>
        <w:t>0%.</w:t>
      </w:r>
    </w:p>
    <w:p w14:paraId="75D976D9"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xml:space="preserve">- Chỉ tiêu 8.4: Có mô hình xử lý nước mặt (ao, hồ) bảo đảm quy định về bảo vệ môi trường ≥ </w:t>
      </w:r>
      <w:r>
        <w:rPr>
          <w:i/>
          <w:color w:val="000000" w:themeColor="text1"/>
          <w:sz w:val="28"/>
          <w:szCs w:val="28"/>
          <w:lang w:val="vi-VN"/>
        </w:rPr>
        <w:t xml:space="preserve"> 1 mô hình</w:t>
      </w:r>
      <w:r w:rsidRPr="00A33903">
        <w:rPr>
          <w:i/>
          <w:color w:val="000000" w:themeColor="text1"/>
          <w:sz w:val="28"/>
          <w:szCs w:val="28"/>
          <w:lang w:val="vi-VN"/>
        </w:rPr>
        <w:t>..</w:t>
      </w:r>
    </w:p>
    <w:p w14:paraId="32B154B9"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8.5: Cảnh quan, không gian trên địa bàn toàn huyện đảm bảo sáng - xanh - sạch - đẹp, an toàn.</w:t>
      </w:r>
    </w:p>
    <w:p w14:paraId="580C1AA4"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8.6: Tỷ lệ cơ sở sản xuất, kinh doanh thực phẩm do huyện quản lý tuân thủ các quy định về đảm bảo an toàn thực phẩm.</w:t>
      </w:r>
    </w:p>
    <w:p w14:paraId="6366F2D2"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8.7: Tỷ lệ cán bộ làm công tác quản lý chất lượng an toàn thực phẩm nông lâm thủy sản do huyện quản lý hàng năm được bồi dưỡng chuyên môn, nghiệp vụ.</w:t>
      </w:r>
    </w:p>
    <w:p w14:paraId="7F7E5C0B"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8.8: Không để xảy ra sự cố về an toàn thực phẩm trên địa bàn thuộc phạm vi quản lý của huyện</w:t>
      </w:r>
      <w:r w:rsidRPr="00A33903">
        <w:rPr>
          <w:color w:val="000000" w:themeColor="text1"/>
          <w:sz w:val="28"/>
          <w:szCs w:val="28"/>
          <w:lang w:val="vi-VN"/>
        </w:rPr>
        <w:t>.</w:t>
      </w:r>
    </w:p>
    <w:p w14:paraId="2D9E1892"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 Chỉ tiêu 8.9: Có mô hình xã, thôn thông minh</w:t>
      </w:r>
    </w:p>
    <w:p w14:paraId="25215535" w14:textId="77777777" w:rsidR="00DB0CE1" w:rsidRPr="00A33903" w:rsidRDefault="00DB0CE1" w:rsidP="00DB0CE1">
      <w:pPr>
        <w:pBdr>
          <w:top w:val="nil"/>
          <w:left w:val="nil"/>
          <w:bottom w:val="nil"/>
          <w:right w:val="nil"/>
          <w:between w:val="nil"/>
        </w:pBdr>
        <w:spacing w:before="120" w:after="120"/>
        <w:ind w:firstLine="720"/>
        <w:jc w:val="both"/>
        <w:rPr>
          <w:bCs/>
          <w:color w:val="000000" w:themeColor="text1"/>
          <w:sz w:val="28"/>
          <w:szCs w:val="28"/>
          <w:lang w:val="vi-VN"/>
        </w:rPr>
      </w:pPr>
      <w:r w:rsidRPr="00A33903">
        <w:rPr>
          <w:bCs/>
          <w:i/>
          <w:color w:val="000000" w:themeColor="text1"/>
          <w:sz w:val="28"/>
          <w:szCs w:val="28"/>
          <w:lang w:val="vi-VN"/>
        </w:rPr>
        <w:t>b. Kết quả thực hiện:</w:t>
      </w:r>
    </w:p>
    <w:p w14:paraId="0ACEA6A0" w14:textId="77777777" w:rsidR="00DB0CE1" w:rsidRPr="00A33903" w:rsidRDefault="00DB0CE1" w:rsidP="00DB0CE1">
      <w:pPr>
        <w:shd w:val="clear" w:color="auto" w:fill="FFFFFF"/>
        <w:tabs>
          <w:tab w:val="left" w:pos="709"/>
        </w:tabs>
        <w:spacing w:before="120" w:after="120"/>
        <w:ind w:firstLine="720"/>
        <w:jc w:val="both"/>
        <w:rPr>
          <w:i/>
          <w:color w:val="000000" w:themeColor="text1"/>
          <w:sz w:val="28"/>
          <w:szCs w:val="28"/>
          <w:lang w:val="vi-VN"/>
        </w:rPr>
      </w:pPr>
      <w:sdt>
        <w:sdtPr>
          <w:rPr>
            <w:color w:val="000000" w:themeColor="text1"/>
            <w:sz w:val="28"/>
            <w:szCs w:val="28"/>
          </w:rPr>
          <w:tag w:val="goog_rdk_10"/>
          <w:id w:val="-802924842"/>
        </w:sdtPr>
        <w:sdtContent>
          <w:r w:rsidRPr="00A33903">
            <w:rPr>
              <w:rFonts w:eastAsia="Caudex"/>
              <w:i/>
              <w:color w:val="000000" w:themeColor="text1"/>
              <w:sz w:val="28"/>
              <w:szCs w:val="28"/>
              <w:lang w:val="vi-VN"/>
            </w:rPr>
            <w:t>* Chỉ tiêu 8.1: Tỷ lệ hộ sử dụng nước sạch theo quy chuẩn từ hệ thống cấp nước tập trung: ≥</w:t>
          </w:r>
          <w:r w:rsidRPr="00A33903">
            <w:rPr>
              <w:rFonts w:eastAsia="Caudex"/>
              <w:i/>
              <w:color w:val="000000" w:themeColor="text1"/>
              <w:sz w:val="28"/>
              <w:szCs w:val="28"/>
            </w:rPr>
            <w:t xml:space="preserve"> </w:t>
          </w:r>
          <w:r>
            <w:rPr>
              <w:rFonts w:eastAsia="Caudex"/>
              <w:i/>
              <w:color w:val="000000" w:themeColor="text1"/>
              <w:sz w:val="28"/>
              <w:szCs w:val="28"/>
              <w:lang w:val="vi-VN"/>
            </w:rPr>
            <w:t>85</w:t>
          </w:r>
          <w:r w:rsidRPr="00A33903">
            <w:rPr>
              <w:rFonts w:eastAsia="Caudex"/>
              <w:i/>
              <w:color w:val="000000" w:themeColor="text1"/>
              <w:sz w:val="28"/>
              <w:szCs w:val="28"/>
              <w:lang w:val="vi-VN"/>
            </w:rPr>
            <w:t>%.</w:t>
          </w:r>
        </w:sdtContent>
      </w:sdt>
    </w:p>
    <w:p w14:paraId="34DB0FD5" w14:textId="77777777" w:rsidR="00DB0CE1" w:rsidRPr="005E7AA3" w:rsidRDefault="00DB0CE1" w:rsidP="00DB0CE1">
      <w:pPr>
        <w:spacing w:before="120" w:after="120"/>
        <w:ind w:firstLine="720"/>
        <w:jc w:val="both"/>
        <w:rPr>
          <w:spacing w:val="-4"/>
          <w:sz w:val="28"/>
          <w:szCs w:val="28"/>
          <w:lang w:val="vi-VN"/>
        </w:rPr>
      </w:pPr>
      <w:r w:rsidRPr="005E7AA3">
        <w:rPr>
          <w:spacing w:val="-4"/>
          <w:sz w:val="28"/>
          <w:szCs w:val="28"/>
        </w:rPr>
        <w:t>H</w:t>
      </w:r>
      <w:r w:rsidRPr="005E7AA3">
        <w:rPr>
          <w:spacing w:val="-4"/>
          <w:sz w:val="28"/>
          <w:szCs w:val="28"/>
          <w:lang w:val="vi-VN"/>
        </w:rPr>
        <w:t>uyện Bình Lục có 16 xã và 01 thị trấn</w:t>
      </w:r>
      <w:r w:rsidRPr="005E7AA3">
        <w:rPr>
          <w:spacing w:val="-4"/>
          <w:sz w:val="28"/>
          <w:szCs w:val="28"/>
        </w:rPr>
        <w:t>;</w:t>
      </w:r>
      <w:r w:rsidRPr="005E7AA3">
        <w:rPr>
          <w:spacing w:val="-4"/>
          <w:sz w:val="28"/>
          <w:szCs w:val="28"/>
          <w:lang w:val="vi-VN"/>
        </w:rPr>
        <w:t xml:space="preserve"> có </w:t>
      </w:r>
      <w:r w:rsidRPr="005E7AA3">
        <w:rPr>
          <w:spacing w:val="-4"/>
          <w:sz w:val="28"/>
          <w:szCs w:val="28"/>
        </w:rPr>
        <w:t>08</w:t>
      </w:r>
      <w:r w:rsidRPr="005E7AA3">
        <w:rPr>
          <w:spacing w:val="-4"/>
          <w:sz w:val="28"/>
          <w:szCs w:val="28"/>
          <w:lang w:val="vi-VN"/>
        </w:rPr>
        <w:t xml:space="preserve"> công trình cấp nước tập trung. C</w:t>
      </w:r>
      <w:r w:rsidRPr="005E7AA3">
        <w:rPr>
          <w:spacing w:val="-4"/>
          <w:sz w:val="28"/>
          <w:szCs w:val="28"/>
        </w:rPr>
        <w:t>ác c</w:t>
      </w:r>
      <w:r w:rsidRPr="005E7AA3">
        <w:rPr>
          <w:spacing w:val="-4"/>
          <w:sz w:val="28"/>
          <w:szCs w:val="28"/>
          <w:lang w:val="vi-VN"/>
        </w:rPr>
        <w:t xml:space="preserve">ông trình cấp nước </w:t>
      </w:r>
      <w:r w:rsidRPr="005E7AA3">
        <w:rPr>
          <w:spacing w:val="-4"/>
          <w:sz w:val="28"/>
          <w:szCs w:val="28"/>
        </w:rPr>
        <w:t xml:space="preserve">sạch </w:t>
      </w:r>
      <w:r w:rsidRPr="005E7AA3">
        <w:rPr>
          <w:spacing w:val="-4"/>
          <w:sz w:val="28"/>
          <w:szCs w:val="28"/>
          <w:lang w:val="vi-VN"/>
        </w:rPr>
        <w:t>nông thôn</w:t>
      </w:r>
      <w:r w:rsidRPr="005E7AA3">
        <w:rPr>
          <w:spacing w:val="-4"/>
          <w:sz w:val="28"/>
          <w:szCs w:val="28"/>
        </w:rPr>
        <w:t xml:space="preserve"> tập trung</w:t>
      </w:r>
      <w:r w:rsidRPr="005E7AA3">
        <w:rPr>
          <w:spacing w:val="-4"/>
          <w:sz w:val="28"/>
          <w:szCs w:val="28"/>
          <w:lang w:val="vi-VN"/>
        </w:rPr>
        <w:t xml:space="preserve"> </w:t>
      </w:r>
      <w:r w:rsidRPr="005E7AA3">
        <w:rPr>
          <w:spacing w:val="-4"/>
          <w:sz w:val="28"/>
          <w:szCs w:val="28"/>
        </w:rPr>
        <w:t xml:space="preserve">trên địa bàn huyện </w:t>
      </w:r>
      <w:r w:rsidRPr="005E7AA3">
        <w:rPr>
          <w:spacing w:val="-4"/>
          <w:sz w:val="28"/>
          <w:szCs w:val="28"/>
          <w:lang w:val="vi-VN"/>
        </w:rPr>
        <w:t>hàng năm</w:t>
      </w:r>
      <w:r w:rsidRPr="005E7AA3">
        <w:rPr>
          <w:spacing w:val="-4"/>
          <w:sz w:val="28"/>
          <w:szCs w:val="28"/>
        </w:rPr>
        <w:t xml:space="preserve"> được</w:t>
      </w:r>
      <w:r w:rsidRPr="005E7AA3">
        <w:rPr>
          <w:spacing w:val="-4"/>
          <w:sz w:val="28"/>
          <w:szCs w:val="28"/>
          <w:lang w:val="vi-VN"/>
        </w:rPr>
        <w:t xml:space="preserve"> triển khai thực hiện cập nhật, theo dõi, đánh giá Bộ chỉ số nước sạch nông thôn đảm bảo chất lượng. Kết quả kiểm tra các thông số chất lượng nước sau khi xử lý của các công trình cấp nước </w:t>
      </w:r>
      <w:r w:rsidRPr="005E7AA3">
        <w:rPr>
          <w:spacing w:val="-4"/>
          <w:sz w:val="28"/>
          <w:szCs w:val="28"/>
        </w:rPr>
        <w:t xml:space="preserve">sạch nông thôn </w:t>
      </w:r>
      <w:r w:rsidRPr="005E7AA3">
        <w:rPr>
          <w:spacing w:val="-4"/>
          <w:sz w:val="28"/>
          <w:szCs w:val="28"/>
          <w:lang w:val="vi-VN"/>
        </w:rPr>
        <w:t xml:space="preserve">tập trung </w:t>
      </w:r>
      <w:r w:rsidRPr="005E7AA3">
        <w:rPr>
          <w:spacing w:val="-4"/>
          <w:sz w:val="28"/>
          <w:szCs w:val="28"/>
        </w:rPr>
        <w:t xml:space="preserve">đều </w:t>
      </w:r>
      <w:r w:rsidRPr="005E7AA3">
        <w:rPr>
          <w:spacing w:val="-4"/>
          <w:sz w:val="28"/>
          <w:szCs w:val="28"/>
          <w:lang w:val="vi-VN"/>
        </w:rPr>
        <w:t>đáp ứng các yêu cầu ngưỡng giới hạn cho phép theo Quy chuẩn kỹ thuật quốc gia về chất lượng nước sạch sử dụng cho mục đích sinh hoạt</w:t>
      </w:r>
      <w:r w:rsidRPr="005E7AA3">
        <w:rPr>
          <w:spacing w:val="-4"/>
          <w:sz w:val="28"/>
          <w:szCs w:val="28"/>
        </w:rPr>
        <w:t xml:space="preserve"> (</w:t>
      </w:r>
      <w:r w:rsidRPr="005E7AA3">
        <w:rPr>
          <w:spacing w:val="-4"/>
          <w:sz w:val="28"/>
          <w:szCs w:val="28"/>
          <w:lang w:val="vi-VN"/>
        </w:rPr>
        <w:t>QCVN 01-1:2018/BYT</w:t>
      </w:r>
      <w:r w:rsidRPr="005E7AA3">
        <w:rPr>
          <w:spacing w:val="-4"/>
          <w:sz w:val="28"/>
          <w:szCs w:val="28"/>
        </w:rPr>
        <w:t>) và Quy chuẩn kỹ thuật địa phương về chất lượng nước sạch sử dụng cho mục đích sinh hoạt trên địa bàn tỉnh Hà Nam (QCĐP 01:2022/HN)</w:t>
      </w:r>
      <w:r w:rsidRPr="005E7AA3">
        <w:rPr>
          <w:spacing w:val="-4"/>
          <w:sz w:val="28"/>
          <w:szCs w:val="28"/>
          <w:lang w:val="vi-VN"/>
        </w:rPr>
        <w:t>.</w:t>
      </w:r>
    </w:p>
    <w:p w14:paraId="52FB31B3" w14:textId="77777777" w:rsidR="00DB0CE1" w:rsidRPr="005E7AA3" w:rsidRDefault="00DB0CE1" w:rsidP="00DB0CE1">
      <w:pPr>
        <w:spacing w:before="120" w:after="120"/>
        <w:ind w:firstLine="720"/>
        <w:jc w:val="both"/>
        <w:rPr>
          <w:spacing w:val="-4"/>
          <w:sz w:val="28"/>
          <w:szCs w:val="28"/>
        </w:rPr>
      </w:pPr>
      <w:r w:rsidRPr="005E7AA3">
        <w:rPr>
          <w:spacing w:val="-4"/>
          <w:sz w:val="28"/>
          <w:szCs w:val="28"/>
        </w:rPr>
        <w:t>H</w:t>
      </w:r>
      <w:r w:rsidRPr="005E7AA3">
        <w:rPr>
          <w:spacing w:val="-4"/>
          <w:sz w:val="28"/>
          <w:szCs w:val="28"/>
          <w:lang w:val="vi-VN"/>
        </w:rPr>
        <w:t>àng năm</w:t>
      </w:r>
      <w:r w:rsidRPr="005E7AA3">
        <w:rPr>
          <w:spacing w:val="-4"/>
          <w:sz w:val="28"/>
          <w:szCs w:val="28"/>
        </w:rPr>
        <w:t xml:space="preserve">, theo hướng dẫn của Sở Nông nghiệp &amp; PTNT tỉnh Hà Nam, UBND huyện Bình Lục đã chỉ đạo UBND các xã, thị trấn trên địa bàn huyện tổ chức điều tra, thống kê, tổng hợp số liệu đánh giá chất lượng nước sạch sử dụng </w:t>
      </w:r>
      <w:r w:rsidRPr="005E7AA3">
        <w:rPr>
          <w:spacing w:val="-4"/>
          <w:sz w:val="28"/>
          <w:szCs w:val="28"/>
        </w:rPr>
        <w:lastRenderedPageBreak/>
        <w:t xml:space="preserve">cho mục đích sinh hoạt tại các thôn, xóm, tổ dân phố trên địa bàn các xã, thị trấn quản lý </w:t>
      </w:r>
      <w:r w:rsidRPr="005E7AA3">
        <w:rPr>
          <w:spacing w:val="-4"/>
          <w:sz w:val="28"/>
          <w:szCs w:val="28"/>
          <w:lang w:val="vi-VN"/>
        </w:rPr>
        <w:t xml:space="preserve">. </w:t>
      </w:r>
    </w:p>
    <w:p w14:paraId="09AE7945" w14:textId="77777777" w:rsidR="00DB0CE1" w:rsidRPr="005E7AA3" w:rsidRDefault="00DB0CE1" w:rsidP="00DB0CE1">
      <w:pPr>
        <w:spacing w:before="120" w:after="120"/>
        <w:ind w:firstLine="720"/>
        <w:jc w:val="both"/>
        <w:rPr>
          <w:sz w:val="28"/>
          <w:szCs w:val="28"/>
        </w:rPr>
      </w:pPr>
      <w:r w:rsidRPr="005E7AA3">
        <w:rPr>
          <w:spacing w:val="-4"/>
          <w:sz w:val="28"/>
          <w:szCs w:val="28"/>
        </w:rPr>
        <w:t xml:space="preserve">Năm 2024, qua tổng hợp báo cáo số liệu theo dõi, đánh giá nước sạch nông thôn tại các xã, thị trấn trên địa bàn huyện Bình Lục, </w:t>
      </w:r>
      <w:r w:rsidRPr="005E7AA3">
        <w:rPr>
          <w:sz w:val="28"/>
          <w:szCs w:val="28"/>
        </w:rPr>
        <w:t>t</w:t>
      </w:r>
      <w:r w:rsidRPr="005E7AA3">
        <w:rPr>
          <w:sz w:val="28"/>
          <w:szCs w:val="28"/>
          <w:lang w:val="vi-VN"/>
        </w:rPr>
        <w:t xml:space="preserve">ỷ lệ hộ </w:t>
      </w:r>
      <w:r w:rsidRPr="005E7AA3">
        <w:rPr>
          <w:sz w:val="28"/>
          <w:szCs w:val="28"/>
        </w:rPr>
        <w:t>gia đình được sử dụng nước hợp vệ sinh</w:t>
      </w:r>
      <w:r w:rsidRPr="005E7AA3">
        <w:rPr>
          <w:sz w:val="28"/>
          <w:szCs w:val="28"/>
          <w:lang w:val="vi-VN"/>
        </w:rPr>
        <w:t xml:space="preserve"> </w:t>
      </w:r>
      <w:r w:rsidRPr="005E7AA3">
        <w:rPr>
          <w:sz w:val="28"/>
          <w:szCs w:val="28"/>
        </w:rPr>
        <w:t xml:space="preserve">trên địa bàn </w:t>
      </w:r>
      <w:r w:rsidRPr="005E7AA3">
        <w:rPr>
          <w:sz w:val="28"/>
          <w:szCs w:val="28"/>
          <w:lang w:val="vi-VN"/>
        </w:rPr>
        <w:t xml:space="preserve">huyện Bình Lục đạt 100% </w:t>
      </w:r>
      <w:r w:rsidRPr="005E7AA3">
        <w:rPr>
          <w:sz w:val="28"/>
          <w:szCs w:val="28"/>
        </w:rPr>
        <w:t>(T</w:t>
      </w:r>
      <w:r w:rsidRPr="005E7AA3">
        <w:rPr>
          <w:sz w:val="28"/>
          <w:szCs w:val="28"/>
          <w:lang w:val="vi-VN"/>
        </w:rPr>
        <w:t>rong đó</w:t>
      </w:r>
      <w:r w:rsidRPr="005E7AA3">
        <w:rPr>
          <w:sz w:val="28"/>
          <w:szCs w:val="28"/>
        </w:rPr>
        <w:t>:</w:t>
      </w:r>
      <w:r w:rsidRPr="005E7AA3">
        <w:rPr>
          <w:sz w:val="28"/>
          <w:szCs w:val="28"/>
          <w:lang w:val="vi-VN"/>
        </w:rPr>
        <w:t xml:space="preserve"> </w:t>
      </w:r>
      <w:r w:rsidRPr="005E7AA3">
        <w:rPr>
          <w:sz w:val="28"/>
          <w:szCs w:val="28"/>
        </w:rPr>
        <w:t xml:space="preserve">số </w:t>
      </w:r>
      <w:r w:rsidRPr="005E7AA3">
        <w:rPr>
          <w:sz w:val="28"/>
          <w:szCs w:val="28"/>
          <w:lang w:val="vi-VN"/>
        </w:rPr>
        <w:t xml:space="preserve">hộ sử dụng nước </w:t>
      </w:r>
      <w:r w:rsidRPr="005E7AA3">
        <w:rPr>
          <w:sz w:val="28"/>
          <w:szCs w:val="28"/>
        </w:rPr>
        <w:t>hợp vệ sinh</w:t>
      </w:r>
      <w:r w:rsidRPr="005E7AA3">
        <w:rPr>
          <w:sz w:val="28"/>
          <w:szCs w:val="28"/>
          <w:lang w:val="vi-VN"/>
        </w:rPr>
        <w:t xml:space="preserve"> theo quy chuẩn từ </w:t>
      </w:r>
      <w:r w:rsidRPr="005E7AA3">
        <w:rPr>
          <w:sz w:val="28"/>
          <w:szCs w:val="28"/>
        </w:rPr>
        <w:t xml:space="preserve">công trình </w:t>
      </w:r>
      <w:r w:rsidRPr="005E7AA3">
        <w:rPr>
          <w:sz w:val="28"/>
          <w:szCs w:val="28"/>
          <w:lang w:val="vi-VN"/>
        </w:rPr>
        <w:t xml:space="preserve">cấp nước tập trung là </w:t>
      </w:r>
      <w:r w:rsidRPr="005E7AA3">
        <w:rPr>
          <w:sz w:val="28"/>
          <w:szCs w:val="28"/>
        </w:rPr>
        <w:t>40.886</w:t>
      </w:r>
      <w:r w:rsidRPr="005E7AA3">
        <w:rPr>
          <w:sz w:val="28"/>
          <w:szCs w:val="28"/>
          <w:lang w:val="vi-VN"/>
        </w:rPr>
        <w:t>/</w:t>
      </w:r>
      <w:r w:rsidRPr="005E7AA3">
        <w:rPr>
          <w:sz w:val="28"/>
          <w:szCs w:val="28"/>
        </w:rPr>
        <w:t xml:space="preserve">42.609 </w:t>
      </w:r>
      <w:r w:rsidRPr="005E7AA3">
        <w:rPr>
          <w:sz w:val="28"/>
          <w:szCs w:val="28"/>
          <w:lang w:val="vi-VN"/>
        </w:rPr>
        <w:t>hộ đạt 95,96%</w:t>
      </w:r>
      <w:r w:rsidRPr="005E7AA3">
        <w:rPr>
          <w:sz w:val="28"/>
          <w:szCs w:val="28"/>
        </w:rPr>
        <w:t xml:space="preserve">; số hộ sử dụng nước hợp vệ sinh từ công trình cấp nước quy mô hộ gia đình đạt 1.723/42.609 </w:t>
      </w:r>
      <w:r w:rsidRPr="005E7AA3">
        <w:rPr>
          <w:sz w:val="28"/>
          <w:szCs w:val="28"/>
          <w:lang w:val="vi-VN"/>
        </w:rPr>
        <w:t xml:space="preserve">hộ đạt </w:t>
      </w:r>
      <w:r w:rsidRPr="005E7AA3">
        <w:rPr>
          <w:sz w:val="28"/>
          <w:szCs w:val="28"/>
        </w:rPr>
        <w:t>4,04% ).</w:t>
      </w:r>
      <w:r w:rsidRPr="005E7AA3">
        <w:rPr>
          <w:sz w:val="28"/>
          <w:szCs w:val="28"/>
          <w:lang w:val="vi-VN"/>
        </w:rPr>
        <w:t xml:space="preserve"> </w:t>
      </w:r>
    </w:p>
    <w:p w14:paraId="056F0C5C" w14:textId="77777777" w:rsidR="00DB0CE1" w:rsidRPr="005E7AA3" w:rsidRDefault="00DB0CE1" w:rsidP="00DB0CE1">
      <w:pPr>
        <w:spacing w:before="120" w:after="120"/>
        <w:ind w:firstLine="720"/>
        <w:jc w:val="both"/>
        <w:rPr>
          <w:i/>
          <w:sz w:val="28"/>
          <w:szCs w:val="28"/>
        </w:rPr>
      </w:pPr>
      <w:r w:rsidRPr="005E7AA3">
        <w:rPr>
          <w:i/>
          <w:sz w:val="28"/>
          <w:szCs w:val="28"/>
          <w:lang w:val="vi-VN"/>
        </w:rPr>
        <w:t>*Chỉ tiêu 8.2: Cấp nước sinh hoạt đạt chuẩn bình quân đầu người/ngày đêm</w:t>
      </w:r>
      <w:r w:rsidRPr="005E7AA3">
        <w:rPr>
          <w:i/>
          <w:sz w:val="28"/>
          <w:szCs w:val="28"/>
        </w:rPr>
        <w:t>.</w:t>
      </w:r>
    </w:p>
    <w:p w14:paraId="1039D30E" w14:textId="77777777" w:rsidR="00DB0CE1" w:rsidRPr="005E7AA3" w:rsidRDefault="00DB0CE1" w:rsidP="00DB0CE1">
      <w:pPr>
        <w:spacing w:before="120" w:after="120"/>
        <w:ind w:firstLine="720"/>
        <w:jc w:val="both"/>
        <w:rPr>
          <w:sz w:val="28"/>
          <w:szCs w:val="28"/>
        </w:rPr>
      </w:pPr>
      <w:r w:rsidRPr="005E7AA3">
        <w:rPr>
          <w:sz w:val="28"/>
          <w:szCs w:val="28"/>
        </w:rPr>
        <w:t>Năm 2024, khối lượng nước sinh hoạt bình quân đầu người/ngày đêm tại 17/17 xã, thị trấn trên địa bàn huyện Bình Lục đạt trên 88 lít/người/ngày đêm.</w:t>
      </w:r>
    </w:p>
    <w:p w14:paraId="15628B51" w14:textId="77777777" w:rsidR="00DB0CE1" w:rsidRPr="005E7AA3" w:rsidRDefault="00DB0CE1" w:rsidP="00DB0CE1">
      <w:pPr>
        <w:spacing w:before="120" w:after="120"/>
        <w:ind w:firstLine="720"/>
        <w:jc w:val="both"/>
        <w:rPr>
          <w:i/>
          <w:sz w:val="28"/>
          <w:szCs w:val="28"/>
          <w:lang w:val="vi-VN"/>
        </w:rPr>
      </w:pPr>
      <w:r w:rsidRPr="005E7AA3">
        <w:rPr>
          <w:i/>
          <w:sz w:val="28"/>
          <w:szCs w:val="28"/>
          <w:lang w:val="vi-VN"/>
        </w:rPr>
        <w:t>*Chỉ tiêu 8.</w:t>
      </w:r>
      <w:r w:rsidRPr="005E7AA3">
        <w:rPr>
          <w:i/>
          <w:sz w:val="28"/>
          <w:szCs w:val="28"/>
        </w:rPr>
        <w:t>3</w:t>
      </w:r>
      <w:r w:rsidRPr="005E7AA3">
        <w:rPr>
          <w:i/>
          <w:sz w:val="28"/>
          <w:szCs w:val="28"/>
          <w:lang w:val="vi-VN"/>
        </w:rPr>
        <w:t>: Tỷ lệ công trình cấp nước tập trung có tổ chức quản lý, khai thác hoạt động bền vững</w:t>
      </w:r>
    </w:p>
    <w:p w14:paraId="008763FE" w14:textId="77777777" w:rsidR="00DB0CE1" w:rsidRPr="005E7AA3" w:rsidRDefault="00DB0CE1" w:rsidP="00DB0CE1">
      <w:pPr>
        <w:ind w:firstLine="720"/>
        <w:jc w:val="both"/>
        <w:rPr>
          <w:spacing w:val="-2"/>
          <w:sz w:val="28"/>
          <w:szCs w:val="28"/>
        </w:rPr>
      </w:pPr>
      <w:r w:rsidRPr="005E7AA3">
        <w:rPr>
          <w:spacing w:val="-2"/>
          <w:sz w:val="28"/>
          <w:szCs w:val="28"/>
        </w:rPr>
        <w:t>H</w:t>
      </w:r>
      <w:r w:rsidRPr="005E7AA3">
        <w:rPr>
          <w:spacing w:val="-2"/>
          <w:sz w:val="28"/>
          <w:szCs w:val="28"/>
          <w:lang w:val="vi-VN"/>
        </w:rPr>
        <w:t>uyện Bình Lục có 08 công trình cấp nước tập trung phục vụ cấp nước cho 17 xã, thị trấn</w:t>
      </w:r>
      <w:r w:rsidRPr="005E7AA3">
        <w:rPr>
          <w:spacing w:val="-2"/>
          <w:sz w:val="28"/>
          <w:szCs w:val="28"/>
        </w:rPr>
        <w:t>;</w:t>
      </w:r>
      <w:r w:rsidRPr="005E7AA3">
        <w:rPr>
          <w:spacing w:val="-2"/>
          <w:sz w:val="28"/>
          <w:szCs w:val="28"/>
          <w:lang w:val="vi-VN"/>
        </w:rPr>
        <w:t xml:space="preserve"> các nhà máy nước có tổ chức quản lý, khai thác hoạt động </w:t>
      </w:r>
      <w:r w:rsidRPr="005E7AA3">
        <w:rPr>
          <w:spacing w:val="-2"/>
          <w:sz w:val="28"/>
          <w:szCs w:val="28"/>
        </w:rPr>
        <w:t xml:space="preserve">hiệu quả, </w:t>
      </w:r>
      <w:r w:rsidRPr="005E7AA3">
        <w:rPr>
          <w:spacing w:val="-2"/>
          <w:sz w:val="28"/>
          <w:szCs w:val="28"/>
          <w:lang w:val="vi-VN"/>
        </w:rPr>
        <w:t xml:space="preserve">bền vững đạt tỷ lệ 100%. </w:t>
      </w:r>
      <w:r w:rsidRPr="005E7AA3">
        <w:rPr>
          <w:spacing w:val="-2"/>
          <w:sz w:val="28"/>
          <w:szCs w:val="28"/>
        </w:rPr>
        <w:t>08/08</w:t>
      </w:r>
      <w:r w:rsidRPr="005E7AA3">
        <w:rPr>
          <w:spacing w:val="-2"/>
          <w:sz w:val="28"/>
          <w:szCs w:val="28"/>
          <w:lang w:val="vi-VN"/>
        </w:rPr>
        <w:t xml:space="preserve"> nhà máy nước sạch đều có cán bộ quản lý, vận hành có chuyên môn, năng lực quản lý phù hợp với quy mô công trình cấp nước. Việc </w:t>
      </w:r>
      <w:r w:rsidRPr="005E7AA3">
        <w:rPr>
          <w:spacing w:val="-2"/>
          <w:sz w:val="28"/>
          <w:szCs w:val="28"/>
        </w:rPr>
        <w:t xml:space="preserve">quản lý </w:t>
      </w:r>
      <w:r w:rsidRPr="005E7AA3">
        <w:rPr>
          <w:spacing w:val="-2"/>
          <w:sz w:val="28"/>
          <w:szCs w:val="28"/>
          <w:lang w:val="vi-VN"/>
        </w:rPr>
        <w:t xml:space="preserve">khai thác, vận hành </w:t>
      </w:r>
      <w:r w:rsidRPr="005E7AA3">
        <w:rPr>
          <w:spacing w:val="-2"/>
          <w:sz w:val="28"/>
          <w:szCs w:val="28"/>
        </w:rPr>
        <w:t xml:space="preserve">tại các nhà máy nước trên địa bàn huyện Bình Lục </w:t>
      </w:r>
      <w:r w:rsidRPr="005E7AA3">
        <w:rPr>
          <w:spacing w:val="-2"/>
          <w:sz w:val="28"/>
          <w:szCs w:val="28"/>
          <w:lang w:val="vi-VN"/>
        </w:rPr>
        <w:t>đảm bảo theo</w:t>
      </w:r>
      <w:r w:rsidRPr="005E7AA3">
        <w:rPr>
          <w:spacing w:val="-2"/>
          <w:sz w:val="28"/>
          <w:szCs w:val="28"/>
        </w:rPr>
        <w:t xml:space="preserve"> </w:t>
      </w:r>
      <w:r w:rsidRPr="005E7AA3">
        <w:rPr>
          <w:spacing w:val="-2"/>
          <w:sz w:val="28"/>
          <w:szCs w:val="28"/>
          <w:lang w:val="vi-VN"/>
        </w:rPr>
        <w:t xml:space="preserve">đúng quy định; </w:t>
      </w:r>
      <w:r w:rsidRPr="005E7AA3">
        <w:rPr>
          <w:spacing w:val="-2"/>
          <w:sz w:val="28"/>
          <w:szCs w:val="28"/>
        </w:rPr>
        <w:t>s</w:t>
      </w:r>
      <w:r w:rsidRPr="005E7AA3">
        <w:rPr>
          <w:spacing w:val="-2"/>
          <w:sz w:val="28"/>
          <w:szCs w:val="28"/>
          <w:lang w:val="vi-VN"/>
        </w:rPr>
        <w:t>ố ngày mất nước trong năm</w:t>
      </w:r>
      <w:r w:rsidRPr="005E7AA3">
        <w:rPr>
          <w:spacing w:val="-2"/>
          <w:sz w:val="28"/>
          <w:szCs w:val="28"/>
        </w:rPr>
        <w:t xml:space="preserve"> tại các nhà máy</w:t>
      </w:r>
      <w:r w:rsidRPr="005E7AA3">
        <w:rPr>
          <w:spacing w:val="-2"/>
          <w:sz w:val="28"/>
          <w:szCs w:val="28"/>
          <w:lang w:val="vi-VN"/>
        </w:rPr>
        <w:t xml:space="preserve"> </w:t>
      </w:r>
      <w:r w:rsidRPr="005E7AA3">
        <w:rPr>
          <w:spacing w:val="-2"/>
          <w:sz w:val="28"/>
          <w:szCs w:val="28"/>
        </w:rPr>
        <w:t>nước ít khi xảy ra và luôn đảm bảo đủ nước sạch phục vụ nhân dân; t</w:t>
      </w:r>
      <w:r w:rsidRPr="005E7AA3">
        <w:rPr>
          <w:spacing w:val="-2"/>
          <w:sz w:val="28"/>
          <w:szCs w:val="28"/>
          <w:lang w:val="vi-VN"/>
        </w:rPr>
        <w:t xml:space="preserve">iền nước thu được từ các hộ sử dụng nước sạch đủ </w:t>
      </w:r>
      <w:r w:rsidRPr="005E7AA3">
        <w:rPr>
          <w:spacing w:val="-2"/>
          <w:sz w:val="28"/>
          <w:szCs w:val="28"/>
        </w:rPr>
        <w:t>dư để các nhà máy nước</w:t>
      </w:r>
      <w:r w:rsidRPr="005E7AA3">
        <w:rPr>
          <w:spacing w:val="-2"/>
          <w:sz w:val="28"/>
          <w:szCs w:val="28"/>
          <w:lang w:val="vi-VN"/>
        </w:rPr>
        <w:t xml:space="preserve"> chi phí</w:t>
      </w:r>
      <w:r w:rsidRPr="005E7AA3">
        <w:rPr>
          <w:spacing w:val="-2"/>
          <w:sz w:val="28"/>
          <w:szCs w:val="28"/>
        </w:rPr>
        <w:t xml:space="preserve"> cho công tác</w:t>
      </w:r>
      <w:r w:rsidRPr="005E7AA3">
        <w:rPr>
          <w:spacing w:val="-2"/>
          <w:sz w:val="28"/>
          <w:szCs w:val="28"/>
          <w:lang w:val="vi-VN"/>
        </w:rPr>
        <w:t xml:space="preserve"> quản lý </w:t>
      </w:r>
      <w:r w:rsidRPr="005E7AA3">
        <w:rPr>
          <w:spacing w:val="-2"/>
          <w:sz w:val="28"/>
          <w:szCs w:val="28"/>
        </w:rPr>
        <w:t xml:space="preserve">khai thác, </w:t>
      </w:r>
      <w:r w:rsidRPr="005E7AA3">
        <w:rPr>
          <w:spacing w:val="-2"/>
          <w:sz w:val="28"/>
          <w:szCs w:val="28"/>
          <w:lang w:val="vi-VN"/>
        </w:rPr>
        <w:t>vận hành</w:t>
      </w:r>
      <w:r w:rsidRPr="005E7AA3">
        <w:rPr>
          <w:spacing w:val="-2"/>
          <w:sz w:val="28"/>
          <w:szCs w:val="28"/>
        </w:rPr>
        <w:t xml:space="preserve"> và</w:t>
      </w:r>
      <w:r w:rsidRPr="005E7AA3">
        <w:rPr>
          <w:spacing w:val="-2"/>
          <w:sz w:val="28"/>
          <w:szCs w:val="28"/>
          <w:lang w:val="vi-VN"/>
        </w:rPr>
        <w:t xml:space="preserve"> sửa chữa</w:t>
      </w:r>
      <w:r w:rsidRPr="005E7AA3">
        <w:rPr>
          <w:spacing w:val="-2"/>
          <w:sz w:val="28"/>
          <w:szCs w:val="28"/>
        </w:rPr>
        <w:t>. C</w:t>
      </w:r>
      <w:r w:rsidRPr="005E7AA3">
        <w:rPr>
          <w:spacing w:val="-2"/>
          <w:sz w:val="28"/>
          <w:szCs w:val="28"/>
          <w:lang w:val="vi-VN"/>
        </w:rPr>
        <w:t xml:space="preserve">hất lượng nước </w:t>
      </w:r>
      <w:r w:rsidRPr="005E7AA3">
        <w:rPr>
          <w:spacing w:val="-2"/>
          <w:sz w:val="28"/>
          <w:szCs w:val="28"/>
        </w:rPr>
        <w:t xml:space="preserve">sạch tại các nhà máy nước đều </w:t>
      </w:r>
      <w:r w:rsidRPr="005E7AA3">
        <w:rPr>
          <w:spacing w:val="-2"/>
          <w:sz w:val="28"/>
          <w:szCs w:val="28"/>
          <w:lang w:val="vi-VN"/>
        </w:rPr>
        <w:t xml:space="preserve">đáp ứng quy chuẩn </w:t>
      </w:r>
      <w:r w:rsidRPr="005E7AA3">
        <w:rPr>
          <w:spacing w:val="-2"/>
          <w:sz w:val="28"/>
          <w:szCs w:val="28"/>
        </w:rPr>
        <w:t xml:space="preserve">kỹ thuật </w:t>
      </w:r>
      <w:r w:rsidRPr="005E7AA3">
        <w:rPr>
          <w:spacing w:val="-2"/>
          <w:sz w:val="28"/>
          <w:szCs w:val="28"/>
          <w:lang w:val="vi-VN"/>
        </w:rPr>
        <w:t>chất lượng sạch sử dụng cho mục đích sinh hoạt của Bộ Y tế</w:t>
      </w:r>
      <w:r w:rsidRPr="005E7AA3">
        <w:rPr>
          <w:spacing w:val="-2"/>
          <w:sz w:val="28"/>
          <w:szCs w:val="28"/>
        </w:rPr>
        <w:t xml:space="preserve"> (QCVN 01-1:2018/BYT) và Quy chuẩn kỹ thuật địa phương về chất lượng nước sạch sử dụng cho mục đích sinh hoạt trên địa bàn tỉnh Hà Nam (QCĐP 01:2022/HN).</w:t>
      </w:r>
    </w:p>
    <w:p w14:paraId="6513B846" w14:textId="77777777" w:rsidR="00DB0CE1" w:rsidRPr="00C314EF" w:rsidRDefault="00DB0CE1" w:rsidP="00DB0CE1">
      <w:pPr>
        <w:shd w:val="clear" w:color="auto" w:fill="FFFFFF"/>
        <w:tabs>
          <w:tab w:val="left" w:pos="709"/>
        </w:tabs>
        <w:spacing w:before="120" w:after="120"/>
        <w:ind w:firstLine="720"/>
        <w:jc w:val="both"/>
        <w:rPr>
          <w:i/>
          <w:sz w:val="28"/>
          <w:szCs w:val="28"/>
          <w:lang w:val="vi-VN"/>
        </w:rPr>
      </w:pPr>
      <w:r w:rsidRPr="00C314EF">
        <w:rPr>
          <w:i/>
          <w:sz w:val="28"/>
          <w:szCs w:val="28"/>
          <w:lang w:val="vi-VN"/>
        </w:rPr>
        <w:t>* Chỉ tiêu 8.4: Có mô hình xử lý nước mặt (ao, hồ) bảo đảm quy định về bảo vệ môi trường.</w:t>
      </w:r>
    </w:p>
    <w:p w14:paraId="40914DB1" w14:textId="77777777" w:rsidR="00DB0CE1" w:rsidRPr="005778B2" w:rsidRDefault="00DB0CE1" w:rsidP="00DB0CE1">
      <w:pPr>
        <w:spacing w:before="120" w:after="120"/>
        <w:ind w:firstLine="720"/>
        <w:jc w:val="both"/>
        <w:rPr>
          <w:color w:val="000000" w:themeColor="text1"/>
          <w:sz w:val="28"/>
          <w:szCs w:val="28"/>
        </w:rPr>
      </w:pPr>
      <w:r w:rsidRPr="00A33903">
        <w:rPr>
          <w:color w:val="000000" w:themeColor="text1"/>
          <w:sz w:val="28"/>
          <w:szCs w:val="28"/>
          <w:lang w:val="vi-VN"/>
        </w:rPr>
        <w:t xml:space="preserve">UBND huyện đã xây dựng phương án thực hiện và bố trí nguồn vốn để triển khai thực hiện. Vị trí thực hiện mô hình là hồ trung tâm khu vực </w:t>
      </w:r>
      <w:r>
        <w:rPr>
          <w:color w:val="000000" w:themeColor="text1"/>
          <w:sz w:val="28"/>
          <w:szCs w:val="28"/>
        </w:rPr>
        <w:t>Cao Cat</w:t>
      </w:r>
      <w:r w:rsidRPr="00A33903">
        <w:rPr>
          <w:color w:val="000000" w:themeColor="text1"/>
          <w:sz w:val="28"/>
          <w:szCs w:val="28"/>
        </w:rPr>
        <w:t xml:space="preserve"> thuộc </w:t>
      </w:r>
      <w:r>
        <w:rPr>
          <w:color w:val="000000" w:themeColor="text1"/>
          <w:sz w:val="28"/>
          <w:szCs w:val="28"/>
        </w:rPr>
        <w:t>Thị trấn Bình Mỹ</w:t>
      </w:r>
      <w:r w:rsidRPr="00A33903">
        <w:rPr>
          <w:color w:val="000000" w:themeColor="text1"/>
          <w:sz w:val="28"/>
          <w:szCs w:val="28"/>
          <w:lang w:val="vi-VN"/>
        </w:rPr>
        <w:t xml:space="preserve"> với diện tích khoảng </w:t>
      </w:r>
      <w:r>
        <w:rPr>
          <w:color w:val="000000" w:themeColor="text1"/>
          <w:sz w:val="28"/>
          <w:szCs w:val="28"/>
        </w:rPr>
        <w:t>1</w:t>
      </w:r>
      <w:r w:rsidRPr="00A33903">
        <w:rPr>
          <w:color w:val="000000" w:themeColor="text1"/>
          <w:sz w:val="28"/>
          <w:szCs w:val="28"/>
          <w:lang w:val="vi-VN"/>
        </w:rPr>
        <w:t>.</w:t>
      </w:r>
      <w:r w:rsidRPr="00A33903">
        <w:rPr>
          <w:color w:val="000000" w:themeColor="text1"/>
          <w:sz w:val="28"/>
          <w:szCs w:val="28"/>
        </w:rPr>
        <w:t>0</w:t>
      </w:r>
      <w:r w:rsidRPr="00A33903">
        <w:rPr>
          <w:color w:val="000000" w:themeColor="text1"/>
          <w:sz w:val="28"/>
          <w:szCs w:val="28"/>
          <w:lang w:val="vi-VN"/>
        </w:rPr>
        <w:t>00 m</w:t>
      </w:r>
      <w:r w:rsidRPr="00A33903">
        <w:rPr>
          <w:color w:val="000000" w:themeColor="text1"/>
          <w:sz w:val="28"/>
          <w:szCs w:val="28"/>
          <w:vertAlign w:val="superscript"/>
          <w:lang w:val="vi-VN"/>
        </w:rPr>
        <w:t>2</w:t>
      </w:r>
      <w:r>
        <w:rPr>
          <w:color w:val="000000" w:themeColor="text1"/>
          <w:sz w:val="28"/>
          <w:szCs w:val="28"/>
          <w:lang w:val="vi-VN"/>
        </w:rPr>
        <w:t xml:space="preserve"> và </w:t>
      </w:r>
      <w:r>
        <w:rPr>
          <w:color w:val="000000" w:themeColor="text1"/>
          <w:sz w:val="28"/>
          <w:szCs w:val="28"/>
        </w:rPr>
        <w:t>hồ thôn Cói với diện tích 2.000m</w:t>
      </w:r>
      <w:r>
        <w:rPr>
          <w:color w:val="000000" w:themeColor="text1"/>
          <w:sz w:val="28"/>
          <w:szCs w:val="28"/>
          <w:vertAlign w:val="superscript"/>
        </w:rPr>
        <w:t>2</w:t>
      </w:r>
      <w:r>
        <w:rPr>
          <w:color w:val="000000" w:themeColor="text1"/>
          <w:sz w:val="28"/>
          <w:szCs w:val="28"/>
        </w:rPr>
        <w:t>. Uỷ ban nhân dân huyện giao cho thị trấn Bình Mỹ và xã An Đổ làm chủ đầu tư thực hiện dự án.</w:t>
      </w:r>
    </w:p>
    <w:p w14:paraId="215E52B3" w14:textId="77777777" w:rsidR="00DB0CE1" w:rsidRPr="00A33903" w:rsidRDefault="00DB0CE1" w:rsidP="00DB0CE1">
      <w:pPr>
        <w:shd w:val="clear" w:color="auto" w:fill="FFFFFF"/>
        <w:tabs>
          <w:tab w:val="left" w:pos="709"/>
        </w:tabs>
        <w:spacing w:before="120" w:after="120"/>
        <w:ind w:firstLine="720"/>
        <w:jc w:val="both"/>
        <w:rPr>
          <w:color w:val="000000" w:themeColor="text1"/>
          <w:spacing w:val="-2"/>
          <w:sz w:val="28"/>
          <w:szCs w:val="28"/>
          <w:lang w:val="vi-VN"/>
        </w:rPr>
      </w:pPr>
      <w:r w:rsidRPr="00A33903">
        <w:rPr>
          <w:color w:val="000000" w:themeColor="text1"/>
          <w:spacing w:val="-2"/>
          <w:sz w:val="28"/>
          <w:szCs w:val="28"/>
          <w:lang w:val="vi-VN"/>
        </w:rPr>
        <w:t xml:space="preserve">Trước khi thực hiện mô hình, hồ bị ô nhiễm do tiếp nhận nước thải và rác thải sinh hoạt, bị phú dưỡng và không còn quần xã sinh vật có khả năng hấp thụ chất độc hòa tan trong nước và trong đáy bùn để sinh trưởng, chỉ còn lại vi sinh vật gây ô nhiễm. Theo kết quả quan trắc trước khi cải tạo có nhiều thống số như BOD5, COD, TSS, tổng Nito, tổng Photpho đều vượt trên 3 lần quy chuẩn cho phép về chất lượng nước mặt. Hồ được cải tạo bằng phương án sử dụng bè nổi thủy sinh, cụ thể là sử dụng cây (công nghệ này là một ứng dụng của phương pháp thủy canh sử dụng các bè thủy sinh nhân tạo, trên đó, thực vật sinh trưởng </w:t>
      </w:r>
      <w:r w:rsidRPr="00A33903">
        <w:rPr>
          <w:color w:val="000000" w:themeColor="text1"/>
          <w:spacing w:val="-2"/>
          <w:sz w:val="28"/>
          <w:szCs w:val="28"/>
          <w:lang w:val="vi-VN"/>
        </w:rPr>
        <w:lastRenderedPageBreak/>
        <w:t xml:space="preserve">và sử dụng các chất dinh dưỡng và chất hữu cơ có trong nước thải để tổng hợp và tạo sinh khối, từ đó, giúp cho môi trường nước được sạch hơn theo cách thân thiện với môi trường). </w:t>
      </w:r>
    </w:p>
    <w:p w14:paraId="3A9756DF" w14:textId="77777777" w:rsidR="00DB0CE1" w:rsidRPr="00A33903" w:rsidRDefault="00DB0CE1" w:rsidP="00DB0CE1">
      <w:pPr>
        <w:shd w:val="clear" w:color="auto" w:fill="FFFFFF"/>
        <w:tabs>
          <w:tab w:val="left" w:pos="709"/>
        </w:tabs>
        <w:spacing w:before="120" w:after="120"/>
        <w:ind w:firstLine="720"/>
        <w:jc w:val="both"/>
        <w:rPr>
          <w:color w:val="000000" w:themeColor="text1"/>
          <w:spacing w:val="-2"/>
          <w:sz w:val="28"/>
          <w:szCs w:val="28"/>
        </w:rPr>
      </w:pPr>
      <w:r w:rsidRPr="00A33903">
        <w:rPr>
          <w:color w:val="000000" w:themeColor="text1"/>
          <w:spacing w:val="-2"/>
          <w:sz w:val="28"/>
          <w:szCs w:val="28"/>
          <w:lang w:val="vi-VN"/>
        </w:rPr>
        <w:t>Trong quá trình cải tạo, chất lượng nước hồ đã được cải thiện rõ rệt không còn tình trạng ô nhiễm và được duy trì thường xuyên nhờ các bè thủy sinh có tác dụng xử lý chất ô nhiễm trong nước. Mô hình đã tạo được cảnh quan sạch đẹp, góp phần nâng cao nhận thức của cộng đồng trong công tác bảo vệ môi trường nước nói riêng và môi trường nói chung.</w:t>
      </w:r>
    </w:p>
    <w:p w14:paraId="5AEC8B8B" w14:textId="77777777" w:rsidR="00DB0CE1" w:rsidRPr="00A33903" w:rsidRDefault="00DB0CE1" w:rsidP="00DB0CE1">
      <w:pPr>
        <w:shd w:val="clear" w:color="auto" w:fill="FFFFFF"/>
        <w:tabs>
          <w:tab w:val="left" w:pos="709"/>
        </w:tabs>
        <w:spacing w:before="120" w:after="120"/>
        <w:ind w:firstLine="720"/>
        <w:jc w:val="both"/>
        <w:rPr>
          <w:i/>
          <w:color w:val="000000" w:themeColor="text1"/>
          <w:sz w:val="28"/>
          <w:szCs w:val="28"/>
          <w:lang w:val="vi-VN"/>
        </w:rPr>
      </w:pPr>
      <w:r w:rsidRPr="00A33903">
        <w:rPr>
          <w:i/>
          <w:color w:val="000000" w:themeColor="text1"/>
          <w:sz w:val="28"/>
          <w:szCs w:val="28"/>
          <w:lang w:val="vi-VN"/>
        </w:rPr>
        <w:t>* Chỉ tiêu 8.5: Cảnh quan, không gian trên địa bàn toàn huyện đảm bảo sáng - xanh - sạch - đẹp, an toàn:</w:t>
      </w:r>
    </w:p>
    <w:p w14:paraId="3FB227DE"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vi-VN"/>
        </w:rPr>
      </w:pPr>
      <w:r w:rsidRPr="00A33903">
        <w:rPr>
          <w:color w:val="000000" w:themeColor="text1"/>
          <w:spacing w:val="-2"/>
          <w:sz w:val="28"/>
          <w:szCs w:val="28"/>
          <w:lang w:val="vi-VN"/>
        </w:rPr>
        <w:t>Hàng năm, UBND huyện đã chỉ đạo các cơ quan chuyên môn phối hợp với các ban ngành, đoàn thể, UBND các xã, Trung tâm Văn hóa – Thể thao và Truyền thanh huyện tổ chức các hoạt động hưởng ứng các sự kiện quan trọng về môi trường như: Ngày đất ngập nước thế giới; Ngày Nước và Khí tượng thế giới, Chiến dịch Giờ Trái đất, Tuần Lễ quốc gia về nước sạch và vệ sinh môi trường; Ngày Môi trường thế giới; Chiến dịch làm cho thế giới sạch hơn... bằng các hoạt động treo băng rôn, khẩu hiệu tuyên truyền về BVMT, tiến hành thu gom rác thải trên địa bàn, khơi thông dòng chảy và làm sạch dòng sông. Các khu dân cư trên địa bàn huyện đã xây dựng các hương ước, quy ước trong đó có nội dung về bảo vệ môi trường. Duy trì phong trào Ngày Chủ nhật “Xanh - Sạch - Đẹp” tại các xã, thôn, xóm, tổ dân phố. 1</w:t>
      </w:r>
      <w:r>
        <w:rPr>
          <w:color w:val="000000" w:themeColor="text1"/>
          <w:spacing w:val="-2"/>
          <w:sz w:val="28"/>
          <w:szCs w:val="28"/>
          <w:lang w:val="vi-VN"/>
        </w:rPr>
        <w:t>7</w:t>
      </w:r>
      <w:r w:rsidRPr="00A33903">
        <w:rPr>
          <w:color w:val="000000" w:themeColor="text1"/>
          <w:spacing w:val="-2"/>
          <w:sz w:val="28"/>
          <w:szCs w:val="28"/>
          <w:lang w:val="vi-VN"/>
        </w:rPr>
        <w:t>/1</w:t>
      </w:r>
      <w:r>
        <w:rPr>
          <w:color w:val="000000" w:themeColor="text1"/>
          <w:spacing w:val="-2"/>
          <w:sz w:val="28"/>
          <w:szCs w:val="28"/>
          <w:lang w:val="vi-VN"/>
        </w:rPr>
        <w:t>7</w:t>
      </w:r>
      <w:r w:rsidRPr="00A33903">
        <w:rPr>
          <w:color w:val="000000" w:themeColor="text1"/>
          <w:spacing w:val="-2"/>
          <w:sz w:val="28"/>
          <w:szCs w:val="28"/>
          <w:lang w:val="vi-VN"/>
        </w:rPr>
        <w:t xml:space="preserve"> xã, thị trấn có cảnh quan, không gian xanh - sạch - đẹp, an toàn; không để xảy ra tồn đọng nước thải sinh hoạt tại các khu dân cư tập trung</w:t>
      </w:r>
      <w:r w:rsidRPr="00A33903">
        <w:rPr>
          <w:color w:val="000000" w:themeColor="text1"/>
          <w:sz w:val="28"/>
          <w:szCs w:val="28"/>
          <w:lang w:val="vi-VN"/>
        </w:rPr>
        <w:t>.</w:t>
      </w:r>
    </w:p>
    <w:p w14:paraId="30B0375B"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vi-VN"/>
        </w:rPr>
      </w:pPr>
      <w:r w:rsidRPr="00A33903">
        <w:rPr>
          <w:color w:val="000000" w:themeColor="text1"/>
          <w:sz w:val="28"/>
          <w:szCs w:val="28"/>
          <w:lang w:val="vi-VN"/>
        </w:rPr>
        <w:t>Để thúc đẩy phong trào xây dựng cảnh quan không gian sáng - xanh - sạch - đẹp các tổ chức đoàn thể trên địa bàn huyện đã rất tích cực trong việc xây dựng rất nhiều chương trình hay và có ý nghĩa thiết thực. Hội Phụ nữ huyện với phòng trào “</w:t>
      </w:r>
      <w:r w:rsidRPr="00A33903">
        <w:rPr>
          <w:i/>
          <w:iCs/>
          <w:color w:val="000000" w:themeColor="text1"/>
          <w:sz w:val="28"/>
          <w:szCs w:val="28"/>
          <w:lang w:val="vi-VN"/>
        </w:rPr>
        <w:t>5 không, 3 sạch</w:t>
      </w:r>
      <w:r w:rsidRPr="00A33903">
        <w:rPr>
          <w:color w:val="000000" w:themeColor="text1"/>
          <w:sz w:val="28"/>
          <w:szCs w:val="28"/>
          <w:lang w:val="vi-VN"/>
        </w:rPr>
        <w:t xml:space="preserve">”, “ </w:t>
      </w:r>
      <w:r w:rsidRPr="00A33903">
        <w:rPr>
          <w:i/>
          <w:iCs/>
          <w:color w:val="000000" w:themeColor="text1"/>
          <w:sz w:val="28"/>
          <w:szCs w:val="28"/>
          <w:lang w:val="vi-VN"/>
        </w:rPr>
        <w:t>Chi hội phụ nữ sống xanh</w:t>
      </w:r>
      <w:r w:rsidRPr="00A33903">
        <w:rPr>
          <w:color w:val="000000" w:themeColor="text1"/>
          <w:sz w:val="28"/>
          <w:szCs w:val="28"/>
          <w:lang w:val="vi-VN"/>
        </w:rPr>
        <w:t xml:space="preserve">”... Đoàn thanh niên với các phong trào “ </w:t>
      </w:r>
      <w:r w:rsidRPr="00A33903">
        <w:rPr>
          <w:i/>
          <w:iCs/>
          <w:color w:val="000000" w:themeColor="text1"/>
          <w:sz w:val="28"/>
          <w:szCs w:val="28"/>
          <w:lang w:val="vi-VN"/>
        </w:rPr>
        <w:t>Ngày thứ 7 tình nguyện và Chủ nhật xanh</w:t>
      </w:r>
      <w:r w:rsidRPr="00A33903">
        <w:rPr>
          <w:color w:val="000000" w:themeColor="text1"/>
          <w:sz w:val="28"/>
          <w:szCs w:val="28"/>
          <w:lang w:val="vi-VN"/>
        </w:rPr>
        <w:t>”, “Tuyến sông xanh - sạch - đẹp”, “tuyến đường thanh niên tự quản”, “Vườn hoa thanh niên”...</w:t>
      </w:r>
    </w:p>
    <w:p w14:paraId="73487160"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rPr>
      </w:pPr>
      <w:r w:rsidRPr="00A33903">
        <w:rPr>
          <w:color w:val="000000" w:themeColor="text1"/>
          <w:sz w:val="28"/>
          <w:szCs w:val="28"/>
        </w:rPr>
        <w:t xml:space="preserve">Thực hiện Cuộc vận động “Xây dựng gia đình 5 không 3 sạch”’ “Xây dựng gia đình 5 có 3 sạch” do Trung ương Hội Liên hiệp Phụ nữ Việt Nam phát động, trong thời gian qua các cấp Hội phụ nữ huyện </w:t>
      </w:r>
      <w:r>
        <w:rPr>
          <w:color w:val="000000" w:themeColor="text1"/>
          <w:sz w:val="28"/>
          <w:szCs w:val="28"/>
          <w:lang w:val="vi-VN"/>
        </w:rPr>
        <w:t>Bình Lục</w:t>
      </w:r>
      <w:r w:rsidRPr="00A33903">
        <w:rPr>
          <w:color w:val="000000" w:themeColor="text1"/>
          <w:sz w:val="28"/>
          <w:szCs w:val="28"/>
        </w:rPr>
        <w:t xml:space="preserve"> luôn chú trọng và đẩy mạnh việc thực hiện 8 tiêu chí của cuộc vận động đến 100% cán bộ, hội viên phụ nữ trên địa bàn toàn huyện. Để các cấp Hội phụ nữ huyện </w:t>
      </w:r>
      <w:r>
        <w:rPr>
          <w:color w:val="000000" w:themeColor="text1"/>
          <w:sz w:val="28"/>
          <w:szCs w:val="28"/>
        </w:rPr>
        <w:t>Bình Lục</w:t>
      </w:r>
      <w:r w:rsidRPr="00A33903">
        <w:rPr>
          <w:color w:val="000000" w:themeColor="text1"/>
          <w:sz w:val="28"/>
          <w:szCs w:val="28"/>
        </w:rPr>
        <w:t xml:space="preserve"> tiếp tục có các công trình/phần việc thiết thực tham gia xây dựng NTM nâng cao giai đoạn 2021-2025, Hội LHPN huyện xác định vai trò, nhiệm vụ của phụ nữ trong thực hiện tiêu chí về vệ sinh môi trường và lấy nội dung “3 sạch” thuộc tiêu chí 17.8 trong Bộ tiêu chí quốc gia về xã NTM giai đoạn 2021-2025 và nội dung tiêu chí 18.7 trong Bộ tiêu chí quốc gia về xã NTM nâng cao giai đoạn 2021-2025 là nhiệm vụ lớn cần đẩy mạnh công tác tuyên truyền nâng cao ý thức trách nhiệm của cán bộ, hội viên và nhân dân thực hiện hiệu quả công tác vệ sinh môi trường, đảm bảo môi trường luôn sáng - xanh - sạch - đẹp. </w:t>
      </w:r>
      <w:r w:rsidRPr="00A33903">
        <w:rPr>
          <w:bCs/>
          <w:color w:val="000000" w:themeColor="text1"/>
          <w:sz w:val="28"/>
          <w:szCs w:val="28"/>
          <w:lang w:val="pt-BR"/>
        </w:rPr>
        <w:t xml:space="preserve">Nâng cao nhận thức của nhân dân về công tác vệ sinh môi trường, đẩy mạnh các hoạt động </w:t>
      </w:r>
      <w:r w:rsidRPr="00A33903">
        <w:rPr>
          <w:bCs/>
          <w:i/>
          <w:color w:val="000000" w:themeColor="text1"/>
          <w:sz w:val="28"/>
          <w:szCs w:val="28"/>
          <w:lang w:val="pt-BR"/>
        </w:rPr>
        <w:lastRenderedPageBreak/>
        <w:t>“Ngày chủ nhật xanh”</w:t>
      </w:r>
      <w:r w:rsidRPr="00A33903">
        <w:rPr>
          <w:bCs/>
          <w:color w:val="000000" w:themeColor="text1"/>
          <w:sz w:val="28"/>
          <w:szCs w:val="28"/>
          <w:lang w:val="pt-BR"/>
        </w:rPr>
        <w:t xml:space="preserve"> tuần đầu hàng tháng tại các khu dân cư, nhân diện các mô hình </w:t>
      </w:r>
      <w:r w:rsidRPr="00A33903">
        <w:rPr>
          <w:bCs/>
          <w:i/>
          <w:color w:val="000000" w:themeColor="text1"/>
          <w:sz w:val="28"/>
          <w:szCs w:val="28"/>
          <w:lang w:val="pt-BR"/>
        </w:rPr>
        <w:t>“3 sạch”</w:t>
      </w:r>
      <w:r w:rsidRPr="00A33903">
        <w:rPr>
          <w:bCs/>
          <w:color w:val="000000" w:themeColor="text1"/>
          <w:sz w:val="28"/>
          <w:szCs w:val="28"/>
          <w:lang w:val="pt-BR"/>
        </w:rPr>
        <w:t>; “</w:t>
      </w:r>
      <w:r w:rsidRPr="00A33903">
        <w:rPr>
          <w:bCs/>
          <w:i/>
          <w:color w:val="000000" w:themeColor="text1"/>
          <w:sz w:val="28"/>
          <w:szCs w:val="28"/>
          <w:lang w:val="pt-BR"/>
        </w:rPr>
        <w:t>Phân loại và xử lý rác thải tại nguồn”</w:t>
      </w:r>
      <w:r w:rsidRPr="00A33903">
        <w:rPr>
          <w:bCs/>
          <w:color w:val="000000" w:themeColor="text1"/>
          <w:sz w:val="28"/>
          <w:szCs w:val="28"/>
          <w:lang w:val="pt-BR"/>
        </w:rPr>
        <w:t xml:space="preserve">; </w:t>
      </w:r>
      <w:r w:rsidRPr="00A33903">
        <w:rPr>
          <w:bCs/>
          <w:i/>
          <w:color w:val="000000" w:themeColor="text1"/>
          <w:sz w:val="28"/>
          <w:szCs w:val="28"/>
          <w:lang w:val="pt-BR"/>
        </w:rPr>
        <w:t>“Phụ nữ nói không với rác thải nhựa - biến rác thải thành tiền”</w:t>
      </w:r>
      <w:r w:rsidRPr="00A33903">
        <w:rPr>
          <w:bCs/>
          <w:color w:val="000000" w:themeColor="text1"/>
          <w:sz w:val="28"/>
          <w:szCs w:val="28"/>
          <w:lang w:val="pt-BR"/>
        </w:rPr>
        <w:t xml:space="preserve">; </w:t>
      </w:r>
      <w:r w:rsidRPr="00A33903">
        <w:rPr>
          <w:bCs/>
          <w:i/>
          <w:color w:val="000000" w:themeColor="text1"/>
          <w:sz w:val="28"/>
          <w:szCs w:val="28"/>
          <w:lang w:val="pt-BR"/>
        </w:rPr>
        <w:t>“Ngôi nhà xanh”;</w:t>
      </w:r>
      <w:r w:rsidRPr="00A33903">
        <w:rPr>
          <w:bCs/>
          <w:color w:val="000000" w:themeColor="text1"/>
          <w:sz w:val="28"/>
          <w:szCs w:val="28"/>
          <w:lang w:val="pt-BR"/>
        </w:rPr>
        <w:t xml:space="preserve"> trồng và chăm sóc tuyến đường hoa... đã và đang nhận được sự hưởng ứng tham gia tích cực của đông đảo cán bộ, hội viên phụ nữ tại các địa bàn thôn/xóm góp phần làm cho môi trường sáng - xanh - sạch - đẹp.</w:t>
      </w:r>
    </w:p>
    <w:p w14:paraId="3D326F7A" w14:textId="77777777" w:rsidR="00DB0CE1" w:rsidRDefault="00DB0CE1" w:rsidP="00DB0CE1">
      <w:pPr>
        <w:spacing w:before="120" w:after="120"/>
        <w:ind w:firstLine="720"/>
        <w:jc w:val="both"/>
        <w:rPr>
          <w:color w:val="000000" w:themeColor="text1"/>
          <w:sz w:val="28"/>
          <w:szCs w:val="28"/>
        </w:rPr>
      </w:pPr>
      <w:r w:rsidRPr="00A33903">
        <w:rPr>
          <w:color w:val="000000" w:themeColor="text1"/>
          <w:sz w:val="28"/>
          <w:szCs w:val="28"/>
          <w:shd w:val="clear" w:color="auto" w:fill="FFFFFF"/>
        </w:rPr>
        <w:t>Đối với 2 tiêu chí “Sạch nhà, sạch bếp” Ban chấp hành các chi hội đã trực tiếp xuống các hộ gia đình, hướng dẫn sắp xếp nhà cửa gọn gàng, ngăn nắp, khoa học. Tuyên truyền cho hội viên hiểu được lợi ích khi sắp xếp gia đình gọn gàng, sạch sẽ chính là bảo vệ sức khỏe của mình và các thành viên trong gia đình. Cán bộ chi Hội thường xuyên hướng dẫn hội viên phụ nữ sắp xếp, vệ sinh nhà cửa gọn gàng, thu gom rác thải, phân loại rác thải tại nguồn, hạn chế sử dụng sản phẩm nhựa dùng một lần, thu gom bao bì, chai lọ thuốc trừ sâu, thuốc bảo vệ thực vật sau sử dụng vào đúng nơi quy định đảm bảo an toàn và khoa học; vận động hội viên trong gia đình sử dụng nguồn nước sạch, nhà tiêu hợp vệ sinh. C</w:t>
      </w:r>
      <w:r w:rsidRPr="00A33903">
        <w:rPr>
          <w:color w:val="000000" w:themeColor="text1"/>
          <w:sz w:val="28"/>
          <w:szCs w:val="28"/>
        </w:rPr>
        <w:t xml:space="preserve">hỉ đạo các cơ sở Hội đánh giá các hộ chưa đạt 8 tiêu chí của cuộc vận động “Xây dựng gia đình 5 không 3 sạch” để có hướng quan tâm giúp đỡ bằng nhiều hình thức khác nhau. Phối hợp với Ngân hàng chính sách, hoạt động từ nguồn Quỹ quay vòng, Hội đã tạo điều kiện cho các hộ dân được vay nguồn vốn nước sạch vệ sinh môi trường, để xây dựng hệ thống công trình nước sạch, công trình nhà tiêu, nhà tắm, bể chứa sinh hoạt, đảm bảo hợp vệ sinh. </w:t>
      </w:r>
    </w:p>
    <w:p w14:paraId="52EB820C" w14:textId="77777777" w:rsidR="00DB0CE1" w:rsidRDefault="00DB0CE1" w:rsidP="00DB0CE1">
      <w:pPr>
        <w:widowControl w:val="0"/>
        <w:pBdr>
          <w:top w:val="dotted" w:sz="4" w:space="0" w:color="FFFFFF"/>
          <w:left w:val="dotted" w:sz="4" w:space="0" w:color="FFFFFF"/>
          <w:bottom w:val="dotted" w:sz="4" w:space="29" w:color="FFFFFF"/>
          <w:right w:val="dotted" w:sz="4" w:space="0" w:color="FFFFFF"/>
        </w:pBdr>
        <w:spacing w:line="264" w:lineRule="auto"/>
        <w:ind w:firstLine="562"/>
        <w:jc w:val="both"/>
        <w:rPr>
          <w:sz w:val="28"/>
          <w:szCs w:val="28"/>
        </w:rPr>
      </w:pPr>
      <w:r w:rsidRPr="00A33903">
        <w:rPr>
          <w:color w:val="000000" w:themeColor="text1"/>
          <w:sz w:val="28"/>
          <w:szCs w:val="28"/>
        </w:rPr>
        <w:t xml:space="preserve">Đến </w:t>
      </w:r>
      <w:r w:rsidRPr="00C314EF">
        <w:rPr>
          <w:sz w:val="28"/>
          <w:szCs w:val="28"/>
        </w:rPr>
        <w:t xml:space="preserve">nay, Hội đã hỗ trợ hơn </w:t>
      </w:r>
      <w:r w:rsidRPr="00C314EF">
        <w:rPr>
          <w:sz w:val="28"/>
          <w:szCs w:val="28"/>
          <w:lang w:val="pt-BR" w:bidi="mr-IN"/>
        </w:rPr>
        <w:t xml:space="preserve">680 </w:t>
      </w:r>
      <w:r w:rsidRPr="00C314EF">
        <w:rPr>
          <w:sz w:val="28"/>
          <w:szCs w:val="28"/>
        </w:rPr>
        <w:t xml:space="preserve">hộ gia đình tiếp cận 17.120 triệu đồng tiền vốn để xây dựng và sửa chữa các công trình nước sạch, công trình vệ sinh gia đình, kết quả 100% hội viên phụ nữ đều có công trình vệ sinh nhà tiêu, nhà tắm và nguồn nước đảm bảo hợp vệ sinh. Hàng năm, 100% cơ sở Hội có kế hoạch giúp đỡ, vận động, hỗ trợ thêm từ 3 đến 5 hộ gia đình đạt tiêu chí “xây dựng gia đình 5 không, 3 sạch. Năm </w:t>
      </w:r>
      <w:r w:rsidRPr="00574BF5">
        <w:rPr>
          <w:sz w:val="28"/>
          <w:szCs w:val="28"/>
        </w:rPr>
        <w:t xml:space="preserve">2024 </w:t>
      </w:r>
      <w:r w:rsidRPr="00D72495">
        <w:rPr>
          <w:rFonts w:eastAsia="MS Mincho"/>
          <w:sz w:val="28"/>
          <w:szCs w:val="28"/>
          <w:lang w:val="de-DE" w:eastAsia="ja-JP"/>
        </w:rPr>
        <w:t>Hội cơ sở đã giúp đỡ 523/17.701 hộ</w:t>
      </w:r>
      <w:r>
        <w:rPr>
          <w:rFonts w:eastAsia="MS Mincho"/>
          <w:sz w:val="28"/>
          <w:szCs w:val="28"/>
          <w:lang w:val="de-DE" w:eastAsia="ja-JP"/>
        </w:rPr>
        <w:t xml:space="preserve"> gđ</w:t>
      </w:r>
      <w:r w:rsidRPr="00D72495">
        <w:rPr>
          <w:rFonts w:eastAsia="MS Mincho"/>
          <w:sz w:val="28"/>
          <w:szCs w:val="28"/>
          <w:lang w:val="de-DE" w:eastAsia="ja-JP"/>
        </w:rPr>
        <w:t xml:space="preserve"> đạt tiêu chí gia đình 5 không, 3 sạ</w:t>
      </w:r>
      <w:r>
        <w:rPr>
          <w:rFonts w:eastAsia="MS Mincho"/>
          <w:sz w:val="28"/>
          <w:szCs w:val="28"/>
          <w:lang w:val="de-DE" w:eastAsia="ja-JP"/>
        </w:rPr>
        <w:t>ch</w:t>
      </w:r>
      <w:r w:rsidRPr="00D72495">
        <w:rPr>
          <w:rFonts w:eastAsia="MS Mincho"/>
          <w:sz w:val="28"/>
          <w:szCs w:val="28"/>
          <w:lang w:val="de-DE" w:eastAsia="ja-JP"/>
        </w:rPr>
        <w:t>,</w:t>
      </w:r>
      <w:r w:rsidRPr="00574BF5">
        <w:rPr>
          <w:sz w:val="28"/>
          <w:szCs w:val="28"/>
        </w:rPr>
        <w:t xml:space="preserve"> riêng đối với tiêu chí “3 sạch"</w:t>
      </w:r>
      <w:r>
        <w:rPr>
          <w:sz w:val="28"/>
          <w:szCs w:val="28"/>
        </w:rPr>
        <w:t xml:space="preserve"> </w:t>
      </w:r>
      <w:r w:rsidRPr="00574BF5">
        <w:rPr>
          <w:sz w:val="28"/>
          <w:szCs w:val="28"/>
        </w:rPr>
        <w:t xml:space="preserve"> có 19.583/20.755 hội viên tích cực tham gia đạt 94,3%, trong đó 100% các xã,thị trấn có từ 90% trở lên hộ đạt tiêu chí 3 sạch thuộc tiêu chí 17.8 theo Bộ tiêu chí nông thôn mới.</w:t>
      </w:r>
    </w:p>
    <w:p w14:paraId="2FE8E153" w14:textId="77777777" w:rsidR="00DB0CE1" w:rsidRDefault="00DB0CE1" w:rsidP="00DB0CE1">
      <w:pPr>
        <w:widowControl w:val="0"/>
        <w:pBdr>
          <w:top w:val="dotted" w:sz="4" w:space="0" w:color="FFFFFF"/>
          <w:left w:val="dotted" w:sz="4" w:space="0" w:color="FFFFFF"/>
          <w:bottom w:val="dotted" w:sz="4" w:space="29" w:color="FFFFFF"/>
          <w:right w:val="dotted" w:sz="4" w:space="0" w:color="FFFFFF"/>
        </w:pBdr>
        <w:spacing w:line="264" w:lineRule="auto"/>
        <w:ind w:firstLine="562"/>
        <w:jc w:val="both"/>
        <w:rPr>
          <w:sz w:val="28"/>
          <w:szCs w:val="28"/>
        </w:rPr>
      </w:pPr>
      <w:r w:rsidRPr="004B1FE1">
        <w:rPr>
          <w:sz w:val="28"/>
          <w:szCs w:val="28"/>
        </w:rPr>
        <w:t xml:space="preserve">Với tiêu chí “sạch ngõ”, Hội đã đẩy mạnh tuyên truyền hội viên và nhân dân tích cực tham gia </w:t>
      </w:r>
      <w:r w:rsidRPr="004B1FE1">
        <w:rPr>
          <w:i/>
          <w:sz w:val="28"/>
          <w:szCs w:val="28"/>
        </w:rPr>
        <w:t>“Ngày chủ nhật xanh</w:t>
      </w:r>
      <w:r w:rsidRPr="004B1FE1">
        <w:rPr>
          <w:sz w:val="28"/>
          <w:szCs w:val="28"/>
        </w:rPr>
        <w:t xml:space="preserve">” tuần đầu hàng tháng tại các khu dân cư thu hút hàng nghìn lượt hội viên phụ nữ tham gia ra quân về sinh môi trường đường làng, ngõ xóm. Hưởng ứng các chiến dịch ra quân vệ sinh môi trường vào dịp tổ chức các ngày lễ lớn của đất nước, của tỉnh, </w:t>
      </w:r>
      <w:r w:rsidRPr="004B1FE1">
        <w:rPr>
          <w:sz w:val="28"/>
          <w:szCs w:val="28"/>
          <w:lang w:val="vi-VN"/>
        </w:rPr>
        <w:t>huyện</w:t>
      </w:r>
      <w:r w:rsidRPr="004B1FE1">
        <w:rPr>
          <w:sz w:val="28"/>
          <w:szCs w:val="28"/>
        </w:rPr>
        <w:t xml:space="preserve"> của tổ chức Hội và của địa phương như: Vận động hội viên tham gia nạo vét, khơi thông cống rãnh, phát quang bụi rậm, trồng và chăm sóc các tuyến đường hoa, vườn hoa công sở, phân loại rác thải tại hộ gia đình, thu gom rác thải, phế liệu tại các khu dân cư, xử lý và tập kết rác thải đúng giờ quy định...; hướng dẫn các hộ gia đình xây dựng khu dân cư kiểu mẫu, vườn mẫu với các mô hình: “Tuyến đường xanh - sạch - đẹp do phu nữ tự quản”; tích cực tham gia mô hình </w:t>
      </w:r>
      <w:r w:rsidRPr="004B1FE1">
        <w:rPr>
          <w:i/>
          <w:sz w:val="28"/>
          <w:szCs w:val="28"/>
        </w:rPr>
        <w:t>“Phân loại và xử lý rác thải tại nguồn”</w:t>
      </w:r>
      <w:r w:rsidRPr="004B1FE1">
        <w:rPr>
          <w:sz w:val="28"/>
          <w:szCs w:val="28"/>
        </w:rPr>
        <w:t xml:space="preserve"> nhằm hạn chế sử dụng túi ni lông, Hội LHPN huyện đã </w:t>
      </w:r>
      <w:r w:rsidRPr="004B1FE1">
        <w:rPr>
          <w:sz w:val="28"/>
          <w:szCs w:val="28"/>
        </w:rPr>
        <w:lastRenderedPageBreak/>
        <w:t>trao 3</w:t>
      </w:r>
      <w:r w:rsidRPr="004B1FE1">
        <w:rPr>
          <w:sz w:val="28"/>
          <w:szCs w:val="28"/>
          <w:lang w:val="vi-VN"/>
        </w:rPr>
        <w:t>5</w:t>
      </w:r>
      <w:r w:rsidRPr="004B1FE1">
        <w:rPr>
          <w:sz w:val="28"/>
          <w:szCs w:val="28"/>
        </w:rPr>
        <w:t xml:space="preserve">0 thùng đựng rác, trị giá 30 triệu đồng, </w:t>
      </w:r>
      <w:r w:rsidRPr="004B1FE1">
        <w:rPr>
          <w:sz w:val="28"/>
          <w:szCs w:val="28"/>
          <w:lang w:val="vi-VN"/>
        </w:rPr>
        <w:t>6</w:t>
      </w:r>
      <w:r w:rsidRPr="004B1FE1">
        <w:rPr>
          <w:sz w:val="28"/>
          <w:szCs w:val="28"/>
        </w:rPr>
        <w:t xml:space="preserve">12 làn nhựa đi chợ; các cấp Hội phụ nữ các xã, thị trấn phối hợp trồng </w:t>
      </w:r>
      <w:r w:rsidRPr="00226F13">
        <w:rPr>
          <w:iCs/>
          <w:sz w:val="28"/>
          <w:szCs w:val="28"/>
          <w:lang w:val="sv-SE"/>
        </w:rPr>
        <w:t xml:space="preserve">68.580 </w:t>
      </w:r>
      <w:r w:rsidRPr="00226F13">
        <w:rPr>
          <w:color w:val="000000"/>
          <w:sz w:val="28"/>
          <w:szCs w:val="28"/>
        </w:rPr>
        <w:t xml:space="preserve"> </w:t>
      </w:r>
      <w:r w:rsidRPr="004B1FE1">
        <w:rPr>
          <w:sz w:val="28"/>
          <w:szCs w:val="28"/>
        </w:rPr>
        <w:t>cây xanh tại các tuyến đường.</w:t>
      </w:r>
    </w:p>
    <w:p w14:paraId="1418F443" w14:textId="77777777" w:rsidR="00DB0CE1" w:rsidRDefault="00DB0CE1" w:rsidP="00DB0CE1">
      <w:pPr>
        <w:widowControl w:val="0"/>
        <w:pBdr>
          <w:top w:val="dotted" w:sz="4" w:space="0" w:color="FFFFFF"/>
          <w:left w:val="dotted" w:sz="4" w:space="0" w:color="FFFFFF"/>
          <w:bottom w:val="dotted" w:sz="4" w:space="29" w:color="FFFFFF"/>
          <w:right w:val="dotted" w:sz="4" w:space="0" w:color="FFFFFF"/>
        </w:pBdr>
        <w:spacing w:line="264" w:lineRule="auto"/>
        <w:ind w:firstLine="562"/>
        <w:jc w:val="both"/>
        <w:rPr>
          <w:sz w:val="28"/>
          <w:szCs w:val="28"/>
        </w:rPr>
      </w:pPr>
      <w:r w:rsidRPr="00E76BE8">
        <w:rPr>
          <w:spacing w:val="-8"/>
          <w:sz w:val="28"/>
          <w:szCs w:val="28"/>
        </w:rPr>
        <w:t>Trong gian đoạn từ 2020 - 2024 hội đã phối hợp,</w:t>
      </w:r>
      <w:r w:rsidRPr="00E76BE8">
        <w:rPr>
          <w:sz w:val="28"/>
          <w:szCs w:val="28"/>
          <w:lang w:val="sv-SE"/>
        </w:rPr>
        <w:t xml:space="preserve"> tổ chức</w:t>
      </w:r>
      <w:r w:rsidRPr="00E76BE8">
        <w:rPr>
          <w:sz w:val="28"/>
          <w:szCs w:val="28"/>
          <w:lang w:val="vi-VN"/>
        </w:rPr>
        <w:t xml:space="preserve"> </w:t>
      </w:r>
      <w:r w:rsidRPr="00E76BE8">
        <w:rPr>
          <w:sz w:val="28"/>
          <w:szCs w:val="28"/>
        </w:rPr>
        <w:t>135</w:t>
      </w:r>
      <w:r w:rsidRPr="00E76BE8">
        <w:rPr>
          <w:sz w:val="28"/>
          <w:szCs w:val="28"/>
          <w:lang w:val="vi-VN"/>
        </w:rPr>
        <w:t xml:space="preserve"> </w:t>
      </w:r>
      <w:r w:rsidRPr="00E76BE8">
        <w:rPr>
          <w:sz w:val="28"/>
          <w:szCs w:val="28"/>
          <w:lang w:val="sv-SE"/>
        </w:rPr>
        <w:t xml:space="preserve">lớp tập huấn, truyền thông VSMT </w:t>
      </w:r>
      <w:r w:rsidRPr="00E76BE8">
        <w:rPr>
          <w:rFonts w:eastAsia="Calibri"/>
          <w:sz w:val="28"/>
          <w:szCs w:val="28"/>
          <w:lang w:val="af-ZA"/>
        </w:rPr>
        <w:t>lồng ghép trong các buổi sinh hoạt về nội dung của Cuộc vận động thu hút 13.687 hội viên phụ nữ tham dự,</w:t>
      </w:r>
      <w:r w:rsidRPr="00E76BE8">
        <w:rPr>
          <w:sz w:val="28"/>
          <w:szCs w:val="28"/>
          <w:lang w:val="sv-SE"/>
        </w:rPr>
        <w:t xml:space="preserve"> </w:t>
      </w:r>
      <w:r w:rsidRPr="00E76BE8">
        <w:rPr>
          <w:color w:val="000000"/>
          <w:sz w:val="28"/>
          <w:szCs w:val="28"/>
          <w:lang w:val="af-ZA"/>
        </w:rPr>
        <w:t xml:space="preserve">tặng hơn 500 thùng ủ phân compost, hơn 650 thùng chứa rác thải cho các hộ dân </w:t>
      </w:r>
      <w:r w:rsidRPr="001B26B2">
        <w:rPr>
          <w:sz w:val="28"/>
          <w:szCs w:val="28"/>
          <w:lang w:val="af-ZA"/>
        </w:rPr>
        <w:t>tại hộ gia đình thuộc xã Ngọ</w:t>
      </w:r>
      <w:r w:rsidRPr="00E76BE8">
        <w:rPr>
          <w:sz w:val="28"/>
          <w:szCs w:val="28"/>
          <w:lang w:val="af-ZA"/>
        </w:rPr>
        <w:t>c Lũ,</w:t>
      </w:r>
      <w:r w:rsidRPr="001B26B2">
        <w:rPr>
          <w:sz w:val="28"/>
          <w:szCs w:val="28"/>
          <w:lang w:val="af-ZA"/>
        </w:rPr>
        <w:t xml:space="preserve"> xã An Đổ</w:t>
      </w:r>
      <w:r w:rsidRPr="00E76BE8">
        <w:rPr>
          <w:sz w:val="28"/>
          <w:szCs w:val="28"/>
          <w:lang w:val="af-ZA"/>
        </w:rPr>
        <w:t>, xã Bình nghĩa, xã Đồn xá,</w:t>
      </w:r>
      <w:r w:rsidRPr="00E76BE8">
        <w:rPr>
          <w:color w:val="FF0000"/>
          <w:sz w:val="28"/>
          <w:szCs w:val="28"/>
          <w:lang w:val="af-ZA"/>
        </w:rPr>
        <w:t xml:space="preserve"> </w:t>
      </w:r>
      <w:r w:rsidRPr="00E76BE8">
        <w:rPr>
          <w:color w:val="000000"/>
          <w:sz w:val="28"/>
          <w:szCs w:val="28"/>
          <w:lang w:val="af-ZA"/>
        </w:rPr>
        <w:t>xã Trung Lương...</w:t>
      </w:r>
      <w:r w:rsidRPr="00E76BE8">
        <w:rPr>
          <w:color w:val="000000"/>
          <w:sz w:val="28"/>
          <w:szCs w:val="28"/>
        </w:rPr>
        <w:t xml:space="preserve"> làm hơn 450 kg men </w:t>
      </w:r>
      <w:r w:rsidRPr="00E76BE8">
        <w:rPr>
          <w:color w:val="000000"/>
          <w:sz w:val="28"/>
          <w:szCs w:val="28"/>
          <w:lang w:val="af-ZA"/>
        </w:rPr>
        <w:t xml:space="preserve">ủ phân hữu cơ bằng men nước, thùng bokasi cho cán bộ cho các hộ thực hiện mô hình “10 hộ liền kề, hơn 50 lượt công trình phần việc </w:t>
      </w:r>
      <w:r>
        <w:rPr>
          <w:color w:val="000000"/>
          <w:sz w:val="28"/>
          <w:szCs w:val="28"/>
          <w:lang w:val="af-ZA"/>
        </w:rPr>
        <w:t>thực hiện NTM.</w:t>
      </w:r>
    </w:p>
    <w:p w14:paraId="1C5F7047" w14:textId="77777777" w:rsidR="00DB0CE1" w:rsidRDefault="00DB0CE1" w:rsidP="00DB0CE1">
      <w:pPr>
        <w:widowControl w:val="0"/>
        <w:pBdr>
          <w:top w:val="dotted" w:sz="4" w:space="0" w:color="FFFFFF"/>
          <w:left w:val="dotted" w:sz="4" w:space="0" w:color="FFFFFF"/>
          <w:bottom w:val="dotted" w:sz="4" w:space="29" w:color="FFFFFF"/>
          <w:right w:val="dotted" w:sz="4" w:space="0" w:color="FFFFFF"/>
        </w:pBdr>
        <w:spacing w:line="264" w:lineRule="auto"/>
        <w:ind w:firstLine="562"/>
        <w:jc w:val="both"/>
        <w:rPr>
          <w:sz w:val="28"/>
          <w:szCs w:val="28"/>
        </w:rPr>
      </w:pPr>
      <w:r w:rsidRPr="00A33903">
        <w:rPr>
          <w:color w:val="000000" w:themeColor="text1"/>
          <w:sz w:val="28"/>
          <w:szCs w:val="28"/>
        </w:rPr>
        <w:t xml:space="preserve"> </w:t>
      </w:r>
      <w:r w:rsidRPr="00A33903">
        <w:rPr>
          <w:i/>
          <w:color w:val="000000" w:themeColor="text1"/>
          <w:sz w:val="28"/>
          <w:szCs w:val="28"/>
          <w:lang w:val="vi-VN"/>
        </w:rPr>
        <w:t>*</w:t>
      </w:r>
      <w:r>
        <w:rPr>
          <w:i/>
          <w:color w:val="000000" w:themeColor="text1"/>
          <w:sz w:val="28"/>
          <w:szCs w:val="28"/>
        </w:rPr>
        <w:t xml:space="preserve"> </w:t>
      </w:r>
      <w:r w:rsidRPr="00A33903">
        <w:rPr>
          <w:i/>
          <w:color w:val="000000" w:themeColor="text1"/>
          <w:sz w:val="28"/>
          <w:szCs w:val="28"/>
          <w:lang w:val="vi-VN"/>
        </w:rPr>
        <w:t>Chỉ tiêu 8.6: Tỷ lệ cơ sở sản xuất, kinh doanh thực phẩm do huyện quản lý tuân thủ các quy định về đảm bảo an toàn thực phẩm</w:t>
      </w:r>
      <w:r>
        <w:rPr>
          <w:i/>
          <w:color w:val="000000" w:themeColor="text1"/>
          <w:sz w:val="28"/>
          <w:szCs w:val="28"/>
          <w:lang w:val="vi-VN"/>
        </w:rPr>
        <w:t xml:space="preserve"> ( 100%)</w:t>
      </w:r>
    </w:p>
    <w:p w14:paraId="146327A4" w14:textId="77777777" w:rsidR="00DB0CE1" w:rsidRDefault="00DB0CE1" w:rsidP="00DB0CE1">
      <w:pPr>
        <w:widowControl w:val="0"/>
        <w:pBdr>
          <w:top w:val="dotted" w:sz="4" w:space="0" w:color="FFFFFF"/>
          <w:left w:val="dotted" w:sz="4" w:space="0" w:color="FFFFFF"/>
          <w:bottom w:val="dotted" w:sz="4" w:space="29" w:color="FFFFFF"/>
          <w:right w:val="dotted" w:sz="4" w:space="0" w:color="FFFFFF"/>
        </w:pBdr>
        <w:spacing w:line="264" w:lineRule="auto"/>
        <w:ind w:firstLine="561"/>
        <w:jc w:val="both"/>
        <w:rPr>
          <w:sz w:val="28"/>
          <w:szCs w:val="28"/>
        </w:rPr>
      </w:pPr>
      <w:r>
        <w:rPr>
          <w:color w:val="000000"/>
          <w:sz w:val="28"/>
          <w:szCs w:val="28"/>
          <w:lang w:val="vi-VN"/>
        </w:rPr>
        <w:t xml:space="preserve">Tổng số cơ sở sản xuất, kinh doanh thực phẩm toàn huyện </w:t>
      </w:r>
      <w:r>
        <w:rPr>
          <w:color w:val="000000"/>
          <w:sz w:val="28"/>
          <w:szCs w:val="28"/>
        </w:rPr>
        <w:t>2.871</w:t>
      </w:r>
      <w:r>
        <w:rPr>
          <w:color w:val="000000"/>
          <w:sz w:val="28"/>
          <w:szCs w:val="28"/>
          <w:lang w:val="vi-VN"/>
        </w:rPr>
        <w:t xml:space="preserve"> cơ sở (trong đó: </w:t>
      </w:r>
      <w:r>
        <w:rPr>
          <w:color w:val="000000"/>
          <w:sz w:val="28"/>
          <w:szCs w:val="28"/>
        </w:rPr>
        <w:t>31</w:t>
      </w:r>
      <w:r>
        <w:rPr>
          <w:color w:val="000000"/>
          <w:sz w:val="28"/>
          <w:szCs w:val="28"/>
          <w:lang w:val="vi-VN"/>
        </w:rPr>
        <w:t xml:space="preserve"> cơ sở thuộc diện cấp giấy an toàn thực phẩm, </w:t>
      </w:r>
      <w:r>
        <w:rPr>
          <w:color w:val="000000"/>
          <w:sz w:val="28"/>
          <w:szCs w:val="28"/>
        </w:rPr>
        <w:t>2.813</w:t>
      </w:r>
      <w:r>
        <w:rPr>
          <w:color w:val="000000"/>
          <w:sz w:val="28"/>
          <w:szCs w:val="28"/>
          <w:lang w:val="vi-VN"/>
        </w:rPr>
        <w:t xml:space="preserve"> cơ sở thuộc diện ký cam kết an toàn thực phẩm). 100% các cơ sở tuân thủ các quy định về đảm bảo an toàn thực phẩm, cụ thể:</w:t>
      </w:r>
    </w:p>
    <w:p w14:paraId="3AF47BDF" w14:textId="77777777" w:rsidR="00DB0CE1" w:rsidRDefault="00DB0CE1" w:rsidP="00DB0CE1">
      <w:pPr>
        <w:widowControl w:val="0"/>
        <w:pBdr>
          <w:top w:val="dotted" w:sz="4" w:space="0" w:color="FFFFFF"/>
          <w:left w:val="dotted" w:sz="4" w:space="0" w:color="FFFFFF"/>
          <w:bottom w:val="dotted" w:sz="4" w:space="29" w:color="FFFFFF"/>
          <w:right w:val="dotted" w:sz="4" w:space="0" w:color="FFFFFF"/>
        </w:pBdr>
        <w:spacing w:line="264" w:lineRule="auto"/>
        <w:ind w:firstLine="561"/>
        <w:jc w:val="both"/>
        <w:rPr>
          <w:sz w:val="28"/>
          <w:szCs w:val="28"/>
        </w:rPr>
      </w:pPr>
      <w:r w:rsidRPr="0075591E">
        <w:rPr>
          <w:color w:val="000000"/>
          <w:spacing w:val="-4"/>
          <w:sz w:val="28"/>
          <w:szCs w:val="28"/>
          <w:lang w:val="vi-VN"/>
        </w:rPr>
        <w:t xml:space="preserve">- Ngành Y tế: </w:t>
      </w:r>
      <w:r w:rsidRPr="00B82F59">
        <w:rPr>
          <w:spacing w:val="3"/>
          <w:sz w:val="28"/>
          <w:szCs w:val="28"/>
          <w:shd w:val="clear" w:color="auto" w:fill="FFFFFF"/>
        </w:rPr>
        <w:t>Quản lý 269 cơ sở, trong đó cấp tỉnh quản lý 10 cơ sở, cấp huyện quản lý 38 cơ sở, xã quản lý 221 cơ sở. Số cơ sở được cấp giấy cấp giấy chứng nhận đủ điều kiện an toàn thực phẩm là 10/10 cơ sở, số cơ sở ký cam kết đảm bảo an toàn thực phẩm là 232/232 cơ sở đạt 100%.</w:t>
      </w:r>
    </w:p>
    <w:p w14:paraId="5040E3D1" w14:textId="77777777" w:rsidR="00DB0CE1" w:rsidRDefault="00DB0CE1" w:rsidP="00DB0CE1">
      <w:pPr>
        <w:widowControl w:val="0"/>
        <w:pBdr>
          <w:top w:val="dotted" w:sz="4" w:space="0" w:color="FFFFFF"/>
          <w:left w:val="dotted" w:sz="4" w:space="0" w:color="FFFFFF"/>
          <w:bottom w:val="dotted" w:sz="4" w:space="29" w:color="FFFFFF"/>
          <w:right w:val="dotted" w:sz="4" w:space="0" w:color="FFFFFF"/>
        </w:pBdr>
        <w:spacing w:line="264" w:lineRule="auto"/>
        <w:ind w:firstLine="561"/>
        <w:jc w:val="both"/>
        <w:rPr>
          <w:sz w:val="28"/>
          <w:szCs w:val="28"/>
        </w:rPr>
      </w:pPr>
      <w:r>
        <w:rPr>
          <w:color w:val="000000"/>
          <w:sz w:val="28"/>
          <w:szCs w:val="28"/>
          <w:lang w:val="vi-VN"/>
        </w:rPr>
        <w:t xml:space="preserve">- Ngành Nông nghiệp và phát triển nông thôn: Quản lý </w:t>
      </w:r>
      <w:r>
        <w:rPr>
          <w:color w:val="000000"/>
          <w:sz w:val="28"/>
          <w:szCs w:val="28"/>
        </w:rPr>
        <w:t>2.122</w:t>
      </w:r>
      <w:r>
        <w:rPr>
          <w:color w:val="000000"/>
          <w:sz w:val="28"/>
          <w:szCs w:val="28"/>
          <w:lang w:val="vi-VN"/>
        </w:rPr>
        <w:t xml:space="preserve"> cơ sở</w:t>
      </w:r>
      <w:r>
        <w:rPr>
          <w:color w:val="000000"/>
          <w:sz w:val="28"/>
          <w:szCs w:val="28"/>
        </w:rPr>
        <w:t>, trong đó cấp tỉnh quản lý là 20 cơ sở, huyện quản lý 113 cơ sở</w:t>
      </w:r>
      <w:r>
        <w:rPr>
          <w:color w:val="000000"/>
          <w:sz w:val="28"/>
          <w:szCs w:val="28"/>
          <w:lang w:val="vi-VN"/>
        </w:rPr>
        <w:t xml:space="preserve">. Số cơ sở được cấp giấy chứng nhận đủ điều kiện vệ sinh an toàn thực phẩm </w:t>
      </w:r>
      <w:r w:rsidRPr="00944DA5">
        <w:rPr>
          <w:sz w:val="28"/>
          <w:szCs w:val="28"/>
        </w:rPr>
        <w:t>2</w:t>
      </w:r>
      <w:r>
        <w:rPr>
          <w:sz w:val="28"/>
          <w:szCs w:val="28"/>
        </w:rPr>
        <w:t>0</w:t>
      </w:r>
      <w:r w:rsidRPr="00944DA5">
        <w:rPr>
          <w:sz w:val="28"/>
          <w:szCs w:val="28"/>
        </w:rPr>
        <w:t>/2</w:t>
      </w:r>
      <w:r>
        <w:rPr>
          <w:sz w:val="28"/>
          <w:szCs w:val="28"/>
        </w:rPr>
        <w:t>0</w:t>
      </w:r>
      <w:r>
        <w:rPr>
          <w:color w:val="000000"/>
          <w:sz w:val="28"/>
          <w:szCs w:val="28"/>
          <w:lang w:val="vi-VN"/>
        </w:rPr>
        <w:t xml:space="preserve"> cơ sở đạt 100%; </w:t>
      </w:r>
      <w:r>
        <w:rPr>
          <w:color w:val="000000"/>
          <w:sz w:val="28"/>
          <w:szCs w:val="28"/>
        </w:rPr>
        <w:t xml:space="preserve">2102 </w:t>
      </w:r>
      <w:r>
        <w:rPr>
          <w:color w:val="000000"/>
          <w:sz w:val="28"/>
          <w:szCs w:val="28"/>
          <w:lang w:val="vi-VN"/>
        </w:rPr>
        <w:t>cơ sở ký cam kết an toàn thực phẩm đạt 100%.</w:t>
      </w:r>
    </w:p>
    <w:p w14:paraId="64709F8A" w14:textId="77777777" w:rsidR="00DB0CE1" w:rsidRPr="00ED500E" w:rsidRDefault="00DB0CE1" w:rsidP="00DB0CE1">
      <w:pPr>
        <w:widowControl w:val="0"/>
        <w:pBdr>
          <w:top w:val="dotted" w:sz="4" w:space="0" w:color="FFFFFF"/>
          <w:left w:val="dotted" w:sz="4" w:space="0" w:color="FFFFFF"/>
          <w:bottom w:val="dotted" w:sz="4" w:space="29" w:color="FFFFFF"/>
          <w:right w:val="dotted" w:sz="4" w:space="0" w:color="FFFFFF"/>
        </w:pBdr>
        <w:spacing w:line="264" w:lineRule="auto"/>
        <w:ind w:firstLine="561"/>
        <w:jc w:val="both"/>
        <w:rPr>
          <w:sz w:val="28"/>
          <w:szCs w:val="28"/>
        </w:rPr>
      </w:pPr>
      <w:r>
        <w:rPr>
          <w:color w:val="000000"/>
          <w:sz w:val="28"/>
          <w:szCs w:val="28"/>
          <w:lang w:val="vi-VN"/>
        </w:rPr>
        <w:t xml:space="preserve">- Ngành công thương: Quản lý </w:t>
      </w:r>
      <w:r>
        <w:rPr>
          <w:color w:val="000000"/>
          <w:sz w:val="28"/>
          <w:szCs w:val="28"/>
        </w:rPr>
        <w:t>480</w:t>
      </w:r>
      <w:r>
        <w:rPr>
          <w:color w:val="000000"/>
          <w:sz w:val="28"/>
          <w:szCs w:val="28"/>
          <w:lang w:val="vi-VN"/>
        </w:rPr>
        <w:t xml:space="preserve"> cơ sở, (trong đó </w:t>
      </w:r>
      <w:r>
        <w:rPr>
          <w:color w:val="000000"/>
          <w:sz w:val="28"/>
          <w:szCs w:val="28"/>
        </w:rPr>
        <w:t>98</w:t>
      </w:r>
      <w:r>
        <w:rPr>
          <w:color w:val="000000"/>
          <w:sz w:val="28"/>
          <w:szCs w:val="28"/>
          <w:lang w:val="vi-VN"/>
        </w:rPr>
        <w:t xml:space="preserve"> cơ sở sản xuất thực phẩm, </w:t>
      </w:r>
      <w:r>
        <w:rPr>
          <w:color w:val="000000"/>
          <w:sz w:val="28"/>
          <w:szCs w:val="28"/>
        </w:rPr>
        <w:t xml:space="preserve">382 </w:t>
      </w:r>
      <w:r>
        <w:rPr>
          <w:color w:val="000000"/>
          <w:sz w:val="28"/>
          <w:szCs w:val="28"/>
          <w:lang w:val="vi-VN"/>
        </w:rPr>
        <w:t>cơ sở kinh doanh thực phẩm)</w:t>
      </w:r>
      <w:r>
        <w:rPr>
          <w:color w:val="000000"/>
          <w:sz w:val="28"/>
          <w:szCs w:val="28"/>
        </w:rPr>
        <w:t>.</w:t>
      </w:r>
      <w:r>
        <w:rPr>
          <w:color w:val="000000"/>
          <w:sz w:val="28"/>
          <w:szCs w:val="28"/>
          <w:lang w:val="vi-VN"/>
        </w:rPr>
        <w:t xml:space="preserve"> 100% số cơ sở thực hiện ký cam kết an toàn thực phẩm.</w:t>
      </w:r>
    </w:p>
    <w:p w14:paraId="4FA5706F" w14:textId="72F55F0E" w:rsidR="00DB0CE1" w:rsidRPr="000318D3" w:rsidRDefault="0021580F" w:rsidP="0021580F">
      <w:pPr>
        <w:shd w:val="clear" w:color="auto" w:fill="FFFFFF"/>
        <w:tabs>
          <w:tab w:val="left" w:pos="709"/>
        </w:tabs>
        <w:spacing w:before="120" w:after="120"/>
        <w:jc w:val="both"/>
        <w:rPr>
          <w:color w:val="FF0000"/>
          <w:sz w:val="28"/>
          <w:szCs w:val="28"/>
        </w:rPr>
      </w:pPr>
      <w:r>
        <w:rPr>
          <w:i/>
          <w:color w:val="000000" w:themeColor="text1"/>
          <w:sz w:val="28"/>
          <w:szCs w:val="28"/>
        </w:rPr>
        <w:tab/>
      </w:r>
      <w:r w:rsidR="00DB0CE1" w:rsidRPr="00A33903">
        <w:rPr>
          <w:i/>
          <w:color w:val="000000" w:themeColor="text1"/>
          <w:sz w:val="28"/>
          <w:szCs w:val="28"/>
          <w:lang w:val="vi-VN"/>
        </w:rPr>
        <w:t>*</w:t>
      </w:r>
      <w:r w:rsidR="00DB0CE1">
        <w:rPr>
          <w:i/>
          <w:color w:val="000000" w:themeColor="text1"/>
          <w:sz w:val="28"/>
          <w:szCs w:val="28"/>
        </w:rPr>
        <w:t xml:space="preserve"> </w:t>
      </w:r>
      <w:r w:rsidR="00DB0CE1" w:rsidRPr="00A33903">
        <w:rPr>
          <w:i/>
          <w:color w:val="000000" w:themeColor="text1"/>
          <w:sz w:val="28"/>
          <w:szCs w:val="28"/>
          <w:lang w:val="vi-VN"/>
        </w:rPr>
        <w:t>Chỉ tiêu 8.7: Tỷ lệ cán bộ làm công tác quản lý chất lượng an toàn thực phẩm nông lâm thủy sản do huyện quản lý hàng năm được bồi dưỡng chuyên môn, nghiệp vụ</w:t>
      </w:r>
      <w:r w:rsidR="00DB0CE1">
        <w:rPr>
          <w:i/>
          <w:color w:val="FF0000"/>
          <w:sz w:val="28"/>
          <w:szCs w:val="28"/>
        </w:rPr>
        <w:t xml:space="preserve">  </w:t>
      </w:r>
    </w:p>
    <w:p w14:paraId="18D74378"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vi-VN"/>
        </w:rPr>
      </w:pPr>
      <w:r w:rsidRPr="00A33903">
        <w:rPr>
          <w:color w:val="000000" w:themeColor="text1"/>
          <w:sz w:val="28"/>
          <w:szCs w:val="28"/>
          <w:lang w:val="vi-VN"/>
        </w:rPr>
        <w:t>Tổng số cán bộ làm công tác quản lý chất lượng an toàn thực phẩm nông l</w:t>
      </w:r>
      <w:r>
        <w:rPr>
          <w:color w:val="000000" w:themeColor="text1"/>
          <w:sz w:val="28"/>
          <w:szCs w:val="28"/>
          <w:lang w:val="vi-VN"/>
        </w:rPr>
        <w:t xml:space="preserve">âm thủy sản do huyện quản lý: </w:t>
      </w:r>
      <w:r w:rsidRPr="008E1978">
        <w:rPr>
          <w:sz w:val="28"/>
          <w:szCs w:val="28"/>
          <w:lang w:val="vi-VN"/>
        </w:rPr>
        <w:t>20 cán bộ</w:t>
      </w:r>
      <w:r w:rsidRPr="00794455">
        <w:rPr>
          <w:color w:val="FF0000"/>
          <w:sz w:val="28"/>
          <w:szCs w:val="28"/>
          <w:lang w:val="vi-VN"/>
        </w:rPr>
        <w:t xml:space="preserve"> </w:t>
      </w:r>
      <w:r>
        <w:rPr>
          <w:color w:val="000000" w:themeColor="text1"/>
          <w:sz w:val="28"/>
          <w:szCs w:val="28"/>
          <w:lang w:val="vi-VN"/>
        </w:rPr>
        <w:t>(17</w:t>
      </w:r>
      <w:r w:rsidRPr="00A33903">
        <w:rPr>
          <w:color w:val="000000" w:themeColor="text1"/>
          <w:sz w:val="28"/>
          <w:szCs w:val="28"/>
          <w:lang w:val="vi-VN"/>
        </w:rPr>
        <w:t xml:space="preserve"> cán bộ kiêm nhiệm cấp xã, 03 cán bộ kiêm nhiệm cấp huyện) hằng năm được bồi dưỡng chuyên môn, nghiệp vụ, đạt 100%.</w:t>
      </w:r>
    </w:p>
    <w:p w14:paraId="154410B6"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vi-VN"/>
        </w:rPr>
      </w:pPr>
      <w:r w:rsidRPr="00A33903">
        <w:rPr>
          <w:i/>
          <w:color w:val="000000" w:themeColor="text1"/>
          <w:sz w:val="28"/>
          <w:szCs w:val="28"/>
          <w:lang w:val="vi-VN"/>
        </w:rPr>
        <w:t>*Chỉ tiêu 8.8: Không để xảy ra sự cố về an toàn thực phẩm trên địa bàn thuộc phạm vi quản lý của huyện</w:t>
      </w:r>
      <w:r w:rsidRPr="00A33903">
        <w:rPr>
          <w:color w:val="000000" w:themeColor="text1"/>
          <w:sz w:val="28"/>
          <w:szCs w:val="28"/>
          <w:lang w:val="vi-VN"/>
        </w:rPr>
        <w:t>.</w:t>
      </w:r>
    </w:p>
    <w:p w14:paraId="6F41DFD8"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xml:space="preserve">Công tác giám sát xử lý ngộ độc thực phẩm: TTYT đã xây dựng kế hoạch xử lý ngộ độc thực phẩm trên địa bàn huyện, thành lập đội giám sát xử lý ngộ độc của TTYT đồng thời hướng dẫn thành lập các tổ tại các xã, thị trấn để ứng phó kịp thời các sự cố về thực phẩm., Tăng cường tuyên truyền Luật an toàn </w:t>
      </w:r>
      <w:r w:rsidRPr="00A33903">
        <w:rPr>
          <w:color w:val="000000" w:themeColor="text1"/>
          <w:sz w:val="28"/>
          <w:szCs w:val="28"/>
          <w:lang w:val="vi-VN"/>
        </w:rPr>
        <w:lastRenderedPageBreak/>
        <w:t>thực phẩm, kiểm tra các cơ sở sản xuất kinh doanh, chế biến thực phẩm, các bếp ăn tập thể, các trường bán trú, tập huấn VSATTP cho các đối tượng tham gia kinh doanh chế biến thực phẩm.</w:t>
      </w:r>
    </w:p>
    <w:p w14:paraId="4D35577B"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lang w:val="vi-VN"/>
        </w:rPr>
      </w:pPr>
      <w:r w:rsidRPr="00A33903">
        <w:rPr>
          <w:color w:val="000000" w:themeColor="text1"/>
          <w:sz w:val="28"/>
          <w:szCs w:val="28"/>
          <w:lang w:val="vi-VN"/>
        </w:rPr>
        <w:t>Trong năm 2024, công tác quản lý lĩnh vực an toàn thực phẩm được quan tâm, chỉ đạo quyết liệt và đạt hiệu quả cao. Tính đến hết năm 2024 trên địa bàn huyện không có sự cố về an toàn thực phẩm thuộc phạm vị quản lý của huyện.</w:t>
      </w:r>
    </w:p>
    <w:p w14:paraId="1269E6D3" w14:textId="77777777" w:rsidR="00DB0CE1" w:rsidRPr="003B2790" w:rsidRDefault="00DB0CE1" w:rsidP="00DB0CE1">
      <w:pPr>
        <w:shd w:val="clear" w:color="auto" w:fill="FFFFFF"/>
        <w:spacing w:before="120" w:after="120"/>
        <w:ind w:firstLine="720"/>
        <w:jc w:val="both"/>
        <w:rPr>
          <w:i/>
          <w:sz w:val="28"/>
          <w:szCs w:val="28"/>
          <w:lang w:val="vi-VN"/>
        </w:rPr>
      </w:pPr>
      <w:r w:rsidRPr="003B2790">
        <w:rPr>
          <w:i/>
          <w:sz w:val="28"/>
          <w:szCs w:val="28"/>
          <w:lang w:val="vi-VN"/>
        </w:rPr>
        <w:t>* Chỉ tiêu 8.9. Có mô hình xã, thôn thông minh.</w:t>
      </w:r>
    </w:p>
    <w:p w14:paraId="03C8D7AA" w14:textId="77777777" w:rsidR="00DB0CE1" w:rsidRDefault="00DB0CE1" w:rsidP="00DB0CE1">
      <w:pPr>
        <w:spacing w:before="120" w:after="120"/>
        <w:ind w:firstLine="720"/>
        <w:jc w:val="both"/>
        <w:rPr>
          <w:rFonts w:eastAsia="Calibri"/>
          <w:color w:val="000000" w:themeColor="text1"/>
          <w:sz w:val="28"/>
          <w:szCs w:val="28"/>
        </w:rPr>
      </w:pPr>
      <w:r>
        <w:rPr>
          <w:rFonts w:eastAsia="Calibri"/>
          <w:color w:val="000000" w:themeColor="text1"/>
          <w:sz w:val="28"/>
          <w:szCs w:val="28"/>
        </w:rPr>
        <w:t>Ủy ban nhân dân huyện đã lựa chọn</w:t>
      </w:r>
      <w:r w:rsidRPr="00D26A0F">
        <w:rPr>
          <w:rFonts w:eastAsia="Calibri"/>
          <w:color w:val="000000" w:themeColor="text1"/>
          <w:sz w:val="28"/>
          <w:szCs w:val="28"/>
        </w:rPr>
        <w:t xml:space="preserve"> xã </w:t>
      </w:r>
      <w:r>
        <w:rPr>
          <w:rFonts w:eastAsia="Calibri"/>
          <w:color w:val="000000" w:themeColor="text1"/>
          <w:sz w:val="28"/>
          <w:szCs w:val="28"/>
        </w:rPr>
        <w:t>Vũ Bản</w:t>
      </w:r>
      <w:r w:rsidRPr="00D26A0F">
        <w:rPr>
          <w:rFonts w:eastAsia="Calibri"/>
          <w:color w:val="000000" w:themeColor="text1"/>
          <w:sz w:val="28"/>
          <w:szCs w:val="28"/>
        </w:rPr>
        <w:t xml:space="preserve"> đã thực hiện xây dựng</w:t>
      </w:r>
      <w:r>
        <w:rPr>
          <w:rFonts w:eastAsia="Calibri"/>
          <w:color w:val="000000" w:themeColor="text1"/>
          <w:sz w:val="28"/>
          <w:szCs w:val="28"/>
        </w:rPr>
        <w:t xml:space="preserve"> mô hình</w:t>
      </w:r>
      <w:r w:rsidRPr="00D26A0F">
        <w:rPr>
          <w:rFonts w:eastAsia="Calibri"/>
          <w:color w:val="000000" w:themeColor="text1"/>
          <w:sz w:val="28"/>
          <w:szCs w:val="28"/>
        </w:rPr>
        <w:t xml:space="preserve"> </w:t>
      </w:r>
      <w:r>
        <w:rPr>
          <w:rFonts w:eastAsia="Calibri"/>
          <w:color w:val="000000" w:themeColor="text1"/>
          <w:sz w:val="28"/>
          <w:szCs w:val="28"/>
        </w:rPr>
        <w:t>x</w:t>
      </w:r>
      <w:r w:rsidRPr="00D26A0F">
        <w:rPr>
          <w:rFonts w:eastAsia="Calibri"/>
          <w:color w:val="000000" w:themeColor="text1"/>
          <w:sz w:val="28"/>
          <w:szCs w:val="28"/>
        </w:rPr>
        <w:t>ã thông minh,</w:t>
      </w:r>
      <w:r>
        <w:rPr>
          <w:rFonts w:eastAsia="Calibri"/>
          <w:color w:val="000000" w:themeColor="text1"/>
          <w:sz w:val="28"/>
          <w:szCs w:val="28"/>
        </w:rPr>
        <w:t xml:space="preserve"> thôn thông minh</w:t>
      </w:r>
      <w:r w:rsidRPr="00D26A0F">
        <w:rPr>
          <w:rFonts w:eastAsia="Calibri"/>
          <w:color w:val="000000" w:themeColor="text1"/>
          <w:sz w:val="28"/>
          <w:szCs w:val="28"/>
        </w:rPr>
        <w:t xml:space="preserve"> kết quả cụ thể như sau:</w:t>
      </w:r>
    </w:p>
    <w:p w14:paraId="4B065246" w14:textId="77777777" w:rsidR="00DB0CE1" w:rsidRPr="00150E36" w:rsidRDefault="00DB0CE1" w:rsidP="00DB0CE1">
      <w:pPr>
        <w:shd w:val="clear" w:color="auto" w:fill="FFFFFF"/>
        <w:spacing w:before="120" w:after="120"/>
        <w:ind w:firstLine="720"/>
        <w:jc w:val="both"/>
        <w:rPr>
          <w:i/>
          <w:iCs/>
          <w:color w:val="000000" w:themeColor="text1"/>
          <w:sz w:val="28"/>
          <w:szCs w:val="28"/>
        </w:rPr>
      </w:pPr>
      <w:r w:rsidRPr="00A33903">
        <w:rPr>
          <w:i/>
          <w:iCs/>
          <w:color w:val="000000" w:themeColor="text1"/>
          <w:sz w:val="28"/>
          <w:szCs w:val="28"/>
        </w:rPr>
        <w:t xml:space="preserve">a) </w:t>
      </w:r>
      <w:r>
        <w:rPr>
          <w:i/>
          <w:iCs/>
          <w:color w:val="000000" w:themeColor="text1"/>
          <w:sz w:val="28"/>
          <w:szCs w:val="28"/>
        </w:rPr>
        <w:t>Kết quả thực hiện</w:t>
      </w:r>
      <w:r w:rsidRPr="00A33903">
        <w:rPr>
          <w:i/>
          <w:iCs/>
          <w:color w:val="000000" w:themeColor="text1"/>
          <w:sz w:val="28"/>
          <w:szCs w:val="28"/>
        </w:rPr>
        <w:t xml:space="preserve"> mô hình </w:t>
      </w:r>
      <w:r>
        <w:rPr>
          <w:i/>
          <w:iCs/>
          <w:color w:val="000000" w:themeColor="text1"/>
          <w:sz w:val="28"/>
          <w:szCs w:val="28"/>
        </w:rPr>
        <w:t>thôn thông</w:t>
      </w:r>
      <w:r w:rsidRPr="00A33903">
        <w:rPr>
          <w:i/>
          <w:iCs/>
          <w:color w:val="000000" w:themeColor="text1"/>
          <w:sz w:val="28"/>
          <w:szCs w:val="28"/>
        </w:rPr>
        <w:t xml:space="preserve"> minh:</w:t>
      </w:r>
    </w:p>
    <w:p w14:paraId="4C8F2623" w14:textId="77777777" w:rsidR="00DB0CE1" w:rsidRPr="00E17A2A" w:rsidRDefault="00DB0CE1" w:rsidP="00DB0CE1">
      <w:pPr>
        <w:spacing w:before="120" w:after="120"/>
        <w:ind w:firstLine="709"/>
        <w:jc w:val="both"/>
        <w:rPr>
          <w:sz w:val="28"/>
          <w:szCs w:val="28"/>
          <w:lang w:val="nl-NL"/>
        </w:rPr>
      </w:pPr>
      <w:r w:rsidRPr="00E17A2A">
        <w:rPr>
          <w:sz w:val="28"/>
          <w:szCs w:val="28"/>
          <w:lang w:val="nl-NL"/>
        </w:rPr>
        <w:t xml:space="preserve">Uỷ ban nhân dân xã Vũ Bản đã xây dựng Kế hoạch số 18/KH-UBND ngày 17/6/2023 xây dựng mô hình xã thông minh, thôn thông minh giai đoạn 2023-2024; </w:t>
      </w:r>
      <w:r>
        <w:rPr>
          <w:sz w:val="28"/>
          <w:szCs w:val="28"/>
          <w:lang w:val="nl-NL"/>
        </w:rPr>
        <w:t xml:space="preserve">ban hành </w:t>
      </w:r>
      <w:r w:rsidRPr="00E17A2A">
        <w:rPr>
          <w:sz w:val="28"/>
          <w:szCs w:val="28"/>
          <w:lang w:val="nl-NL"/>
        </w:rPr>
        <w:t xml:space="preserve">Quyết định số 54/QĐ-UBND ngày 26/6/2023 </w:t>
      </w:r>
      <w:r>
        <w:rPr>
          <w:sz w:val="28"/>
          <w:szCs w:val="28"/>
          <w:lang w:val="nl-NL"/>
        </w:rPr>
        <w:t xml:space="preserve">của UBND xã </w:t>
      </w:r>
      <w:r w:rsidRPr="00E17A2A">
        <w:rPr>
          <w:sz w:val="28"/>
          <w:szCs w:val="28"/>
          <w:lang w:val="nl-NL"/>
        </w:rPr>
        <w:t>Quyết định thành lập Tổ công nghệ số cộng đồng 7/7 thôn với 35 thành viên</w:t>
      </w:r>
      <w:r>
        <w:rPr>
          <w:sz w:val="28"/>
          <w:szCs w:val="28"/>
          <w:lang w:val="nl-NL"/>
        </w:rPr>
        <w:t xml:space="preserve"> tổ trưởng đồng thời là trưởng thôn</w:t>
      </w:r>
      <w:r w:rsidRPr="00E17A2A">
        <w:rPr>
          <w:sz w:val="28"/>
          <w:szCs w:val="28"/>
          <w:lang w:val="nl-NL"/>
        </w:rPr>
        <w:t>.</w:t>
      </w:r>
      <w:r>
        <w:rPr>
          <w:sz w:val="28"/>
          <w:szCs w:val="28"/>
          <w:lang w:val="nl-NL"/>
        </w:rPr>
        <w:t xml:space="preserve"> UBND nhân dân xã đã lựa chọn thôn 1 thực hiện mô hình thôn thông minh với kết quả như sau:</w:t>
      </w:r>
    </w:p>
    <w:p w14:paraId="2AB6FD55" w14:textId="77777777" w:rsidR="00DB0CE1" w:rsidRDefault="00DB0CE1" w:rsidP="00DB0CE1">
      <w:pPr>
        <w:spacing w:before="120" w:after="120"/>
        <w:ind w:firstLine="709"/>
        <w:jc w:val="both"/>
        <w:rPr>
          <w:sz w:val="28"/>
          <w:szCs w:val="28"/>
        </w:rPr>
      </w:pPr>
      <w:r>
        <w:rPr>
          <w:sz w:val="28"/>
          <w:szCs w:val="28"/>
        </w:rPr>
        <w:t>- Có Tổ công nghệ số cộng đồng cấp thôn:</w:t>
      </w:r>
      <w:r w:rsidRPr="00D35976">
        <w:rPr>
          <w:sz w:val="28"/>
          <w:szCs w:val="28"/>
        </w:rPr>
        <w:t xml:space="preserve"> UBND xã ban hành Quyết định số 40/QĐ-UBND ngày 08/5/2023 thành lập Tổ công nghệ số cộng đồng tại thôn 1 gồm 5 thành viên do Trưởng thôn làm tổ trưởng và tổ chức hoạt động thường xuyên hiệu quả</w:t>
      </w:r>
      <w:r w:rsidRPr="00D35976">
        <w:rPr>
          <w:i/>
          <w:iCs/>
          <w:sz w:val="28"/>
          <w:szCs w:val="28"/>
        </w:rPr>
        <w:t>.</w:t>
      </w:r>
      <w:r w:rsidRPr="00D35976">
        <w:rPr>
          <w:sz w:val="28"/>
          <w:szCs w:val="28"/>
        </w:rPr>
        <w:t xml:space="preserve"> Tổ công nghệ số cộng đồng có trách nhiệm tuyên truyền, hướng dẫn, hỗ trợ người dân trên địa bàn thôn sử dụng công nghệ số. Tổ công nghệ số cộng đồng của thôn đã tích cực tuyên truyền, hướng dẫn, hỗ trợ nhân dân trong việc cài đặt và sử dụng ứng dụng dữ liệu định danh, dân cư và xác thực điện tử (VNEID)</w:t>
      </w:r>
      <w:r>
        <w:rPr>
          <w:sz w:val="28"/>
          <w:szCs w:val="28"/>
        </w:rPr>
        <w:t>.</w:t>
      </w:r>
      <w:r w:rsidRPr="00D35976">
        <w:rPr>
          <w:sz w:val="28"/>
          <w:szCs w:val="28"/>
        </w:rPr>
        <w:t xml:space="preserve"> Hướng dẫn người dân thực hiện các thủ tục hành chính công trực tuyến, Phối hợp với đơn vị viễn thông như VNPT, Viettel trực tiếp xuống địa bàn tập huấn, phổ biến cho người dân về chữ ký số cá nhân và sử dụng các nền tảng công nghệ số</w:t>
      </w:r>
      <w:r>
        <w:rPr>
          <w:sz w:val="28"/>
          <w:szCs w:val="28"/>
        </w:rPr>
        <w:t>.</w:t>
      </w:r>
    </w:p>
    <w:p w14:paraId="49217FF1" w14:textId="77777777" w:rsidR="00DB0CE1" w:rsidRPr="006E6469" w:rsidRDefault="00DB0CE1" w:rsidP="00DB0CE1">
      <w:pPr>
        <w:spacing w:before="120" w:after="120"/>
        <w:ind w:firstLine="709"/>
        <w:jc w:val="both"/>
        <w:rPr>
          <w:i/>
          <w:iCs/>
          <w:sz w:val="28"/>
          <w:szCs w:val="28"/>
        </w:rPr>
      </w:pPr>
      <w:r>
        <w:rPr>
          <w:b/>
          <w:sz w:val="28"/>
          <w:szCs w:val="28"/>
        </w:rPr>
        <w:t xml:space="preserve">- </w:t>
      </w:r>
      <w:r w:rsidRPr="00217360">
        <w:rPr>
          <w:bCs/>
          <w:sz w:val="28"/>
          <w:szCs w:val="28"/>
        </w:rPr>
        <w:t>Giao tiếp thông minh:</w:t>
      </w:r>
      <w:r w:rsidRPr="006E6469">
        <w:rPr>
          <w:b/>
          <w:sz w:val="28"/>
          <w:szCs w:val="28"/>
        </w:rPr>
        <w:t xml:space="preserve"> </w:t>
      </w:r>
      <w:r w:rsidRPr="006E6469">
        <w:rPr>
          <w:sz w:val="28"/>
          <w:szCs w:val="28"/>
        </w:rPr>
        <w:t xml:space="preserve">Trưởng thôn thiết lập kênh giao tiếp giữa trưởng thôn và người dân trong thôn qua mạng xã hội Zalo để tuyên truyền, trao đổi các vấn đề liên quan đến kinh tế, xã hội của thôn và tiếp nhận phản ánh của nhân dân, doanh nghiệp trên địa bàn thôn thường xuyên hiệu quả: Nhóm Zalo của thôn được lập với tên nhóm: Thôn 1, xã Vũ Bản có trên 220 thành viên tham gia. </w:t>
      </w:r>
    </w:p>
    <w:p w14:paraId="25362721" w14:textId="77777777" w:rsidR="00DB0CE1" w:rsidRPr="006E6469" w:rsidRDefault="00DB0CE1" w:rsidP="00DB0CE1">
      <w:pPr>
        <w:spacing w:before="120" w:after="120"/>
        <w:ind w:firstLine="709"/>
        <w:jc w:val="both"/>
        <w:rPr>
          <w:i/>
          <w:iCs/>
          <w:sz w:val="28"/>
          <w:szCs w:val="28"/>
        </w:rPr>
      </w:pPr>
      <w:r>
        <w:rPr>
          <w:b/>
          <w:sz w:val="28"/>
          <w:szCs w:val="28"/>
        </w:rPr>
        <w:t xml:space="preserve">- </w:t>
      </w:r>
      <w:r w:rsidRPr="00217360">
        <w:rPr>
          <w:bCs/>
          <w:sz w:val="28"/>
          <w:szCs w:val="28"/>
        </w:rPr>
        <w:t>Thương mại điện tử:</w:t>
      </w:r>
      <w:r w:rsidRPr="006E6469">
        <w:rPr>
          <w:b/>
          <w:sz w:val="28"/>
          <w:szCs w:val="28"/>
        </w:rPr>
        <w:t xml:space="preserve"> </w:t>
      </w:r>
      <w:r w:rsidRPr="006E6469">
        <w:rPr>
          <w:sz w:val="28"/>
          <w:szCs w:val="28"/>
        </w:rPr>
        <w:t xml:space="preserve">Các hộ sản xuất, kinh doanh, hộ kinh doanh cá thể trên địa bàn thôn (gọi tắt là hộ sản xuất, kinh doanh) có đăng ký tham gia một trong các sàn thương mại điện tử: </w:t>
      </w:r>
      <w:hyperlink r:id="rId25" w:history="1">
        <w:r w:rsidRPr="006E6469">
          <w:rPr>
            <w:rStyle w:val="Hyperlink"/>
            <w:sz w:val="28"/>
            <w:szCs w:val="28"/>
          </w:rPr>
          <w:t>https://buudien.vn</w:t>
        </w:r>
      </w:hyperlink>
      <w:r w:rsidRPr="006E6469">
        <w:rPr>
          <w:sz w:val="28"/>
          <w:szCs w:val="28"/>
        </w:rPr>
        <w:t xml:space="preserve">, </w:t>
      </w:r>
      <w:hyperlink r:id="rId26" w:history="1">
        <w:r w:rsidRPr="006E6469">
          <w:rPr>
            <w:rStyle w:val="Hyperlink"/>
            <w:sz w:val="28"/>
            <w:szCs w:val="28"/>
          </w:rPr>
          <w:t>https://santhuongmaihanam.com.vn</w:t>
        </w:r>
      </w:hyperlink>
      <w:r w:rsidRPr="006E6469">
        <w:rPr>
          <w:rStyle w:val="Hyperlink"/>
          <w:sz w:val="28"/>
          <w:szCs w:val="28"/>
        </w:rPr>
        <w:t xml:space="preserve"> … </w:t>
      </w:r>
      <w:r w:rsidRPr="006E6469">
        <w:rPr>
          <w:sz w:val="28"/>
          <w:szCs w:val="28"/>
        </w:rPr>
        <w:t>để kết nối, quảng bá, giới thiệu sản phẩm, thêm các kênh phân phối mới, mở rộng thị trường tiêu thụ sản phẩm. Hộ kinh doanh Nguyễn Hải Phòng tại thôn 1 đăng ký tham gia trên sàn thương mại điện tử Hà Nam  với 04 sản phẩm: Bún khô Cô Tấm, Phở khô Cô Tấm, Bún gạo lứt Cô Tấm, Phở gạo lứt Cô Tấm</w:t>
      </w:r>
      <w:r>
        <w:rPr>
          <w:sz w:val="28"/>
          <w:szCs w:val="28"/>
        </w:rPr>
        <w:t xml:space="preserve"> để giới thiệu và bán sản phẩm.</w:t>
      </w:r>
    </w:p>
    <w:p w14:paraId="2987EA04" w14:textId="77777777" w:rsidR="00DB0CE1" w:rsidRPr="00150E36" w:rsidRDefault="00DB0CE1" w:rsidP="00DB0CE1">
      <w:pPr>
        <w:spacing w:before="120" w:after="120"/>
        <w:ind w:firstLine="709"/>
        <w:jc w:val="both"/>
        <w:rPr>
          <w:bCs/>
          <w:sz w:val="28"/>
          <w:szCs w:val="28"/>
        </w:rPr>
      </w:pPr>
      <w:r w:rsidRPr="00150E36">
        <w:rPr>
          <w:bCs/>
          <w:sz w:val="28"/>
          <w:szCs w:val="28"/>
        </w:rPr>
        <w:t>-  Dịch vụ xã hội</w:t>
      </w:r>
    </w:p>
    <w:p w14:paraId="5E296ACD" w14:textId="77777777" w:rsidR="00DB0CE1" w:rsidRDefault="00DB0CE1" w:rsidP="00DB0CE1">
      <w:pPr>
        <w:widowControl w:val="0"/>
        <w:spacing w:before="120" w:after="120"/>
        <w:ind w:firstLine="709"/>
        <w:jc w:val="both"/>
        <w:rPr>
          <w:sz w:val="28"/>
          <w:szCs w:val="28"/>
        </w:rPr>
      </w:pPr>
      <w:r>
        <w:rPr>
          <w:sz w:val="28"/>
          <w:szCs w:val="28"/>
        </w:rPr>
        <w:lastRenderedPageBreak/>
        <w:t>+ Có</w:t>
      </w:r>
      <w:r w:rsidRPr="006E6469">
        <w:rPr>
          <w:sz w:val="28"/>
          <w:szCs w:val="28"/>
        </w:rPr>
        <w:t xml:space="preserve"> 70% người dân được hướng dẫn cài đặt và sử dụng các ứng dụng và nền tảng tư vấn, hỗ trợ chăm sóc tư vấn sức khỏe trên thiết bị thông minh. Chính phủ triển khai sổ sức khỏe điện tử thông qua ứng dụng Vneid trên toàn quốc. Tỷ lệ người dân trong thôn được đăng ký tài khoản Vneid đạt trên 93,5%. Hiện nay, sở y tế chưa có chỉ đạo, hướng dẫn triển khai, </w:t>
      </w:r>
    </w:p>
    <w:p w14:paraId="75F32205" w14:textId="77777777" w:rsidR="00DB0CE1" w:rsidRPr="006E6469" w:rsidRDefault="00DB0CE1" w:rsidP="00DB0CE1">
      <w:pPr>
        <w:widowControl w:val="0"/>
        <w:spacing w:before="120" w:after="120"/>
        <w:ind w:firstLine="709"/>
        <w:jc w:val="both"/>
        <w:rPr>
          <w:sz w:val="28"/>
          <w:szCs w:val="28"/>
        </w:rPr>
      </w:pPr>
      <w:r>
        <w:rPr>
          <w:sz w:val="28"/>
          <w:szCs w:val="28"/>
        </w:rPr>
        <w:t>+</w:t>
      </w:r>
      <w:r w:rsidRPr="006E6469">
        <w:rPr>
          <w:sz w:val="28"/>
          <w:szCs w:val="28"/>
        </w:rPr>
        <w:t xml:space="preserve"> Các hộ sản xuất, kinh doanh ứng dụng giải pháp truy xuất nguồn gốc đối với sản phẩm, hàng hóa, đặc biệt là các sản phẩm nông sản, các mặt hàng tiểu thủ công nghiệp đặc thù của thôn (nếu có).</w:t>
      </w:r>
      <w:r w:rsidRPr="006E6469">
        <w:rPr>
          <w:i/>
          <w:iCs/>
          <w:sz w:val="28"/>
          <w:szCs w:val="28"/>
        </w:rPr>
        <w:t xml:space="preserve"> </w:t>
      </w:r>
      <w:r w:rsidRPr="006E6469">
        <w:rPr>
          <w:sz w:val="28"/>
          <w:szCs w:val="28"/>
        </w:rPr>
        <w:t>Có sản phẩm Phở khô cô tấm có tem truy xuất nguồn gốc.</w:t>
      </w:r>
    </w:p>
    <w:p w14:paraId="0B6D1B12" w14:textId="77777777" w:rsidR="00DB0CE1" w:rsidRPr="006E6469" w:rsidRDefault="00DB0CE1" w:rsidP="00DB0CE1">
      <w:pPr>
        <w:widowControl w:val="0"/>
        <w:spacing w:before="120" w:after="120"/>
        <w:ind w:firstLine="709"/>
        <w:jc w:val="both"/>
        <w:rPr>
          <w:sz w:val="28"/>
          <w:szCs w:val="28"/>
        </w:rPr>
      </w:pPr>
      <w:r>
        <w:rPr>
          <w:sz w:val="28"/>
          <w:szCs w:val="28"/>
        </w:rPr>
        <w:t xml:space="preserve">+ </w:t>
      </w:r>
      <w:r w:rsidRPr="006E6469">
        <w:rPr>
          <w:sz w:val="28"/>
          <w:szCs w:val="28"/>
        </w:rPr>
        <w:t xml:space="preserve"> Nhà văn hóa thôn được trang bị trạm phát Wifi kết nối Internet. Đã trang bị trạm phát wifi kết nối internet và 01 bộ máy vi tính cho nhà văn hóa thôn 1 phục vụ người dân thực hiện các thủ tục hành chính công trực tuyến.</w:t>
      </w:r>
    </w:p>
    <w:p w14:paraId="73B441C0" w14:textId="77777777" w:rsidR="00DB0CE1" w:rsidRPr="006E6469" w:rsidRDefault="00DB0CE1" w:rsidP="00DB0CE1">
      <w:pPr>
        <w:spacing w:before="120" w:after="120"/>
        <w:ind w:firstLine="709"/>
        <w:jc w:val="both"/>
        <w:rPr>
          <w:spacing w:val="-6"/>
          <w:sz w:val="28"/>
          <w:szCs w:val="28"/>
        </w:rPr>
      </w:pPr>
      <w:r>
        <w:rPr>
          <w:spacing w:val="-6"/>
          <w:sz w:val="28"/>
          <w:szCs w:val="28"/>
        </w:rPr>
        <w:t xml:space="preserve">+ </w:t>
      </w:r>
      <w:r w:rsidRPr="006E6469">
        <w:rPr>
          <w:spacing w:val="-6"/>
          <w:sz w:val="28"/>
          <w:szCs w:val="28"/>
        </w:rPr>
        <w:t xml:space="preserve"> Tối thiểu 80% hộ gia đình có kết nối Internet cáp quang và 90% hộ gia đình có điện thoại thông minh. Tổ chức rà soát, thu thập thông tin dữ liệu hộ gia đình của trưởng thôn, kết quả 340/374 hộ = 90,9% hộ gia đình có kết nối internet cáp quang và 346/374 hộ = 92,5% hộ gia đình có điện thoại thông minh</w:t>
      </w:r>
      <w:r w:rsidRPr="006E6469">
        <w:rPr>
          <w:i/>
          <w:iCs/>
          <w:spacing w:val="-6"/>
          <w:sz w:val="28"/>
          <w:szCs w:val="28"/>
        </w:rPr>
        <w:t>.</w:t>
      </w:r>
    </w:p>
    <w:p w14:paraId="654B5623" w14:textId="77777777" w:rsidR="00DB0CE1" w:rsidRDefault="00DB0CE1" w:rsidP="00DB0CE1">
      <w:pPr>
        <w:spacing w:before="120" w:after="120"/>
        <w:ind w:firstLine="709"/>
        <w:jc w:val="both"/>
        <w:rPr>
          <w:sz w:val="28"/>
          <w:szCs w:val="28"/>
        </w:rPr>
      </w:pPr>
      <w:r>
        <w:rPr>
          <w:b/>
          <w:sz w:val="28"/>
          <w:szCs w:val="28"/>
        </w:rPr>
        <w:t>-</w:t>
      </w:r>
      <w:r w:rsidRPr="006E6469">
        <w:rPr>
          <w:b/>
          <w:sz w:val="28"/>
          <w:szCs w:val="28"/>
        </w:rPr>
        <w:t xml:space="preserve"> </w:t>
      </w:r>
      <w:r w:rsidRPr="00CA3147">
        <w:rPr>
          <w:bCs/>
          <w:sz w:val="28"/>
          <w:szCs w:val="28"/>
        </w:rPr>
        <w:t>Quảng bá - Thương hiệu</w:t>
      </w:r>
      <w:r w:rsidRPr="006E6469">
        <w:rPr>
          <w:b/>
          <w:sz w:val="28"/>
          <w:szCs w:val="28"/>
        </w:rPr>
        <w:t xml:space="preserve">: </w:t>
      </w:r>
      <w:r w:rsidRPr="006E6469">
        <w:rPr>
          <w:sz w:val="28"/>
          <w:szCs w:val="28"/>
        </w:rPr>
        <w:t xml:space="preserve">Phối hợp với </w:t>
      </w:r>
      <w:r>
        <w:rPr>
          <w:sz w:val="28"/>
          <w:szCs w:val="28"/>
        </w:rPr>
        <w:t xml:space="preserve">đài truyền hình của tỉnh, Trung tâm văn hóa thông tin và thể thao huyện, đài truyền thanh xã </w:t>
      </w:r>
      <w:r w:rsidRPr="006E6469">
        <w:rPr>
          <w:sz w:val="28"/>
          <w:szCs w:val="28"/>
        </w:rPr>
        <w:t xml:space="preserve">để đưa tin, bài viết, phóng sự về mô hình thôn thông minh; quảng bá các thương hiệu của các sản phẩm, hàng hóa, dịch vụ của thôn trên các kênh truyền thông trực tuyến như: Trang thông tin điện tử của xã, </w:t>
      </w:r>
      <w:r>
        <w:rPr>
          <w:sz w:val="28"/>
          <w:szCs w:val="28"/>
        </w:rPr>
        <w:t>c</w:t>
      </w:r>
      <w:r w:rsidRPr="006E6469">
        <w:rPr>
          <w:sz w:val="28"/>
          <w:szCs w:val="28"/>
        </w:rPr>
        <w:t>ổng Thông tin điện tử của cấp huyện. Tần suất 01 tin, bài/tháng</w:t>
      </w:r>
      <w:r>
        <w:rPr>
          <w:sz w:val="28"/>
          <w:szCs w:val="28"/>
        </w:rPr>
        <w:t>.</w:t>
      </w:r>
    </w:p>
    <w:p w14:paraId="1634726E" w14:textId="77777777" w:rsidR="00DB0CE1" w:rsidRPr="00F37982" w:rsidRDefault="00DB0CE1" w:rsidP="00DB0CE1">
      <w:pPr>
        <w:spacing w:before="120" w:after="120"/>
        <w:ind w:firstLine="709"/>
        <w:jc w:val="both"/>
        <w:rPr>
          <w:i/>
          <w:iCs/>
          <w:sz w:val="28"/>
          <w:szCs w:val="28"/>
        </w:rPr>
      </w:pPr>
      <w:r w:rsidRPr="00F37982">
        <w:rPr>
          <w:i/>
          <w:iCs/>
          <w:sz w:val="28"/>
          <w:szCs w:val="28"/>
        </w:rPr>
        <w:t>b) Kết quả thực hiện mô hình xã thông minh:</w:t>
      </w:r>
    </w:p>
    <w:p w14:paraId="7516A725" w14:textId="77777777" w:rsidR="00DB0CE1" w:rsidRPr="00F37982" w:rsidRDefault="00DB0CE1" w:rsidP="00DB0CE1">
      <w:pPr>
        <w:spacing w:before="120" w:after="120"/>
        <w:ind w:firstLine="709"/>
        <w:jc w:val="both"/>
        <w:rPr>
          <w:b/>
          <w:iCs/>
          <w:sz w:val="28"/>
          <w:szCs w:val="28"/>
          <w:lang w:val="vi-VN"/>
        </w:rPr>
      </w:pPr>
      <w:r w:rsidRPr="00F37982">
        <w:rPr>
          <w:b/>
          <w:iCs/>
          <w:sz w:val="28"/>
          <w:szCs w:val="28"/>
        </w:rPr>
        <w:t xml:space="preserve">* </w:t>
      </w:r>
      <w:r w:rsidRPr="00F37982">
        <w:rPr>
          <w:b/>
          <w:bCs/>
          <w:iCs/>
          <w:sz w:val="28"/>
          <w:szCs w:val="28"/>
          <w:lang w:val="vi-VN"/>
        </w:rPr>
        <w:t xml:space="preserve">Tiêu chí </w:t>
      </w:r>
      <w:r w:rsidRPr="00F37982">
        <w:rPr>
          <w:b/>
          <w:bCs/>
          <w:iCs/>
          <w:sz w:val="28"/>
          <w:szCs w:val="28"/>
        </w:rPr>
        <w:t>Chính quyền xã thông minh</w:t>
      </w:r>
      <w:r w:rsidRPr="00F37982">
        <w:rPr>
          <w:b/>
          <w:bCs/>
          <w:iCs/>
          <w:sz w:val="28"/>
          <w:szCs w:val="28"/>
          <w:lang w:val="vi-VN"/>
        </w:rPr>
        <w:t>.</w:t>
      </w:r>
    </w:p>
    <w:p w14:paraId="011737B2" w14:textId="77777777" w:rsidR="00DB0CE1" w:rsidRPr="00F37982" w:rsidRDefault="00DB0CE1" w:rsidP="00DB0CE1">
      <w:pPr>
        <w:spacing w:before="120" w:after="120"/>
        <w:ind w:firstLine="709"/>
        <w:jc w:val="both"/>
        <w:rPr>
          <w:b/>
          <w:bCs/>
          <w:i/>
          <w:iCs/>
          <w:sz w:val="28"/>
          <w:szCs w:val="28"/>
        </w:rPr>
      </w:pPr>
      <w:r w:rsidRPr="00F37982">
        <w:rPr>
          <w:b/>
          <w:bCs/>
          <w:i/>
          <w:iCs/>
          <w:sz w:val="28"/>
          <w:szCs w:val="28"/>
        </w:rPr>
        <w:t>+  Hạ tầng số:</w:t>
      </w:r>
    </w:p>
    <w:p w14:paraId="72C067E0" w14:textId="77777777" w:rsidR="00DB0CE1" w:rsidRPr="00F37982" w:rsidRDefault="00DB0CE1" w:rsidP="00DB0CE1">
      <w:pPr>
        <w:spacing w:before="120" w:after="120"/>
        <w:ind w:firstLine="709"/>
        <w:jc w:val="both"/>
        <w:rPr>
          <w:sz w:val="28"/>
          <w:szCs w:val="28"/>
        </w:rPr>
      </w:pPr>
      <w:r w:rsidRPr="00F37982">
        <w:rPr>
          <w:sz w:val="28"/>
          <w:szCs w:val="28"/>
        </w:rPr>
        <w:t xml:space="preserve">- Uỷ ban nhân dân xã có hệ thống mạng LAN và được kết nối Internet: Các phòng làm việc của Đảng uỷ, HĐND, UBND, MTTQ, các đoàn thể, bộ phận một cửa, nhà văn hoá xã, phòng họp, đài truyền thanh đều có mạng LAN và được kết nối Internet. UBND xã đã ban hành Quyết định số 120/QĐ-UBND ngày 07/10/2024 ban hành Quy chế bảo đảm an toàn, an ninh mạng nội bộ, xây dựng hồ sơ đề xuất cấp độ hệ thống mạng LAN của xã được Sở Thông tin truyền thông tỉnh Hà Nam phê duyệt tại Quyết định số 130/QĐ-STTT </w:t>
      </w:r>
      <w:r w:rsidRPr="00F37982">
        <w:rPr>
          <w:bCs/>
          <w:sz w:val="28"/>
          <w:szCs w:val="28"/>
        </w:rPr>
        <w:t>ngày 17/10/2024</w:t>
      </w:r>
      <w:r w:rsidRPr="00F37982">
        <w:rPr>
          <w:sz w:val="28"/>
          <w:szCs w:val="28"/>
        </w:rPr>
        <w:t>.</w:t>
      </w:r>
    </w:p>
    <w:p w14:paraId="5A5DEFC4" w14:textId="77777777" w:rsidR="00DB0CE1" w:rsidRPr="00F37982" w:rsidRDefault="00DB0CE1" w:rsidP="00DB0CE1">
      <w:pPr>
        <w:spacing w:before="120" w:after="120"/>
        <w:ind w:firstLine="709"/>
        <w:jc w:val="both"/>
        <w:rPr>
          <w:sz w:val="28"/>
          <w:szCs w:val="28"/>
        </w:rPr>
      </w:pPr>
      <w:r w:rsidRPr="00F37982">
        <w:rPr>
          <w:sz w:val="28"/>
          <w:szCs w:val="28"/>
        </w:rPr>
        <w:t xml:space="preserve">- Tỷ lệ máy tính/cán bộ, công chức là 100%: </w:t>
      </w:r>
      <w:r w:rsidRPr="00F37982">
        <w:rPr>
          <w:sz w:val="28"/>
          <w:szCs w:val="28"/>
          <w:lang w:val="en-GB"/>
        </w:rPr>
        <w:t xml:space="preserve">Cán bộ, công chức xã 20 người được trang bị </w:t>
      </w:r>
      <w:r w:rsidRPr="00F37982">
        <w:rPr>
          <w:sz w:val="28"/>
          <w:szCs w:val="28"/>
        </w:rPr>
        <w:t>20 bộ máy</w:t>
      </w:r>
      <w:r w:rsidRPr="00F37982">
        <w:rPr>
          <w:sz w:val="28"/>
          <w:szCs w:val="28"/>
          <w:lang w:val="en-GB"/>
        </w:rPr>
        <w:t xml:space="preserve"> máy vi tính và sử dụng các phần mềm ứng dụng cơ bản về hệ thống quản lý văn bản, thư điện tử công vụ</w:t>
      </w:r>
      <w:r w:rsidRPr="00F37982">
        <w:rPr>
          <w:sz w:val="28"/>
          <w:szCs w:val="28"/>
        </w:rPr>
        <w:t>.</w:t>
      </w:r>
    </w:p>
    <w:p w14:paraId="60C40D17" w14:textId="77777777" w:rsidR="00DB0CE1" w:rsidRPr="00F37982" w:rsidRDefault="00DB0CE1" w:rsidP="00DB0CE1">
      <w:pPr>
        <w:spacing w:before="120" w:after="120"/>
        <w:ind w:firstLine="709"/>
        <w:jc w:val="both"/>
        <w:rPr>
          <w:sz w:val="28"/>
          <w:szCs w:val="28"/>
        </w:rPr>
      </w:pPr>
      <w:r w:rsidRPr="00F37982">
        <w:rPr>
          <w:sz w:val="28"/>
          <w:szCs w:val="28"/>
        </w:rPr>
        <w:t>- Triển khai hệ thống hội nghị truyền hình đảm bảo kết nối liên thông 4 cấp:</w:t>
      </w:r>
    </w:p>
    <w:p w14:paraId="5C3711DB" w14:textId="77777777" w:rsidR="00DB0CE1" w:rsidRPr="00F37982" w:rsidRDefault="00DB0CE1" w:rsidP="00DB0CE1">
      <w:pPr>
        <w:spacing w:before="120" w:after="120"/>
        <w:ind w:firstLine="709"/>
        <w:jc w:val="both"/>
        <w:rPr>
          <w:sz w:val="28"/>
          <w:szCs w:val="28"/>
        </w:rPr>
      </w:pPr>
      <w:r w:rsidRPr="00F37982">
        <w:rPr>
          <w:sz w:val="28"/>
          <w:szCs w:val="28"/>
        </w:rPr>
        <w:t>- Triển khai mạng truyền số liệu chuyên dùng theo yêu cầu của tỉnh: Năm 2022 xã triển khai mạng truyền số liệu chuyên dùng theo yêu cầu của tỉnh.</w:t>
      </w:r>
    </w:p>
    <w:p w14:paraId="47B4EAFB" w14:textId="77777777" w:rsidR="00DB0CE1" w:rsidRPr="00F37982" w:rsidRDefault="00DB0CE1" w:rsidP="00DB0CE1">
      <w:pPr>
        <w:spacing w:before="120" w:after="120"/>
        <w:ind w:firstLine="709"/>
        <w:jc w:val="both"/>
        <w:rPr>
          <w:sz w:val="28"/>
          <w:szCs w:val="28"/>
        </w:rPr>
      </w:pPr>
      <w:r w:rsidRPr="00F37982">
        <w:rPr>
          <w:sz w:val="28"/>
          <w:szCs w:val="28"/>
          <w:lang w:val="vi-VN"/>
        </w:rPr>
        <w:lastRenderedPageBreak/>
        <w:tab/>
      </w:r>
      <w:r w:rsidRPr="00F37982">
        <w:rPr>
          <w:sz w:val="28"/>
          <w:szCs w:val="28"/>
        </w:rPr>
        <w:t xml:space="preserve"> - Có ít nhất 01 điểm phục vụ bưu chính đáp ứng phục vụ nhu cầu sử dụng dịch vụ công trực tuyến của người dân: Bưu Điện xã thực hiện tiếp nhận và trả kết quả giải quyết thủ tục hành chính qua dịch vụ bưu chính công ích, có máy tính kết nối mạng Internet, máy in và trang bị bàn quầy phù hợp với mô hình điểm Bưu điện văn hóa đa dịch vụ.</w:t>
      </w:r>
    </w:p>
    <w:p w14:paraId="02A772A8" w14:textId="77777777" w:rsidR="00DB0CE1" w:rsidRPr="00F37982" w:rsidRDefault="00DB0CE1" w:rsidP="00DB0CE1">
      <w:pPr>
        <w:spacing w:before="120" w:after="120"/>
        <w:ind w:firstLine="709"/>
        <w:jc w:val="both"/>
        <w:rPr>
          <w:bCs/>
          <w:i/>
          <w:iCs/>
          <w:sz w:val="28"/>
          <w:szCs w:val="28"/>
          <w:lang w:val="da-DK"/>
        </w:rPr>
      </w:pPr>
      <w:r w:rsidRPr="00F37982">
        <w:rPr>
          <w:sz w:val="28"/>
          <w:szCs w:val="28"/>
          <w:lang w:val="vi-VN"/>
        </w:rPr>
        <w:tab/>
      </w:r>
      <w:r w:rsidRPr="00F37982">
        <w:rPr>
          <w:sz w:val="28"/>
          <w:szCs w:val="28"/>
        </w:rPr>
        <w:t>- Triển khai hệ thống truyền thanh thông minh (tối thiểu có cụm loa ứng dụng công nghệ thông tin - viễn thông).</w:t>
      </w:r>
      <w:r w:rsidRPr="00F37982">
        <w:rPr>
          <w:sz w:val="28"/>
          <w:szCs w:val="28"/>
          <w:lang w:val="vi-VN"/>
        </w:rPr>
        <w:t xml:space="preserve"> </w:t>
      </w:r>
      <w:r w:rsidRPr="00F37982">
        <w:rPr>
          <w:sz w:val="28"/>
          <w:szCs w:val="28"/>
        </w:rPr>
        <w:t>Đ</w:t>
      </w:r>
      <w:r w:rsidRPr="00F37982">
        <w:rPr>
          <w:sz w:val="28"/>
          <w:szCs w:val="28"/>
          <w:lang w:val="en-GB"/>
        </w:rPr>
        <w:t xml:space="preserve">ài truyền thanh có 21 cụm loa với 56 loa được lắp đặt đến 7/7 thôn, sử dụng truyền thanh dây, Năm 2023, lắp đặt bổ sung 02 cụm loa </w:t>
      </w:r>
      <w:r w:rsidRPr="00F37982">
        <w:rPr>
          <w:sz w:val="28"/>
          <w:szCs w:val="28"/>
        </w:rPr>
        <w:t>ứng dụng công nghệ thông tin - viễn thông tại thôn 1 và thôn 2 đảm bảo theo quy định tại thông tư 39/2020/TT-BTTTT.</w:t>
      </w:r>
    </w:p>
    <w:p w14:paraId="6CE657D8" w14:textId="77777777" w:rsidR="00DB0CE1" w:rsidRPr="00F37982" w:rsidRDefault="00DB0CE1" w:rsidP="00DB0CE1">
      <w:pPr>
        <w:spacing w:before="120" w:after="120"/>
        <w:ind w:firstLine="709"/>
        <w:jc w:val="both"/>
        <w:rPr>
          <w:bCs/>
          <w:i/>
          <w:iCs/>
          <w:sz w:val="28"/>
          <w:szCs w:val="28"/>
          <w:lang w:val="da-DK"/>
        </w:rPr>
      </w:pPr>
      <w:r w:rsidRPr="00F37982">
        <w:rPr>
          <w:sz w:val="28"/>
          <w:szCs w:val="28"/>
        </w:rPr>
        <w:t>- Có mô hình nhà văn hóa thông minh: Có ít nhất 01 nhà văn hóa thôn được trang bị máy tính kết nối Internet; trang bị trạm phát Wifi kết nối Internet: Nhà  văn hóa Thôn 1 – thôn thông minh được Đầu tư trang bị máy tính, trạm phát Wifi kết nối Internet đảm bảo yêu cầu.</w:t>
      </w:r>
    </w:p>
    <w:p w14:paraId="5BC4D7E1" w14:textId="77777777" w:rsidR="00DB0CE1" w:rsidRPr="00F37982" w:rsidRDefault="00DB0CE1" w:rsidP="00DB0CE1">
      <w:pPr>
        <w:spacing w:before="120" w:after="120"/>
        <w:ind w:firstLine="709"/>
        <w:jc w:val="both"/>
        <w:rPr>
          <w:sz w:val="28"/>
          <w:szCs w:val="28"/>
        </w:rPr>
      </w:pPr>
      <w:r w:rsidRPr="00F37982">
        <w:rPr>
          <w:sz w:val="28"/>
          <w:szCs w:val="28"/>
        </w:rPr>
        <w:t>- Triển khai hệ thống camera an ninh tại các điểm trọng yếu: Xã đã triển khai lắp đặt 19 camera an ninh tại các điểm trọng yếu  và các ngã tư kết nối về công an xã để theo dõi.</w:t>
      </w:r>
    </w:p>
    <w:p w14:paraId="299ABE90" w14:textId="77777777" w:rsidR="00DB0CE1" w:rsidRPr="00F37982" w:rsidRDefault="00DB0CE1" w:rsidP="00DB0CE1">
      <w:pPr>
        <w:spacing w:before="120" w:after="120"/>
        <w:ind w:firstLine="709"/>
        <w:jc w:val="both"/>
        <w:rPr>
          <w:b/>
          <w:bCs/>
          <w:i/>
          <w:iCs/>
          <w:sz w:val="28"/>
          <w:szCs w:val="28"/>
        </w:rPr>
      </w:pPr>
      <w:r w:rsidRPr="00F37982">
        <w:rPr>
          <w:b/>
          <w:bCs/>
          <w:i/>
          <w:iCs/>
          <w:sz w:val="28"/>
          <w:szCs w:val="28"/>
        </w:rPr>
        <w:t xml:space="preserve">+ Ứng dụng chính quyền số: </w:t>
      </w:r>
    </w:p>
    <w:p w14:paraId="308D5C67" w14:textId="77777777" w:rsidR="00DB0CE1" w:rsidRPr="00F37982" w:rsidRDefault="00DB0CE1" w:rsidP="00DB0CE1">
      <w:pPr>
        <w:spacing w:before="120" w:after="120"/>
        <w:ind w:firstLine="709"/>
        <w:jc w:val="both"/>
        <w:rPr>
          <w:i/>
          <w:sz w:val="28"/>
          <w:szCs w:val="28"/>
        </w:rPr>
      </w:pPr>
      <w:r w:rsidRPr="00F37982">
        <w:rPr>
          <w:sz w:val="28"/>
          <w:szCs w:val="28"/>
        </w:rPr>
        <w:t xml:space="preserve">- Xây dựng, nâng cấp trang thông tin điện tử của xã: </w:t>
      </w:r>
      <w:r w:rsidRPr="00F37982">
        <w:rPr>
          <w:sz w:val="28"/>
          <w:szCs w:val="28"/>
          <w:lang w:val="en-GB"/>
        </w:rPr>
        <w:t xml:space="preserve">Xã có trang thông tin điện tử tên miền </w:t>
      </w:r>
      <w:r w:rsidRPr="00F37982">
        <w:rPr>
          <w:b/>
          <w:bCs/>
          <w:i/>
          <w:sz w:val="28"/>
          <w:szCs w:val="28"/>
          <w:lang w:val="en-GB"/>
        </w:rPr>
        <w:t>vuban.binhluc.hanam.gov.vn</w:t>
      </w:r>
      <w:r w:rsidRPr="00F37982">
        <w:rPr>
          <w:sz w:val="28"/>
          <w:szCs w:val="28"/>
          <w:lang w:val="en-GB"/>
        </w:rPr>
        <w:t xml:space="preserve"> đ</w:t>
      </w:r>
      <w:r w:rsidRPr="00F37982">
        <w:rPr>
          <w:sz w:val="28"/>
          <w:szCs w:val="28"/>
        </w:rPr>
        <w:t>áp ứng đầy đủ thông tin, yêu cầu kỹ thuật theo quy định tại Nghị định 42/2022/NĐ-CP của Chính phủ.</w:t>
      </w:r>
    </w:p>
    <w:p w14:paraId="3A1E96D6" w14:textId="77777777" w:rsidR="00DB0CE1" w:rsidRPr="00F37982" w:rsidRDefault="00DB0CE1" w:rsidP="00DB0CE1">
      <w:pPr>
        <w:spacing w:before="120" w:after="120"/>
        <w:ind w:firstLine="709"/>
        <w:jc w:val="both"/>
        <w:rPr>
          <w:bCs/>
          <w:i/>
          <w:iCs/>
          <w:sz w:val="28"/>
          <w:szCs w:val="28"/>
          <w:lang w:val="da-DK"/>
        </w:rPr>
      </w:pPr>
      <w:r w:rsidRPr="00F37982">
        <w:rPr>
          <w:sz w:val="28"/>
          <w:szCs w:val="28"/>
        </w:rPr>
        <w:t xml:space="preserve">- Sử dụng hệ thống Quản lý văn bản và Điều hành: </w:t>
      </w:r>
      <w:r w:rsidRPr="00F37982">
        <w:rPr>
          <w:spacing w:val="-4"/>
          <w:sz w:val="28"/>
          <w:szCs w:val="28"/>
        </w:rPr>
        <w:t>100% các văn bản được xử lý trên hệ thống, được ký số theo quy định (trừ văn bản mật) và 1</w:t>
      </w:r>
      <w:r w:rsidRPr="00F37982">
        <w:rPr>
          <w:sz w:val="28"/>
          <w:szCs w:val="28"/>
        </w:rPr>
        <w:t>00% cán bộ, công chức xã sử dụng đầy đủ hệ thống theo đúng quy định (Trừ các đoàn thể chính trị - xã hội: MTTQ, Đoàn Thanh niên, hội cựu chiến binh, hội Nông dân, Hội LHPN xã không có tài khoản hệ thống quản lý văn bản và điều hành) .</w:t>
      </w:r>
    </w:p>
    <w:p w14:paraId="428D6B28" w14:textId="77777777" w:rsidR="00DB0CE1" w:rsidRPr="00F37982" w:rsidRDefault="00DB0CE1" w:rsidP="00DB0CE1">
      <w:pPr>
        <w:spacing w:before="120" w:after="120"/>
        <w:ind w:firstLine="709"/>
        <w:jc w:val="both"/>
        <w:rPr>
          <w:bCs/>
          <w:i/>
          <w:iCs/>
          <w:sz w:val="28"/>
          <w:szCs w:val="28"/>
          <w:lang w:val="da-DK"/>
        </w:rPr>
      </w:pPr>
      <w:r w:rsidRPr="00F37982">
        <w:rPr>
          <w:sz w:val="28"/>
          <w:szCs w:val="28"/>
        </w:rPr>
        <w:t>- Sử dụng hệ thống Cổng dịch vụ công và Hệ thống thông tin một cửa điện tử của tỉnh: Đến tháng 30/9/2024: Hồ sơ thủ tục hành chính giải quyết trực tuyến trên tổng số hồ sơ giải quyết thủ tục hành chính đạt 615/615 đạt 100%; 100% người dân, doanh nghiệp hài lòng về việc giải quyết thủ tục hành chính; 480/556 đạt 86,33% hồ sơ thủ tục hành chính có yêu cầu nghĩa vụ tài chính được thực hiện thanh toán trực tuyến.</w:t>
      </w:r>
    </w:p>
    <w:p w14:paraId="4654A816" w14:textId="77777777" w:rsidR="00DB0CE1" w:rsidRPr="00F37982" w:rsidRDefault="00DB0CE1" w:rsidP="00DB0CE1">
      <w:pPr>
        <w:spacing w:before="120" w:after="120"/>
        <w:ind w:firstLine="709"/>
        <w:jc w:val="both"/>
        <w:rPr>
          <w:bCs/>
          <w:i/>
          <w:iCs/>
          <w:sz w:val="28"/>
          <w:szCs w:val="28"/>
          <w:lang w:val="da-DK"/>
        </w:rPr>
      </w:pPr>
      <w:r w:rsidRPr="00F37982">
        <w:rPr>
          <w:sz w:val="28"/>
          <w:szCs w:val="28"/>
        </w:rPr>
        <w:t xml:space="preserve">- Sử dụng hệ thống thư điện tử công vụ của tỉnh: 100% cán bộ, công chức xã được cấp tài khoản và </w:t>
      </w:r>
      <w:r w:rsidRPr="00F37982">
        <w:rPr>
          <w:spacing w:val="-4"/>
          <w:sz w:val="28"/>
          <w:szCs w:val="28"/>
        </w:rPr>
        <w:t>100% cán bộ, công chức xã thường xuyên sử dụng thư điện tử công vụ trong công việc.</w:t>
      </w:r>
    </w:p>
    <w:p w14:paraId="38C12391" w14:textId="77777777" w:rsidR="00DB0CE1" w:rsidRPr="00F37982" w:rsidRDefault="00DB0CE1" w:rsidP="00DB0CE1">
      <w:pPr>
        <w:spacing w:before="120" w:after="120"/>
        <w:ind w:firstLine="709"/>
        <w:jc w:val="both"/>
        <w:rPr>
          <w:bCs/>
          <w:i/>
          <w:iCs/>
          <w:sz w:val="28"/>
          <w:szCs w:val="28"/>
          <w:lang w:val="da-DK"/>
        </w:rPr>
      </w:pPr>
      <w:r w:rsidRPr="00F37982">
        <w:rPr>
          <w:sz w:val="28"/>
          <w:szCs w:val="28"/>
        </w:rPr>
        <w:t xml:space="preserve">- Sử dụng chữ ký số chuyên dùng Chính phủ: 100% cán bộ, công chức được cấp và sử dụng chữ ký số đầy đủ theo quy định (đối với tất cả các trường hợp phải thực hiện ký số theo quy định, kể cả ký nháy). 12/12 Cán bộ, công chức UBND xã được cấp và sử dụng chữ ký số đầy đủ theo quy định (Trừ khối Đảng, các đoàn thể chính trị - xã hội không sử dụng chữ ký số). </w:t>
      </w:r>
    </w:p>
    <w:p w14:paraId="647E47C4" w14:textId="77777777" w:rsidR="00DB0CE1" w:rsidRPr="00F37982" w:rsidRDefault="00DB0CE1" w:rsidP="00DB0CE1">
      <w:pPr>
        <w:spacing w:before="120" w:after="120"/>
        <w:ind w:firstLine="709"/>
        <w:jc w:val="both"/>
        <w:rPr>
          <w:b/>
          <w:i/>
          <w:iCs/>
          <w:sz w:val="28"/>
          <w:szCs w:val="28"/>
          <w:lang w:val="da-DK"/>
        </w:rPr>
      </w:pPr>
      <w:r w:rsidRPr="00F37982">
        <w:rPr>
          <w:bCs/>
          <w:i/>
          <w:iCs/>
          <w:sz w:val="28"/>
          <w:szCs w:val="28"/>
          <w:lang w:val="da-DK"/>
        </w:rPr>
        <w:tab/>
      </w:r>
      <w:r w:rsidRPr="00F37982">
        <w:rPr>
          <w:b/>
          <w:i/>
          <w:iCs/>
          <w:sz w:val="28"/>
          <w:szCs w:val="28"/>
          <w:lang w:val="da-DK"/>
        </w:rPr>
        <w:t>+ Giao tiếp thông minh</w:t>
      </w:r>
    </w:p>
    <w:p w14:paraId="5B941F17" w14:textId="77777777" w:rsidR="00DB0CE1" w:rsidRPr="00F37982" w:rsidRDefault="00DB0CE1" w:rsidP="00DB0CE1">
      <w:pPr>
        <w:spacing w:before="120" w:after="120"/>
        <w:ind w:firstLine="709"/>
        <w:jc w:val="both"/>
        <w:rPr>
          <w:bCs/>
          <w:sz w:val="28"/>
          <w:szCs w:val="28"/>
          <w:lang w:val="da-DK"/>
        </w:rPr>
      </w:pPr>
      <w:r w:rsidRPr="00F37982">
        <w:rPr>
          <w:bCs/>
          <w:i/>
          <w:iCs/>
          <w:sz w:val="28"/>
          <w:szCs w:val="28"/>
          <w:lang w:val="da-DK"/>
        </w:rPr>
        <w:lastRenderedPageBreak/>
        <w:tab/>
      </w:r>
      <w:r w:rsidRPr="00F37982">
        <w:rPr>
          <w:bCs/>
          <w:sz w:val="28"/>
          <w:szCs w:val="28"/>
          <w:lang w:val="da-DK"/>
        </w:rPr>
        <w:t>- UBND xã thiết lập kênh giao tiếp giữa xã và người dân qua trang thông tin điện tử của xã: vuban.binluc.hanam.gov.vn; qua mạng xã hội zalo với nhóm như: Xây dựng NTM – xã Vũ Bản; Chuyển đổi số xã Vũ Bản; Tổ đề án 06 xã Vũ Bản, 7/7 thôn đều lập nhóm Zalo của thôn có đông đảo thành viên tham gia ... để tuyên truyền, trao đổi các vấn đề liên quan đến kinh tế, xã hội của xã và tiếp nhận phản ánh của nhân dân trên địa bàn xã.</w:t>
      </w:r>
    </w:p>
    <w:p w14:paraId="5C799CFB" w14:textId="77777777" w:rsidR="00DB0CE1" w:rsidRPr="00F37982" w:rsidRDefault="00DB0CE1" w:rsidP="00DB0CE1">
      <w:pPr>
        <w:widowControl w:val="0"/>
        <w:spacing w:before="120" w:after="120"/>
        <w:ind w:firstLine="709"/>
        <w:jc w:val="both"/>
        <w:rPr>
          <w:sz w:val="28"/>
          <w:szCs w:val="28"/>
        </w:rPr>
      </w:pPr>
      <w:r w:rsidRPr="00F37982">
        <w:rPr>
          <w:sz w:val="28"/>
          <w:szCs w:val="28"/>
        </w:rPr>
        <w:t xml:space="preserve">- Lãnh đạo UBND xã đã thiết lập kinh giao tiếp giữa lãnh đạo UBND xã với các trưởng thôn qua mạng xã hội zalo: Tên nhóm Bí thư các chi bộ; </w:t>
      </w:r>
      <w:r w:rsidRPr="00F37982">
        <w:rPr>
          <w:bCs/>
          <w:i/>
          <w:iCs/>
          <w:sz w:val="28"/>
          <w:szCs w:val="28"/>
          <w:lang w:val="da-DK"/>
        </w:rPr>
        <w:t>Lãnh đạo UB - Trưởng thôn xã Vũ Bản</w:t>
      </w:r>
      <w:r w:rsidRPr="00F37982">
        <w:rPr>
          <w:sz w:val="28"/>
          <w:szCs w:val="28"/>
        </w:rPr>
        <w:t xml:space="preserve">. </w:t>
      </w:r>
    </w:p>
    <w:p w14:paraId="40882B0A" w14:textId="77777777" w:rsidR="00DB0CE1" w:rsidRPr="00F37982" w:rsidRDefault="00DB0CE1" w:rsidP="00DB0CE1">
      <w:pPr>
        <w:widowControl w:val="0"/>
        <w:spacing w:before="120" w:after="120"/>
        <w:ind w:firstLine="709"/>
        <w:jc w:val="both"/>
        <w:rPr>
          <w:b/>
          <w:bCs/>
          <w:i/>
          <w:iCs/>
          <w:sz w:val="28"/>
          <w:szCs w:val="28"/>
          <w:lang w:val="da-DK"/>
        </w:rPr>
      </w:pPr>
      <w:r w:rsidRPr="00F37982">
        <w:rPr>
          <w:b/>
          <w:bCs/>
          <w:i/>
          <w:iCs/>
          <w:sz w:val="28"/>
          <w:szCs w:val="28"/>
        </w:rPr>
        <w:t>+ Đào tạo, phổ biến kỹ năng số:</w:t>
      </w:r>
    </w:p>
    <w:p w14:paraId="42E80104" w14:textId="77777777" w:rsidR="00DB0CE1" w:rsidRPr="00F37982" w:rsidRDefault="00DB0CE1" w:rsidP="00DB0CE1">
      <w:pPr>
        <w:widowControl w:val="0"/>
        <w:spacing w:before="120" w:after="120"/>
        <w:ind w:firstLine="709"/>
        <w:jc w:val="both"/>
        <w:rPr>
          <w:bCs/>
          <w:i/>
          <w:iCs/>
          <w:sz w:val="28"/>
          <w:szCs w:val="28"/>
          <w:lang w:val="da-DK"/>
        </w:rPr>
      </w:pPr>
      <w:r w:rsidRPr="00F37982">
        <w:rPr>
          <w:sz w:val="28"/>
          <w:szCs w:val="28"/>
        </w:rPr>
        <w:t>- 20/20 cán bộ, công chức xã (100%) được đào tạo, nâng cao trình độ công nghệ thông tin; đào tạo, tập huấn, bồi dưỡng về kỹ năng số; sử dụng thành thạo các ứng dụng, thiết bị công nghệ số phục vụ công việc.</w:t>
      </w:r>
    </w:p>
    <w:p w14:paraId="597BBCE2" w14:textId="77777777" w:rsidR="00DB0CE1" w:rsidRPr="00F37982" w:rsidRDefault="00DB0CE1" w:rsidP="00DB0CE1">
      <w:pPr>
        <w:widowControl w:val="0"/>
        <w:spacing w:before="120" w:after="120"/>
        <w:ind w:firstLine="709"/>
        <w:jc w:val="both"/>
        <w:rPr>
          <w:bCs/>
          <w:i/>
          <w:iCs/>
          <w:sz w:val="28"/>
          <w:szCs w:val="28"/>
          <w:lang w:val="da-DK"/>
        </w:rPr>
      </w:pPr>
      <w:r w:rsidRPr="00F37982">
        <w:rPr>
          <w:sz w:val="28"/>
          <w:szCs w:val="28"/>
        </w:rPr>
        <w:t>- 70% người dân được bồi dưỡng, tập huấn phổ biến kiến thức nâng cao kỹ năng số và tham gia sử dụng các nền tảng số, ứng dụng di động và dịch vụ công trực tuyến. UBND xã Phối hợp với Phòng VHTT huyện, các đơn vị viễn thông như Viettel, Vinaphone tổ chức các hội nghị tập huấn nâng cao kỹ năng số, công tác chuyển đổi số cho cán bộ công chức, các ban, ngành đoàn thể, Ban chỉ đạo chuyển đổi số xã, Bí thư chi bộ, trưởng thôn, Thành viên tổ công nghệ số cộng đồng và nhân dân trong xã; Trực tiếp xuống tận địa bàn, khu dân cư để tuyên truyền, hướng dẫn thực hiện.</w:t>
      </w:r>
    </w:p>
    <w:p w14:paraId="7B0A2069" w14:textId="77777777" w:rsidR="00DB0CE1" w:rsidRPr="00F37982" w:rsidRDefault="00DB0CE1" w:rsidP="00DB0CE1">
      <w:pPr>
        <w:widowControl w:val="0"/>
        <w:spacing w:before="120" w:after="120"/>
        <w:ind w:firstLine="709"/>
        <w:jc w:val="both"/>
        <w:rPr>
          <w:bCs/>
          <w:i/>
          <w:iCs/>
          <w:sz w:val="28"/>
          <w:szCs w:val="28"/>
          <w:lang w:val="da-DK"/>
        </w:rPr>
      </w:pPr>
      <w:r w:rsidRPr="00F37982">
        <w:rPr>
          <w:spacing w:val="-2"/>
          <w:sz w:val="28"/>
          <w:szCs w:val="28"/>
        </w:rPr>
        <w:t>- Thường xuyên đưa các thông tin về chuyển đổi số phát qua đài truyền thanh cấp xã, để bà con kịp thời nắm bắt thông tin và tình hình. Tần suất 1 lần/tuần (tính cả trường hợp tiếp sóng từ đài cấp trên).</w:t>
      </w:r>
    </w:p>
    <w:p w14:paraId="4E8A5514" w14:textId="77777777" w:rsidR="00DB0CE1" w:rsidRPr="00F37982" w:rsidRDefault="00DB0CE1" w:rsidP="00DB0CE1">
      <w:pPr>
        <w:widowControl w:val="0"/>
        <w:spacing w:before="120" w:after="120"/>
        <w:ind w:firstLine="709"/>
        <w:jc w:val="both"/>
        <w:rPr>
          <w:iCs/>
          <w:sz w:val="28"/>
          <w:szCs w:val="28"/>
          <w:lang w:val="vi-VN"/>
        </w:rPr>
      </w:pPr>
      <w:r w:rsidRPr="00F37982">
        <w:rPr>
          <w:b/>
          <w:bCs/>
          <w:iCs/>
          <w:sz w:val="28"/>
          <w:szCs w:val="28"/>
          <w:lang w:val="vi-VN"/>
        </w:rPr>
        <w:tab/>
      </w:r>
      <w:r w:rsidRPr="00F37982">
        <w:rPr>
          <w:b/>
          <w:bCs/>
          <w:iCs/>
          <w:sz w:val="28"/>
          <w:szCs w:val="28"/>
        </w:rPr>
        <w:t xml:space="preserve">* </w:t>
      </w:r>
      <w:r w:rsidRPr="00F37982">
        <w:rPr>
          <w:b/>
          <w:bCs/>
          <w:iCs/>
          <w:sz w:val="28"/>
          <w:szCs w:val="28"/>
          <w:lang w:val="vi-VN"/>
        </w:rPr>
        <w:t xml:space="preserve">Tiêu chí </w:t>
      </w:r>
      <w:r w:rsidRPr="00F37982">
        <w:rPr>
          <w:b/>
          <w:bCs/>
          <w:iCs/>
          <w:sz w:val="28"/>
          <w:szCs w:val="28"/>
        </w:rPr>
        <w:t>phát triển kinh tế số</w:t>
      </w:r>
      <w:r w:rsidRPr="00F37982">
        <w:rPr>
          <w:b/>
          <w:bCs/>
          <w:iCs/>
          <w:sz w:val="28"/>
          <w:szCs w:val="28"/>
          <w:lang w:val="vi-VN"/>
        </w:rPr>
        <w:t>:</w:t>
      </w:r>
    </w:p>
    <w:p w14:paraId="2BEEC0B3" w14:textId="77777777" w:rsidR="00DB0CE1" w:rsidRPr="00F37982" w:rsidRDefault="00DB0CE1" w:rsidP="00DB0CE1">
      <w:pPr>
        <w:spacing w:before="120" w:after="120"/>
        <w:ind w:firstLine="709"/>
        <w:jc w:val="both"/>
        <w:rPr>
          <w:sz w:val="28"/>
          <w:szCs w:val="28"/>
        </w:rPr>
      </w:pPr>
      <w:r w:rsidRPr="00F37982">
        <w:rPr>
          <w:sz w:val="28"/>
          <w:szCs w:val="28"/>
          <w:lang w:val="vi-VN"/>
        </w:rPr>
        <w:tab/>
      </w:r>
      <w:r w:rsidRPr="00F37982">
        <w:rPr>
          <w:b/>
          <w:bCs/>
          <w:i/>
          <w:iCs/>
          <w:sz w:val="28"/>
          <w:szCs w:val="28"/>
        </w:rPr>
        <w:t>+ Thương mại điện tử</w:t>
      </w:r>
      <w:r w:rsidRPr="00F37982">
        <w:rPr>
          <w:b/>
          <w:bCs/>
          <w:i/>
          <w:iCs/>
          <w:sz w:val="28"/>
          <w:szCs w:val="28"/>
          <w:lang w:val="vi-VN"/>
        </w:rPr>
        <w:t>:</w:t>
      </w:r>
      <w:r w:rsidRPr="00F37982">
        <w:rPr>
          <w:sz w:val="28"/>
          <w:szCs w:val="28"/>
          <w:lang w:val="vi-VN"/>
        </w:rPr>
        <w:t xml:space="preserve"> </w:t>
      </w:r>
      <w:r w:rsidRPr="00F37982">
        <w:rPr>
          <w:sz w:val="28"/>
          <w:szCs w:val="28"/>
        </w:rPr>
        <w:t xml:space="preserve">Các hộ sản xuất, kinh doanh, hợp tác xã trên địa bàn xã có đăng ký tham gia một trong các sàn thương mại điện tử: </w:t>
      </w:r>
      <w:hyperlink r:id="rId27" w:history="1">
        <w:r w:rsidRPr="00F37982">
          <w:rPr>
            <w:sz w:val="28"/>
            <w:szCs w:val="28"/>
          </w:rPr>
          <w:t>https://buudien.vn</w:t>
        </w:r>
      </w:hyperlink>
      <w:r w:rsidRPr="00F37982">
        <w:rPr>
          <w:sz w:val="28"/>
          <w:szCs w:val="28"/>
        </w:rPr>
        <w:t xml:space="preserve">, </w:t>
      </w:r>
      <w:hyperlink r:id="rId28" w:history="1">
        <w:r w:rsidRPr="00F37982">
          <w:rPr>
            <w:sz w:val="28"/>
            <w:szCs w:val="28"/>
          </w:rPr>
          <w:t>https://santhuongmaihanam.com.vn</w:t>
        </w:r>
      </w:hyperlink>
      <w:r w:rsidRPr="00F37982">
        <w:rPr>
          <w:sz w:val="28"/>
          <w:szCs w:val="28"/>
        </w:rPr>
        <w:t xml:space="preserve"> …để kết nối, quảng bá, giới thiệu sản phẩm, thêm các kênh phân phối mới, mở rộng thị trường tiêu thụ sản phẩm.</w:t>
      </w:r>
    </w:p>
    <w:p w14:paraId="0163641B" w14:textId="77777777" w:rsidR="00DB0CE1" w:rsidRPr="00F37982" w:rsidRDefault="00DB0CE1" w:rsidP="00DB0CE1">
      <w:pPr>
        <w:spacing w:before="120" w:after="120"/>
        <w:ind w:firstLine="709"/>
        <w:jc w:val="both"/>
        <w:rPr>
          <w:bCs/>
          <w:i/>
          <w:iCs/>
          <w:sz w:val="28"/>
          <w:szCs w:val="28"/>
          <w:lang w:val="da-DK"/>
        </w:rPr>
      </w:pPr>
      <w:r w:rsidRPr="00F37982">
        <w:rPr>
          <w:sz w:val="28"/>
          <w:szCs w:val="28"/>
        </w:rPr>
        <w:t>Hộ kinh doanh Nguyễn Hải Phòng tại thôn 1 đăng ký tham gia trên sàn thương mại điện tử Hà Nam với 04 sản phẩm: Bún khô Cô Tấm, Phở khô Cô Tấm, Bún gạo lứt Cô Tấm, Phở gạo lứt Cô Tấm và nhiều hộ SXKD đã tìm hiểu, chuyển đổi cách thức bán hàng trên các trang mạng xã hội như zalo, facebook, Tiktok ….</w:t>
      </w:r>
      <w:r w:rsidRPr="00F37982">
        <w:rPr>
          <w:i/>
          <w:iCs/>
          <w:sz w:val="28"/>
          <w:szCs w:val="28"/>
        </w:rPr>
        <w:t>Đã</w:t>
      </w:r>
      <w:r w:rsidRPr="00F37982">
        <w:rPr>
          <w:bCs/>
          <w:i/>
          <w:iCs/>
          <w:sz w:val="28"/>
          <w:szCs w:val="28"/>
          <w:lang w:val="da-DK"/>
        </w:rPr>
        <w:t xml:space="preserve"> đạt.</w:t>
      </w:r>
    </w:p>
    <w:p w14:paraId="5D040173" w14:textId="77777777" w:rsidR="00DB0CE1" w:rsidRPr="00F37982" w:rsidRDefault="00DB0CE1" w:rsidP="00DB0CE1">
      <w:pPr>
        <w:spacing w:before="120" w:after="120"/>
        <w:ind w:firstLine="709"/>
        <w:jc w:val="both"/>
        <w:rPr>
          <w:sz w:val="28"/>
          <w:szCs w:val="28"/>
        </w:rPr>
      </w:pPr>
      <w:r w:rsidRPr="00F37982">
        <w:rPr>
          <w:b/>
          <w:bCs/>
          <w:i/>
          <w:iCs/>
          <w:sz w:val="28"/>
          <w:szCs w:val="28"/>
        </w:rPr>
        <w:t>+ Nông nghiệp thông minh</w:t>
      </w:r>
      <w:r w:rsidRPr="00F37982">
        <w:rPr>
          <w:b/>
          <w:bCs/>
          <w:i/>
          <w:iCs/>
          <w:sz w:val="28"/>
          <w:szCs w:val="28"/>
          <w:lang w:val="vi-VN"/>
        </w:rPr>
        <w:t>:</w:t>
      </w:r>
      <w:r w:rsidRPr="00F37982">
        <w:rPr>
          <w:sz w:val="28"/>
          <w:szCs w:val="28"/>
          <w:lang w:val="vi-VN"/>
        </w:rPr>
        <w:t xml:space="preserve"> </w:t>
      </w:r>
      <w:r w:rsidRPr="00F37982">
        <w:rPr>
          <w:sz w:val="28"/>
          <w:szCs w:val="28"/>
        </w:rPr>
        <w:t>Các hộ sản xuất, kinh doanh ứng dụng giải pháp truy xuất nguồn gốc đối với sản phẩm, hàng hóa, đặc biệt là các sản phẩm nông sản, các mặt hàng tiểu thủ công nghiệp đặc thù của xã</w:t>
      </w:r>
      <w:r w:rsidRPr="00F37982">
        <w:rPr>
          <w:sz w:val="28"/>
          <w:szCs w:val="28"/>
          <w:lang w:val="vi-VN"/>
        </w:rPr>
        <w:t>.</w:t>
      </w:r>
      <w:r w:rsidRPr="00F37982">
        <w:rPr>
          <w:sz w:val="28"/>
          <w:szCs w:val="28"/>
        </w:rPr>
        <w:t xml:space="preserve"> </w:t>
      </w:r>
    </w:p>
    <w:p w14:paraId="7DB887F8" w14:textId="77777777" w:rsidR="00DB0CE1" w:rsidRPr="00F37982" w:rsidRDefault="00DB0CE1" w:rsidP="00DB0CE1">
      <w:pPr>
        <w:spacing w:before="120" w:after="120"/>
        <w:ind w:firstLine="709"/>
        <w:jc w:val="both"/>
        <w:rPr>
          <w:sz w:val="28"/>
          <w:szCs w:val="28"/>
        </w:rPr>
      </w:pPr>
      <w:r w:rsidRPr="00F37982">
        <w:rPr>
          <w:sz w:val="28"/>
          <w:szCs w:val="28"/>
        </w:rPr>
        <w:t xml:space="preserve">Xã đã xây dựng vùng cấy lúa theo tiêu chuẩn VietGap với quy mô 5ha, được cấp mã vùng trồng và truy xuất nguồn gốc sản phẩm; Có 04 sản phẩm tiểu thủ công nghiệp đặc thù của xã là sản phẩm Rượu được công nhận OCOP và </w:t>
      </w:r>
      <w:r w:rsidRPr="00F37982">
        <w:rPr>
          <w:sz w:val="28"/>
          <w:szCs w:val="28"/>
        </w:rPr>
        <w:lastRenderedPageBreak/>
        <w:t xml:space="preserve">truy xuất nguồn gốc là: sản phẩm HTX Rượu Đức Toàn; Cơ sở sản xuất Rượu Hải Luân, và HTX đầu tư Sen Vàng và sản phẩm phở khô Cô Tấm. </w:t>
      </w:r>
    </w:p>
    <w:p w14:paraId="2B452FAE" w14:textId="77777777" w:rsidR="00DB0CE1" w:rsidRPr="00F37982" w:rsidRDefault="00DB0CE1" w:rsidP="00DB0CE1">
      <w:pPr>
        <w:widowControl w:val="0"/>
        <w:spacing w:before="120" w:after="120"/>
        <w:ind w:firstLine="709"/>
        <w:jc w:val="both"/>
        <w:rPr>
          <w:b/>
          <w:bCs/>
          <w:i/>
          <w:iCs/>
          <w:sz w:val="28"/>
          <w:szCs w:val="28"/>
          <w:lang w:val="vi-VN"/>
        </w:rPr>
      </w:pPr>
      <w:r w:rsidRPr="00F37982">
        <w:rPr>
          <w:sz w:val="28"/>
          <w:szCs w:val="28"/>
          <w:lang w:val="vi-VN"/>
        </w:rPr>
        <w:tab/>
      </w:r>
      <w:r w:rsidRPr="00F37982">
        <w:rPr>
          <w:b/>
          <w:bCs/>
          <w:i/>
          <w:iCs/>
          <w:sz w:val="28"/>
          <w:szCs w:val="28"/>
        </w:rPr>
        <w:t>* Quảng bá thương hiệu</w:t>
      </w:r>
      <w:r w:rsidRPr="00F37982">
        <w:rPr>
          <w:b/>
          <w:bCs/>
          <w:i/>
          <w:iCs/>
          <w:sz w:val="28"/>
          <w:szCs w:val="28"/>
          <w:lang w:val="vi-VN"/>
        </w:rPr>
        <w:t xml:space="preserve">: </w:t>
      </w:r>
      <w:r w:rsidRPr="00F37982">
        <w:rPr>
          <w:sz w:val="28"/>
          <w:szCs w:val="28"/>
        </w:rPr>
        <w:t>Xây dựng bộ nhận diện thương hiệu chung của xã trên môi trường mạng</w:t>
      </w:r>
      <w:r w:rsidRPr="00F37982">
        <w:rPr>
          <w:sz w:val="28"/>
          <w:szCs w:val="28"/>
          <w:lang w:val="vi-VN"/>
        </w:rPr>
        <w:t>.</w:t>
      </w:r>
    </w:p>
    <w:p w14:paraId="1842DFFC" w14:textId="77777777" w:rsidR="00DB0CE1" w:rsidRPr="00F37982" w:rsidRDefault="00DB0CE1" w:rsidP="00DB0CE1">
      <w:pPr>
        <w:spacing w:before="120" w:after="120"/>
        <w:ind w:firstLine="709"/>
        <w:jc w:val="both"/>
        <w:rPr>
          <w:color w:val="FF0000"/>
          <w:sz w:val="28"/>
          <w:szCs w:val="28"/>
        </w:rPr>
      </w:pPr>
      <w:r w:rsidRPr="00F37982">
        <w:rPr>
          <w:sz w:val="28"/>
          <w:szCs w:val="28"/>
        </w:rPr>
        <w:t>UBND xã Vũ Bản đã lập hồ sơ xây dựng bộ nhận diện thương hiệu chung của xã trình Sở thông tin và truyền thông tỉnh phê duyệt.</w:t>
      </w:r>
    </w:p>
    <w:p w14:paraId="58977BBF" w14:textId="77777777" w:rsidR="00DB0CE1" w:rsidRPr="00F37982" w:rsidRDefault="00DB0CE1" w:rsidP="00DB0CE1">
      <w:pPr>
        <w:widowControl w:val="0"/>
        <w:spacing w:before="120" w:after="120"/>
        <w:ind w:firstLine="709"/>
        <w:jc w:val="both"/>
        <w:rPr>
          <w:bCs/>
          <w:i/>
          <w:iCs/>
          <w:color w:val="FF0000"/>
          <w:sz w:val="28"/>
          <w:szCs w:val="28"/>
          <w:lang w:val="da-DK"/>
        </w:rPr>
      </w:pPr>
      <w:r w:rsidRPr="00F37982">
        <w:rPr>
          <w:color w:val="FF0000"/>
          <w:sz w:val="28"/>
          <w:szCs w:val="28"/>
        </w:rPr>
        <w:t xml:space="preserve">- </w:t>
      </w:r>
      <w:r w:rsidRPr="00F37982">
        <w:rPr>
          <w:sz w:val="28"/>
          <w:szCs w:val="28"/>
        </w:rPr>
        <w:t>Thiết lập các kênh quảng bá về mô hình xã thông minh (trên Trang thông tin điện tử của xã, Cổng Thông tin điện tử cấp huyện). Trang thông tin điện tử của xã: vuban.binhluc.hanam.gov.vn có chuyên mục về xã thông minh.</w:t>
      </w:r>
    </w:p>
    <w:p w14:paraId="467326E1" w14:textId="77777777" w:rsidR="00DB0CE1" w:rsidRPr="00F37982" w:rsidRDefault="00DB0CE1" w:rsidP="00DB0CE1">
      <w:pPr>
        <w:spacing w:before="120" w:after="120"/>
        <w:ind w:firstLine="709"/>
        <w:jc w:val="both"/>
        <w:rPr>
          <w:bCs/>
          <w:i/>
          <w:iCs/>
          <w:sz w:val="28"/>
          <w:szCs w:val="28"/>
          <w:lang w:val="da-DK"/>
        </w:rPr>
      </w:pPr>
      <w:r w:rsidRPr="00F37982">
        <w:rPr>
          <w:sz w:val="28"/>
          <w:szCs w:val="28"/>
        </w:rPr>
        <w:t>- Phối hợp với các kênh truyền thông, truyền hình để đưa tin, bài viết, phóng sự về mô hình thôn, xã thông minh; quảng bá các thương hiệu của các sản phẩm, hàng hóa, dịch vụ của xã trên các kênh truyền thông trực tuyến Trang thông tin điện tử của xã, Cổng Thông tin điện tử cấp huyện</w:t>
      </w:r>
      <w:r w:rsidRPr="00F37982">
        <w:rPr>
          <w:sz w:val="28"/>
          <w:szCs w:val="28"/>
          <w:lang w:val="vi-VN"/>
        </w:rPr>
        <w:t>.</w:t>
      </w:r>
      <w:r w:rsidRPr="00F37982">
        <w:rPr>
          <w:sz w:val="28"/>
          <w:szCs w:val="28"/>
        </w:rPr>
        <w:t xml:space="preserve"> Tần xuất 04 tin, bài/tháng.</w:t>
      </w:r>
    </w:p>
    <w:p w14:paraId="4AA74D12" w14:textId="77777777" w:rsidR="00DB0CE1" w:rsidRPr="00F37982" w:rsidRDefault="00DB0CE1" w:rsidP="00DB0CE1">
      <w:pPr>
        <w:widowControl w:val="0"/>
        <w:spacing w:before="120" w:after="120"/>
        <w:ind w:firstLine="709"/>
        <w:jc w:val="both"/>
        <w:rPr>
          <w:sz w:val="28"/>
          <w:szCs w:val="28"/>
          <w:lang w:val="vi-VN"/>
        </w:rPr>
      </w:pPr>
      <w:r w:rsidRPr="00F37982">
        <w:rPr>
          <w:b/>
          <w:bCs/>
          <w:sz w:val="28"/>
          <w:szCs w:val="28"/>
        </w:rPr>
        <w:t xml:space="preserve">* </w:t>
      </w:r>
      <w:r w:rsidRPr="00F37982">
        <w:rPr>
          <w:b/>
          <w:bCs/>
          <w:sz w:val="28"/>
          <w:szCs w:val="28"/>
          <w:lang w:val="vi-VN"/>
        </w:rPr>
        <w:t xml:space="preserve">Tiêu chí </w:t>
      </w:r>
      <w:r w:rsidRPr="00F37982">
        <w:rPr>
          <w:b/>
          <w:bCs/>
          <w:sz w:val="28"/>
          <w:szCs w:val="28"/>
        </w:rPr>
        <w:t>phát triển xã hội số</w:t>
      </w:r>
      <w:r w:rsidRPr="00F37982">
        <w:rPr>
          <w:b/>
          <w:bCs/>
          <w:sz w:val="28"/>
          <w:szCs w:val="28"/>
          <w:lang w:val="vi-VN"/>
        </w:rPr>
        <w:t>:</w:t>
      </w:r>
    </w:p>
    <w:p w14:paraId="0F448262" w14:textId="77777777" w:rsidR="00DB0CE1" w:rsidRPr="00F37982" w:rsidRDefault="00DB0CE1" w:rsidP="00DB0CE1">
      <w:pPr>
        <w:spacing w:before="120" w:after="120"/>
        <w:ind w:firstLine="709"/>
        <w:jc w:val="both"/>
        <w:rPr>
          <w:b/>
          <w:bCs/>
          <w:i/>
          <w:iCs/>
          <w:sz w:val="28"/>
          <w:szCs w:val="28"/>
          <w:lang w:val="vi-VN"/>
        </w:rPr>
      </w:pPr>
      <w:r w:rsidRPr="00F37982">
        <w:rPr>
          <w:sz w:val="28"/>
          <w:szCs w:val="28"/>
          <w:lang w:val="vi-VN"/>
        </w:rPr>
        <w:tab/>
      </w:r>
      <w:r w:rsidRPr="00F37982">
        <w:rPr>
          <w:sz w:val="28"/>
          <w:szCs w:val="28"/>
        </w:rPr>
        <w:t xml:space="preserve">  </w:t>
      </w:r>
      <w:r w:rsidRPr="00F37982">
        <w:rPr>
          <w:b/>
          <w:bCs/>
          <w:i/>
          <w:iCs/>
          <w:sz w:val="28"/>
          <w:szCs w:val="28"/>
        </w:rPr>
        <w:t>+  Dịch vụ Y tế thông minh</w:t>
      </w:r>
      <w:r w:rsidRPr="00F37982">
        <w:rPr>
          <w:b/>
          <w:bCs/>
          <w:i/>
          <w:iCs/>
          <w:sz w:val="28"/>
          <w:szCs w:val="28"/>
          <w:lang w:val="vi-VN"/>
        </w:rPr>
        <w:t xml:space="preserve">: </w:t>
      </w:r>
    </w:p>
    <w:p w14:paraId="524AB115" w14:textId="77777777" w:rsidR="00DB0CE1" w:rsidRPr="00F37982" w:rsidRDefault="00DB0CE1" w:rsidP="00DB0CE1">
      <w:pPr>
        <w:spacing w:before="120" w:after="120"/>
        <w:ind w:firstLine="709"/>
        <w:jc w:val="both"/>
        <w:rPr>
          <w:sz w:val="28"/>
          <w:szCs w:val="28"/>
        </w:rPr>
      </w:pPr>
      <w:r w:rsidRPr="00F37982">
        <w:rPr>
          <w:sz w:val="28"/>
          <w:szCs w:val="28"/>
        </w:rPr>
        <w:t xml:space="preserve"> - Trạm y tế xã được đầu tư trang thiết bị cần thiết để kết nối trạm y tế của xã với hệ thống khám chữa bệnh từ xa</w:t>
      </w:r>
      <w:r w:rsidRPr="00F37982">
        <w:rPr>
          <w:sz w:val="28"/>
          <w:szCs w:val="28"/>
          <w:lang w:val="vi-VN"/>
        </w:rPr>
        <w:t xml:space="preserve">. </w:t>
      </w:r>
    </w:p>
    <w:p w14:paraId="16785769" w14:textId="77777777" w:rsidR="00DB0CE1" w:rsidRPr="00F37982" w:rsidRDefault="00DB0CE1" w:rsidP="00DB0CE1">
      <w:pPr>
        <w:spacing w:before="120" w:after="120"/>
        <w:ind w:firstLine="709"/>
        <w:jc w:val="both"/>
        <w:rPr>
          <w:sz w:val="28"/>
          <w:szCs w:val="28"/>
        </w:rPr>
      </w:pPr>
      <w:r w:rsidRPr="00F37982">
        <w:rPr>
          <w:sz w:val="28"/>
          <w:szCs w:val="28"/>
        </w:rPr>
        <w:t xml:space="preserve">Trạm y tế xã Vũ Bản đã bố trí phòng làm việc, có bàn ghế, trang bị máy tính để bàn kết nối mạng internet, đã cài đặt ứng dụng phần mềm để thực hiện sổ khám chữa bệnh điện tử, nhân viên y tế được đào tạo sử dụng thành thạo phần mềm, song đến nay Sở y tế chưa triển khai được kết nối do chưa được cấp phép áp dụng phần mềm từ trung tâm y tế thông tin quốc gia. </w:t>
      </w:r>
    </w:p>
    <w:p w14:paraId="21BE1663" w14:textId="77777777" w:rsidR="00DB0CE1" w:rsidRPr="00F37982" w:rsidRDefault="00DB0CE1" w:rsidP="00DB0CE1">
      <w:pPr>
        <w:spacing w:before="120" w:after="120"/>
        <w:ind w:firstLine="709"/>
        <w:jc w:val="both"/>
        <w:rPr>
          <w:sz w:val="28"/>
          <w:szCs w:val="28"/>
        </w:rPr>
      </w:pPr>
      <w:r w:rsidRPr="00F37982">
        <w:rPr>
          <w:sz w:val="28"/>
          <w:szCs w:val="28"/>
        </w:rPr>
        <w:t xml:space="preserve">  -</w:t>
      </w:r>
      <w:r w:rsidRPr="00F37982">
        <w:rPr>
          <w:sz w:val="28"/>
          <w:szCs w:val="28"/>
          <w:lang w:val="vi-VN"/>
        </w:rPr>
        <w:t xml:space="preserve"> </w:t>
      </w:r>
      <w:r w:rsidRPr="00F37982">
        <w:rPr>
          <w:sz w:val="28"/>
          <w:szCs w:val="28"/>
        </w:rPr>
        <w:t>70% người dân được hướng dẫn cài đặt và sử dụng các ứng dụng và nền tảng tư vấn, hỗ trợ chăm sóc tư vấn sức khỏe trên thiết bị thông minh</w:t>
      </w:r>
      <w:r w:rsidRPr="00F37982">
        <w:rPr>
          <w:sz w:val="28"/>
          <w:szCs w:val="28"/>
          <w:lang w:val="vi-VN"/>
        </w:rPr>
        <w:t>.</w:t>
      </w:r>
      <w:r w:rsidRPr="00F37982">
        <w:rPr>
          <w:sz w:val="28"/>
          <w:szCs w:val="28"/>
        </w:rPr>
        <w:t xml:space="preserve"> </w:t>
      </w:r>
    </w:p>
    <w:p w14:paraId="146D9322" w14:textId="77777777" w:rsidR="00DB0CE1" w:rsidRPr="00F37982" w:rsidRDefault="00DB0CE1" w:rsidP="00DB0CE1">
      <w:pPr>
        <w:widowControl w:val="0"/>
        <w:spacing w:before="120" w:after="120"/>
        <w:ind w:firstLine="709"/>
        <w:jc w:val="both"/>
        <w:rPr>
          <w:sz w:val="28"/>
          <w:szCs w:val="28"/>
        </w:rPr>
      </w:pPr>
      <w:r w:rsidRPr="00F37982">
        <w:rPr>
          <w:sz w:val="28"/>
          <w:szCs w:val="28"/>
        </w:rPr>
        <w:tab/>
        <w:t xml:space="preserve">Chính phủ đã triển khai sổ sức khỏe điện tử thông qua ứng dụng Vneid trên toàn quốc. Xã Vũ Bản tỷ lệ người dân được đăng ký tài khoản Vneid đạt trên 93,5%. </w:t>
      </w:r>
    </w:p>
    <w:p w14:paraId="4AB2378C" w14:textId="77777777" w:rsidR="00DB0CE1" w:rsidRPr="00F37982" w:rsidRDefault="00DB0CE1" w:rsidP="00DB0CE1">
      <w:pPr>
        <w:widowControl w:val="0"/>
        <w:spacing w:before="120" w:after="120"/>
        <w:ind w:firstLine="709"/>
        <w:jc w:val="both"/>
        <w:rPr>
          <w:b/>
          <w:bCs/>
          <w:i/>
          <w:iCs/>
          <w:sz w:val="28"/>
          <w:szCs w:val="28"/>
          <w:lang w:val="vi-VN"/>
        </w:rPr>
      </w:pPr>
      <w:r w:rsidRPr="00F37982">
        <w:rPr>
          <w:sz w:val="28"/>
          <w:szCs w:val="28"/>
          <w:lang w:val="vi-VN"/>
        </w:rPr>
        <w:tab/>
      </w:r>
      <w:r w:rsidRPr="00F37982">
        <w:rPr>
          <w:sz w:val="28"/>
          <w:szCs w:val="28"/>
        </w:rPr>
        <w:t xml:space="preserve"> </w:t>
      </w:r>
      <w:r w:rsidRPr="00F37982">
        <w:rPr>
          <w:b/>
          <w:bCs/>
          <w:i/>
          <w:iCs/>
          <w:sz w:val="28"/>
          <w:szCs w:val="28"/>
        </w:rPr>
        <w:t>+  Dịch vụ giáo dục thông minh</w:t>
      </w:r>
      <w:r w:rsidRPr="00F37982">
        <w:rPr>
          <w:b/>
          <w:bCs/>
          <w:i/>
          <w:iCs/>
          <w:sz w:val="28"/>
          <w:szCs w:val="28"/>
          <w:lang w:val="vi-VN"/>
        </w:rPr>
        <w:t xml:space="preserve">: </w:t>
      </w:r>
    </w:p>
    <w:p w14:paraId="3209D88B" w14:textId="77777777" w:rsidR="00DB0CE1" w:rsidRPr="00F37982" w:rsidRDefault="00DB0CE1" w:rsidP="00DB0CE1">
      <w:pPr>
        <w:spacing w:before="120" w:after="120"/>
        <w:ind w:firstLine="709"/>
        <w:jc w:val="both"/>
        <w:rPr>
          <w:spacing w:val="-6"/>
          <w:sz w:val="28"/>
          <w:szCs w:val="28"/>
        </w:rPr>
      </w:pPr>
      <w:r w:rsidRPr="00F37982">
        <w:rPr>
          <w:sz w:val="28"/>
          <w:szCs w:val="28"/>
        </w:rPr>
        <w:t>- Triển khai các nền tảng số phục vụ quản lý, dạy và học trực tuyến cho các trường trên địa bàn xã. Các trường Mầm non, Tiểu học, THCS xã đã triển khai nền tảng số phục vụ quản lý, dạy và học trực tuyến như: phần mềm quản lý phổ cập giáo dục xoá mù chữ, phần mềm quản lý học sinh sổ điểm điện tử, phần mềm quản lý cơ sở dữ liệu quốc gia, quản lý thư viện, thiết bị thí nghiệm, nền tảng dạy học trực tuyến google meet,  Zalo,  room.</w:t>
      </w:r>
    </w:p>
    <w:p w14:paraId="3EC50870" w14:textId="77777777" w:rsidR="00DB0CE1" w:rsidRPr="00F37982" w:rsidRDefault="00DB0CE1" w:rsidP="00DB0CE1">
      <w:pPr>
        <w:tabs>
          <w:tab w:val="left" w:pos="851"/>
        </w:tabs>
        <w:spacing w:before="120" w:after="120"/>
        <w:ind w:firstLine="709"/>
        <w:jc w:val="both"/>
        <w:rPr>
          <w:bCs/>
          <w:i/>
          <w:iCs/>
          <w:sz w:val="28"/>
          <w:szCs w:val="28"/>
          <w:lang w:val="da-DK"/>
        </w:rPr>
      </w:pPr>
      <w:r w:rsidRPr="00F37982">
        <w:rPr>
          <w:sz w:val="28"/>
          <w:szCs w:val="28"/>
        </w:rPr>
        <w:t xml:space="preserve"> - Tối thiểu 50% các cơ sở giáo dục trên địa bàn xã triển khai thanh toán không dùng tiền mặt. Trường Mầm Non và THCS xã đã triển khai thanh toán không dùng tiền mặt đối với các khoản thu của học sinh theo quy định trong năm học 2024-2025 thông qua Hợp đồng hợp tác thu hộ học phí với ngân hàng.</w:t>
      </w:r>
    </w:p>
    <w:p w14:paraId="27E19684" w14:textId="77777777" w:rsidR="00DB0CE1" w:rsidRPr="00F37982" w:rsidRDefault="00DB0CE1" w:rsidP="00DB0CE1">
      <w:pPr>
        <w:spacing w:before="120" w:after="120"/>
        <w:ind w:firstLine="709"/>
        <w:jc w:val="both"/>
        <w:rPr>
          <w:b/>
          <w:bCs/>
          <w:i/>
          <w:iCs/>
          <w:sz w:val="28"/>
          <w:szCs w:val="28"/>
        </w:rPr>
      </w:pPr>
      <w:r w:rsidRPr="00F37982">
        <w:rPr>
          <w:b/>
          <w:bCs/>
          <w:i/>
          <w:iCs/>
          <w:sz w:val="28"/>
          <w:szCs w:val="28"/>
        </w:rPr>
        <w:t xml:space="preserve">+  Dịch vụ bưu chính, viễn thông, công nghệ thông tin: </w:t>
      </w:r>
    </w:p>
    <w:p w14:paraId="14581A07" w14:textId="77777777" w:rsidR="00DB0CE1" w:rsidRPr="00F37982" w:rsidRDefault="00DB0CE1" w:rsidP="00DB0CE1">
      <w:pPr>
        <w:spacing w:before="120" w:after="120"/>
        <w:ind w:firstLine="709"/>
        <w:jc w:val="both"/>
        <w:rPr>
          <w:spacing w:val="-6"/>
          <w:sz w:val="28"/>
          <w:szCs w:val="28"/>
        </w:rPr>
      </w:pPr>
      <w:r w:rsidRPr="00F37982">
        <w:rPr>
          <w:sz w:val="28"/>
          <w:szCs w:val="28"/>
        </w:rPr>
        <w:lastRenderedPageBreak/>
        <w:t xml:space="preserve">- Tối thiểu 80% hộ gia đình có kết nối Internet cáp quang và </w:t>
      </w:r>
      <w:r w:rsidRPr="00F37982">
        <w:rPr>
          <w:spacing w:val="-6"/>
          <w:sz w:val="28"/>
          <w:szCs w:val="28"/>
        </w:rPr>
        <w:t xml:space="preserve">90% hộ gia đình có điện thoại thông minh. </w:t>
      </w:r>
    </w:p>
    <w:p w14:paraId="12EB2A61" w14:textId="77777777" w:rsidR="00DB0CE1" w:rsidRPr="00F37982" w:rsidRDefault="00DB0CE1" w:rsidP="00DB0CE1">
      <w:pPr>
        <w:spacing w:before="120" w:after="120"/>
        <w:ind w:firstLine="709"/>
        <w:jc w:val="both"/>
        <w:rPr>
          <w:sz w:val="28"/>
          <w:szCs w:val="28"/>
        </w:rPr>
      </w:pPr>
      <w:r w:rsidRPr="00F37982">
        <w:rPr>
          <w:spacing w:val="-6"/>
          <w:sz w:val="28"/>
          <w:szCs w:val="28"/>
        </w:rPr>
        <w:t xml:space="preserve">Hiện nay số hộ gia đình đã đã có </w:t>
      </w:r>
      <w:r w:rsidRPr="00F37982">
        <w:rPr>
          <w:sz w:val="28"/>
          <w:szCs w:val="28"/>
        </w:rPr>
        <w:t>kết nối Internet cáp quang 2548/2879 hộ = 88,5%;  2602/2879 hộ = 90,3.% hộ có điện thoại thông minh</w:t>
      </w:r>
      <w:r w:rsidRPr="00F37982">
        <w:rPr>
          <w:spacing w:val="-6"/>
          <w:sz w:val="28"/>
          <w:szCs w:val="28"/>
        </w:rPr>
        <w:t xml:space="preserve">. </w:t>
      </w:r>
      <w:r w:rsidRPr="00F37982">
        <w:rPr>
          <w:i/>
          <w:sz w:val="28"/>
          <w:szCs w:val="28"/>
        </w:rPr>
        <w:t>Đã đạt.</w:t>
      </w:r>
    </w:p>
    <w:p w14:paraId="62C588AD" w14:textId="77777777" w:rsidR="00DB0CE1" w:rsidRPr="00F37982" w:rsidRDefault="00DB0CE1" w:rsidP="00DB0CE1">
      <w:pPr>
        <w:spacing w:before="120" w:after="120"/>
        <w:ind w:firstLine="720"/>
        <w:jc w:val="both"/>
        <w:rPr>
          <w:color w:val="000000" w:themeColor="text1"/>
          <w:sz w:val="28"/>
          <w:szCs w:val="28"/>
        </w:rPr>
      </w:pPr>
      <w:r w:rsidRPr="00F37982">
        <w:rPr>
          <w:i/>
          <w:color w:val="000000" w:themeColor="text1"/>
          <w:sz w:val="28"/>
          <w:szCs w:val="28"/>
        </w:rPr>
        <w:t xml:space="preserve">c) Tự đánh giá: </w:t>
      </w:r>
      <w:r w:rsidRPr="00F37982">
        <w:rPr>
          <w:color w:val="000000" w:themeColor="text1"/>
          <w:sz w:val="28"/>
          <w:szCs w:val="28"/>
        </w:rPr>
        <w:t xml:space="preserve">Huyện Bình Lục đạt chuẩn Tiêu chí số 8 - Chất lượng môi trường sống, </w:t>
      </w:r>
      <w:r w:rsidRPr="00F37982">
        <w:rPr>
          <w:color w:val="000000" w:themeColor="text1"/>
          <w:sz w:val="28"/>
          <w:szCs w:val="28"/>
          <w:lang w:val="de-DE"/>
        </w:rPr>
        <w:t>theo quy định Bộ tiêu chí quốc gia về huyện nông thôn mới nâng cao giai đoạn 2021 - 2025</w:t>
      </w:r>
      <w:r w:rsidRPr="00F37982">
        <w:rPr>
          <w:color w:val="000000" w:themeColor="text1"/>
          <w:sz w:val="28"/>
          <w:szCs w:val="28"/>
        </w:rPr>
        <w:t>.</w:t>
      </w:r>
    </w:p>
    <w:p w14:paraId="4F1952F4" w14:textId="77777777" w:rsidR="00DB0CE1" w:rsidRPr="00A33903" w:rsidRDefault="00DB0CE1" w:rsidP="00DB0CE1">
      <w:pPr>
        <w:pStyle w:val="Heading3"/>
        <w:spacing w:before="120" w:after="120"/>
        <w:ind w:firstLine="720"/>
        <w:rPr>
          <w:rFonts w:ascii="Times New Roman" w:eastAsia="Times New Roman" w:hAnsi="Times New Roman" w:cs="Times New Roman"/>
          <w:i/>
          <w:color w:val="000000" w:themeColor="text1"/>
          <w:sz w:val="28"/>
          <w:szCs w:val="28"/>
        </w:rPr>
      </w:pPr>
      <w:bookmarkStart w:id="320" w:name="_heading=h.rjefff" w:colFirst="0" w:colLast="0"/>
      <w:bookmarkStart w:id="321" w:name="_Toc163226615"/>
      <w:bookmarkStart w:id="322" w:name="_Toc183559491"/>
      <w:bookmarkStart w:id="323" w:name="_Toc188562530"/>
      <w:bookmarkEnd w:id="320"/>
      <w:r w:rsidRPr="00A33903">
        <w:rPr>
          <w:rFonts w:ascii="Times New Roman" w:eastAsia="Times New Roman" w:hAnsi="Times New Roman" w:cs="Times New Roman"/>
          <w:i/>
          <w:color w:val="000000" w:themeColor="text1"/>
          <w:sz w:val="28"/>
          <w:szCs w:val="28"/>
        </w:rPr>
        <w:t>7.9. Tiêu chí 09 - An ninh trật tự - hành chính công</w:t>
      </w:r>
      <w:bookmarkEnd w:id="321"/>
      <w:bookmarkEnd w:id="322"/>
      <w:bookmarkEnd w:id="323"/>
      <w:r w:rsidRPr="00A33903">
        <w:rPr>
          <w:rFonts w:ascii="Times New Roman" w:eastAsia="Times New Roman" w:hAnsi="Times New Roman" w:cs="Times New Roman"/>
          <w:i/>
          <w:color w:val="000000" w:themeColor="text1"/>
          <w:sz w:val="28"/>
          <w:szCs w:val="28"/>
        </w:rPr>
        <w:t> </w:t>
      </w:r>
    </w:p>
    <w:p w14:paraId="19902905" w14:textId="77777777" w:rsidR="00DB0CE1" w:rsidRPr="00A33903" w:rsidRDefault="00DB0CE1" w:rsidP="00DB0CE1">
      <w:pPr>
        <w:shd w:val="clear" w:color="auto" w:fill="FFFFFF"/>
        <w:tabs>
          <w:tab w:val="left" w:pos="709"/>
        </w:tabs>
        <w:spacing w:before="120" w:after="120"/>
        <w:ind w:firstLine="720"/>
        <w:jc w:val="both"/>
        <w:rPr>
          <w:bCs/>
          <w:color w:val="000000" w:themeColor="text1"/>
          <w:sz w:val="28"/>
          <w:szCs w:val="28"/>
        </w:rPr>
      </w:pPr>
      <w:r w:rsidRPr="00A33903">
        <w:rPr>
          <w:bCs/>
          <w:i/>
          <w:color w:val="000000" w:themeColor="text1"/>
          <w:sz w:val="28"/>
          <w:szCs w:val="28"/>
        </w:rPr>
        <w:t>a. Yêu cầu của tiêu chí:</w:t>
      </w:r>
    </w:p>
    <w:p w14:paraId="4A825824"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rPr>
      </w:pPr>
      <w:r w:rsidRPr="00A33903">
        <w:rPr>
          <w:i/>
          <w:color w:val="000000" w:themeColor="text1"/>
          <w:sz w:val="28"/>
          <w:szCs w:val="28"/>
        </w:rPr>
        <w:t>- Chỉ tiêu 9.1: An ninh, trật tự trên địa bàn huyện được giữ vững ổn định và nâng cao.</w:t>
      </w:r>
    </w:p>
    <w:p w14:paraId="057C472E" w14:textId="77777777" w:rsidR="00DB0CE1" w:rsidRPr="00A33903" w:rsidRDefault="00DB0CE1" w:rsidP="00DB0CE1">
      <w:pPr>
        <w:shd w:val="clear" w:color="auto" w:fill="FFFFFF"/>
        <w:tabs>
          <w:tab w:val="left" w:pos="709"/>
        </w:tabs>
        <w:spacing w:before="120" w:after="120"/>
        <w:ind w:firstLine="720"/>
        <w:jc w:val="both"/>
        <w:rPr>
          <w:color w:val="000000" w:themeColor="text1"/>
          <w:sz w:val="28"/>
          <w:szCs w:val="28"/>
        </w:rPr>
      </w:pPr>
      <w:r w:rsidRPr="00A33903">
        <w:rPr>
          <w:i/>
          <w:color w:val="000000" w:themeColor="text1"/>
          <w:sz w:val="28"/>
          <w:szCs w:val="28"/>
        </w:rPr>
        <w:t>- Chỉ tiêu 9.2: Có dịch vụ công trực tuyến một phần</w:t>
      </w:r>
    </w:p>
    <w:p w14:paraId="0BC36AFC" w14:textId="77777777" w:rsidR="00DB0CE1" w:rsidRPr="00A33903" w:rsidRDefault="00DB0CE1" w:rsidP="00DB0CE1">
      <w:pPr>
        <w:shd w:val="clear" w:color="auto" w:fill="FFFFFF"/>
        <w:tabs>
          <w:tab w:val="left" w:pos="709"/>
        </w:tabs>
        <w:spacing w:before="120" w:after="120"/>
        <w:ind w:firstLine="720"/>
        <w:jc w:val="both"/>
        <w:rPr>
          <w:bCs/>
          <w:color w:val="000000" w:themeColor="text1"/>
          <w:sz w:val="28"/>
          <w:szCs w:val="28"/>
        </w:rPr>
      </w:pPr>
      <w:r w:rsidRPr="00A33903">
        <w:rPr>
          <w:bCs/>
          <w:i/>
          <w:color w:val="000000" w:themeColor="text1"/>
          <w:sz w:val="28"/>
          <w:szCs w:val="28"/>
        </w:rPr>
        <w:t>b. Kết quả thực hiện:</w:t>
      </w:r>
    </w:p>
    <w:p w14:paraId="62EBECA8" w14:textId="77777777" w:rsidR="00DB0CE1" w:rsidRPr="00A33903" w:rsidRDefault="00DB0CE1" w:rsidP="00DB0CE1">
      <w:pPr>
        <w:spacing w:before="120" w:after="120"/>
        <w:ind w:firstLine="720"/>
        <w:jc w:val="both"/>
        <w:rPr>
          <w:i/>
          <w:color w:val="000000" w:themeColor="text1"/>
          <w:sz w:val="28"/>
          <w:szCs w:val="28"/>
        </w:rPr>
      </w:pPr>
      <w:r w:rsidRPr="00A33903">
        <w:rPr>
          <w:i/>
          <w:color w:val="000000" w:themeColor="text1"/>
          <w:sz w:val="28"/>
          <w:szCs w:val="28"/>
        </w:rPr>
        <w:t>Chỉ tiêu số 9.1 - An ninh, trật tự trên địa bàn huyện được giữ vững ổn định và nâng cao.</w:t>
      </w:r>
      <w:r>
        <w:rPr>
          <w:i/>
          <w:color w:val="000000" w:themeColor="text1"/>
          <w:sz w:val="28"/>
          <w:szCs w:val="28"/>
        </w:rPr>
        <w:t xml:space="preserve">9 </w:t>
      </w:r>
    </w:p>
    <w:p w14:paraId="0FE2E232" w14:textId="77777777" w:rsidR="00DB0CE1" w:rsidRPr="00A33903" w:rsidRDefault="00DB0CE1" w:rsidP="00DB0CE1">
      <w:pPr>
        <w:spacing w:before="120" w:after="120"/>
        <w:ind w:firstLine="720"/>
        <w:jc w:val="both"/>
        <w:rPr>
          <w:color w:val="000000" w:themeColor="text1"/>
          <w:sz w:val="28"/>
          <w:szCs w:val="28"/>
        </w:rPr>
      </w:pPr>
      <w:r w:rsidRPr="00A33903">
        <w:rPr>
          <w:color w:val="000000" w:themeColor="text1"/>
          <w:sz w:val="28"/>
          <w:szCs w:val="28"/>
        </w:rPr>
        <w:t>- Hàng năm, Huyện ủy có Nghị quyết, ủy ban Nhân dân huyện có kế hoạch, chỉ thị về công tác bảo đảm an ninh, trật tự và xây dựng phong trào toàn dân bảo vệ an ninh Tổ quốc.</w:t>
      </w:r>
    </w:p>
    <w:p w14:paraId="0E0C40A1" w14:textId="77777777" w:rsidR="00DB0CE1" w:rsidRPr="00A33903" w:rsidRDefault="00DB0CE1" w:rsidP="00DB0CE1">
      <w:pPr>
        <w:spacing w:before="120" w:after="120"/>
        <w:ind w:firstLine="720"/>
        <w:jc w:val="both"/>
        <w:rPr>
          <w:color w:val="000000" w:themeColor="text1"/>
          <w:sz w:val="28"/>
          <w:szCs w:val="28"/>
        </w:rPr>
      </w:pPr>
      <w:r w:rsidRPr="00A33903">
        <w:rPr>
          <w:color w:val="000000" w:themeColor="text1"/>
          <w:sz w:val="28"/>
          <w:szCs w:val="28"/>
        </w:rPr>
        <w:t xml:space="preserve">- 100% số xã trên địa bàn huyện đạt tiêu chí 19.2 thuộc tiêu chí số 19 về Quốc phòng và An ninh trong Bộ tiêu chí quốc gia về xã nông thôn mới, giai đoạn 2021 - 2025, trong đó có </w:t>
      </w:r>
      <w:r>
        <w:rPr>
          <w:color w:val="000000" w:themeColor="text1"/>
          <w:sz w:val="28"/>
          <w:szCs w:val="28"/>
        </w:rPr>
        <w:t>16/16</w:t>
      </w:r>
      <w:r w:rsidRPr="00A33903">
        <w:rPr>
          <w:color w:val="000000" w:themeColor="text1"/>
          <w:sz w:val="28"/>
          <w:szCs w:val="28"/>
        </w:rPr>
        <w:t xml:space="preserve"> xã (100%) đạt chỉ tiêu 19.2 thuộc tiêu chí số 19 về Quốc phòng và An ninh trong Bộ tiêu chí quốc gia về xã nông thôn mới nâng cao, giai đoạn 2021 - 2025.</w:t>
      </w:r>
    </w:p>
    <w:p w14:paraId="07181744" w14:textId="77777777" w:rsidR="00DB0CE1" w:rsidRPr="00A33903" w:rsidRDefault="00DB0CE1" w:rsidP="00DB0CE1">
      <w:pPr>
        <w:spacing w:before="120" w:after="120"/>
        <w:ind w:firstLine="720"/>
        <w:jc w:val="both"/>
        <w:rPr>
          <w:color w:val="000000" w:themeColor="text1"/>
          <w:sz w:val="28"/>
          <w:szCs w:val="28"/>
        </w:rPr>
      </w:pPr>
      <w:r w:rsidRPr="00A33903">
        <w:rPr>
          <w:color w:val="000000" w:themeColor="text1"/>
          <w:sz w:val="28"/>
          <w:szCs w:val="28"/>
        </w:rPr>
        <w:t xml:space="preserve">- Số vụ phạm tội về trật tự xã hội trên địa bàn huyện giảm ít nhất 5% so với năm trước (Năm 2024 </w:t>
      </w:r>
      <w:r>
        <w:rPr>
          <w:color w:val="000000" w:themeColor="text1"/>
          <w:sz w:val="28"/>
          <w:szCs w:val="28"/>
        </w:rPr>
        <w:t>phát hiện, bắt giữ 6 vụ, 36 đối tượng</w:t>
      </w:r>
      <w:r w:rsidRPr="00A33903">
        <w:rPr>
          <w:color w:val="000000" w:themeColor="text1"/>
          <w:sz w:val="28"/>
          <w:szCs w:val="28"/>
        </w:rPr>
        <w:t>, giảm 04 vụ so với năm 2023); tệ nạn xã hội; tai nạn giao thông (</w:t>
      </w:r>
      <w:r w:rsidRPr="00A33903">
        <w:rPr>
          <w:i/>
          <w:color w:val="000000" w:themeColor="text1"/>
          <w:sz w:val="28"/>
          <w:szCs w:val="28"/>
        </w:rPr>
        <w:t xml:space="preserve">Xảy ra </w:t>
      </w:r>
      <w:r>
        <w:rPr>
          <w:i/>
          <w:color w:val="000000" w:themeColor="text1"/>
          <w:sz w:val="28"/>
          <w:szCs w:val="28"/>
        </w:rPr>
        <w:t>30</w:t>
      </w:r>
      <w:r w:rsidRPr="00A33903">
        <w:rPr>
          <w:i/>
          <w:color w:val="000000" w:themeColor="text1"/>
          <w:sz w:val="28"/>
          <w:szCs w:val="28"/>
        </w:rPr>
        <w:t xml:space="preserve"> vụ TNGT làm 1</w:t>
      </w:r>
      <w:r>
        <w:rPr>
          <w:i/>
          <w:color w:val="000000" w:themeColor="text1"/>
          <w:sz w:val="28"/>
          <w:szCs w:val="28"/>
        </w:rPr>
        <w:t>2</w:t>
      </w:r>
      <w:r w:rsidRPr="00A33903">
        <w:rPr>
          <w:i/>
          <w:color w:val="000000" w:themeColor="text1"/>
          <w:sz w:val="28"/>
          <w:szCs w:val="28"/>
        </w:rPr>
        <w:t xml:space="preserve"> người chết, </w:t>
      </w:r>
      <w:r>
        <w:rPr>
          <w:i/>
          <w:color w:val="000000" w:themeColor="text1"/>
          <w:sz w:val="28"/>
          <w:szCs w:val="28"/>
        </w:rPr>
        <w:t>19</w:t>
      </w:r>
      <w:r w:rsidRPr="00A33903">
        <w:rPr>
          <w:i/>
          <w:color w:val="000000" w:themeColor="text1"/>
          <w:sz w:val="28"/>
          <w:szCs w:val="28"/>
        </w:rPr>
        <w:t xml:space="preserve"> người bị thương,</w:t>
      </w:r>
      <w:r>
        <w:rPr>
          <w:i/>
          <w:color w:val="000000" w:themeColor="text1"/>
          <w:sz w:val="28"/>
          <w:szCs w:val="28"/>
        </w:rPr>
        <w:t xml:space="preserve"> giảm 04 vụ, tăng 02 người chết và giảm 13</w:t>
      </w:r>
      <w:r w:rsidRPr="00A33903">
        <w:rPr>
          <w:i/>
          <w:color w:val="000000" w:themeColor="text1"/>
          <w:sz w:val="28"/>
          <w:szCs w:val="28"/>
        </w:rPr>
        <w:t xml:space="preserve"> người bị thương so cùng kỳ năm 2023)</w:t>
      </w:r>
      <w:r w:rsidRPr="00A33903">
        <w:rPr>
          <w:color w:val="000000" w:themeColor="text1"/>
          <w:sz w:val="28"/>
          <w:szCs w:val="28"/>
        </w:rPr>
        <w:t>, cháy, nổ được kiềm chế so với năm trước.</w:t>
      </w:r>
    </w:p>
    <w:p w14:paraId="424136B6" w14:textId="77777777" w:rsidR="00DB0CE1" w:rsidRPr="00A33903" w:rsidRDefault="00DB0CE1" w:rsidP="00DB0CE1">
      <w:pPr>
        <w:spacing w:before="120" w:after="120"/>
        <w:ind w:firstLine="720"/>
        <w:jc w:val="both"/>
        <w:rPr>
          <w:color w:val="000000" w:themeColor="text1"/>
          <w:sz w:val="28"/>
          <w:szCs w:val="28"/>
        </w:rPr>
      </w:pPr>
      <w:r w:rsidRPr="00A33903">
        <w:rPr>
          <w:color w:val="000000" w:themeColor="text1"/>
          <w:sz w:val="28"/>
          <w:szCs w:val="28"/>
        </w:rPr>
        <w:t>- Không có khiếu kiện đông người kéo dài trái pháp luật trên địa bàn huyện</w:t>
      </w:r>
    </w:p>
    <w:p w14:paraId="5ADCC7FF" w14:textId="77777777" w:rsidR="00DB0CE1" w:rsidRPr="00A33903" w:rsidRDefault="00DB0CE1" w:rsidP="00DB0CE1">
      <w:pPr>
        <w:spacing w:before="120" w:after="120"/>
        <w:ind w:firstLine="720"/>
        <w:jc w:val="both"/>
        <w:rPr>
          <w:color w:val="000000" w:themeColor="text1"/>
          <w:sz w:val="28"/>
          <w:szCs w:val="28"/>
        </w:rPr>
      </w:pPr>
      <w:r w:rsidRPr="00A33903">
        <w:rPr>
          <w:color w:val="000000" w:themeColor="text1"/>
          <w:sz w:val="28"/>
          <w:szCs w:val="28"/>
        </w:rPr>
        <w:t>+ Không để tập trung đông người khiếu nại, tố cáo vụ việc đã được cơ quan chức năng giải quyết đúng thẩm quyền, trình tự, thủ tục theo quy định của pháp luật; quyết định giải quyết khiếu nại đã có hiệu lực pháp luật.</w:t>
      </w:r>
    </w:p>
    <w:p w14:paraId="62F16058" w14:textId="77777777" w:rsidR="00DB0CE1" w:rsidRPr="00A33903" w:rsidRDefault="00DB0CE1" w:rsidP="00DB0CE1">
      <w:pPr>
        <w:spacing w:before="120" w:after="120"/>
        <w:ind w:firstLine="720"/>
        <w:jc w:val="both"/>
        <w:rPr>
          <w:color w:val="000000" w:themeColor="text1"/>
          <w:sz w:val="28"/>
          <w:szCs w:val="28"/>
        </w:rPr>
      </w:pPr>
      <w:r w:rsidRPr="00A33903">
        <w:rPr>
          <w:color w:val="000000" w:themeColor="text1"/>
          <w:sz w:val="28"/>
          <w:szCs w:val="28"/>
        </w:rPr>
        <w:t xml:space="preserve">+ Không để xảy ra những hoạt động như: kích động, xúi giục, cưỡng ép, dụ dỗ, mua chuộc, lôi kéo nhiều người cùng đến cơ quan, trụ sở, doanh nghiệp hoặc cá nhân đề đơn, thư khiếu nại, tố cáo, yêu cầu giải quyết một hoặc nhiều vấn đề về quyền lợi bị vi phạm hoặc có liên quan đến việc thực thi chính sách, pháp luật đê gây rối an ninh, trật tự công cộng hoặc lợi dụng việc khiếu nại, tố cáo để tuyên truyền chống Nhà nước; xâm phạm lợi ích của Nhà nước; xuyên </w:t>
      </w:r>
      <w:r w:rsidRPr="00A33903">
        <w:rPr>
          <w:color w:val="000000" w:themeColor="text1"/>
          <w:sz w:val="28"/>
          <w:szCs w:val="28"/>
        </w:rPr>
        <w:lastRenderedPageBreak/>
        <w:t>tạc, vu khống, đe dọa, xúc phạm uy tín, danh dự của cơ quan, tổ chức, người có trách nhiệm được phân công giải quyết khiếu nại, tố cáo.</w:t>
      </w:r>
    </w:p>
    <w:p w14:paraId="610A0096" w14:textId="77777777" w:rsidR="00DB0CE1" w:rsidRPr="00A33903" w:rsidRDefault="00DB0CE1" w:rsidP="00DB0CE1">
      <w:pPr>
        <w:shd w:val="clear" w:color="auto" w:fill="FFFFFF"/>
        <w:spacing w:before="120" w:after="120"/>
        <w:ind w:firstLine="720"/>
        <w:jc w:val="both"/>
        <w:rPr>
          <w:i/>
          <w:color w:val="000000" w:themeColor="text1"/>
          <w:sz w:val="28"/>
          <w:szCs w:val="28"/>
        </w:rPr>
      </w:pPr>
      <w:r w:rsidRPr="00A33903">
        <w:rPr>
          <w:i/>
          <w:color w:val="000000" w:themeColor="text1"/>
          <w:sz w:val="28"/>
          <w:szCs w:val="28"/>
        </w:rPr>
        <w:t>* Chỉ tiêu 9.2: Có dịch vụ công trực tuyến một phần</w:t>
      </w:r>
    </w:p>
    <w:p w14:paraId="57C5548E" w14:textId="77777777" w:rsidR="00DB0CE1" w:rsidRDefault="00DB0CE1" w:rsidP="00DB0CE1">
      <w:pPr>
        <w:spacing w:before="120" w:after="120"/>
        <w:ind w:firstLine="567"/>
        <w:jc w:val="both"/>
        <w:rPr>
          <w:rFonts w:eastAsia="Calibri"/>
          <w:noProof/>
          <w:color w:val="000000"/>
          <w:sz w:val="28"/>
          <w:szCs w:val="28"/>
        </w:rPr>
      </w:pPr>
      <w:r>
        <w:rPr>
          <w:rFonts w:eastAsia="Calibri"/>
          <w:noProof/>
          <w:color w:val="000000"/>
          <w:sz w:val="28"/>
          <w:szCs w:val="28"/>
        </w:rPr>
        <w:t>UBND huyện Bình Lục đã thường xuyên thực hiện rà soát và cung cấp dịch vụ công trực tuyến một phần, toàn trình thuộc thẩm quyền tiếp nhận và giải quyết trên Cổng dịch vụ công của tỉnh tại dichvucong.hanam.gov.vn theo đúng quy định tại Nghị định 42/2022/NĐ-CP.</w:t>
      </w:r>
    </w:p>
    <w:p w14:paraId="4849B22A" w14:textId="77777777" w:rsidR="00DB0CE1" w:rsidRDefault="00DB0CE1" w:rsidP="00DB0CE1">
      <w:pPr>
        <w:spacing w:before="120" w:after="120"/>
        <w:ind w:firstLine="567"/>
        <w:jc w:val="both"/>
        <w:rPr>
          <w:rFonts w:eastAsia="Calibri"/>
          <w:noProof/>
          <w:color w:val="000000"/>
          <w:spacing w:val="-4"/>
          <w:sz w:val="28"/>
          <w:szCs w:val="28"/>
        </w:rPr>
      </w:pPr>
      <w:r>
        <w:rPr>
          <w:rFonts w:eastAsia="Calibri"/>
          <w:noProof/>
          <w:color w:val="000000"/>
          <w:spacing w:val="-4"/>
          <w:sz w:val="28"/>
          <w:szCs w:val="28"/>
        </w:rPr>
        <w:t>Trên Cổng dịch vụ công của tỉnh, huyện Bình Lục đã triển khai 236/242 dịch vụ công trực tuyến thuộc thẩm quyền giải quyết của UBND huyện (có 06 thủ tục thuộc lĩnh vực Lâm nghiệp do huyện không có rừng nên không triển khai trên địa bàn), 122/122 dịch vụ công trực tuyến thuộc thẩm quyền giải quyết của UBND xã, thị trấn, trong đó:</w:t>
      </w:r>
    </w:p>
    <w:p w14:paraId="4E44C249" w14:textId="77777777" w:rsidR="00DB0CE1" w:rsidRDefault="00DB0CE1" w:rsidP="00DB0CE1">
      <w:pPr>
        <w:spacing w:before="120" w:after="120"/>
        <w:ind w:firstLine="567"/>
        <w:jc w:val="both"/>
        <w:rPr>
          <w:rFonts w:eastAsia="Calibri"/>
          <w:noProof/>
          <w:color w:val="000000"/>
          <w:sz w:val="28"/>
          <w:szCs w:val="28"/>
        </w:rPr>
      </w:pPr>
      <w:r>
        <w:rPr>
          <w:rFonts w:eastAsia="Calibri"/>
          <w:noProof/>
          <w:color w:val="000000"/>
          <w:sz w:val="28"/>
          <w:szCs w:val="28"/>
        </w:rPr>
        <w:t>- Cấp huyện có 180 Dịch vụ công trực tuyến mức độ toàn trình; 56 Dịch vụ công trực tuyến mức độ một phần.</w:t>
      </w:r>
    </w:p>
    <w:p w14:paraId="3EDE39DE" w14:textId="77777777" w:rsidR="00DB0CE1" w:rsidRDefault="00DB0CE1" w:rsidP="00DB0CE1">
      <w:pPr>
        <w:spacing w:before="120" w:after="120"/>
        <w:ind w:firstLine="567"/>
        <w:jc w:val="both"/>
        <w:rPr>
          <w:rFonts w:eastAsia="Calibri"/>
          <w:noProof/>
          <w:color w:val="000000"/>
          <w:sz w:val="28"/>
          <w:szCs w:val="28"/>
        </w:rPr>
      </w:pPr>
      <w:r>
        <w:rPr>
          <w:rFonts w:eastAsia="Calibri"/>
          <w:noProof/>
          <w:color w:val="000000"/>
          <w:sz w:val="28"/>
          <w:szCs w:val="28"/>
        </w:rPr>
        <w:t>- Cấp xã, thị trấn có 84 Dịch vụ công trực tuyến mức độ toàn trình, 38 Dịch vụ công trực tuyến mức độ một phần.</w:t>
      </w:r>
    </w:p>
    <w:p w14:paraId="6E5EE132" w14:textId="77777777" w:rsidR="00DB0CE1" w:rsidRDefault="00DB0CE1" w:rsidP="00DB0CE1">
      <w:pPr>
        <w:spacing w:before="120" w:after="120"/>
        <w:ind w:firstLine="567"/>
        <w:jc w:val="both"/>
        <w:rPr>
          <w:rFonts w:eastAsia="Calibri"/>
          <w:noProof/>
          <w:color w:val="000000"/>
          <w:sz w:val="28"/>
          <w:szCs w:val="28"/>
        </w:rPr>
      </w:pPr>
      <w:r>
        <w:rPr>
          <w:rFonts w:eastAsia="Calibri"/>
          <w:noProof/>
          <w:color w:val="000000"/>
          <w:sz w:val="28"/>
          <w:szCs w:val="28"/>
        </w:rPr>
        <w:t>Từ 01/01/2024 đến ngày 31/12/2024, kết quả giải quyết TTHC trực tuyến tại Bộ phận tiếp nhận và trả kết quả các cấp, cụ thể như sau:</w:t>
      </w:r>
    </w:p>
    <w:p w14:paraId="48F23C6A" w14:textId="77777777" w:rsidR="00DB0CE1" w:rsidRDefault="00DB0CE1" w:rsidP="00DB0CE1">
      <w:pPr>
        <w:spacing w:before="120" w:after="120"/>
        <w:ind w:firstLine="567"/>
        <w:jc w:val="both"/>
        <w:rPr>
          <w:rFonts w:eastAsia="Calibri"/>
          <w:noProof/>
          <w:color w:val="000000"/>
          <w:sz w:val="28"/>
          <w:szCs w:val="28"/>
        </w:rPr>
      </w:pPr>
      <w:r>
        <w:rPr>
          <w:rFonts w:eastAsia="Calibri"/>
          <w:noProof/>
          <w:color w:val="000000"/>
          <w:sz w:val="28"/>
          <w:szCs w:val="28"/>
        </w:rPr>
        <w:t>- Bộ phận tiếp nhận và trả kết quả huyện đã tiếp nhận và giải quyết 2.220 thủ tục hành chính bằng hình thức trực tuyến đạt 97,93%.</w:t>
      </w:r>
    </w:p>
    <w:p w14:paraId="10049517" w14:textId="29DCC292" w:rsidR="00DB0CE1" w:rsidRDefault="00DB0CE1" w:rsidP="00DB0CE1">
      <w:pPr>
        <w:spacing w:before="120" w:after="120"/>
        <w:ind w:firstLine="567"/>
        <w:jc w:val="both"/>
        <w:rPr>
          <w:rFonts w:eastAsia="Calibri"/>
          <w:noProof/>
          <w:color w:val="000000"/>
          <w:sz w:val="28"/>
          <w:szCs w:val="28"/>
        </w:rPr>
      </w:pPr>
      <w:r>
        <w:rPr>
          <w:rFonts w:eastAsia="Calibri"/>
          <w:noProof/>
          <w:color w:val="000000"/>
          <w:sz w:val="28"/>
          <w:szCs w:val="28"/>
        </w:rPr>
        <w:t>- Bộ phận Một cửa củ</w:t>
      </w:r>
      <w:r w:rsidR="0063705B">
        <w:rPr>
          <w:rFonts w:eastAsia="Calibri"/>
          <w:noProof/>
          <w:color w:val="000000"/>
          <w:sz w:val="28"/>
          <w:szCs w:val="28"/>
        </w:rPr>
        <w:t>a 17</w:t>
      </w:r>
      <w:r>
        <w:rPr>
          <w:rFonts w:eastAsia="Calibri"/>
          <w:noProof/>
          <w:color w:val="000000"/>
          <w:sz w:val="28"/>
          <w:szCs w:val="28"/>
        </w:rPr>
        <w:t>/1</w:t>
      </w:r>
      <w:r w:rsidR="0063705B">
        <w:rPr>
          <w:rFonts w:eastAsia="Calibri"/>
          <w:noProof/>
          <w:color w:val="000000"/>
          <w:sz w:val="28"/>
          <w:szCs w:val="28"/>
        </w:rPr>
        <w:t>7</w:t>
      </w:r>
      <w:r>
        <w:rPr>
          <w:rFonts w:eastAsia="Calibri"/>
          <w:noProof/>
          <w:color w:val="000000"/>
          <w:sz w:val="28"/>
          <w:szCs w:val="28"/>
        </w:rPr>
        <w:t xml:space="preserve"> xã, thị trấn đã tổ chức tiếp nhận và giải quyết 34.650 thủ tục hành chính bằng hình thức trực tuyến đạt 99,69%.</w:t>
      </w:r>
    </w:p>
    <w:p w14:paraId="1AD83A05" w14:textId="77777777" w:rsidR="00DB0CE1" w:rsidRDefault="00DB0CE1" w:rsidP="00DB0CE1">
      <w:pPr>
        <w:spacing w:before="120" w:after="120"/>
        <w:ind w:firstLine="567"/>
        <w:jc w:val="center"/>
        <w:rPr>
          <w:rFonts w:eastAsia="Calibri"/>
          <w:bCs/>
          <w:i/>
          <w:noProof/>
          <w:color w:val="000000"/>
          <w:sz w:val="28"/>
          <w:szCs w:val="28"/>
        </w:rPr>
      </w:pPr>
      <w:r>
        <w:rPr>
          <w:rFonts w:eastAsia="Calibri"/>
          <w:bCs/>
          <w:i/>
          <w:noProof/>
          <w:color w:val="000000"/>
          <w:sz w:val="28"/>
          <w:szCs w:val="28"/>
        </w:rPr>
        <w:t>(Có phụ lục kèm theo)</w:t>
      </w:r>
    </w:p>
    <w:p w14:paraId="7D52733C" w14:textId="77777777" w:rsidR="00DB0CE1" w:rsidRPr="00A33903" w:rsidRDefault="00DB0CE1" w:rsidP="00DB0CE1">
      <w:pPr>
        <w:spacing w:before="120" w:after="120"/>
        <w:ind w:firstLine="720"/>
        <w:jc w:val="both"/>
        <w:rPr>
          <w:color w:val="000000" w:themeColor="text1"/>
          <w:sz w:val="28"/>
          <w:szCs w:val="28"/>
          <w:lang w:val="vi-VN"/>
        </w:rPr>
      </w:pPr>
      <w:r w:rsidRPr="00A33903">
        <w:rPr>
          <w:bCs/>
          <w:i/>
          <w:color w:val="000000" w:themeColor="text1"/>
          <w:sz w:val="28"/>
          <w:szCs w:val="28"/>
          <w:lang w:val="vi-VN"/>
        </w:rPr>
        <w:t>c</w:t>
      </w:r>
      <w:r w:rsidRPr="00A33903">
        <w:rPr>
          <w:bCs/>
          <w:i/>
          <w:color w:val="000000" w:themeColor="text1"/>
          <w:sz w:val="28"/>
          <w:szCs w:val="28"/>
        </w:rPr>
        <w:t>)</w:t>
      </w:r>
      <w:r w:rsidRPr="00A33903">
        <w:rPr>
          <w:bCs/>
          <w:i/>
          <w:color w:val="000000" w:themeColor="text1"/>
          <w:sz w:val="28"/>
          <w:szCs w:val="28"/>
          <w:lang w:val="vi-VN"/>
        </w:rPr>
        <w:t xml:space="preserve"> Tự đánh giá:</w:t>
      </w:r>
      <w:r w:rsidRPr="00A33903">
        <w:rPr>
          <w:color w:val="000000" w:themeColor="text1"/>
          <w:sz w:val="28"/>
          <w:szCs w:val="28"/>
          <w:lang w:val="vi-VN"/>
        </w:rPr>
        <w:t xml:space="preserve"> Huyện </w:t>
      </w:r>
      <w:r>
        <w:rPr>
          <w:color w:val="000000" w:themeColor="text1"/>
          <w:sz w:val="28"/>
          <w:szCs w:val="28"/>
        </w:rPr>
        <w:t>Bình Lục</w:t>
      </w:r>
      <w:r w:rsidRPr="00A33903">
        <w:rPr>
          <w:color w:val="000000" w:themeColor="text1"/>
          <w:sz w:val="28"/>
          <w:szCs w:val="28"/>
          <w:lang w:val="vi-VN"/>
        </w:rPr>
        <w:t xml:space="preserve"> đạt chuẩn tiêu chí số 9</w:t>
      </w:r>
      <w:r w:rsidRPr="00A33903">
        <w:rPr>
          <w:color w:val="000000" w:themeColor="text1"/>
          <w:sz w:val="28"/>
          <w:szCs w:val="28"/>
        </w:rPr>
        <w:t xml:space="preserve"> </w:t>
      </w:r>
      <w:r w:rsidRPr="00A33903">
        <w:rPr>
          <w:color w:val="000000" w:themeColor="text1"/>
          <w:sz w:val="28"/>
          <w:szCs w:val="28"/>
          <w:lang w:val="vi-VN"/>
        </w:rPr>
        <w:t>-</w:t>
      </w:r>
      <w:r w:rsidRPr="00A33903">
        <w:rPr>
          <w:color w:val="000000" w:themeColor="text1"/>
          <w:sz w:val="28"/>
          <w:szCs w:val="28"/>
        </w:rPr>
        <w:t xml:space="preserve"> </w:t>
      </w:r>
      <w:r w:rsidRPr="00A33903">
        <w:rPr>
          <w:color w:val="000000" w:themeColor="text1"/>
          <w:sz w:val="28"/>
          <w:szCs w:val="28"/>
          <w:lang w:val="vi-VN"/>
        </w:rPr>
        <w:t xml:space="preserve">An ninh, trật tự-hành chính công, </w:t>
      </w:r>
      <w:r w:rsidRPr="00A33903">
        <w:rPr>
          <w:color w:val="000000" w:themeColor="text1"/>
          <w:sz w:val="28"/>
          <w:szCs w:val="28"/>
          <w:lang w:val="de-DE"/>
        </w:rPr>
        <w:t>theo quy định Bộ tiêu chí quốc gia về huyện nông thôn mới nâng cao giai đoạn 2021 - 2025</w:t>
      </w:r>
      <w:r w:rsidRPr="00A33903">
        <w:rPr>
          <w:color w:val="000000" w:themeColor="text1"/>
          <w:sz w:val="28"/>
          <w:szCs w:val="28"/>
          <w:lang w:val="vi-VN"/>
        </w:rPr>
        <w:t>.</w:t>
      </w:r>
    </w:p>
    <w:p w14:paraId="5F1BB94F" w14:textId="77777777" w:rsidR="00DB0CE1" w:rsidRPr="00E144A9" w:rsidRDefault="00DB0CE1" w:rsidP="00DB0CE1">
      <w:pPr>
        <w:pStyle w:val="Heading1"/>
        <w:spacing w:before="120" w:after="120" w:line="240" w:lineRule="auto"/>
        <w:ind w:firstLine="720"/>
        <w:rPr>
          <w:b/>
          <w:i/>
          <w:color w:val="000000" w:themeColor="text1"/>
        </w:rPr>
      </w:pPr>
      <w:bookmarkStart w:id="324" w:name="_heading=h.8mpvyp1a5wpj" w:colFirst="0" w:colLast="0"/>
      <w:bookmarkStart w:id="325" w:name="_Toc163226616"/>
      <w:bookmarkStart w:id="326" w:name="_Toc183559492"/>
      <w:bookmarkStart w:id="327" w:name="_Toc188562531"/>
      <w:bookmarkEnd w:id="324"/>
      <w:r w:rsidRPr="00A33903">
        <w:rPr>
          <w:b/>
          <w:color w:val="000000" w:themeColor="text1"/>
          <w:lang w:val="vi-VN"/>
        </w:rPr>
        <w:t>V. ĐÁNH GIÁ CHUNG</w:t>
      </w:r>
      <w:bookmarkEnd w:id="325"/>
      <w:bookmarkEnd w:id="326"/>
      <w:bookmarkEnd w:id="327"/>
      <w:r>
        <w:rPr>
          <w:b/>
          <w:color w:val="000000" w:themeColor="text1"/>
        </w:rPr>
        <w:t xml:space="preserve"> </w:t>
      </w:r>
    </w:p>
    <w:p w14:paraId="45A0F6EC" w14:textId="77777777" w:rsidR="00DB0CE1" w:rsidRPr="00A33903" w:rsidRDefault="00DB0CE1" w:rsidP="00DB0CE1">
      <w:pPr>
        <w:pStyle w:val="Heading2"/>
        <w:spacing w:before="120" w:after="120"/>
        <w:ind w:firstLine="720"/>
        <w:rPr>
          <w:rFonts w:ascii="Times New Roman" w:eastAsia="Times New Roman" w:hAnsi="Times New Roman" w:cs="Times New Roman"/>
          <w:i w:val="0"/>
          <w:color w:val="000000" w:themeColor="text1"/>
          <w:lang w:val="vi-VN"/>
        </w:rPr>
      </w:pPr>
      <w:bookmarkStart w:id="328" w:name="_heading=h.4wuvwhb8lqf7" w:colFirst="0" w:colLast="0"/>
      <w:bookmarkStart w:id="329" w:name="_Toc163226617"/>
      <w:bookmarkStart w:id="330" w:name="_Toc183559493"/>
      <w:bookmarkStart w:id="331" w:name="_Toc188562532"/>
      <w:bookmarkEnd w:id="328"/>
      <w:r w:rsidRPr="00A33903">
        <w:rPr>
          <w:rFonts w:ascii="Times New Roman" w:eastAsia="Times New Roman" w:hAnsi="Times New Roman" w:cs="Times New Roman"/>
          <w:i w:val="0"/>
          <w:color w:val="000000" w:themeColor="text1"/>
          <w:lang w:val="vi-VN"/>
        </w:rPr>
        <w:t>1. Kết quả đạt được</w:t>
      </w:r>
      <w:bookmarkEnd w:id="329"/>
      <w:bookmarkEnd w:id="330"/>
      <w:bookmarkEnd w:id="331"/>
    </w:p>
    <w:p w14:paraId="4B2D92CD" w14:textId="77777777" w:rsidR="00DB0CE1" w:rsidRPr="00A33903" w:rsidRDefault="00DB0CE1" w:rsidP="00DB0CE1">
      <w:pPr>
        <w:shd w:val="clear" w:color="auto" w:fill="FFFFFF"/>
        <w:spacing w:before="120" w:after="120"/>
        <w:ind w:firstLine="720"/>
        <w:jc w:val="both"/>
        <w:rPr>
          <w:color w:val="000000" w:themeColor="text1"/>
          <w:sz w:val="28"/>
          <w:szCs w:val="28"/>
          <w:lang w:val="vi-VN"/>
        </w:rPr>
      </w:pPr>
      <w:r w:rsidRPr="00A33903">
        <w:rPr>
          <w:color w:val="000000" w:themeColor="text1"/>
          <w:sz w:val="28"/>
          <w:szCs w:val="28"/>
          <w:lang w:val="vi-VN"/>
        </w:rPr>
        <w:t xml:space="preserve">Qua </w:t>
      </w:r>
      <w:r w:rsidRPr="00A2347C">
        <w:rPr>
          <w:color w:val="FF0000"/>
          <w:sz w:val="28"/>
          <w:szCs w:val="28"/>
          <w:lang w:val="vi-VN"/>
        </w:rPr>
        <w:t>0</w:t>
      </w:r>
      <w:r>
        <w:rPr>
          <w:color w:val="FF0000"/>
          <w:sz w:val="28"/>
          <w:szCs w:val="28"/>
          <w:lang w:val="vi-VN"/>
        </w:rPr>
        <w:t>3</w:t>
      </w:r>
      <w:r w:rsidRPr="00A2347C">
        <w:rPr>
          <w:color w:val="FF0000"/>
          <w:sz w:val="28"/>
          <w:szCs w:val="28"/>
          <w:lang w:val="vi-VN"/>
        </w:rPr>
        <w:t xml:space="preserve"> n</w:t>
      </w:r>
      <w:r w:rsidRPr="00A33903">
        <w:rPr>
          <w:color w:val="000000" w:themeColor="text1"/>
          <w:sz w:val="28"/>
          <w:szCs w:val="28"/>
          <w:lang w:val="vi-VN"/>
        </w:rPr>
        <w:t xml:space="preserve">ăm triển khai thực hiện xây dựng huyện nông thôn mới nâng cao, huyện </w:t>
      </w:r>
      <w:r>
        <w:rPr>
          <w:color w:val="000000" w:themeColor="text1"/>
          <w:sz w:val="28"/>
          <w:szCs w:val="28"/>
        </w:rPr>
        <w:t>Bình Lục</w:t>
      </w:r>
      <w:r w:rsidRPr="00A33903">
        <w:rPr>
          <w:color w:val="000000" w:themeColor="text1"/>
          <w:sz w:val="28"/>
          <w:szCs w:val="28"/>
          <w:lang w:val="vi-VN"/>
        </w:rPr>
        <w:t xml:space="preserve"> đã huy động được sự vào cuộc của cả hệ thống chính trị với quyết tâm cao, làm chuyển biến mạnh mẽ về nhận thức của cán bộ, công chức, viên chức và Nhân dân trong toàn huyện, người dân thực sự là chủ thể của Chương trình xây dựng nông thôn mới với những kết quả nổi bật: Diện mạo nông thôn được đổi mới, ngày càng khang trang, sạch, đẹp, đời sống vật chất và tinh thần của người dân được nâng lên; hạ tầng kinh tế - xã hội được quan tâm đầu tư đồng bộ theo quy hoạch, có sự phân công, phân cấp quản lý, đầu tư cụ thể với phương châm </w:t>
      </w:r>
      <w:r w:rsidRPr="00A33903">
        <w:rPr>
          <w:i/>
          <w:color w:val="000000" w:themeColor="text1"/>
          <w:sz w:val="28"/>
          <w:szCs w:val="28"/>
          <w:lang w:val="vi-VN"/>
        </w:rPr>
        <w:t>“Nhân dân làm, Nhà nước hỗ trợ”</w:t>
      </w:r>
      <w:r w:rsidRPr="00A33903">
        <w:rPr>
          <w:color w:val="000000" w:themeColor="text1"/>
          <w:sz w:val="28"/>
          <w:szCs w:val="28"/>
          <w:lang w:val="vi-VN"/>
        </w:rPr>
        <w:t>; sản xuất nông nghiệp phát triển ổn định, bền vững; công nghiệp, tiểu thủ công nghiệp phát triển nhanh, tạo việc làm, thu nhập ổn định cho người dân địa phương...; văn hóa, xã hội phát triển, môi trường được bảo vệ; an ninh chính trị, trật tự an toàn xã hội đượ</w:t>
      </w:r>
      <w:r>
        <w:rPr>
          <w:color w:val="000000" w:themeColor="text1"/>
          <w:sz w:val="28"/>
          <w:szCs w:val="28"/>
          <w:lang w:val="vi-VN"/>
        </w:rPr>
        <w:t xml:space="preserve">c tăng </w:t>
      </w:r>
      <w:r>
        <w:rPr>
          <w:color w:val="000000" w:themeColor="text1"/>
          <w:sz w:val="28"/>
          <w:szCs w:val="28"/>
          <w:lang w:val="vi-VN"/>
        </w:rPr>
        <w:lastRenderedPageBreak/>
        <w:t>cường và giữ vững. Sau 03</w:t>
      </w:r>
      <w:r w:rsidRPr="00A33903">
        <w:rPr>
          <w:color w:val="000000" w:themeColor="text1"/>
          <w:sz w:val="28"/>
          <w:szCs w:val="28"/>
          <w:lang w:val="vi-VN"/>
        </w:rPr>
        <w:t xml:space="preserve"> năm triển khai xây dựng huyện nông thôn mới nâng cao.</w:t>
      </w:r>
      <w:r>
        <w:rPr>
          <w:color w:val="000000" w:themeColor="text1"/>
          <w:sz w:val="28"/>
          <w:szCs w:val="28"/>
        </w:rPr>
        <w:t xml:space="preserve"> </w:t>
      </w:r>
      <w:r w:rsidRPr="00A33903">
        <w:rPr>
          <w:color w:val="000000" w:themeColor="text1"/>
          <w:sz w:val="28"/>
          <w:szCs w:val="28"/>
          <w:lang w:val="vi-VN"/>
        </w:rPr>
        <w:t>Đến nay đã có 1</w:t>
      </w:r>
      <w:r>
        <w:rPr>
          <w:color w:val="000000" w:themeColor="text1"/>
          <w:sz w:val="28"/>
          <w:szCs w:val="28"/>
          <w:lang w:val="vi-VN"/>
        </w:rPr>
        <w:t>3</w:t>
      </w:r>
      <w:r w:rsidRPr="00A33903">
        <w:rPr>
          <w:color w:val="000000" w:themeColor="text1"/>
          <w:sz w:val="28"/>
          <w:szCs w:val="28"/>
          <w:lang w:val="vi-VN"/>
        </w:rPr>
        <w:t>/</w:t>
      </w:r>
      <w:r>
        <w:rPr>
          <w:color w:val="000000" w:themeColor="text1"/>
          <w:sz w:val="28"/>
          <w:szCs w:val="28"/>
          <w:lang w:val="vi-VN"/>
        </w:rPr>
        <w:t>16</w:t>
      </w:r>
      <w:r w:rsidRPr="00A33903">
        <w:rPr>
          <w:color w:val="000000" w:themeColor="text1"/>
          <w:sz w:val="28"/>
          <w:szCs w:val="28"/>
          <w:lang w:val="vi-VN"/>
        </w:rPr>
        <w:t xml:space="preserve"> xã đạt chuẩn nông thôn mới nâng cao theo Bộ tiêu chí giai đoạn 2021-2025, đạt </w:t>
      </w:r>
      <w:r>
        <w:rPr>
          <w:color w:val="000000" w:themeColor="text1"/>
          <w:sz w:val="28"/>
          <w:szCs w:val="28"/>
          <w:lang w:val="vi-VN"/>
        </w:rPr>
        <w:t>81,2</w:t>
      </w:r>
      <w:r w:rsidRPr="00A33903">
        <w:rPr>
          <w:color w:val="000000" w:themeColor="text1"/>
          <w:sz w:val="28"/>
          <w:szCs w:val="28"/>
          <w:lang w:val="vi-VN"/>
        </w:rPr>
        <w:t xml:space="preserve">%; </w:t>
      </w:r>
      <w:r>
        <w:rPr>
          <w:color w:val="000000" w:themeColor="text1"/>
          <w:sz w:val="28"/>
          <w:szCs w:val="28"/>
          <w:lang w:val="vi-VN"/>
        </w:rPr>
        <w:t>02</w:t>
      </w:r>
      <w:r w:rsidRPr="00A33903">
        <w:rPr>
          <w:color w:val="000000" w:themeColor="text1"/>
          <w:sz w:val="28"/>
          <w:szCs w:val="28"/>
          <w:lang w:val="vi-VN"/>
        </w:rPr>
        <w:t>/1</w:t>
      </w:r>
      <w:r>
        <w:rPr>
          <w:color w:val="000000" w:themeColor="text1"/>
          <w:sz w:val="28"/>
          <w:szCs w:val="28"/>
          <w:lang w:val="vi-VN"/>
        </w:rPr>
        <w:t>6</w:t>
      </w:r>
      <w:r w:rsidRPr="00A33903">
        <w:rPr>
          <w:color w:val="000000" w:themeColor="text1"/>
          <w:sz w:val="28"/>
          <w:szCs w:val="28"/>
          <w:lang w:val="vi-VN"/>
        </w:rPr>
        <w:t xml:space="preserve"> xã đạt chuẩn NTM kiểu mẫu giai đoạn 2021-2025, đạt </w:t>
      </w:r>
      <w:r>
        <w:rPr>
          <w:color w:val="000000" w:themeColor="text1"/>
          <w:sz w:val="28"/>
          <w:szCs w:val="28"/>
          <w:lang w:val="vi-VN"/>
        </w:rPr>
        <w:t>12,5</w:t>
      </w:r>
      <w:r w:rsidRPr="00A33903">
        <w:rPr>
          <w:color w:val="000000" w:themeColor="text1"/>
          <w:sz w:val="28"/>
          <w:szCs w:val="28"/>
          <w:lang w:val="vi-VN"/>
        </w:rPr>
        <w:t>%;</w:t>
      </w:r>
      <w:r w:rsidRPr="00A33903">
        <w:rPr>
          <w:color w:val="000000" w:themeColor="text1"/>
          <w:sz w:val="28"/>
          <w:szCs w:val="28"/>
        </w:rPr>
        <w:t xml:space="preserve"> </w:t>
      </w:r>
      <w:r w:rsidRPr="00A33903">
        <w:rPr>
          <w:color w:val="000000" w:themeColor="text1"/>
          <w:sz w:val="28"/>
          <w:szCs w:val="28"/>
          <w:lang w:val="vi-VN"/>
        </w:rPr>
        <w:t xml:space="preserve">huyện </w:t>
      </w:r>
      <w:r>
        <w:rPr>
          <w:color w:val="000000" w:themeColor="text1"/>
          <w:sz w:val="28"/>
          <w:szCs w:val="28"/>
        </w:rPr>
        <w:t>Bình Lục</w:t>
      </w:r>
      <w:r w:rsidRPr="00A33903">
        <w:rPr>
          <w:color w:val="000000" w:themeColor="text1"/>
          <w:sz w:val="28"/>
          <w:szCs w:val="28"/>
          <w:lang w:val="vi-VN"/>
        </w:rPr>
        <w:t xml:space="preserve"> đạt chuẩn 9/9 tiêu chí theo Bộ tiêu chí huyện nông thôn nâng cao giai đoạn 2021-2025; Chương trình OCOP được triển khai mạnh mẽ, đạt hiệu tốt và có sức lan tỏa mạnh, đời sống Nhân dân được cải thiện nâng cao, thu nhập bình quân của người dân khu vực nông thôn tăng mạnh so với thời kỳ đầu thực hiện nông thôn mới năm 2010 và so với thời điểm được công nhận huyện đạt chuẩn NTM năm 201</w:t>
      </w:r>
      <w:r>
        <w:rPr>
          <w:color w:val="000000" w:themeColor="text1"/>
          <w:sz w:val="28"/>
          <w:szCs w:val="28"/>
          <w:lang w:val="vi-VN"/>
        </w:rPr>
        <w:t>9</w:t>
      </w:r>
      <w:r w:rsidRPr="00A33903">
        <w:rPr>
          <w:color w:val="000000" w:themeColor="text1"/>
          <w:sz w:val="28"/>
          <w:szCs w:val="28"/>
        </w:rPr>
        <w:t xml:space="preserve"> </w:t>
      </w:r>
      <w:r w:rsidRPr="00A33903">
        <w:rPr>
          <w:color w:val="000000" w:themeColor="text1"/>
          <w:sz w:val="28"/>
          <w:szCs w:val="28"/>
          <w:lang w:val="vi-VN"/>
        </w:rPr>
        <w:t>(</w:t>
      </w:r>
      <w:r>
        <w:rPr>
          <w:color w:val="000000" w:themeColor="text1"/>
          <w:sz w:val="28"/>
          <w:szCs w:val="28"/>
        </w:rPr>
        <w:t xml:space="preserve"> </w:t>
      </w:r>
      <w:r w:rsidRPr="00EF41CD">
        <w:rPr>
          <w:spacing w:val="-2"/>
          <w:sz w:val="28"/>
          <w:szCs w:val="28"/>
          <w:lang w:val="nb-NO"/>
        </w:rPr>
        <w:t>Năm 2010 bình quân thu nhập đầu người toàn huyện mới đạt 11,5 triệu đồng/người/năm, năm 2019 đạt 46,21 triệu đồng/người/năm</w:t>
      </w:r>
      <w:r w:rsidRPr="00EF41CD">
        <w:rPr>
          <w:color w:val="000000" w:themeColor="text1"/>
          <w:sz w:val="28"/>
          <w:szCs w:val="28"/>
          <w:lang w:val="vi-VN"/>
        </w:rPr>
        <w:t>,</w:t>
      </w:r>
      <w:r w:rsidRPr="00A33903">
        <w:rPr>
          <w:color w:val="000000" w:themeColor="text1"/>
          <w:sz w:val="28"/>
          <w:szCs w:val="28"/>
        </w:rPr>
        <w:t xml:space="preserve"> </w:t>
      </w:r>
      <w:r w:rsidRPr="00A33903">
        <w:rPr>
          <w:color w:val="000000" w:themeColor="text1"/>
          <w:sz w:val="28"/>
          <w:szCs w:val="28"/>
          <w:lang w:val="vi-VN"/>
        </w:rPr>
        <w:t>năm 2024 thu nhập đạt trên</w:t>
      </w:r>
      <w:r w:rsidRPr="00A33903">
        <w:rPr>
          <w:color w:val="000000" w:themeColor="text1"/>
          <w:sz w:val="28"/>
          <w:szCs w:val="28"/>
        </w:rPr>
        <w:t xml:space="preserve"> </w:t>
      </w:r>
      <w:r>
        <w:rPr>
          <w:color w:val="000000" w:themeColor="text1"/>
          <w:sz w:val="28"/>
          <w:szCs w:val="28"/>
        </w:rPr>
        <w:t>72,41</w:t>
      </w:r>
      <w:r w:rsidRPr="00A33903">
        <w:rPr>
          <w:color w:val="000000" w:themeColor="text1"/>
          <w:sz w:val="28"/>
          <w:szCs w:val="28"/>
          <w:lang w:val="vi-VN"/>
        </w:rPr>
        <w:t xml:space="preserve"> triệu đồng/người/năm).</w:t>
      </w:r>
      <w:r w:rsidRPr="00A33903">
        <w:rPr>
          <w:color w:val="000000" w:themeColor="text1"/>
          <w:sz w:val="28"/>
          <w:szCs w:val="28"/>
        </w:rPr>
        <w:t xml:space="preserve"> </w:t>
      </w:r>
      <w:r w:rsidRPr="00A33903">
        <w:rPr>
          <w:color w:val="000000" w:themeColor="text1"/>
          <w:sz w:val="28"/>
          <w:szCs w:val="28"/>
          <w:lang w:val="vi-VN"/>
        </w:rPr>
        <w:t>Tỷ lệ hộ nghèo giảm nhanh từ</w:t>
      </w:r>
      <w:r w:rsidRPr="00A33903">
        <w:rPr>
          <w:color w:val="000000" w:themeColor="text1"/>
          <w:sz w:val="28"/>
          <w:szCs w:val="28"/>
        </w:rPr>
        <w:t xml:space="preserve"> </w:t>
      </w:r>
      <w:r>
        <w:rPr>
          <w:color w:val="000000" w:themeColor="text1"/>
          <w:sz w:val="28"/>
          <w:szCs w:val="28"/>
        </w:rPr>
        <w:t>3,56</w:t>
      </w:r>
      <w:r w:rsidRPr="00A33903">
        <w:rPr>
          <w:color w:val="000000" w:themeColor="text1"/>
          <w:sz w:val="28"/>
          <w:szCs w:val="28"/>
          <w:lang w:val="vi-VN"/>
        </w:rPr>
        <w:t>% vào năm 201</w:t>
      </w:r>
      <w:r>
        <w:rPr>
          <w:color w:val="000000" w:themeColor="text1"/>
          <w:sz w:val="28"/>
          <w:szCs w:val="28"/>
          <w:lang w:val="vi-VN"/>
        </w:rPr>
        <w:t>9</w:t>
      </w:r>
      <w:r w:rsidRPr="00A33903">
        <w:rPr>
          <w:color w:val="000000" w:themeColor="text1"/>
          <w:sz w:val="28"/>
          <w:szCs w:val="28"/>
          <w:lang w:val="vi-VN"/>
        </w:rPr>
        <w:t xml:space="preserve"> xuống còn </w:t>
      </w:r>
      <w:r>
        <w:rPr>
          <w:color w:val="000000" w:themeColor="text1"/>
          <w:sz w:val="28"/>
          <w:szCs w:val="28"/>
        </w:rPr>
        <w:t>2,65</w:t>
      </w:r>
      <w:r w:rsidRPr="00A33903">
        <w:rPr>
          <w:color w:val="000000" w:themeColor="text1"/>
          <w:sz w:val="28"/>
          <w:szCs w:val="28"/>
          <w:lang w:val="vi-VN"/>
        </w:rPr>
        <w:t xml:space="preserve">% vào năm 2024. Tỷ lệ lao động qua đào tạo năm 2024 tăng </w:t>
      </w:r>
      <w:r w:rsidRPr="00A20737">
        <w:rPr>
          <w:color w:val="FF0000"/>
          <w:sz w:val="28"/>
          <w:szCs w:val="28"/>
        </w:rPr>
        <w:t>7,5</w:t>
      </w:r>
      <w:r w:rsidRPr="00A33903">
        <w:rPr>
          <w:color w:val="000000" w:themeColor="text1"/>
          <w:sz w:val="28"/>
          <w:szCs w:val="28"/>
          <w:lang w:val="vi-VN"/>
        </w:rPr>
        <w:t>% so thời điểm huyện đạt chuẩn NTM năm 201</w:t>
      </w:r>
      <w:r>
        <w:rPr>
          <w:color w:val="000000" w:themeColor="text1"/>
          <w:sz w:val="28"/>
          <w:szCs w:val="28"/>
          <w:lang w:val="vi-VN"/>
        </w:rPr>
        <w:t>9</w:t>
      </w:r>
      <w:r w:rsidRPr="00A33903">
        <w:rPr>
          <w:color w:val="000000" w:themeColor="text1"/>
          <w:sz w:val="28"/>
          <w:szCs w:val="28"/>
          <w:lang w:val="vi-VN"/>
        </w:rPr>
        <w:t>.</w:t>
      </w:r>
    </w:p>
    <w:p w14:paraId="2E659EDC" w14:textId="77777777" w:rsidR="00DB0CE1" w:rsidRPr="00A33903" w:rsidRDefault="00DB0CE1" w:rsidP="00DB0CE1">
      <w:pPr>
        <w:shd w:val="clear" w:color="auto" w:fill="FFFFFF"/>
        <w:spacing w:before="120" w:after="120"/>
        <w:ind w:firstLine="720"/>
        <w:jc w:val="both"/>
        <w:rPr>
          <w:color w:val="000000" w:themeColor="text1"/>
          <w:sz w:val="28"/>
          <w:szCs w:val="28"/>
          <w:lang w:val="vi-VN"/>
        </w:rPr>
      </w:pPr>
      <w:r w:rsidRPr="00A33903">
        <w:rPr>
          <w:color w:val="000000" w:themeColor="text1"/>
          <w:sz w:val="28"/>
          <w:szCs w:val="28"/>
          <w:lang w:val="vi-VN"/>
        </w:rPr>
        <w:t>Hệ thống đường giao thông liên xã, trục xã, đường ngõ, xóm, đường trục chính nội đồng được mở rộng, làm mới và cứng hóa tăng từ</w:t>
      </w:r>
      <w:r>
        <w:rPr>
          <w:color w:val="000000" w:themeColor="text1"/>
          <w:sz w:val="28"/>
          <w:szCs w:val="28"/>
        </w:rPr>
        <w:t xml:space="preserve"> </w:t>
      </w:r>
      <w:r w:rsidRPr="00A20737">
        <w:rPr>
          <w:color w:val="FF0000"/>
          <w:sz w:val="28"/>
          <w:szCs w:val="28"/>
          <w:lang w:val="vi-VN"/>
        </w:rPr>
        <w:t>19% - 22</w:t>
      </w:r>
      <w:r w:rsidRPr="00A33903">
        <w:rPr>
          <w:color w:val="000000" w:themeColor="text1"/>
          <w:sz w:val="28"/>
          <w:szCs w:val="28"/>
          <w:lang w:val="vi-VN"/>
        </w:rPr>
        <w:t>% so với năm 201</w:t>
      </w:r>
      <w:r>
        <w:rPr>
          <w:color w:val="000000" w:themeColor="text1"/>
          <w:sz w:val="28"/>
          <w:szCs w:val="28"/>
          <w:lang w:val="vi-VN"/>
        </w:rPr>
        <w:t>9</w:t>
      </w:r>
      <w:r w:rsidRPr="00A33903">
        <w:rPr>
          <w:color w:val="000000" w:themeColor="text1"/>
          <w:sz w:val="28"/>
          <w:szCs w:val="28"/>
          <w:lang w:val="vi-VN"/>
        </w:rPr>
        <w:t>; Hệ thống điện chiếu sáng bằng cột đúc, cộc tuýp riêng biệt, đèn led, dây điện ngầm được trên các tuyến đường đạt 95% tăng trên 80% so với năm 201</w:t>
      </w:r>
      <w:r>
        <w:rPr>
          <w:color w:val="000000" w:themeColor="text1"/>
          <w:sz w:val="28"/>
          <w:szCs w:val="28"/>
          <w:lang w:val="vi-VN"/>
        </w:rPr>
        <w:t>9</w:t>
      </w:r>
      <w:r w:rsidRPr="00A33903">
        <w:rPr>
          <w:color w:val="000000" w:themeColor="text1"/>
          <w:sz w:val="28"/>
          <w:szCs w:val="28"/>
          <w:lang w:val="vi-VN"/>
        </w:rPr>
        <w:t xml:space="preserve">; Nhà văn hoá xã tăng </w:t>
      </w:r>
      <w:r>
        <w:rPr>
          <w:color w:val="000000" w:themeColor="text1"/>
          <w:sz w:val="28"/>
          <w:szCs w:val="28"/>
          <w:lang w:val="vi-VN"/>
        </w:rPr>
        <w:t>8</w:t>
      </w:r>
      <w:r w:rsidRPr="00A33903">
        <w:rPr>
          <w:color w:val="000000" w:themeColor="text1"/>
          <w:sz w:val="28"/>
          <w:szCs w:val="28"/>
          <w:lang w:val="vi-VN"/>
        </w:rPr>
        <w:t xml:space="preserve"> nhà văn hoá so với năm 201</w:t>
      </w:r>
      <w:r>
        <w:rPr>
          <w:color w:val="000000" w:themeColor="text1"/>
          <w:sz w:val="28"/>
          <w:szCs w:val="28"/>
          <w:lang w:val="vi-VN"/>
        </w:rPr>
        <w:t>9</w:t>
      </w:r>
      <w:r w:rsidRPr="00A33903">
        <w:rPr>
          <w:color w:val="000000" w:themeColor="text1"/>
          <w:sz w:val="28"/>
          <w:szCs w:val="28"/>
          <w:lang w:val="vi-VN"/>
        </w:rPr>
        <w:t xml:space="preserve"> (xã </w:t>
      </w:r>
      <w:r>
        <w:rPr>
          <w:color w:val="000000" w:themeColor="text1"/>
          <w:sz w:val="28"/>
          <w:szCs w:val="28"/>
        </w:rPr>
        <w:t>An Lão, Ngọc Lũ, Trung Lương, Bình Nghĩa, La Sơn, Bồ Đề, Đồn Xá, An Nội</w:t>
      </w:r>
      <w:r w:rsidRPr="00A33903">
        <w:rPr>
          <w:color w:val="000000" w:themeColor="text1"/>
          <w:sz w:val="28"/>
          <w:szCs w:val="28"/>
          <w:lang w:val="vi-VN"/>
        </w:rPr>
        <w:t xml:space="preserve">). Trên địa bàn huyện có </w:t>
      </w:r>
      <w:r>
        <w:rPr>
          <w:color w:val="000000" w:themeColor="text1"/>
          <w:sz w:val="28"/>
          <w:szCs w:val="28"/>
        </w:rPr>
        <w:t>105</w:t>
      </w:r>
      <w:r w:rsidRPr="00A33903">
        <w:rPr>
          <w:color w:val="000000" w:themeColor="text1"/>
          <w:sz w:val="28"/>
          <w:szCs w:val="28"/>
          <w:lang w:val="vi-VN"/>
        </w:rPr>
        <w:t>/</w:t>
      </w:r>
      <w:r>
        <w:rPr>
          <w:color w:val="000000" w:themeColor="text1"/>
          <w:sz w:val="28"/>
          <w:szCs w:val="28"/>
          <w:lang w:val="vi-VN"/>
        </w:rPr>
        <w:t>111</w:t>
      </w:r>
      <w:r w:rsidRPr="00A33903">
        <w:rPr>
          <w:color w:val="000000" w:themeColor="text1"/>
          <w:sz w:val="28"/>
          <w:szCs w:val="28"/>
          <w:lang w:val="vi-VN"/>
        </w:rPr>
        <w:t xml:space="preserve"> </w:t>
      </w:r>
      <w:r>
        <w:rPr>
          <w:color w:val="000000" w:themeColor="text1"/>
          <w:sz w:val="28"/>
          <w:szCs w:val="28"/>
        </w:rPr>
        <w:t>thôn, đội</w:t>
      </w:r>
      <w:r w:rsidRPr="00A33903">
        <w:rPr>
          <w:color w:val="000000" w:themeColor="text1"/>
          <w:sz w:val="28"/>
          <w:szCs w:val="28"/>
          <w:lang w:val="vi-VN"/>
        </w:rPr>
        <w:t xml:space="preserve"> đạt tỷ lệ </w:t>
      </w:r>
      <w:r>
        <w:rPr>
          <w:color w:val="000000" w:themeColor="text1"/>
          <w:sz w:val="28"/>
          <w:szCs w:val="28"/>
        </w:rPr>
        <w:t>94,5</w:t>
      </w:r>
      <w:r w:rsidRPr="00A33903">
        <w:rPr>
          <w:color w:val="000000" w:themeColor="text1"/>
          <w:sz w:val="28"/>
          <w:szCs w:val="28"/>
          <w:lang w:val="vi-VN"/>
        </w:rPr>
        <w:t>% xóm được công nhận xóm văn hoá, gia đình đạt danh hiệu gia đình văn hoá đạt tỷ lệ 9</w:t>
      </w:r>
      <w:r>
        <w:rPr>
          <w:color w:val="000000" w:themeColor="text1"/>
          <w:sz w:val="28"/>
          <w:szCs w:val="28"/>
          <w:lang w:val="vi-VN"/>
        </w:rPr>
        <w:t>4</w:t>
      </w:r>
      <w:r w:rsidRPr="00A33903">
        <w:rPr>
          <w:color w:val="000000" w:themeColor="text1"/>
          <w:sz w:val="28"/>
          <w:szCs w:val="28"/>
          <w:lang w:val="vi-VN"/>
        </w:rPr>
        <w:t xml:space="preserve">%; Tỷ lệ hộ dân được sử dụng nước sạch từ công trình cấp nước tập trung </w:t>
      </w:r>
      <w:r>
        <w:rPr>
          <w:color w:val="000000" w:themeColor="text1"/>
          <w:sz w:val="28"/>
          <w:szCs w:val="28"/>
          <w:lang w:val="vi-VN"/>
        </w:rPr>
        <w:t xml:space="preserve">đạt </w:t>
      </w:r>
      <w:r w:rsidRPr="00ED500E">
        <w:rPr>
          <w:color w:val="C00000"/>
          <w:sz w:val="28"/>
          <w:szCs w:val="28"/>
          <w:lang w:val="vi-VN"/>
        </w:rPr>
        <w:t>9</w:t>
      </w:r>
      <w:r w:rsidRPr="00ED500E">
        <w:rPr>
          <w:color w:val="C00000"/>
          <w:sz w:val="28"/>
          <w:szCs w:val="28"/>
        </w:rPr>
        <w:t>5,96</w:t>
      </w:r>
      <w:r w:rsidRPr="00A33903">
        <w:rPr>
          <w:color w:val="000000" w:themeColor="text1"/>
          <w:sz w:val="28"/>
          <w:szCs w:val="28"/>
          <w:lang w:val="vi-VN"/>
        </w:rPr>
        <w:t xml:space="preserve">%; Diện tích đất cây xanh sử dụng công cộng tại điểm dân cư nông thôn đến năm </w:t>
      </w:r>
      <w:r w:rsidRPr="00D30348">
        <w:rPr>
          <w:color w:val="FF0000"/>
          <w:sz w:val="28"/>
          <w:szCs w:val="28"/>
          <w:lang w:val="vi-VN"/>
        </w:rPr>
        <w:t xml:space="preserve">2024 tăng </w:t>
      </w:r>
      <w:r>
        <w:rPr>
          <w:color w:val="FF0000"/>
          <w:sz w:val="28"/>
          <w:szCs w:val="28"/>
        </w:rPr>
        <w:t xml:space="preserve">2,34 </w:t>
      </w:r>
      <w:r w:rsidRPr="00D30348">
        <w:rPr>
          <w:color w:val="FF0000"/>
          <w:sz w:val="28"/>
          <w:szCs w:val="28"/>
          <w:lang w:val="vi-VN"/>
        </w:rPr>
        <w:t>m</w:t>
      </w:r>
      <w:r w:rsidRPr="00D30348">
        <w:rPr>
          <w:color w:val="FF0000"/>
          <w:sz w:val="28"/>
          <w:szCs w:val="28"/>
          <w:vertAlign w:val="superscript"/>
          <w:lang w:val="vi-VN"/>
        </w:rPr>
        <w:t>2</w:t>
      </w:r>
      <w:r w:rsidRPr="00D30348">
        <w:rPr>
          <w:color w:val="FF0000"/>
          <w:sz w:val="28"/>
          <w:szCs w:val="28"/>
          <w:lang w:val="vi-VN"/>
        </w:rPr>
        <w:t>/người (tăng 38% so với năm 201</w:t>
      </w:r>
      <w:r>
        <w:rPr>
          <w:color w:val="FF0000"/>
          <w:sz w:val="28"/>
          <w:szCs w:val="28"/>
        </w:rPr>
        <w:t>9</w:t>
      </w:r>
      <w:r w:rsidRPr="00D30348">
        <w:rPr>
          <w:color w:val="FF0000"/>
          <w:sz w:val="28"/>
          <w:szCs w:val="28"/>
          <w:lang w:val="vi-VN"/>
        </w:rPr>
        <w:t xml:space="preserve">); </w:t>
      </w:r>
      <w:r w:rsidRPr="00A33903">
        <w:rPr>
          <w:color w:val="000000" w:themeColor="text1"/>
          <w:sz w:val="28"/>
          <w:szCs w:val="28"/>
          <w:lang w:val="vi-VN"/>
        </w:rPr>
        <w:t>Tỷ lệ chất thải rắn sinh hoạt được thu gom, xử lý theo quy định tăng 5% so với năm 201</w:t>
      </w:r>
      <w:r>
        <w:rPr>
          <w:color w:val="000000" w:themeColor="text1"/>
          <w:sz w:val="28"/>
          <w:szCs w:val="28"/>
          <w:lang w:val="vi-VN"/>
        </w:rPr>
        <w:t>9</w:t>
      </w:r>
      <w:r w:rsidRPr="00A33903">
        <w:rPr>
          <w:color w:val="000000" w:themeColor="text1"/>
          <w:sz w:val="28"/>
          <w:szCs w:val="28"/>
          <w:lang w:val="vi-VN"/>
        </w:rPr>
        <w:t xml:space="preserve">; Tỷ lệ hộ gia đình thực hiện phân loại chất thải rắn tại nguồn năm 2024 tăng </w:t>
      </w:r>
      <w:r w:rsidRPr="00D30348">
        <w:rPr>
          <w:color w:val="FF0000"/>
          <w:sz w:val="28"/>
          <w:szCs w:val="28"/>
          <w:lang w:val="vi-VN"/>
        </w:rPr>
        <w:t>4</w:t>
      </w:r>
      <w:r w:rsidRPr="00D30348">
        <w:rPr>
          <w:color w:val="FF0000"/>
          <w:sz w:val="28"/>
          <w:szCs w:val="28"/>
        </w:rPr>
        <w:t>2,6</w:t>
      </w:r>
      <w:r w:rsidRPr="00D30348">
        <w:rPr>
          <w:color w:val="FF0000"/>
          <w:sz w:val="28"/>
          <w:szCs w:val="28"/>
          <w:lang w:val="vi-VN"/>
        </w:rPr>
        <w:t>%</w:t>
      </w:r>
      <w:r w:rsidRPr="00A33903">
        <w:rPr>
          <w:color w:val="000000" w:themeColor="text1"/>
          <w:sz w:val="28"/>
          <w:szCs w:val="28"/>
          <w:lang w:val="vi-VN"/>
        </w:rPr>
        <w:t xml:space="preserve"> so với năm 201</w:t>
      </w:r>
      <w:r>
        <w:rPr>
          <w:color w:val="000000" w:themeColor="text1"/>
          <w:sz w:val="28"/>
          <w:szCs w:val="28"/>
          <w:lang w:val="vi-VN"/>
        </w:rPr>
        <w:t>9</w:t>
      </w:r>
      <w:r w:rsidRPr="00A33903">
        <w:rPr>
          <w:color w:val="000000" w:themeColor="text1"/>
          <w:sz w:val="28"/>
          <w:szCs w:val="28"/>
          <w:lang w:val="vi-VN"/>
        </w:rPr>
        <w:t>; Tỷ lệ chất thải hữu cơ, phụ phẩm nông nghiệp được thu gom, tái sử dụng, tái chế thành các nguyên liệu, nhiên liệu và sản phẩm thân thiện với môi trường tăng 26% so với năm 201</w:t>
      </w:r>
      <w:r>
        <w:rPr>
          <w:color w:val="000000" w:themeColor="text1"/>
          <w:sz w:val="28"/>
          <w:szCs w:val="28"/>
          <w:lang w:val="vi-VN"/>
        </w:rPr>
        <w:t>9</w:t>
      </w:r>
      <w:r w:rsidRPr="00A33903">
        <w:rPr>
          <w:color w:val="000000" w:themeColor="text1"/>
          <w:sz w:val="28"/>
          <w:szCs w:val="28"/>
          <w:lang w:val="vi-VN"/>
        </w:rPr>
        <w:t>; Giá trị sản phẩm trên 1</w:t>
      </w:r>
      <w:r w:rsidRPr="00A33903">
        <w:rPr>
          <w:color w:val="000000" w:themeColor="text1"/>
          <w:sz w:val="28"/>
          <w:szCs w:val="28"/>
        </w:rPr>
        <w:t xml:space="preserve"> </w:t>
      </w:r>
      <w:r w:rsidRPr="00A33903">
        <w:rPr>
          <w:color w:val="000000" w:themeColor="text1"/>
          <w:sz w:val="28"/>
          <w:szCs w:val="28"/>
          <w:lang w:val="vi-VN"/>
        </w:rPr>
        <w:t xml:space="preserve">ha đất trồng trọt đạt </w:t>
      </w:r>
      <w:r w:rsidRPr="00EC6687">
        <w:rPr>
          <w:color w:val="FF0000"/>
          <w:sz w:val="28"/>
          <w:szCs w:val="28"/>
        </w:rPr>
        <w:t>135,58</w:t>
      </w:r>
      <w:r w:rsidRPr="00EC6687">
        <w:rPr>
          <w:color w:val="FF0000"/>
          <w:sz w:val="28"/>
          <w:szCs w:val="28"/>
          <w:lang w:val="vi-VN"/>
        </w:rPr>
        <w:t xml:space="preserve"> triệu đồng, tăng </w:t>
      </w:r>
      <w:r w:rsidRPr="00EC6687">
        <w:rPr>
          <w:color w:val="FF0000"/>
          <w:sz w:val="28"/>
          <w:szCs w:val="28"/>
        </w:rPr>
        <w:t>35,89</w:t>
      </w:r>
      <w:r w:rsidRPr="00EC6687">
        <w:rPr>
          <w:color w:val="FF0000"/>
          <w:sz w:val="28"/>
          <w:szCs w:val="28"/>
          <w:lang w:val="vi-VN"/>
        </w:rPr>
        <w:t xml:space="preserve"> </w:t>
      </w:r>
      <w:r w:rsidRPr="00A33903">
        <w:rPr>
          <w:color w:val="000000" w:themeColor="text1"/>
          <w:sz w:val="28"/>
          <w:szCs w:val="28"/>
          <w:lang w:val="vi-VN"/>
        </w:rPr>
        <w:t>triệu đồng</w:t>
      </w:r>
      <w:r>
        <w:rPr>
          <w:color w:val="000000" w:themeColor="text1"/>
          <w:sz w:val="28"/>
          <w:szCs w:val="28"/>
        </w:rPr>
        <w:t xml:space="preserve"> 2019</w:t>
      </w:r>
      <w:r w:rsidRPr="00A33903">
        <w:rPr>
          <w:color w:val="000000" w:themeColor="text1"/>
          <w:sz w:val="28"/>
          <w:szCs w:val="28"/>
          <w:lang w:val="vi-VN"/>
        </w:rPr>
        <w:t>. Tỷ lệ người dân tham gia bảo hiểm y tế đến năm 2024</w:t>
      </w:r>
      <w:r>
        <w:rPr>
          <w:color w:val="000000" w:themeColor="text1"/>
          <w:sz w:val="28"/>
          <w:szCs w:val="28"/>
          <w:lang w:val="vi-VN"/>
        </w:rPr>
        <w:t xml:space="preserve"> đạt 95</w:t>
      </w:r>
      <w:r w:rsidRPr="00A33903">
        <w:rPr>
          <w:color w:val="000000" w:themeColor="text1"/>
          <w:sz w:val="28"/>
          <w:szCs w:val="28"/>
          <w:lang w:val="vi-VN"/>
        </w:rPr>
        <w:t>%, tăng 8,</w:t>
      </w:r>
      <w:r w:rsidRPr="00A33903">
        <w:rPr>
          <w:color w:val="000000" w:themeColor="text1"/>
          <w:sz w:val="28"/>
          <w:szCs w:val="28"/>
        </w:rPr>
        <w:t>2</w:t>
      </w:r>
      <w:r>
        <w:rPr>
          <w:color w:val="000000" w:themeColor="text1"/>
          <w:sz w:val="28"/>
          <w:szCs w:val="28"/>
          <w:lang w:val="vi-VN"/>
        </w:rPr>
        <w:t>8</w:t>
      </w:r>
      <w:r w:rsidRPr="00A33903">
        <w:rPr>
          <w:color w:val="000000" w:themeColor="text1"/>
          <w:sz w:val="28"/>
          <w:szCs w:val="28"/>
          <w:lang w:val="vi-VN"/>
        </w:rPr>
        <w:t>% so với năm 201</w:t>
      </w:r>
      <w:r>
        <w:rPr>
          <w:color w:val="000000" w:themeColor="text1"/>
          <w:sz w:val="28"/>
          <w:szCs w:val="28"/>
          <w:lang w:val="vi-VN"/>
        </w:rPr>
        <w:t>9</w:t>
      </w:r>
      <w:r w:rsidRPr="00A33903">
        <w:rPr>
          <w:color w:val="000000" w:themeColor="text1"/>
          <w:sz w:val="28"/>
          <w:szCs w:val="28"/>
          <w:lang w:val="vi-VN"/>
        </w:rPr>
        <w:t>; Hệ thống cơ sở vật chất văn hóa từ cấp thôn, cấp xã, cấp huyện và phong trào văn hóa, văn nghệ, thể dục thể thao trên địa bàn các xã phát triển với nhiều thành tích nổi trội. Khu thể thao/khu vui chơi công cộng được bố trí lắp đặt các trang thiết bị, dụng cụ thể dục thể thao ngoài trời phục vụ nhu cầu sinh hoạt, tập luyện thể thao, vui chơi, giải trí cho nhân dân.</w:t>
      </w:r>
    </w:p>
    <w:p w14:paraId="0B8C3657" w14:textId="77777777" w:rsidR="00DB0CE1" w:rsidRPr="00A33903" w:rsidRDefault="00DB0CE1" w:rsidP="00DB0CE1">
      <w:pPr>
        <w:shd w:val="clear" w:color="auto" w:fill="FFFFFF"/>
        <w:spacing w:before="120" w:after="120"/>
        <w:ind w:firstLine="720"/>
        <w:jc w:val="both"/>
        <w:rPr>
          <w:color w:val="000000" w:themeColor="text1"/>
          <w:sz w:val="28"/>
          <w:szCs w:val="28"/>
          <w:lang w:val="vi-VN"/>
        </w:rPr>
      </w:pPr>
      <w:r w:rsidRPr="00A33903">
        <w:rPr>
          <w:color w:val="000000" w:themeColor="text1"/>
          <w:sz w:val="28"/>
          <w:szCs w:val="28"/>
          <w:lang w:val="vi-VN"/>
        </w:rPr>
        <w:t xml:space="preserve">Những điểm nhấn trong triển khai Chương trình nông thôn mới của huyện </w:t>
      </w:r>
      <w:r>
        <w:rPr>
          <w:color w:val="000000" w:themeColor="text1"/>
          <w:sz w:val="28"/>
          <w:szCs w:val="28"/>
        </w:rPr>
        <w:t>Bình Lục</w:t>
      </w:r>
      <w:r w:rsidRPr="00A33903">
        <w:rPr>
          <w:color w:val="000000" w:themeColor="text1"/>
          <w:sz w:val="28"/>
          <w:szCs w:val="28"/>
          <w:lang w:val="vi-VN"/>
        </w:rPr>
        <w:t xml:space="preserve"> những năm qua:</w:t>
      </w:r>
    </w:p>
    <w:p w14:paraId="1D0D67F9" w14:textId="77777777" w:rsidR="00DB0CE1" w:rsidRPr="00A33903" w:rsidRDefault="00DB0CE1" w:rsidP="00DB0CE1">
      <w:pPr>
        <w:shd w:val="clear" w:color="auto" w:fill="FFFFFF"/>
        <w:spacing w:before="120" w:after="120"/>
        <w:ind w:firstLine="720"/>
        <w:jc w:val="both"/>
        <w:rPr>
          <w:b/>
          <w:i/>
          <w:color w:val="000000" w:themeColor="text1"/>
          <w:sz w:val="28"/>
          <w:szCs w:val="28"/>
          <w:lang w:val="vi-VN"/>
        </w:rPr>
      </w:pPr>
      <w:r w:rsidRPr="00A33903">
        <w:rPr>
          <w:b/>
          <w:i/>
          <w:color w:val="000000" w:themeColor="text1"/>
          <w:sz w:val="28"/>
          <w:szCs w:val="28"/>
          <w:lang w:val="vi-VN"/>
        </w:rPr>
        <w:t xml:space="preserve"> (1) Phong trào thi đua xây dựng nông thôn mới được triển khai sâu rộng, tạo không khí thi đua sôi nổi khắp làng quê:</w:t>
      </w:r>
    </w:p>
    <w:p w14:paraId="265A700F" w14:textId="77777777" w:rsidR="00DB0CE1" w:rsidRPr="00A33903" w:rsidRDefault="00DB0CE1" w:rsidP="00DB0CE1">
      <w:pPr>
        <w:shd w:val="clear" w:color="auto" w:fill="FFFFFF"/>
        <w:spacing w:before="120" w:after="120"/>
        <w:ind w:firstLine="720"/>
        <w:jc w:val="both"/>
        <w:rPr>
          <w:color w:val="000000" w:themeColor="text1"/>
          <w:sz w:val="28"/>
          <w:szCs w:val="28"/>
          <w:lang w:val="vi-VN"/>
        </w:rPr>
      </w:pPr>
      <w:r w:rsidRPr="00A33903">
        <w:rPr>
          <w:color w:val="000000" w:themeColor="text1"/>
          <w:sz w:val="28"/>
          <w:szCs w:val="28"/>
          <w:lang w:val="vi-VN"/>
        </w:rPr>
        <w:t xml:space="preserve">Với phương pháp, cách làm sáng tạo phù hợp với điều kiện thực tiễn địa phương, sử dụng tiết kiệm, hiệu quả nguồn vốn xây dựng nông thôn mới và </w:t>
      </w:r>
      <w:r w:rsidRPr="00A33903">
        <w:rPr>
          <w:color w:val="000000" w:themeColor="text1"/>
          <w:sz w:val="28"/>
          <w:szCs w:val="28"/>
          <w:lang w:val="vi-VN"/>
        </w:rPr>
        <w:lastRenderedPageBreak/>
        <w:t>công khai, minh bạch đã tạo ra phong trào thi đua sôi nổi trong xây dựng thôn đạt chuẩn nông thôn mới, xây dựng vườn mẫu, hộ gia đình kiểu mẫu, người dân thực sự vào cuộc và là chủ thể của chương trình. Ý thức của người dân về bảo vệ môi trường đã hình thành thói quen giữ gìn vệ sinh môi trường xanh - sạch - đẹp, đặc biệt là Chương trình “</w:t>
      </w:r>
      <w:r w:rsidRPr="00A33903">
        <w:rPr>
          <w:i/>
          <w:color w:val="000000" w:themeColor="text1"/>
          <w:sz w:val="28"/>
          <w:szCs w:val="28"/>
          <w:lang w:val="vi-VN"/>
        </w:rPr>
        <w:t>Đường hoa, đường cây - Cảnh quan môi trường Sáng - Xanh - Sạch - Đẹp</w:t>
      </w:r>
      <w:r w:rsidRPr="00A33903">
        <w:rPr>
          <w:color w:val="000000" w:themeColor="text1"/>
          <w:sz w:val="28"/>
          <w:szCs w:val="28"/>
          <w:lang w:val="vi-VN"/>
        </w:rPr>
        <w:t xml:space="preserve">”. Nếp sống được thay đổi, hạn chế những hủ tục lạc hậu và tiếp cận với những tiến bộ khoa học kỹ thuật. Phong trào cứng hóa đường giao thông đã huy động được người dân tham gia </w:t>
      </w:r>
      <w:r w:rsidRPr="00A33903">
        <w:rPr>
          <w:color w:val="000000" w:themeColor="text1"/>
          <w:sz w:val="28"/>
          <w:szCs w:val="28"/>
        </w:rPr>
        <w:t xml:space="preserve">hàng </w:t>
      </w:r>
      <w:r w:rsidRPr="00A33903">
        <w:rPr>
          <w:color w:val="000000" w:themeColor="text1"/>
          <w:sz w:val="28"/>
          <w:szCs w:val="28"/>
          <w:lang w:val="vi-VN"/>
        </w:rPr>
        <w:t>trăm nghìn ngày công lao động xây dựng nông thôn mới và vận động hiến hàng trăm nghìn m</w:t>
      </w:r>
      <w:r w:rsidRPr="00A33903">
        <w:rPr>
          <w:color w:val="000000" w:themeColor="text1"/>
          <w:sz w:val="28"/>
          <w:szCs w:val="28"/>
          <w:vertAlign w:val="superscript"/>
          <w:lang w:val="vi-VN"/>
        </w:rPr>
        <w:t>2</w:t>
      </w:r>
      <w:r w:rsidRPr="00A33903">
        <w:rPr>
          <w:color w:val="000000" w:themeColor="text1"/>
          <w:sz w:val="28"/>
          <w:szCs w:val="28"/>
          <w:lang w:val="vi-VN"/>
        </w:rPr>
        <w:t xml:space="preserve"> đất, tài sản trên đất để mở rộng lề đường trồng cây bóng mát, hàng rào xanh, vườn hoa, vỉa hè tại các công trình nông thôn mới trên địa bàn huyện </w:t>
      </w:r>
      <w:r>
        <w:rPr>
          <w:color w:val="000000" w:themeColor="text1"/>
          <w:sz w:val="28"/>
          <w:szCs w:val="28"/>
        </w:rPr>
        <w:t>Bình Lục</w:t>
      </w:r>
      <w:r w:rsidRPr="00A33903">
        <w:rPr>
          <w:color w:val="000000" w:themeColor="text1"/>
          <w:sz w:val="28"/>
          <w:szCs w:val="28"/>
          <w:lang w:val="vi-VN"/>
        </w:rPr>
        <w:t>.</w:t>
      </w:r>
    </w:p>
    <w:p w14:paraId="7689B68E" w14:textId="77777777" w:rsidR="00DB0CE1" w:rsidRPr="00A33903" w:rsidRDefault="00DB0CE1" w:rsidP="00DB0CE1">
      <w:pPr>
        <w:pBdr>
          <w:top w:val="dotted" w:sz="4" w:space="0" w:color="FFFFFF"/>
          <w:left w:val="dotted" w:sz="4" w:space="0" w:color="FFFFFF"/>
          <w:bottom w:val="dotted" w:sz="4" w:space="5" w:color="FFFFFF"/>
          <w:right w:val="dotted" w:sz="4" w:space="0" w:color="FFFFFF"/>
        </w:pBdr>
        <w:shd w:val="clear" w:color="auto" w:fill="FFFFFF"/>
        <w:tabs>
          <w:tab w:val="left" w:pos="709"/>
        </w:tabs>
        <w:spacing w:before="120" w:after="120"/>
        <w:ind w:firstLine="720"/>
        <w:jc w:val="both"/>
        <w:rPr>
          <w:b/>
          <w:i/>
          <w:color w:val="000000" w:themeColor="text1"/>
          <w:spacing w:val="-6"/>
          <w:sz w:val="28"/>
          <w:szCs w:val="28"/>
          <w:lang w:val="nl-NL"/>
        </w:rPr>
      </w:pPr>
      <w:r w:rsidRPr="00A33903">
        <w:rPr>
          <w:b/>
          <w:i/>
          <w:color w:val="000000" w:themeColor="text1"/>
          <w:spacing w:val="-6"/>
          <w:sz w:val="28"/>
          <w:szCs w:val="28"/>
          <w:lang w:val="nl-NL"/>
        </w:rPr>
        <w:t>- Thay đổi tư duy trong nông nghiệp, từ sản xuất nông nghiệp sang kinh tế nông nghiệp; tăng cường tích tụ, tập trung ruộng đất, liên kết sản xuất:</w:t>
      </w:r>
    </w:p>
    <w:p w14:paraId="1C2D4DE3" w14:textId="77777777" w:rsidR="00DB0CE1" w:rsidRPr="00A33903" w:rsidRDefault="00DB0CE1" w:rsidP="00DB0CE1">
      <w:pPr>
        <w:widowControl w:val="0"/>
        <w:spacing w:before="120" w:after="120"/>
        <w:ind w:firstLine="720"/>
        <w:jc w:val="both"/>
        <w:rPr>
          <w:bCs/>
          <w:color w:val="000000" w:themeColor="text1"/>
          <w:spacing w:val="2"/>
          <w:sz w:val="28"/>
          <w:szCs w:val="28"/>
          <w:lang w:val="nl-NL" w:eastAsia="vi-VN"/>
        </w:rPr>
      </w:pPr>
      <w:r w:rsidRPr="00A33903">
        <w:rPr>
          <w:color w:val="000000" w:themeColor="text1"/>
          <w:sz w:val="28"/>
          <w:szCs w:val="28"/>
          <w:lang w:val="de-DE"/>
        </w:rPr>
        <w:t>Kinh tế nông nghiệp, nông thôn có sự chuyển biến rõ nét, có bước phát triển mới, chuyển dịch tích cực theo hướng sản xuất hàng hóa,</w:t>
      </w:r>
      <w:r>
        <w:rPr>
          <w:color w:val="000000" w:themeColor="text1"/>
          <w:sz w:val="28"/>
          <w:szCs w:val="28"/>
          <w:lang w:val="de-DE"/>
        </w:rPr>
        <w:t xml:space="preserve"> ứng dụng công nghệ cao,</w:t>
      </w:r>
      <w:r w:rsidRPr="00A33903">
        <w:rPr>
          <w:color w:val="000000" w:themeColor="text1"/>
          <w:sz w:val="28"/>
          <w:szCs w:val="28"/>
          <w:lang w:val="de-DE"/>
        </w:rPr>
        <w:t xml:space="preserve"> áp dụng cơ giơi hoá trong sản xuất với quy mô, trình độ, hiệu quả cao hơn.</w:t>
      </w:r>
      <w:r>
        <w:rPr>
          <w:color w:val="000000" w:themeColor="text1"/>
          <w:sz w:val="28"/>
          <w:szCs w:val="28"/>
          <w:lang w:val="de-DE"/>
        </w:rPr>
        <w:t xml:space="preserve"> </w:t>
      </w:r>
      <w:r w:rsidRPr="00A33903">
        <w:rPr>
          <w:bCs/>
          <w:color w:val="000000" w:themeColor="text1"/>
          <w:spacing w:val="2"/>
          <w:sz w:val="28"/>
          <w:szCs w:val="28"/>
          <w:lang w:val="nl-NL" w:eastAsia="vi-VN"/>
        </w:rPr>
        <w:t>Mức sống của người dân nông thôn được cải thiện đáng kể, khoảng cách thu nhập giữa thành thị và nông thôn được thu hẹp.</w:t>
      </w:r>
    </w:p>
    <w:p w14:paraId="1111D150" w14:textId="77777777" w:rsidR="00DB0CE1" w:rsidRPr="00A33903" w:rsidRDefault="00DB0CE1" w:rsidP="00DB0CE1">
      <w:pPr>
        <w:spacing w:before="120" w:after="120"/>
        <w:ind w:firstLine="560"/>
        <w:jc w:val="both"/>
        <w:rPr>
          <w:bCs/>
          <w:i/>
          <w:color w:val="000000" w:themeColor="text1"/>
          <w:sz w:val="28"/>
          <w:szCs w:val="28"/>
          <w:lang w:val="nl-NL"/>
        </w:rPr>
      </w:pPr>
      <w:r w:rsidRPr="00A33903">
        <w:rPr>
          <w:bCs/>
          <w:i/>
          <w:color w:val="000000" w:themeColor="text1"/>
          <w:sz w:val="28"/>
          <w:szCs w:val="28"/>
          <w:lang w:val="nl-NL"/>
        </w:rPr>
        <w:t>Tích tụ, tập trung đất đai, thu hút doanh nghiệp đầu tư vào nông nghiệp, nông thôn</w:t>
      </w:r>
    </w:p>
    <w:p w14:paraId="7397A75A" w14:textId="77777777" w:rsidR="00DB0CE1" w:rsidRPr="00A33903" w:rsidRDefault="00DB0CE1" w:rsidP="00DB0CE1">
      <w:pPr>
        <w:spacing w:before="120" w:after="120"/>
        <w:ind w:firstLine="720"/>
        <w:jc w:val="both"/>
        <w:rPr>
          <w:color w:val="000000" w:themeColor="text1"/>
          <w:sz w:val="28"/>
          <w:szCs w:val="28"/>
          <w:lang w:val="nl-NL"/>
        </w:rPr>
      </w:pPr>
      <w:r w:rsidRPr="00A33903">
        <w:rPr>
          <w:color w:val="000000" w:themeColor="text1"/>
          <w:sz w:val="28"/>
          <w:szCs w:val="28"/>
          <w:lang w:val="nl-NL"/>
        </w:rPr>
        <w:t>Từ kết quả dồn điền đổi thửa</w:t>
      </w:r>
      <w:r w:rsidRPr="00A33903">
        <w:rPr>
          <w:color w:val="000000" w:themeColor="text1"/>
          <w:sz w:val="28"/>
          <w:szCs w:val="28"/>
          <w:lang w:val="pt-BR"/>
        </w:rPr>
        <w:t xml:space="preserve">, việc tập trung, tích tụ ruộng đất hình thành các vùng sản xuất lớn </w:t>
      </w:r>
      <w:r w:rsidRPr="00A33903">
        <w:rPr>
          <w:color w:val="000000" w:themeColor="text1"/>
          <w:sz w:val="28"/>
          <w:szCs w:val="28"/>
          <w:lang w:val="nl-NL"/>
        </w:rPr>
        <w:t xml:space="preserve">để chỉnh trang đồng ruộng, đắp bờ vùng bờ thửa, đầu tư hệ thống giao thông, thủy lợi nội đồng </w:t>
      </w:r>
      <w:r w:rsidRPr="00A33903">
        <w:rPr>
          <w:color w:val="000000" w:themeColor="text1"/>
          <w:sz w:val="28"/>
          <w:szCs w:val="28"/>
          <w:lang w:val="pt-BR"/>
        </w:rPr>
        <w:t xml:space="preserve">tạo điều kiện thuận lợi </w:t>
      </w:r>
      <w:r w:rsidRPr="00A33903">
        <w:rPr>
          <w:color w:val="000000" w:themeColor="text1"/>
          <w:sz w:val="28"/>
          <w:szCs w:val="28"/>
          <w:lang w:val="nl-NL"/>
        </w:rPr>
        <w:t xml:space="preserve">cho các doanh nghiệp, cá nhân có nhu cầu thuê mượn sản xuất nông nghiệp hàng hóa ngày càng được quan tâm, việc đầu tư, đẩy mạnh áp dụng các tiến bộ kỹ thuật, cơ giới các khâu sản xuất nhằm giảm chi phí đầu tư, tăng hiệu quả sản xuất ngày càng được áp dụng. Kết quả đến nay, trên địa bàn huyện có trên 100 tổ chức, cá nhân tập trung, tích tụ được </w:t>
      </w:r>
      <w:r w:rsidRPr="00397D98">
        <w:rPr>
          <w:sz w:val="28"/>
          <w:szCs w:val="28"/>
          <w:lang w:val="nl-NL"/>
        </w:rPr>
        <w:t>770</w:t>
      </w:r>
      <w:r w:rsidRPr="00A33903">
        <w:rPr>
          <w:color w:val="000000" w:themeColor="text1"/>
          <w:sz w:val="28"/>
          <w:szCs w:val="28"/>
          <w:lang w:val="nl-NL"/>
        </w:rPr>
        <w:t xml:space="preserve"> </w:t>
      </w:r>
      <w:r>
        <w:rPr>
          <w:color w:val="000000" w:themeColor="text1"/>
          <w:sz w:val="28"/>
          <w:szCs w:val="28"/>
          <w:lang w:val="nl-NL"/>
        </w:rPr>
        <w:t>ha, chiếm khoảng 10,1</w:t>
      </w:r>
      <w:r w:rsidRPr="00A33903">
        <w:rPr>
          <w:color w:val="000000" w:themeColor="text1"/>
          <w:sz w:val="28"/>
          <w:szCs w:val="28"/>
          <w:lang w:val="nl-NL"/>
        </w:rPr>
        <w:t xml:space="preserve">% tổng diện tích gieo cấy với quy mô sản xuất từ 1ha trở lên sản xuất giống lúa chất lượng cao, lúa giống và rau màu các loại, trong đó có một số doanh nghiệp nổi bật như </w:t>
      </w:r>
      <w:r>
        <w:rPr>
          <w:color w:val="000000" w:themeColor="text1"/>
          <w:sz w:val="28"/>
          <w:szCs w:val="28"/>
          <w:lang w:val="nl-NL"/>
        </w:rPr>
        <w:t>HTX nông nghiệp Thanh Hà, HTX công nghệ cao Đồng Du và nhiều hộ cá nhân tiêu biểu có hộ đã tích tụ trên 20ha như hộ ông Hoàng Văn Thường xã Tiêu Động</w:t>
      </w:r>
      <w:r w:rsidRPr="00A33903">
        <w:rPr>
          <w:color w:val="000000" w:themeColor="text1"/>
          <w:sz w:val="28"/>
          <w:szCs w:val="28"/>
          <w:lang w:val="nl-NL"/>
        </w:rPr>
        <w:t xml:space="preserve">,… </w:t>
      </w:r>
      <w:r w:rsidRPr="00397D98">
        <w:rPr>
          <w:sz w:val="28"/>
          <w:szCs w:val="28"/>
          <w:lang w:val="nl-NL"/>
        </w:rPr>
        <w:t xml:space="preserve">Toàn huyện hiện có 379 máy làm đất các loại, 104 máy gặt đập liên hoàn, 113 máy cấy, 3 hệ thống sấy; tỷ lệ cơ giới hóa khâu làm đất, thu hoạch đạt ≈100% diện tích; diện tích cấy máy 16,1%; </w:t>
      </w:r>
      <w:r w:rsidRPr="00A33903">
        <w:rPr>
          <w:color w:val="000000" w:themeColor="text1"/>
          <w:sz w:val="28"/>
          <w:szCs w:val="28"/>
          <w:lang w:val="nl-NL"/>
        </w:rPr>
        <w:t>phòng trừ sâu bệnh bằng thiết bị bay không người lái chiếm khoảng 10% diện tích. Việc áp dụng cơ giới các khâu từ làm đất, gieo cấy, phòng trừ sâu bệnh, thu hoạch làm giảm khoảng 10% chi phí đầu tư, nâng cao chất lượng và</w:t>
      </w:r>
      <w:r>
        <w:rPr>
          <w:color w:val="000000" w:themeColor="text1"/>
          <w:sz w:val="28"/>
          <w:szCs w:val="28"/>
          <w:lang w:val="nl-NL"/>
        </w:rPr>
        <w:t xml:space="preserve"> hiệu quả sản xuất nông nghiệp. </w:t>
      </w:r>
      <w:r w:rsidRPr="00A33903">
        <w:rPr>
          <w:color w:val="000000" w:themeColor="text1"/>
          <w:sz w:val="28"/>
          <w:szCs w:val="28"/>
          <w:lang w:val="nl-NL"/>
        </w:rPr>
        <w:t>Huyện đã thu hút và tạo điều kiện thuận lợi cho doanh nghiệp đầu tư vào nông ngh</w:t>
      </w:r>
      <w:r>
        <w:rPr>
          <w:color w:val="000000" w:themeColor="text1"/>
          <w:sz w:val="28"/>
          <w:szCs w:val="28"/>
          <w:lang w:val="nl-NL"/>
        </w:rPr>
        <w:t>iệp, nông thôn. Tiêu biểu như HTX công nghệ cao Đồng Du, HTX công nghệ cao Thanh Hà đê phát triển sản xuất nông nghiệp công nghệ cao.</w:t>
      </w:r>
    </w:p>
    <w:p w14:paraId="1BFC17DE" w14:textId="77777777" w:rsidR="00DB0CE1" w:rsidRPr="00A33903" w:rsidRDefault="00DB0CE1" w:rsidP="00DB0CE1">
      <w:pPr>
        <w:widowControl w:val="0"/>
        <w:tabs>
          <w:tab w:val="left" w:leader="dot" w:pos="8400"/>
        </w:tabs>
        <w:spacing w:before="120" w:after="120"/>
        <w:ind w:firstLine="560"/>
        <w:jc w:val="both"/>
        <w:outlineLvl w:val="0"/>
        <w:rPr>
          <w:bCs/>
          <w:i/>
          <w:color w:val="000000" w:themeColor="text1"/>
          <w:sz w:val="28"/>
          <w:szCs w:val="28"/>
          <w:lang w:val="nl-NL"/>
        </w:rPr>
      </w:pPr>
      <w:bookmarkStart w:id="332" w:name="_Toc183559494"/>
      <w:bookmarkStart w:id="333" w:name="_Toc188562533"/>
      <w:r w:rsidRPr="00EC60C1">
        <w:rPr>
          <w:bCs/>
          <w:i/>
          <w:color w:val="FF0000"/>
          <w:sz w:val="28"/>
          <w:szCs w:val="28"/>
          <w:lang w:val="nl-NL"/>
        </w:rPr>
        <w:t>Phát triển công nghiệp - TTCN</w:t>
      </w:r>
      <w:bookmarkEnd w:id="332"/>
      <w:r w:rsidRPr="00A33903">
        <w:rPr>
          <w:bCs/>
          <w:i/>
          <w:color w:val="000000" w:themeColor="text1"/>
          <w:sz w:val="28"/>
          <w:szCs w:val="28"/>
          <w:lang w:val="nl-NL"/>
        </w:rPr>
        <w:t>:</w:t>
      </w:r>
      <w:bookmarkEnd w:id="333"/>
    </w:p>
    <w:p w14:paraId="312C4FFA" w14:textId="77777777" w:rsidR="00DB0CE1" w:rsidRDefault="00DB0CE1" w:rsidP="00DB0CE1">
      <w:pPr>
        <w:pStyle w:val="ColorfulList-Accent11"/>
        <w:spacing w:before="80" w:after="0" w:line="320" w:lineRule="exact"/>
        <w:ind w:left="0" w:firstLine="567"/>
        <w:jc w:val="both"/>
        <w:rPr>
          <w:lang w:val="nb-NO"/>
        </w:rPr>
      </w:pPr>
      <w:r>
        <w:rPr>
          <w:lang w:val="nl-NL"/>
        </w:rPr>
        <w:lastRenderedPageBreak/>
        <w:t xml:space="preserve">Trên địa bàn huyện đã phê duyệt 3 cụm công nghiệp, hiện nay có 2 cụm đang hoạt động là cụm công nghiệp An Mỹ - Đồn Xá, Thị trấn Bình Mỹ, 1 cụm công nghiệp Trung Lương . Số doanh nghiệp hiện đang hoạt động hiện nay trên địa bàn huyện 374 doanh nghiệp, trong đó </w:t>
      </w:r>
      <w:r w:rsidRPr="00A62A82">
        <w:rPr>
          <w:color w:val="FF0000"/>
          <w:lang w:val="nl-NL"/>
        </w:rPr>
        <w:t>175</w:t>
      </w:r>
      <w:r>
        <w:rPr>
          <w:lang w:val="nl-NL"/>
        </w:rPr>
        <w:t xml:space="preserve"> doanh nghiệp sản xuất công nghiệp </w:t>
      </w:r>
      <w:r>
        <w:rPr>
          <w:lang w:val="nb-NO"/>
        </w:rPr>
        <w:t>chủ yếu là may công nghiệp, sản xuất đồ chơi xuất khẩu, đồ thủ công mỹ nghệ, sản xuất đồ gia dụng xuất khẩu, sản xuất thức ăn chăn nuôi ...đã thu hút được 15.600 lao động. Giá trị xuất khẩu năm 2024 đạt 60,4 triệu USD (</w:t>
      </w:r>
      <w:r>
        <w:rPr>
          <w:i/>
          <w:lang w:val="nb-NO"/>
        </w:rPr>
        <w:t>giá SS 2010</w:t>
      </w:r>
      <w:r>
        <w:rPr>
          <w:lang w:val="nb-NO"/>
        </w:rPr>
        <w:t>). Có 7.531 hộ kinh doanh cá thể đang hoạt động giải quyết việc làm cho 21.000 lao động, thu nhập bình quân lao động tại các doanh nghiệp 5-7 triệu đồng/người/tháng.</w:t>
      </w:r>
    </w:p>
    <w:p w14:paraId="0C0509BB" w14:textId="77777777" w:rsidR="00DB0CE1" w:rsidRPr="00A33903" w:rsidRDefault="00DB0CE1" w:rsidP="00DB0CE1">
      <w:pPr>
        <w:spacing w:before="120" w:after="120"/>
        <w:ind w:firstLine="561"/>
        <w:jc w:val="both"/>
        <w:rPr>
          <w:color w:val="000000" w:themeColor="text1"/>
          <w:sz w:val="28"/>
          <w:szCs w:val="28"/>
          <w:lang w:val="de-DE"/>
        </w:rPr>
      </w:pPr>
      <w:r w:rsidRPr="00A33903">
        <w:rPr>
          <w:color w:val="000000" w:themeColor="text1"/>
          <w:sz w:val="28"/>
          <w:szCs w:val="28"/>
          <w:lang w:val="de-DE"/>
        </w:rPr>
        <w:t xml:space="preserve">Giá trị sản xuất Công nghiệp - </w:t>
      </w:r>
      <w:r>
        <w:rPr>
          <w:color w:val="000000" w:themeColor="text1"/>
          <w:sz w:val="28"/>
          <w:szCs w:val="28"/>
          <w:lang w:val="de-DE"/>
        </w:rPr>
        <w:t>TTCN</w:t>
      </w:r>
      <w:r w:rsidRPr="00A33903">
        <w:rPr>
          <w:color w:val="000000" w:themeColor="text1"/>
          <w:sz w:val="28"/>
          <w:szCs w:val="28"/>
          <w:lang w:val="de-DE"/>
        </w:rPr>
        <w:t xml:space="preserve"> tăng trưởng bình quân 15%/năm, năm 2024 ước đạt </w:t>
      </w:r>
      <w:r>
        <w:rPr>
          <w:color w:val="000000" w:themeColor="text1"/>
          <w:sz w:val="28"/>
          <w:szCs w:val="28"/>
          <w:lang w:val="de-DE"/>
        </w:rPr>
        <w:t>7.528,6</w:t>
      </w:r>
      <w:r w:rsidRPr="00A33903">
        <w:rPr>
          <w:color w:val="000000" w:themeColor="text1"/>
          <w:sz w:val="28"/>
          <w:szCs w:val="28"/>
          <w:lang w:val="de-DE"/>
        </w:rPr>
        <w:t xml:space="preserve"> tỷ đồng </w:t>
      </w:r>
      <w:r w:rsidRPr="00A33903">
        <w:rPr>
          <w:i/>
          <w:color w:val="000000" w:themeColor="text1"/>
          <w:sz w:val="28"/>
          <w:szCs w:val="28"/>
          <w:lang w:val="de-DE"/>
        </w:rPr>
        <w:t>(giá so sánh năm 2010)</w:t>
      </w:r>
      <w:r w:rsidRPr="00A33903">
        <w:rPr>
          <w:color w:val="000000" w:themeColor="text1"/>
          <w:sz w:val="28"/>
          <w:szCs w:val="28"/>
          <w:lang w:val="de-DE"/>
        </w:rPr>
        <w:t xml:space="preserve">. Tỷ trọng công nghiệp - TTCN và ngành nghề nông thôn </w:t>
      </w:r>
      <w:r w:rsidRPr="00A33903">
        <w:rPr>
          <w:color w:val="000000" w:themeColor="text1"/>
          <w:sz w:val="28"/>
          <w:szCs w:val="28"/>
          <w:lang w:val="nl-NL"/>
        </w:rPr>
        <w:t xml:space="preserve">chiếm gần </w:t>
      </w:r>
      <w:r w:rsidRPr="001B6FD3">
        <w:rPr>
          <w:color w:val="FF0000"/>
          <w:sz w:val="28"/>
          <w:szCs w:val="28"/>
          <w:lang w:val="nl-NL"/>
        </w:rPr>
        <w:t>50</w:t>
      </w:r>
      <w:r w:rsidRPr="00A33903">
        <w:rPr>
          <w:color w:val="000000" w:themeColor="text1"/>
          <w:sz w:val="28"/>
          <w:szCs w:val="28"/>
          <w:lang w:val="nl-NL"/>
        </w:rPr>
        <w:t>% cơ cấu kinh tế của huyện.</w:t>
      </w:r>
      <w:r w:rsidRPr="00A33903">
        <w:rPr>
          <w:color w:val="000000" w:themeColor="text1"/>
          <w:sz w:val="28"/>
          <w:szCs w:val="28"/>
          <w:lang w:val="de-DE"/>
        </w:rPr>
        <w:t xml:space="preserve"> T</w:t>
      </w:r>
      <w:r w:rsidRPr="00A33903">
        <w:rPr>
          <w:color w:val="000000" w:themeColor="text1"/>
          <w:sz w:val="28"/>
          <w:szCs w:val="28"/>
          <w:lang w:val="nl-NL"/>
        </w:rPr>
        <w:t>ạo việc làm, thu nhập ổn định cho người dân nông thôn, g</w:t>
      </w:r>
      <w:r w:rsidRPr="00A33903">
        <w:rPr>
          <w:color w:val="000000" w:themeColor="text1"/>
          <w:sz w:val="28"/>
          <w:szCs w:val="28"/>
          <w:lang w:val="de-DE"/>
        </w:rPr>
        <w:t xml:space="preserve">óp phần tích cực vào chuyển dịch cơ cấu lao động từ lĩnh vực nông nghiệp sang lĩnh vực phi nông nghiệp. Tỷ lệ lao động qua đào tạo đạt </w:t>
      </w:r>
      <w:r>
        <w:rPr>
          <w:color w:val="000000" w:themeColor="text1"/>
          <w:sz w:val="28"/>
          <w:szCs w:val="28"/>
          <w:lang w:val="de-DE"/>
        </w:rPr>
        <w:t>trên 70</w:t>
      </w:r>
      <w:r w:rsidRPr="00A33903">
        <w:rPr>
          <w:color w:val="000000" w:themeColor="text1"/>
          <w:sz w:val="28"/>
          <w:szCs w:val="28"/>
          <w:lang w:val="de-DE"/>
        </w:rPr>
        <w:t>%, trong đó tỷ lệ lao động có bằng cấp, chứng chỉ đạt 3</w:t>
      </w:r>
      <w:r>
        <w:rPr>
          <w:color w:val="000000" w:themeColor="text1"/>
          <w:sz w:val="28"/>
          <w:szCs w:val="28"/>
          <w:lang w:val="de-DE"/>
        </w:rPr>
        <w:t>1,5</w:t>
      </w:r>
      <w:r w:rsidRPr="00A33903">
        <w:rPr>
          <w:color w:val="000000" w:themeColor="text1"/>
          <w:sz w:val="28"/>
          <w:szCs w:val="28"/>
          <w:lang w:val="de-DE"/>
        </w:rPr>
        <w:t>%.</w:t>
      </w:r>
    </w:p>
    <w:p w14:paraId="38531197" w14:textId="77777777" w:rsidR="00DB0CE1" w:rsidRPr="00A33903" w:rsidRDefault="00DB0CE1" w:rsidP="00DB0CE1">
      <w:pPr>
        <w:spacing w:before="120" w:after="120"/>
        <w:ind w:firstLine="560"/>
        <w:jc w:val="both"/>
        <w:rPr>
          <w:bCs/>
          <w:i/>
          <w:color w:val="000000" w:themeColor="text1"/>
          <w:sz w:val="28"/>
          <w:szCs w:val="28"/>
          <w:lang w:val="af-ZA"/>
        </w:rPr>
      </w:pPr>
      <w:r w:rsidRPr="00A33903">
        <w:rPr>
          <w:bCs/>
          <w:i/>
          <w:color w:val="000000" w:themeColor="text1"/>
          <w:sz w:val="28"/>
          <w:szCs w:val="28"/>
          <w:lang w:val="nl-NL"/>
        </w:rPr>
        <w:t xml:space="preserve">Phát huy vai trò </w:t>
      </w:r>
      <w:r w:rsidRPr="00A33903">
        <w:rPr>
          <w:bCs/>
          <w:i/>
          <w:color w:val="000000" w:themeColor="text1"/>
          <w:sz w:val="28"/>
          <w:szCs w:val="28"/>
          <w:lang w:val="af-ZA"/>
        </w:rPr>
        <w:t>của các chức sắc tôn giáo trong xây dựng NTM:</w:t>
      </w:r>
    </w:p>
    <w:p w14:paraId="65D6B2B5" w14:textId="77777777" w:rsidR="00DB0CE1" w:rsidRPr="00A33903" w:rsidRDefault="00DB0CE1" w:rsidP="00DB0CE1">
      <w:pPr>
        <w:spacing w:before="120" w:after="120"/>
        <w:ind w:firstLine="561"/>
        <w:jc w:val="both"/>
        <w:rPr>
          <w:color w:val="000000" w:themeColor="text1"/>
          <w:sz w:val="28"/>
          <w:szCs w:val="28"/>
          <w:lang w:val="af-ZA"/>
        </w:rPr>
      </w:pPr>
      <w:r>
        <w:rPr>
          <w:color w:val="000000" w:themeColor="text1"/>
          <w:sz w:val="28"/>
          <w:szCs w:val="28"/>
          <w:lang w:val="nl-NL"/>
        </w:rPr>
        <w:t>Bình Lục là huyện có đồng bào Công giáo</w:t>
      </w:r>
      <w:r w:rsidRPr="00A33903">
        <w:rPr>
          <w:color w:val="000000" w:themeColor="text1"/>
          <w:sz w:val="28"/>
          <w:szCs w:val="28"/>
          <w:lang w:val="nl-NL"/>
        </w:rPr>
        <w:t xml:space="preserve"> chiếm </w:t>
      </w:r>
      <w:r>
        <w:rPr>
          <w:color w:val="000000" w:themeColor="text1"/>
          <w:sz w:val="28"/>
          <w:szCs w:val="28"/>
          <w:lang w:val="nl-NL"/>
        </w:rPr>
        <w:t xml:space="preserve">khoảng </w:t>
      </w:r>
      <w:r w:rsidRPr="00397D98">
        <w:rPr>
          <w:sz w:val="28"/>
          <w:szCs w:val="28"/>
          <w:lang w:val="nl-NL"/>
        </w:rPr>
        <w:t xml:space="preserve">17,6% </w:t>
      </w:r>
      <w:r w:rsidRPr="00A33903">
        <w:rPr>
          <w:color w:val="000000" w:themeColor="text1"/>
          <w:sz w:val="28"/>
          <w:szCs w:val="28"/>
          <w:lang w:val="nl-NL"/>
        </w:rPr>
        <w:t xml:space="preserve">dân số toàn huyện, Huyện đã khơi dậy và tranh thủ phát huy tốt vai trò của các vị Linh mục, nam nữ tu sĩ, các chức sắc tôn giáo </w:t>
      </w:r>
      <w:r w:rsidRPr="00A33903">
        <w:rPr>
          <w:color w:val="000000" w:themeColor="text1"/>
          <w:sz w:val="28"/>
          <w:szCs w:val="28"/>
          <w:lang w:val="af-ZA"/>
        </w:rPr>
        <w:t xml:space="preserve">trong tuyên truyền, vận động lương, giáo đoàn kết chung sức xây dựng NTM, tích cực </w:t>
      </w:r>
      <w:r w:rsidRPr="00A33903">
        <w:rPr>
          <w:color w:val="000000" w:themeColor="text1"/>
          <w:sz w:val="28"/>
          <w:szCs w:val="28"/>
          <w:shd w:val="clear" w:color="auto" w:fill="FFFFFF"/>
          <w:lang w:val="af-ZA"/>
        </w:rPr>
        <w:t xml:space="preserve">thực hiện các cuộc vận động: </w:t>
      </w:r>
      <w:r w:rsidRPr="00A33903">
        <w:rPr>
          <w:i/>
          <w:color w:val="000000" w:themeColor="text1"/>
          <w:sz w:val="28"/>
          <w:szCs w:val="28"/>
          <w:shd w:val="clear" w:color="auto" w:fill="FFFFFF"/>
          <w:lang w:val="af-ZA"/>
        </w:rPr>
        <w:t>“Toàn dân đoàn kết xây dựng nông thôn mới, đô thị văn minh”</w:t>
      </w:r>
      <w:r w:rsidRPr="00A33903">
        <w:rPr>
          <w:color w:val="000000" w:themeColor="text1"/>
          <w:sz w:val="28"/>
          <w:szCs w:val="28"/>
          <w:shd w:val="clear" w:color="auto" w:fill="FFFFFF"/>
          <w:lang w:val="af-ZA"/>
        </w:rPr>
        <w:t xml:space="preserve">, </w:t>
      </w:r>
      <w:r w:rsidRPr="00A33903">
        <w:rPr>
          <w:i/>
          <w:color w:val="000000" w:themeColor="text1"/>
          <w:sz w:val="28"/>
          <w:szCs w:val="28"/>
          <w:shd w:val="clear" w:color="auto" w:fill="FFFFFF"/>
          <w:lang w:val="af-ZA"/>
        </w:rPr>
        <w:t xml:space="preserve">“Bảy tốt đời, ba đẹp đạo” </w:t>
      </w:r>
      <w:r w:rsidRPr="00A33903">
        <w:rPr>
          <w:color w:val="000000" w:themeColor="text1"/>
          <w:sz w:val="28"/>
          <w:szCs w:val="28"/>
          <w:shd w:val="clear" w:color="auto" w:fill="FFFFFF"/>
          <w:lang w:val="af-ZA"/>
        </w:rPr>
        <w:t xml:space="preserve">đặc biệt, các giáo xứ họ trong huyện đã phát động và thực hiện khá tốt 02 cuộc vận động </w:t>
      </w:r>
      <w:r w:rsidRPr="00A33903">
        <w:rPr>
          <w:i/>
          <w:color w:val="000000" w:themeColor="text1"/>
          <w:sz w:val="28"/>
          <w:szCs w:val="28"/>
          <w:shd w:val="clear" w:color="auto" w:fill="FFFFFF"/>
          <w:lang w:val="af-ZA"/>
        </w:rPr>
        <w:t xml:space="preserve">“Xây dựng xứ, họ đạo tiên tiến, gia đình Công giáo gương mẫu” </w:t>
      </w:r>
      <w:r w:rsidRPr="00A33903">
        <w:rPr>
          <w:color w:val="000000" w:themeColor="text1"/>
          <w:sz w:val="28"/>
          <w:szCs w:val="28"/>
          <w:shd w:val="clear" w:color="auto" w:fill="FFFFFF"/>
          <w:lang w:val="af-ZA"/>
        </w:rPr>
        <w:t xml:space="preserve">và </w:t>
      </w:r>
      <w:r w:rsidRPr="00A33903">
        <w:rPr>
          <w:i/>
          <w:color w:val="000000" w:themeColor="text1"/>
          <w:sz w:val="28"/>
          <w:szCs w:val="28"/>
          <w:shd w:val="clear" w:color="auto" w:fill="FFFFFF"/>
          <w:lang w:val="af-ZA"/>
        </w:rPr>
        <w:t>“</w:t>
      </w:r>
      <w:r>
        <w:rPr>
          <w:i/>
          <w:color w:val="000000" w:themeColor="text1"/>
          <w:sz w:val="28"/>
          <w:szCs w:val="28"/>
          <w:shd w:val="clear" w:color="auto" w:fill="FFFFFF"/>
          <w:lang w:val="af-ZA"/>
        </w:rPr>
        <w:t>Xứ đạo bình yên</w:t>
      </w:r>
      <w:r w:rsidRPr="00A33903">
        <w:rPr>
          <w:i/>
          <w:color w:val="000000" w:themeColor="text1"/>
          <w:sz w:val="28"/>
          <w:szCs w:val="28"/>
          <w:shd w:val="clear" w:color="auto" w:fill="FFFFFF"/>
          <w:lang w:val="af-ZA"/>
        </w:rPr>
        <w:t>”</w:t>
      </w:r>
      <w:r w:rsidRPr="00A33903">
        <w:rPr>
          <w:color w:val="000000" w:themeColor="text1"/>
          <w:sz w:val="28"/>
          <w:szCs w:val="28"/>
          <w:shd w:val="clear" w:color="auto" w:fill="FFFFFF"/>
          <w:lang w:val="af-ZA"/>
        </w:rPr>
        <w:t>.</w:t>
      </w:r>
      <w:r w:rsidRPr="00A33903">
        <w:rPr>
          <w:color w:val="000000" w:themeColor="text1"/>
          <w:sz w:val="28"/>
          <w:szCs w:val="28"/>
          <w:lang w:val="af-ZA"/>
        </w:rPr>
        <w:t xml:space="preserve"> Các chức sắc tôn giáo luôn gương mẫu đi đầu phong trào thi đua yêu nước, các cuộc vận động, chấp hành tốt chủ trương, chính sách của Đảng, pháp luật của Nhà nước; vận động nhân dân hiến đất, góp ngày công lao động, huy động nguồn lực chỉnh trang đồng ruộng, làm đường giao thông nông thôn, nhà văn hóa thôn, xóm, đường điện chiếu sáng, </w:t>
      </w:r>
      <w:r>
        <w:rPr>
          <w:color w:val="000000" w:themeColor="text1"/>
          <w:sz w:val="28"/>
          <w:szCs w:val="28"/>
          <w:lang w:val="af-ZA"/>
        </w:rPr>
        <w:t>đường hoa cây xanh</w:t>
      </w:r>
      <w:r w:rsidRPr="00A33903">
        <w:rPr>
          <w:color w:val="000000" w:themeColor="text1"/>
          <w:sz w:val="28"/>
          <w:szCs w:val="28"/>
          <w:lang w:val="af-ZA"/>
        </w:rPr>
        <w:t>... được nhân dân đồng tình hưởng ứng, tiêu biểu như giáo xứ</w:t>
      </w:r>
      <w:r>
        <w:rPr>
          <w:color w:val="000000" w:themeColor="text1"/>
          <w:sz w:val="28"/>
          <w:szCs w:val="28"/>
          <w:lang w:val="af-ZA"/>
        </w:rPr>
        <w:t xml:space="preserve"> </w:t>
      </w:r>
      <w:r w:rsidRPr="00A33903">
        <w:rPr>
          <w:color w:val="000000" w:themeColor="text1"/>
          <w:sz w:val="28"/>
          <w:szCs w:val="28"/>
          <w:lang w:val="af-ZA"/>
        </w:rPr>
        <w:t xml:space="preserve">thôn </w:t>
      </w:r>
      <w:r>
        <w:rPr>
          <w:color w:val="000000" w:themeColor="text1"/>
          <w:sz w:val="28"/>
          <w:szCs w:val="28"/>
          <w:lang w:val="af-ZA"/>
        </w:rPr>
        <w:t>Tiêu Hạ</w:t>
      </w:r>
      <w:r w:rsidRPr="00A33903">
        <w:rPr>
          <w:color w:val="000000" w:themeColor="text1"/>
          <w:sz w:val="28"/>
          <w:szCs w:val="28"/>
          <w:lang w:val="af-ZA"/>
        </w:rPr>
        <w:t xml:space="preserve">- xã </w:t>
      </w:r>
      <w:r>
        <w:rPr>
          <w:color w:val="000000" w:themeColor="text1"/>
          <w:sz w:val="28"/>
          <w:szCs w:val="28"/>
          <w:lang w:val="af-ZA"/>
        </w:rPr>
        <w:t>Tiêu Động</w:t>
      </w:r>
      <w:r w:rsidRPr="00A33903">
        <w:rPr>
          <w:color w:val="000000" w:themeColor="text1"/>
          <w:sz w:val="28"/>
          <w:szCs w:val="28"/>
          <w:lang w:val="af-ZA"/>
        </w:rPr>
        <w:t xml:space="preserve">, giáo xứ thôn </w:t>
      </w:r>
      <w:r>
        <w:rPr>
          <w:color w:val="000000" w:themeColor="text1"/>
          <w:sz w:val="28"/>
          <w:szCs w:val="28"/>
          <w:lang w:val="af-ZA"/>
        </w:rPr>
        <w:t>Bến xã Trung Lương</w:t>
      </w:r>
      <w:r w:rsidRPr="00A33903">
        <w:rPr>
          <w:color w:val="000000" w:themeColor="text1"/>
          <w:sz w:val="28"/>
          <w:szCs w:val="28"/>
          <w:lang w:val="af-ZA"/>
        </w:rPr>
        <w:t xml:space="preserve">, giáo xứ </w:t>
      </w:r>
      <w:r>
        <w:rPr>
          <w:color w:val="000000" w:themeColor="text1"/>
          <w:sz w:val="28"/>
          <w:szCs w:val="28"/>
          <w:lang w:val="af-ZA"/>
        </w:rPr>
        <w:t>Cát Lại</w:t>
      </w:r>
      <w:r w:rsidRPr="00A33903">
        <w:rPr>
          <w:color w:val="000000" w:themeColor="text1"/>
          <w:sz w:val="28"/>
          <w:szCs w:val="28"/>
          <w:lang w:val="af-ZA"/>
        </w:rPr>
        <w:t xml:space="preserve"> - xã </w:t>
      </w:r>
      <w:r>
        <w:rPr>
          <w:color w:val="000000" w:themeColor="text1"/>
          <w:sz w:val="28"/>
          <w:szCs w:val="28"/>
          <w:lang w:val="af-ZA"/>
        </w:rPr>
        <w:t>Bình Nghĩa...</w:t>
      </w:r>
      <w:r w:rsidRPr="00A33903">
        <w:rPr>
          <w:color w:val="000000" w:themeColor="text1"/>
          <w:sz w:val="28"/>
          <w:szCs w:val="28"/>
          <w:lang w:val="af-ZA"/>
        </w:rPr>
        <w:t xml:space="preserve"> </w:t>
      </w:r>
    </w:p>
    <w:p w14:paraId="7892B652" w14:textId="77777777" w:rsidR="00DB0CE1" w:rsidRPr="00A33903" w:rsidRDefault="00DB0CE1" w:rsidP="00DB0CE1">
      <w:pPr>
        <w:spacing w:before="120" w:after="120"/>
        <w:ind w:firstLine="561"/>
        <w:jc w:val="both"/>
        <w:rPr>
          <w:color w:val="000000" w:themeColor="text1"/>
          <w:sz w:val="28"/>
          <w:szCs w:val="28"/>
          <w:shd w:val="clear" w:color="auto" w:fill="FFFFFF"/>
          <w:lang w:val="af-ZA"/>
        </w:rPr>
      </w:pPr>
      <w:r w:rsidRPr="00A33903">
        <w:rPr>
          <w:color w:val="000000" w:themeColor="text1"/>
          <w:sz w:val="28"/>
          <w:szCs w:val="28"/>
          <w:lang w:val="af-ZA"/>
        </w:rPr>
        <w:t>Đồng thời các chức sắc tôn giáo luôn chăm lo đến đời sống nhân dân, quan tâm đào tạo nghề, hướng dẫn các hộ dân tham gia phát triển sản xuất, xóa đói giảm nghèo, khuyến học, khuyến tài, phòng chống tệ nạn xã hội, bài trừ hủ tục lạc hậu, bảo vệ môi trường, tiêu biểu như giáo xứ</w:t>
      </w:r>
      <w:r>
        <w:rPr>
          <w:color w:val="000000" w:themeColor="text1"/>
          <w:sz w:val="28"/>
          <w:szCs w:val="28"/>
          <w:lang w:val="af-ZA"/>
        </w:rPr>
        <w:t xml:space="preserve"> </w:t>
      </w:r>
      <w:r w:rsidRPr="00A33903">
        <w:rPr>
          <w:color w:val="000000" w:themeColor="text1"/>
          <w:sz w:val="28"/>
          <w:szCs w:val="28"/>
          <w:lang w:val="af-ZA"/>
        </w:rPr>
        <w:t xml:space="preserve">thôn </w:t>
      </w:r>
      <w:r>
        <w:rPr>
          <w:color w:val="000000" w:themeColor="text1"/>
          <w:sz w:val="28"/>
          <w:szCs w:val="28"/>
          <w:lang w:val="af-ZA"/>
        </w:rPr>
        <w:t>An Phong</w:t>
      </w:r>
      <w:r w:rsidRPr="00A33903">
        <w:rPr>
          <w:color w:val="000000" w:themeColor="text1"/>
          <w:sz w:val="28"/>
          <w:szCs w:val="28"/>
          <w:lang w:val="af-ZA"/>
        </w:rPr>
        <w:t xml:space="preserve"> xã </w:t>
      </w:r>
      <w:r>
        <w:rPr>
          <w:color w:val="000000" w:themeColor="text1"/>
          <w:sz w:val="28"/>
          <w:szCs w:val="28"/>
          <w:lang w:val="af-ZA"/>
        </w:rPr>
        <w:t>An Ninh</w:t>
      </w:r>
      <w:r w:rsidRPr="00A33903">
        <w:rPr>
          <w:color w:val="000000" w:themeColor="text1"/>
          <w:sz w:val="28"/>
          <w:szCs w:val="28"/>
          <w:lang w:val="af-ZA"/>
        </w:rPr>
        <w:t>. V</w:t>
      </w:r>
      <w:r w:rsidRPr="00A33903">
        <w:rPr>
          <w:color w:val="000000" w:themeColor="text1"/>
          <w:sz w:val="28"/>
          <w:szCs w:val="28"/>
          <w:lang w:val="nl-NL"/>
        </w:rPr>
        <w:t xml:space="preserve">ai trò </w:t>
      </w:r>
      <w:r w:rsidRPr="00A33903">
        <w:rPr>
          <w:color w:val="000000" w:themeColor="text1"/>
          <w:sz w:val="28"/>
          <w:szCs w:val="28"/>
          <w:lang w:val="af-ZA"/>
        </w:rPr>
        <w:t>của các chức sắc tôn giáo đã góp</w:t>
      </w:r>
      <w:r>
        <w:rPr>
          <w:color w:val="000000" w:themeColor="text1"/>
          <w:sz w:val="28"/>
          <w:szCs w:val="28"/>
          <w:lang w:val="af-ZA"/>
        </w:rPr>
        <w:t xml:space="preserve"> </w:t>
      </w:r>
      <w:r w:rsidRPr="00A33903">
        <w:rPr>
          <w:color w:val="000000" w:themeColor="text1"/>
          <w:sz w:val="28"/>
          <w:szCs w:val="28"/>
          <w:lang w:val="af-ZA"/>
        </w:rPr>
        <w:t>phần rất lớn cho phát triển kinh tế xã hội, đảm bảo trật tự, an toàn xã hội, quốc phòng an ninh địa phương, t</w:t>
      </w:r>
      <w:r w:rsidRPr="00A33903">
        <w:rPr>
          <w:color w:val="000000" w:themeColor="text1"/>
          <w:sz w:val="28"/>
          <w:szCs w:val="28"/>
          <w:shd w:val="clear" w:color="auto" w:fill="FFFFFF"/>
          <w:lang w:val="af-ZA"/>
        </w:rPr>
        <w:t>hực hiện hoàn thành các mục tiêu Chương trình xây dựng NTM.</w:t>
      </w:r>
    </w:p>
    <w:p w14:paraId="5454CB14" w14:textId="77777777" w:rsidR="00BD0819" w:rsidRDefault="00BD0819" w:rsidP="00DB0CE1">
      <w:pPr>
        <w:shd w:val="clear" w:color="auto" w:fill="FFFFFF"/>
        <w:spacing w:before="120" w:after="120"/>
        <w:ind w:firstLine="720"/>
        <w:jc w:val="both"/>
        <w:rPr>
          <w:b/>
          <w:i/>
          <w:color w:val="000000" w:themeColor="text1"/>
          <w:sz w:val="28"/>
          <w:szCs w:val="28"/>
          <w:lang w:val="af-ZA"/>
        </w:rPr>
      </w:pPr>
    </w:p>
    <w:p w14:paraId="53FF8EBD" w14:textId="77777777" w:rsidR="00BD0819" w:rsidRDefault="00BD0819" w:rsidP="00DB0CE1">
      <w:pPr>
        <w:shd w:val="clear" w:color="auto" w:fill="FFFFFF"/>
        <w:spacing w:before="120" w:after="120"/>
        <w:ind w:firstLine="720"/>
        <w:jc w:val="both"/>
        <w:rPr>
          <w:b/>
          <w:i/>
          <w:color w:val="000000" w:themeColor="text1"/>
          <w:sz w:val="28"/>
          <w:szCs w:val="28"/>
          <w:lang w:val="af-ZA"/>
        </w:rPr>
      </w:pPr>
    </w:p>
    <w:p w14:paraId="2F696F8F" w14:textId="77777777" w:rsidR="00DB0CE1" w:rsidRPr="00A33903" w:rsidRDefault="00DB0CE1" w:rsidP="00DB0CE1">
      <w:pPr>
        <w:shd w:val="clear" w:color="auto" w:fill="FFFFFF"/>
        <w:spacing w:before="120" w:after="120"/>
        <w:ind w:firstLine="720"/>
        <w:jc w:val="both"/>
        <w:rPr>
          <w:b/>
          <w:i/>
          <w:color w:val="000000" w:themeColor="text1"/>
          <w:sz w:val="28"/>
          <w:szCs w:val="28"/>
          <w:lang w:val="af-ZA"/>
        </w:rPr>
      </w:pPr>
      <w:r w:rsidRPr="00A33903">
        <w:rPr>
          <w:b/>
          <w:i/>
          <w:color w:val="000000" w:themeColor="text1"/>
          <w:sz w:val="28"/>
          <w:szCs w:val="28"/>
          <w:lang w:val="af-ZA"/>
        </w:rPr>
        <w:lastRenderedPageBreak/>
        <w:t>(2) Xây dựng, phát triển đồng bộ kết cấu hạ tầng, tạo nền tảng cho phát triển kinh tế - xã hội:</w:t>
      </w:r>
    </w:p>
    <w:p w14:paraId="7AE99FE1" w14:textId="77777777" w:rsidR="00DB0CE1" w:rsidRPr="00A33903" w:rsidRDefault="00DB0CE1" w:rsidP="00DB0CE1">
      <w:pPr>
        <w:shd w:val="clear" w:color="auto" w:fill="FFFFFF"/>
        <w:spacing w:before="120" w:after="120"/>
        <w:ind w:firstLine="720"/>
        <w:jc w:val="both"/>
        <w:rPr>
          <w:color w:val="000000" w:themeColor="text1"/>
          <w:sz w:val="28"/>
          <w:szCs w:val="28"/>
          <w:lang w:val="nl-NL"/>
        </w:rPr>
      </w:pPr>
      <w:r w:rsidRPr="00A33903">
        <w:rPr>
          <w:color w:val="000000" w:themeColor="text1"/>
          <w:sz w:val="28"/>
          <w:szCs w:val="28"/>
          <w:lang w:val="nl-NL"/>
        </w:rPr>
        <w:t>Hạ tầng giao thông, thuỷ lợi, hạ tầng lưới điện nông thôn, hạ tầng thương mại nông thôn, hạ tầng y tế cấp xã, hạ tầng nước sạch và vệ sinh môi trường nông thôn và cơ sở vật chất trường học, văn hoá - thông tin được quan tâm đầu tư đồng bộ, làm thay đổi diện mạo của địa phương, tạo nền tảng cho sự phát triển kinh tế, nâng cao chất lượng sống và phúc lợi cho Nhân dân. Trong giai đoạn, có nhiều dự án trọng điểm của Huyện đã được đưa vào sử dụng, từng bước hoàn chỉnh hệ thống giao thông trên địa bàn huyện; hạ tầng đô thị đảm bảo đáp ứng các tiêu chí đô thị loại IV, hệ thống cấp, thoát nước, xử lý nước thải và các công trình hạ tầng kỹ thuật khác ngày càng đồng bộ. Đặc biệt, từng bước hoàn thiện kết cấu hạ tầng khu vực nông thôn,</w:t>
      </w:r>
      <w:r>
        <w:rPr>
          <w:color w:val="000000" w:themeColor="text1"/>
          <w:sz w:val="28"/>
          <w:szCs w:val="28"/>
          <w:lang w:val="nl-NL"/>
        </w:rPr>
        <w:t xml:space="preserve"> </w:t>
      </w:r>
      <w:r w:rsidRPr="00A33903">
        <w:rPr>
          <w:color w:val="000000" w:themeColor="text1"/>
          <w:sz w:val="28"/>
          <w:szCs w:val="28"/>
          <w:lang w:val="nl-NL"/>
        </w:rPr>
        <w:t>đến nay có 1</w:t>
      </w:r>
      <w:r>
        <w:rPr>
          <w:color w:val="000000" w:themeColor="text1"/>
          <w:sz w:val="28"/>
          <w:szCs w:val="28"/>
          <w:lang w:val="nl-NL"/>
        </w:rPr>
        <w:t>6</w:t>
      </w:r>
      <w:r w:rsidRPr="00A33903">
        <w:rPr>
          <w:color w:val="000000" w:themeColor="text1"/>
          <w:sz w:val="28"/>
          <w:szCs w:val="28"/>
          <w:lang w:val="nl-NL"/>
        </w:rPr>
        <w:t>/1</w:t>
      </w:r>
      <w:r>
        <w:rPr>
          <w:color w:val="000000" w:themeColor="text1"/>
          <w:sz w:val="28"/>
          <w:szCs w:val="28"/>
          <w:lang w:val="nl-NL"/>
        </w:rPr>
        <w:t>6</w:t>
      </w:r>
      <w:r w:rsidRPr="00A33903">
        <w:rPr>
          <w:color w:val="000000" w:themeColor="text1"/>
          <w:sz w:val="28"/>
          <w:szCs w:val="28"/>
          <w:lang w:val="nl-NL"/>
        </w:rPr>
        <w:t xml:space="preserve"> xã có cơ sở hạ tầng đáp ứng đạt chuẩn nông thôn mới; 10/1</w:t>
      </w:r>
      <w:r>
        <w:rPr>
          <w:color w:val="000000" w:themeColor="text1"/>
          <w:sz w:val="28"/>
          <w:szCs w:val="28"/>
          <w:lang w:val="nl-NL"/>
        </w:rPr>
        <w:t>6</w:t>
      </w:r>
      <w:r w:rsidRPr="00A33903">
        <w:rPr>
          <w:color w:val="000000" w:themeColor="text1"/>
          <w:sz w:val="28"/>
          <w:szCs w:val="28"/>
          <w:lang w:val="nl-NL"/>
        </w:rPr>
        <w:t xml:space="preserve"> xã có cơ sở hạ tầng đáp ứng đạt chuẩn nông thôn mới nâng cao, nông thôn mới kiểu mẫu gắn với nâng cấp đô thị. Nhiều công trình thiết yếu đã được đầu tư, đảm bảo cho phát triển kinh tế và xã hội trên địa bàn huyện, đặc biệt sự thay đổi mạnh mẽ về kết nối các tuyến giao thông liên vùng, liên xã như các tuyến đường:đường </w:t>
      </w:r>
      <w:r>
        <w:rPr>
          <w:color w:val="000000" w:themeColor="text1"/>
          <w:sz w:val="28"/>
          <w:szCs w:val="28"/>
          <w:lang w:val="nl-NL"/>
        </w:rPr>
        <w:t>quốc lộ 21A</w:t>
      </w:r>
      <w:r w:rsidRPr="00A33903">
        <w:rPr>
          <w:color w:val="000000" w:themeColor="text1"/>
          <w:sz w:val="28"/>
          <w:szCs w:val="28"/>
          <w:lang w:val="nl-NL"/>
        </w:rPr>
        <w:t xml:space="preserve">, </w:t>
      </w:r>
      <w:r>
        <w:rPr>
          <w:color w:val="000000" w:themeColor="text1"/>
          <w:sz w:val="28"/>
          <w:szCs w:val="28"/>
          <w:lang w:val="nl-NL"/>
        </w:rPr>
        <w:t>đường 495, đường 499</w:t>
      </w:r>
      <w:r w:rsidRPr="00A33903">
        <w:rPr>
          <w:color w:val="000000" w:themeColor="text1"/>
          <w:sz w:val="28"/>
          <w:szCs w:val="28"/>
          <w:lang w:val="nl-NL"/>
        </w:rPr>
        <w:t xml:space="preserve"> về thuỷ lợi đầu tư </w:t>
      </w:r>
      <w:r>
        <w:rPr>
          <w:color w:val="000000" w:themeColor="text1"/>
          <w:sz w:val="28"/>
          <w:szCs w:val="28"/>
          <w:lang w:val="nl-NL"/>
        </w:rPr>
        <w:t>kiên cố hoá kênh tiêu chính như kêng CG5, kênh Chính Tây, kênh Tân Hoà.</w:t>
      </w:r>
    </w:p>
    <w:p w14:paraId="6FA78042" w14:textId="77777777" w:rsidR="00DB0CE1" w:rsidRPr="00A33903" w:rsidRDefault="00DB0CE1" w:rsidP="00DB0CE1">
      <w:pPr>
        <w:shd w:val="clear" w:color="auto" w:fill="FFFFFF"/>
        <w:spacing w:before="120" w:after="120"/>
        <w:ind w:firstLine="720"/>
        <w:jc w:val="both"/>
        <w:rPr>
          <w:b/>
          <w:i/>
          <w:color w:val="000000" w:themeColor="text1"/>
          <w:sz w:val="28"/>
          <w:szCs w:val="28"/>
          <w:lang w:val="nl-NL"/>
        </w:rPr>
      </w:pPr>
      <w:r w:rsidRPr="00A33903">
        <w:rPr>
          <w:b/>
          <w:i/>
          <w:color w:val="000000" w:themeColor="text1"/>
          <w:sz w:val="28"/>
          <w:szCs w:val="28"/>
          <w:lang w:val="nl-NL"/>
        </w:rPr>
        <w:t>(3) Phát triển và nâng cao chất lượng giáo dục, y tế, văn hóa, xã hội và bảo vệ môi trường</w:t>
      </w:r>
    </w:p>
    <w:p w14:paraId="07F05832" w14:textId="77777777" w:rsidR="00DB0CE1" w:rsidRPr="00A33903" w:rsidRDefault="00DB0CE1" w:rsidP="00DB0CE1">
      <w:pPr>
        <w:shd w:val="clear" w:color="auto" w:fill="FFFFFF"/>
        <w:spacing w:before="120" w:after="120"/>
        <w:ind w:firstLine="720"/>
        <w:jc w:val="both"/>
        <w:rPr>
          <w:color w:val="000000" w:themeColor="text1"/>
          <w:sz w:val="28"/>
          <w:szCs w:val="28"/>
          <w:lang w:val="nl-NL"/>
        </w:rPr>
      </w:pPr>
      <w:r w:rsidRPr="00A33903">
        <w:rPr>
          <w:color w:val="000000" w:themeColor="text1"/>
          <w:sz w:val="28"/>
          <w:szCs w:val="28"/>
          <w:lang w:val="nl-NL"/>
        </w:rPr>
        <w:t xml:space="preserve">- Giáo dục và Đào tạo được chú trọng phát triển toàn diện cả quy mô và chất lượng đào tạo, liên tục nhiều năm trong nhóm các huyện đứng đầu của tỉnh và cả nước. Cơ sở vất chất trường học của các cấp học tiếp tục được quan tâm đầu tư, hoàn thiện; chất lượng đội ngũ giáo viên, cán bộ quản lý và chất lượng chăm sóc, giáo dục toàn diện ở các cấp học tiếp tục được nâng cao. Công tác xã hội hoá giáo dục được đẩy mạnh; phong trào khuyến học, khuyến tài, xây dựng xã hội học tập phát triển rộng khắp và đạt được nhiều kết quả đáng khích lệ. Đến </w:t>
      </w:r>
      <w:r>
        <w:rPr>
          <w:color w:val="000000" w:themeColor="text1"/>
          <w:sz w:val="28"/>
          <w:szCs w:val="28"/>
          <w:lang w:val="nl-NL"/>
        </w:rPr>
        <w:t>nay 100% các trường được công nhận trường đạt chuẩn quốc gia</w:t>
      </w:r>
      <w:r w:rsidRPr="00A33903">
        <w:rPr>
          <w:color w:val="000000" w:themeColor="text1"/>
          <w:sz w:val="28"/>
          <w:szCs w:val="28"/>
          <w:lang w:val="nl-NL"/>
        </w:rPr>
        <w:t xml:space="preserve">, huyện </w:t>
      </w:r>
      <w:r>
        <w:rPr>
          <w:color w:val="000000" w:themeColor="text1"/>
          <w:sz w:val="28"/>
          <w:szCs w:val="28"/>
          <w:lang w:val="nl-NL"/>
        </w:rPr>
        <w:t>Bình Lục</w:t>
      </w:r>
      <w:r w:rsidRPr="00A33903">
        <w:rPr>
          <w:color w:val="000000" w:themeColor="text1"/>
          <w:sz w:val="28"/>
          <w:szCs w:val="28"/>
          <w:lang w:val="nl-NL"/>
        </w:rPr>
        <w:t xml:space="preserve"> đã được công nhận đạt chuẩn phổ cập giáo dục Mầm non cho trẻ em 5 tuổi, Tiểu học</w:t>
      </w:r>
      <w:r>
        <w:rPr>
          <w:color w:val="000000" w:themeColor="text1"/>
          <w:sz w:val="28"/>
          <w:szCs w:val="28"/>
          <w:lang w:val="nl-NL"/>
        </w:rPr>
        <w:t>, THCS duy trì phổ cập giáo dục</w:t>
      </w:r>
      <w:r w:rsidRPr="00A33903">
        <w:rPr>
          <w:color w:val="000000" w:themeColor="text1"/>
          <w:sz w:val="28"/>
          <w:szCs w:val="28"/>
          <w:lang w:val="nl-NL"/>
        </w:rPr>
        <w:t xml:space="preserve"> </w:t>
      </w:r>
      <w:r>
        <w:rPr>
          <w:color w:val="000000" w:themeColor="text1"/>
          <w:sz w:val="28"/>
          <w:szCs w:val="28"/>
          <w:lang w:val="nl-NL"/>
        </w:rPr>
        <w:t>mức độ</w:t>
      </w:r>
      <w:r w:rsidRPr="00A33903">
        <w:rPr>
          <w:color w:val="000000" w:themeColor="text1"/>
          <w:sz w:val="28"/>
          <w:szCs w:val="28"/>
          <w:lang w:val="nl-NL"/>
        </w:rPr>
        <w:t xml:space="preserve"> 3, </w:t>
      </w:r>
      <w:r>
        <w:rPr>
          <w:color w:val="000000" w:themeColor="text1"/>
          <w:sz w:val="28"/>
          <w:szCs w:val="28"/>
          <w:lang w:val="nl-NL"/>
        </w:rPr>
        <w:t>xoá mù chữ mức 2, huyện duy trì phổ cập giáo dục mức độ 3, xoá mù chữ mức độ 2. T</w:t>
      </w:r>
      <w:r w:rsidRPr="00A33903">
        <w:rPr>
          <w:color w:val="000000" w:themeColor="text1"/>
          <w:sz w:val="28"/>
          <w:szCs w:val="28"/>
          <w:lang w:val="nl-NL"/>
        </w:rPr>
        <w:t xml:space="preserve">ỷ lệ học sinh tốt nghiệp THCS được tiếp tục học trung học phổ thông, bổ túc, trung cấp đến năm </w:t>
      </w:r>
      <w:r w:rsidRPr="005D695E">
        <w:rPr>
          <w:color w:val="FF0000"/>
          <w:sz w:val="28"/>
          <w:szCs w:val="28"/>
          <w:lang w:val="nl-NL"/>
        </w:rPr>
        <w:t>2024 đạt 97% .</w:t>
      </w:r>
    </w:p>
    <w:p w14:paraId="2A741F27" w14:textId="77777777" w:rsidR="00DB0CE1" w:rsidRPr="00A33903" w:rsidRDefault="00DB0CE1" w:rsidP="00DB0CE1">
      <w:pPr>
        <w:shd w:val="clear" w:color="auto" w:fill="FFFFFF"/>
        <w:spacing w:before="120" w:after="120"/>
        <w:jc w:val="both"/>
        <w:rPr>
          <w:color w:val="000000" w:themeColor="text1"/>
          <w:sz w:val="28"/>
          <w:szCs w:val="28"/>
          <w:lang w:val="nl-NL"/>
        </w:rPr>
      </w:pPr>
      <w:r w:rsidRPr="00A33903">
        <w:rPr>
          <w:color w:val="000000" w:themeColor="text1"/>
          <w:sz w:val="28"/>
          <w:szCs w:val="28"/>
          <w:lang w:val="nl-NL"/>
        </w:rPr>
        <w:tab/>
        <w:t xml:space="preserve"> - Trung tâm y tế huyện, các trạm y tế xã được đầu tư nâng cấp, bổ sung trang thiết bị khám chữa bệnh, nhiều trạm đạt yêu cầu xanh - sạch - đẹp; đội ngũ y bác sỹ tiếp tục được đào tạo nâng cao trình độ chuyên môn. Công tác truyền thông giáo dục sức khoẻ, vệ sinh môi trường và thực hiện các giải pháp phòng, chống dịch bệnh được triển khai thường xuyên.Tỷ lệ người dân tham gia bảo hiểm y tế tăng</w:t>
      </w:r>
      <w:r>
        <w:rPr>
          <w:color w:val="000000" w:themeColor="text1"/>
          <w:sz w:val="28"/>
          <w:szCs w:val="28"/>
          <w:lang w:val="nl-NL"/>
        </w:rPr>
        <w:t xml:space="preserve"> 8,28</w:t>
      </w:r>
      <w:r w:rsidRPr="00A33903">
        <w:rPr>
          <w:color w:val="000000" w:themeColor="text1"/>
          <w:sz w:val="28"/>
          <w:szCs w:val="28"/>
          <w:lang w:val="nl-NL"/>
        </w:rPr>
        <w:t>% so với năm 201</w:t>
      </w:r>
      <w:r>
        <w:rPr>
          <w:color w:val="000000" w:themeColor="text1"/>
          <w:sz w:val="28"/>
          <w:szCs w:val="28"/>
          <w:lang w:val="nl-NL"/>
        </w:rPr>
        <w:t>9</w:t>
      </w:r>
      <w:r w:rsidRPr="00A33903">
        <w:rPr>
          <w:color w:val="000000" w:themeColor="text1"/>
          <w:sz w:val="28"/>
          <w:szCs w:val="28"/>
          <w:lang w:val="nl-NL"/>
        </w:rPr>
        <w:t>.</w:t>
      </w:r>
    </w:p>
    <w:p w14:paraId="43DBDC5B" w14:textId="77777777" w:rsidR="00DB0CE1" w:rsidRPr="00A33903" w:rsidRDefault="00DB0CE1" w:rsidP="00DB0CE1">
      <w:pPr>
        <w:spacing w:before="120" w:after="120"/>
        <w:ind w:firstLine="540"/>
        <w:jc w:val="both"/>
        <w:rPr>
          <w:color w:val="000000" w:themeColor="text1"/>
          <w:sz w:val="28"/>
          <w:szCs w:val="28"/>
          <w:lang w:val="nl-NL"/>
        </w:rPr>
      </w:pPr>
      <w:r w:rsidRPr="00A33903">
        <w:rPr>
          <w:color w:val="000000" w:themeColor="text1"/>
          <w:sz w:val="28"/>
          <w:szCs w:val="28"/>
          <w:lang w:val="nl-NL"/>
        </w:rPr>
        <w:tab/>
        <w:t xml:space="preserve">- Từ khi triển khai chương trình xây dựng nông thôn mới, huyện </w:t>
      </w:r>
      <w:r>
        <w:rPr>
          <w:color w:val="000000" w:themeColor="text1"/>
          <w:sz w:val="28"/>
          <w:szCs w:val="28"/>
          <w:lang w:val="nl-NL"/>
        </w:rPr>
        <w:t>Bình Lục</w:t>
      </w:r>
      <w:r w:rsidRPr="00A33903">
        <w:rPr>
          <w:color w:val="000000" w:themeColor="text1"/>
          <w:sz w:val="28"/>
          <w:szCs w:val="28"/>
          <w:lang w:val="nl-NL"/>
        </w:rPr>
        <w:t xml:space="preserve"> đã nhận được sự quan tâm chỉ đạo của Trung ương, Tỉnh ủy, UBND tỉnh, UBMTTQ Việt Nam tỉnh và các Sở, Ban, Ngành của tỉnh, sự phối hợp chặt chẽ </w:t>
      </w:r>
      <w:r w:rsidRPr="00A33903">
        <w:rPr>
          <w:color w:val="000000" w:themeColor="text1"/>
          <w:sz w:val="28"/>
          <w:szCs w:val="28"/>
          <w:lang w:val="nl-NL"/>
        </w:rPr>
        <w:lastRenderedPageBreak/>
        <w:t>của các cơ quan, ban, ngành, đoàn thể, sự ủng hộ của các doanh nghiệp và nhất là sự đồng thuận, tích cực hưởng ứng của các tầng lớp Nhân dân. Đến nay, hệ thống cơ sở vật chất văn hóa, thông tin, thể thao từ huyện đến cơ sở được quan tâm đầu tư, cơ bản hoạt động hiệu quả, đáp ứng yêu cầu nhiệm vụ phát triển kinh tế - xã hội và phục vụ nhu cầu đời sống văn hóa, tinh thần của các tầng lớp nhân dân, góp phần tích cực thực hiện Chương trình mục tiêu quốc gia xây dựng Nông thôn mới trên địa bàn huyện.</w:t>
      </w:r>
    </w:p>
    <w:p w14:paraId="64A169F2" w14:textId="77777777" w:rsidR="00DB0CE1" w:rsidRPr="00A33903" w:rsidRDefault="00DB0CE1" w:rsidP="00DB0CE1">
      <w:pPr>
        <w:spacing w:before="120" w:after="120"/>
        <w:ind w:firstLine="540"/>
        <w:jc w:val="both"/>
        <w:rPr>
          <w:color w:val="000000" w:themeColor="text1"/>
          <w:sz w:val="28"/>
          <w:szCs w:val="28"/>
          <w:lang w:val="nl-NL"/>
        </w:rPr>
      </w:pPr>
      <w:r w:rsidRPr="00A33903">
        <w:rPr>
          <w:color w:val="000000" w:themeColor="text1"/>
          <w:sz w:val="28"/>
          <w:szCs w:val="28"/>
          <w:lang w:val="nl-NL"/>
        </w:rPr>
        <w:t>- Công tác tu bổ, tôn tạo di tích đã được tiến hành thường xuyên, liên tục. Phong trào “Toàn dân đoàn kết xây dựng đời sống văn hóa” ngày càng hiệu quả. Công tác xây dựng “Gia đình văn hóa”, “Xóm (thôn) văn hoá”, “Tổ dân phố văn hóa”, “Cơ quan (đơn vị) đạt chuẩn văn hóa”, “Doanh nghiệp đạt chuẩn văn hóa” đã chú ý nâng cao chất lượng và mang lại hiệu quả thiết thực. Việc thực hiện nếp sống văn minh trong việc cưới, việc tang, mừng thọ và lễ hội được nhân dân đồng tình ủng hộ ngày càng đi vào nền nếp.</w:t>
      </w:r>
    </w:p>
    <w:p w14:paraId="1F6A4F6B" w14:textId="77777777" w:rsidR="00DB0CE1" w:rsidRPr="00A33903" w:rsidRDefault="00DB0CE1" w:rsidP="00DB0CE1">
      <w:pPr>
        <w:shd w:val="clear" w:color="auto" w:fill="FFFFFF"/>
        <w:spacing w:before="120" w:after="120"/>
        <w:ind w:firstLine="720"/>
        <w:jc w:val="both"/>
        <w:rPr>
          <w:color w:val="000000" w:themeColor="text1"/>
          <w:sz w:val="28"/>
          <w:szCs w:val="28"/>
          <w:lang w:val="nl-NL"/>
        </w:rPr>
      </w:pPr>
      <w:r w:rsidRPr="00A33903">
        <w:rPr>
          <w:color w:val="000000" w:themeColor="text1"/>
          <w:sz w:val="28"/>
          <w:szCs w:val="28"/>
          <w:lang w:val="nl-NL"/>
        </w:rPr>
        <w:t xml:space="preserve">Nhận thức rõ tầm quan trọng, ý nghĩa của công tác bảo vệ môi trường và xác định Tiêu chí Môi trường là tiêu chí khó, cần nhiều nguồn lực và biện pháp chỉ đạo, tổ chức thực hiện. UBND huyện hàng năm xây dựng kế hoạch về công tác bảo vệ môi trường trên địa bàn, phát động cuộc vận động “Xây dựng môi trường nông thôn xanh- sạch - đẹp”, phong trào “Nhà sạch, vườn xanh, đường, sông không rác”, đề án “Thu gom và xử lý rác thải, làm đẹp cảnh quan môi trường kênh sông gắn với hành lang bảo vệ công trình thủy lợi và lề đường giao thông trên địa bàn huyện”, Phong trào “Ngày </w:t>
      </w:r>
      <w:r>
        <w:rPr>
          <w:color w:val="000000" w:themeColor="text1"/>
          <w:sz w:val="28"/>
          <w:szCs w:val="28"/>
          <w:lang w:val="nl-NL"/>
        </w:rPr>
        <w:t>thứ 7 với dân</w:t>
      </w:r>
      <w:r w:rsidRPr="00A33903">
        <w:rPr>
          <w:color w:val="000000" w:themeColor="text1"/>
          <w:sz w:val="28"/>
          <w:szCs w:val="28"/>
          <w:lang w:val="nl-NL"/>
        </w:rPr>
        <w:t xml:space="preserve">”,… Các ban, ngành, đoàn thể từ huyện đến cơ sở tập trung cao triển khai thực hiện kế hoạch; tuyên truyền vận động Nhân dân tham gia giữu gìn, đảm bảo vệ sinh môi trường, tạo cảnh quan xanh – sạch – đẹp. Hoạt động thu gom rác thải, làm vệ sinh môi trường nông thôn với sự tham gia của cộng đồng được các xã tổ chức tốt. Môi trường, cảnh quan nông thôn được cải thiện đáng kể. Các địa phương phát động và tổ chức phong trào trồng cây bóng mát và trồng hoa bên lề đường trục xã, thôn, xóm. Đến nay toàn huyện </w:t>
      </w:r>
      <w:r w:rsidRPr="00420201">
        <w:rPr>
          <w:sz w:val="28"/>
          <w:szCs w:val="28"/>
          <w:lang w:val="nl-NL"/>
        </w:rPr>
        <w:t xml:space="preserve">có trên 750 km tuyến </w:t>
      </w:r>
      <w:r w:rsidRPr="00A33903">
        <w:rPr>
          <w:color w:val="000000" w:themeColor="text1"/>
          <w:sz w:val="28"/>
          <w:szCs w:val="28"/>
          <w:lang w:val="nl-NL"/>
        </w:rPr>
        <w:t xml:space="preserve">đường cây, hoa. Tỷ lệ hộ dân được sử dụng nước sạch từ công trình cấp nước tập trung đến năm 2024 đạt </w:t>
      </w:r>
      <w:r>
        <w:rPr>
          <w:color w:val="000000" w:themeColor="text1"/>
          <w:sz w:val="28"/>
          <w:szCs w:val="28"/>
          <w:lang w:val="nl-NL"/>
        </w:rPr>
        <w:t>95,96</w:t>
      </w:r>
      <w:r w:rsidRPr="00A33903">
        <w:rPr>
          <w:color w:val="000000" w:themeColor="text1"/>
          <w:sz w:val="28"/>
          <w:szCs w:val="28"/>
          <w:lang w:val="nl-NL"/>
        </w:rPr>
        <w:t xml:space="preserve">%; có </w:t>
      </w:r>
      <w:r w:rsidRPr="00420201">
        <w:rPr>
          <w:sz w:val="28"/>
          <w:szCs w:val="28"/>
          <w:lang w:val="nl-NL"/>
        </w:rPr>
        <w:t>96,9</w:t>
      </w:r>
      <w:r w:rsidRPr="00A33903">
        <w:rPr>
          <w:color w:val="000000" w:themeColor="text1"/>
          <w:sz w:val="28"/>
          <w:szCs w:val="28"/>
          <w:lang w:val="nl-NL"/>
        </w:rPr>
        <w:t>% số hộ chăn nuôi có chuồng trại chăn nuôi đảm bảo vệ sinh môi trường; 100% số hộ gia đình có nhà tiêu, nhà tắm, bể chứa nước sinh hoạt hợp vệ sinh và đảm bảo 3 sạch; 100% số xã, thị trấn tổ chức hoạt động thu gom rác thải sinh hoạt với sự tham gia của cộng đồng; Công tác xây dựng, chỉnh trang bảo vệ môi trường nông thôn của huyện được nhiều địa phương trong cả nước đến tham quan, học tập và đánh giá cao.</w:t>
      </w:r>
    </w:p>
    <w:p w14:paraId="4C7581EE" w14:textId="77777777" w:rsidR="00DB0CE1" w:rsidRPr="00A33903" w:rsidRDefault="00DB0CE1" w:rsidP="00DB0CE1">
      <w:pPr>
        <w:pBdr>
          <w:top w:val="dotted" w:sz="4" w:space="0" w:color="FFFFFF"/>
          <w:left w:val="dotted" w:sz="4" w:space="0" w:color="FFFFFF"/>
          <w:bottom w:val="dotted" w:sz="4" w:space="1" w:color="FFFFFF"/>
          <w:right w:val="dotted" w:sz="4" w:space="0" w:color="FFFFFF"/>
        </w:pBdr>
        <w:shd w:val="clear" w:color="auto" w:fill="FFFFFF"/>
        <w:spacing w:before="120" w:after="120"/>
        <w:ind w:firstLine="720"/>
        <w:jc w:val="both"/>
        <w:rPr>
          <w:b/>
          <w:i/>
          <w:iCs/>
          <w:color w:val="000000" w:themeColor="text1"/>
          <w:sz w:val="28"/>
          <w:szCs w:val="28"/>
          <w:lang w:val="de-DE"/>
        </w:rPr>
      </w:pPr>
      <w:r w:rsidRPr="00A33903">
        <w:rPr>
          <w:rFonts w:eastAsia="Cambria"/>
          <w:b/>
          <w:i/>
          <w:iCs/>
          <w:color w:val="000000" w:themeColor="text1"/>
          <w:spacing w:val="2"/>
          <w:sz w:val="28"/>
          <w:szCs w:val="28"/>
          <w:lang w:val="de-DE"/>
        </w:rPr>
        <w:t xml:space="preserve">(4) Hệ thống chính trị hoạt động hiệu lực, hiệu quả </w:t>
      </w:r>
    </w:p>
    <w:p w14:paraId="53065AEE" w14:textId="77777777" w:rsidR="00DB0CE1" w:rsidRPr="00A33903" w:rsidRDefault="00DB0CE1" w:rsidP="00DB0CE1">
      <w:pPr>
        <w:widowControl w:val="0"/>
        <w:shd w:val="clear" w:color="auto" w:fill="FFFFFF"/>
        <w:spacing w:before="120" w:after="120"/>
        <w:ind w:firstLine="720"/>
        <w:jc w:val="both"/>
        <w:rPr>
          <w:rFonts w:eastAsia="Cambria"/>
          <w:bCs/>
          <w:color w:val="000000" w:themeColor="text1"/>
          <w:sz w:val="28"/>
          <w:szCs w:val="28"/>
          <w:lang w:val="de-DE"/>
        </w:rPr>
      </w:pPr>
      <w:r w:rsidRPr="00A33903">
        <w:rPr>
          <w:rFonts w:eastAsia="Cambria"/>
          <w:bCs/>
          <w:color w:val="000000" w:themeColor="text1"/>
          <w:sz w:val="28"/>
          <w:szCs w:val="28"/>
          <w:lang w:val="de-DE"/>
        </w:rPr>
        <w:t>Hệ thống chính trị các cấp được củng cố, kiện toàn và hoạt động hiệu lực, hiệu quả. Công tác xây dựng bộ máy chính quyền các cấp tiếp tục được quan tâm. Công tác cải cách hành chính, xây dựng chính quyền điện tử, chuyển đổi số được chỉ đạo quyết liệt và đạt được kết quả tích cực. An ninh chính trị và trật tự an toàn xã hội được đảm bảo.</w:t>
      </w:r>
    </w:p>
    <w:p w14:paraId="35DB43A3" w14:textId="77777777" w:rsidR="00DB0CE1" w:rsidRPr="00A33903" w:rsidRDefault="00DB0CE1" w:rsidP="00DB0CE1">
      <w:pPr>
        <w:pStyle w:val="Heading2"/>
        <w:spacing w:before="120" w:after="120"/>
        <w:ind w:firstLine="720"/>
        <w:rPr>
          <w:rFonts w:ascii="Times New Roman" w:eastAsia="Times New Roman" w:hAnsi="Times New Roman" w:cs="Times New Roman"/>
          <w:i w:val="0"/>
          <w:color w:val="000000" w:themeColor="text1"/>
          <w:lang w:val="de-DE"/>
        </w:rPr>
      </w:pPr>
      <w:bookmarkStart w:id="334" w:name="_heading=h.2w5ecyt" w:colFirst="0" w:colLast="0"/>
      <w:bookmarkStart w:id="335" w:name="_Toc163226618"/>
      <w:bookmarkStart w:id="336" w:name="_Toc183559495"/>
      <w:bookmarkStart w:id="337" w:name="_Toc188562534"/>
      <w:bookmarkEnd w:id="334"/>
      <w:r w:rsidRPr="00A33903">
        <w:rPr>
          <w:rFonts w:ascii="Times New Roman" w:eastAsia="Times New Roman" w:hAnsi="Times New Roman" w:cs="Times New Roman"/>
          <w:i w:val="0"/>
          <w:color w:val="000000" w:themeColor="text1"/>
          <w:lang w:val="de-DE"/>
        </w:rPr>
        <w:lastRenderedPageBreak/>
        <w:t>2. Tồn tại, hạn chế và nguyên nhân</w:t>
      </w:r>
      <w:bookmarkEnd w:id="335"/>
      <w:bookmarkEnd w:id="336"/>
      <w:bookmarkEnd w:id="337"/>
    </w:p>
    <w:p w14:paraId="37BEA2A0" w14:textId="77777777" w:rsidR="00DB0CE1" w:rsidRPr="00A33903" w:rsidRDefault="00DB0CE1" w:rsidP="00DB0CE1">
      <w:pPr>
        <w:shd w:val="clear" w:color="auto" w:fill="FFFFFF"/>
        <w:spacing w:before="120" w:after="120"/>
        <w:ind w:firstLine="720"/>
        <w:jc w:val="both"/>
        <w:rPr>
          <w:b/>
          <w:i/>
          <w:color w:val="000000" w:themeColor="text1"/>
          <w:sz w:val="28"/>
          <w:szCs w:val="28"/>
          <w:lang w:val="de-DE"/>
        </w:rPr>
      </w:pPr>
      <w:r w:rsidRPr="00A33903">
        <w:rPr>
          <w:b/>
          <w:i/>
          <w:color w:val="000000" w:themeColor="text1"/>
          <w:sz w:val="28"/>
          <w:szCs w:val="28"/>
          <w:lang w:val="de-DE"/>
        </w:rPr>
        <w:t>2.1. Tồn tại và hạn chế</w:t>
      </w:r>
    </w:p>
    <w:p w14:paraId="2771A8DF" w14:textId="77777777" w:rsidR="00DB0CE1" w:rsidRPr="00A33903" w:rsidRDefault="00DB0CE1" w:rsidP="00DB0CE1">
      <w:pPr>
        <w:shd w:val="clear" w:color="auto" w:fill="FFFFFF"/>
        <w:spacing w:before="120" w:after="120"/>
        <w:ind w:firstLine="720"/>
        <w:jc w:val="both"/>
        <w:rPr>
          <w:color w:val="000000" w:themeColor="text1"/>
          <w:sz w:val="28"/>
          <w:szCs w:val="28"/>
          <w:lang w:val="de-DE"/>
        </w:rPr>
      </w:pPr>
      <w:r w:rsidRPr="00A33903">
        <w:rPr>
          <w:color w:val="000000" w:themeColor="text1"/>
          <w:sz w:val="28"/>
          <w:szCs w:val="28"/>
          <w:lang w:val="de-DE"/>
        </w:rPr>
        <w:t xml:space="preserve">Bên cạnh kết quả đã đạt được, chương trình xây dựng nông thôn mới nâng cao trên địa bàn huyện </w:t>
      </w:r>
      <w:r>
        <w:rPr>
          <w:color w:val="000000" w:themeColor="text1"/>
          <w:sz w:val="28"/>
          <w:szCs w:val="28"/>
          <w:lang w:val="de-DE"/>
        </w:rPr>
        <w:t>Bình Lục</w:t>
      </w:r>
      <w:r w:rsidRPr="00A33903">
        <w:rPr>
          <w:color w:val="000000" w:themeColor="text1"/>
          <w:sz w:val="28"/>
          <w:szCs w:val="28"/>
          <w:lang w:val="de-DE"/>
        </w:rPr>
        <w:t xml:space="preserve"> còn một số tồn tại, hạn chế:</w:t>
      </w:r>
    </w:p>
    <w:p w14:paraId="4E683732" w14:textId="77777777" w:rsidR="00DB0CE1" w:rsidRPr="00A33903" w:rsidRDefault="00DB0CE1" w:rsidP="00DB0CE1">
      <w:pPr>
        <w:shd w:val="clear" w:color="auto" w:fill="FFFFFF"/>
        <w:spacing w:before="120" w:after="120"/>
        <w:ind w:firstLine="720"/>
        <w:jc w:val="both"/>
        <w:rPr>
          <w:color w:val="000000" w:themeColor="text1"/>
          <w:spacing w:val="-2"/>
          <w:sz w:val="28"/>
          <w:szCs w:val="28"/>
          <w:lang w:val="de-DE"/>
        </w:rPr>
      </w:pPr>
      <w:r w:rsidRPr="00A33903">
        <w:rPr>
          <w:b/>
          <w:i/>
          <w:color w:val="000000" w:themeColor="text1"/>
          <w:spacing w:val="-2"/>
          <w:sz w:val="28"/>
          <w:szCs w:val="28"/>
          <w:lang w:val="de-DE"/>
        </w:rPr>
        <w:t xml:space="preserve">- </w:t>
      </w:r>
      <w:r w:rsidRPr="00A33903">
        <w:rPr>
          <w:color w:val="000000" w:themeColor="text1"/>
          <w:spacing w:val="-2"/>
          <w:sz w:val="28"/>
          <w:szCs w:val="28"/>
          <w:lang w:val="de-DE"/>
        </w:rPr>
        <w:t>Kết cấu hạ tầng kinh tế - xã hội nông thôn tuy đã được đầu tư, nâng cấp song một số lĩnh vực chưa theo kịp với yêu cầu công nghiệp hoá, hiện đại hoá nông nghiệp, nông thôn và ứng phó với tác động của biến đổi khí hậu. Ở một số địa phương chưa phát huy tốt vai trò của nhà văn hoá thôn, xóm để phục người dân.</w:t>
      </w:r>
    </w:p>
    <w:p w14:paraId="0F1A5E3F" w14:textId="77777777" w:rsidR="00DB0CE1" w:rsidRPr="00A33903" w:rsidRDefault="00DB0CE1" w:rsidP="00DB0CE1">
      <w:pPr>
        <w:shd w:val="clear" w:color="auto" w:fill="FFFFFF"/>
        <w:spacing w:before="120" w:after="120"/>
        <w:ind w:firstLine="720"/>
        <w:jc w:val="both"/>
        <w:rPr>
          <w:color w:val="000000" w:themeColor="text1"/>
          <w:sz w:val="28"/>
          <w:szCs w:val="28"/>
          <w:lang w:val="de-DE"/>
        </w:rPr>
      </w:pPr>
      <w:r w:rsidRPr="00A33903">
        <w:rPr>
          <w:color w:val="000000" w:themeColor="text1"/>
          <w:sz w:val="28"/>
          <w:szCs w:val="28"/>
          <w:lang w:val="de-DE"/>
        </w:rPr>
        <w:t>- Tốc độ tăng trưởng kinh tế nông nghiệp chưa xứng với tiềm năng, sản xuất nông nghiệp nhìn chung quy mô nhỏ, chủ yếu là kinh tế hộ, chuyển dịch cơ cấu sản xuất chưa mạnh. Sản xuất hàng hóa nông nghiệp các sản phẩm chủ lực của địa phương phát triển mạnh về số lượng, tuy nhiên chưa phát huy được mạnh mẽ liên kết sản xuất. Chất lượng, sức cạnh tranh của các sản phẩm nông sản chưa cao; công nghiệp chế biến, dịch vụ ở nông thôn phát triển chưa đồng đều, chưa có nhiều doanh nghiệp đầu tư vào sản xuất, chế biến nông nghiệp trên địa bàn; giá trị xuất khẩu thấp</w:t>
      </w:r>
      <w:r w:rsidRPr="00A33903">
        <w:rPr>
          <w:i/>
          <w:color w:val="000000" w:themeColor="text1"/>
          <w:sz w:val="28"/>
          <w:szCs w:val="28"/>
          <w:lang w:val="de-DE"/>
        </w:rPr>
        <w:t>.</w:t>
      </w:r>
      <w:r w:rsidRPr="00A33903">
        <w:rPr>
          <w:color w:val="000000" w:themeColor="text1"/>
          <w:sz w:val="28"/>
          <w:szCs w:val="28"/>
          <w:lang w:val="de-DE"/>
        </w:rPr>
        <w:t>Việc đổi mới và phát triển các hình thức tổ chức sản xuất trong nông nghiệp có chuyển biến tích cực nhưng kết quả chưa cao. Kinh tế nông nghiệp chưa thực sự phát triển bền vững.</w:t>
      </w:r>
    </w:p>
    <w:p w14:paraId="019E4BA4" w14:textId="77777777" w:rsidR="00DB0CE1" w:rsidRPr="00A33903" w:rsidRDefault="00DB0CE1" w:rsidP="00DB0CE1">
      <w:pPr>
        <w:shd w:val="clear" w:color="auto" w:fill="FFFFFF"/>
        <w:spacing w:before="120" w:after="120"/>
        <w:ind w:firstLine="720"/>
        <w:jc w:val="both"/>
        <w:rPr>
          <w:color w:val="000000" w:themeColor="text1"/>
          <w:sz w:val="28"/>
          <w:szCs w:val="28"/>
          <w:lang w:val="de-DE"/>
        </w:rPr>
      </w:pPr>
      <w:r w:rsidRPr="00A33903">
        <w:rPr>
          <w:color w:val="000000" w:themeColor="text1"/>
          <w:sz w:val="28"/>
          <w:szCs w:val="28"/>
          <w:lang w:val="de-DE"/>
        </w:rPr>
        <w:t>- Việc quy hoạch diện tích đất cho các thiết chế văn hóa- thể thao cơ sở đạt tiêu chí nông thôn mới nâng cao, kiểu mẫu ở một số xã còn khó khăn; hoạt động văn hóa, văn nghệ, thể dục thể thao quần chúng chưa thường xuyên. Việc khai thác và sử dụng các thiết chế văn hóa - thể thao còn hạn chế, nhất là ở các</w:t>
      </w:r>
      <w:r>
        <w:rPr>
          <w:color w:val="000000" w:themeColor="text1"/>
          <w:sz w:val="28"/>
          <w:szCs w:val="28"/>
          <w:lang w:val="de-DE"/>
        </w:rPr>
        <w:t xml:space="preserve"> thôn,</w:t>
      </w:r>
      <w:r w:rsidRPr="00A33903">
        <w:rPr>
          <w:color w:val="000000" w:themeColor="text1"/>
          <w:sz w:val="28"/>
          <w:szCs w:val="28"/>
          <w:lang w:val="de-DE"/>
        </w:rPr>
        <w:t xml:space="preserve"> xóm, tổ dân phố.</w:t>
      </w:r>
    </w:p>
    <w:p w14:paraId="30C88142" w14:textId="77777777" w:rsidR="00DB0CE1" w:rsidRPr="00A33903" w:rsidRDefault="00DB0CE1" w:rsidP="00DB0CE1">
      <w:pPr>
        <w:spacing w:before="120" w:after="120"/>
        <w:jc w:val="both"/>
        <w:rPr>
          <w:color w:val="000000" w:themeColor="text1"/>
          <w:sz w:val="28"/>
          <w:szCs w:val="28"/>
          <w:lang w:val="de-DE"/>
        </w:rPr>
      </w:pPr>
      <w:r w:rsidRPr="00A33903">
        <w:rPr>
          <w:color w:val="000000" w:themeColor="text1"/>
          <w:sz w:val="28"/>
          <w:szCs w:val="28"/>
          <w:lang w:val="de-DE"/>
        </w:rPr>
        <w:t xml:space="preserve">        - Trong công tác môi trường ở nông thôn việc phân loại rác thải (</w:t>
      </w:r>
      <w:r w:rsidRPr="00A33903">
        <w:rPr>
          <w:i/>
          <w:color w:val="000000" w:themeColor="text1"/>
          <w:sz w:val="28"/>
          <w:szCs w:val="28"/>
          <w:lang w:val="de-DE"/>
        </w:rPr>
        <w:t>rác hữu cơ, rác vô cơ</w:t>
      </w:r>
      <w:r w:rsidRPr="00A33903">
        <w:rPr>
          <w:color w:val="000000" w:themeColor="text1"/>
          <w:sz w:val="28"/>
          <w:szCs w:val="28"/>
          <w:lang w:val="de-DE"/>
        </w:rPr>
        <w:t>) tại các hộ gia đình chưa thực hiện quyết liệt, nên khối lượng rác thải sinh hoạt lớn, khó khăn cho việc vận chuyển, xử lý, chi phí đầu tư xử lý rác thải tăng cao.</w:t>
      </w:r>
    </w:p>
    <w:p w14:paraId="1713A10A" w14:textId="77777777" w:rsidR="00DB0CE1" w:rsidRPr="00A33903" w:rsidRDefault="00DB0CE1" w:rsidP="00DB0CE1">
      <w:pPr>
        <w:spacing w:before="120" w:after="120"/>
        <w:ind w:firstLine="720"/>
        <w:jc w:val="both"/>
        <w:rPr>
          <w:b/>
          <w:i/>
          <w:color w:val="000000" w:themeColor="text1"/>
          <w:sz w:val="28"/>
          <w:szCs w:val="28"/>
          <w:lang w:val="de-DE"/>
        </w:rPr>
      </w:pPr>
      <w:r w:rsidRPr="00A33903">
        <w:rPr>
          <w:b/>
          <w:i/>
          <w:color w:val="000000" w:themeColor="text1"/>
          <w:sz w:val="28"/>
          <w:szCs w:val="28"/>
          <w:lang w:val="de-DE"/>
        </w:rPr>
        <w:t>2.2. Nguyên nhân</w:t>
      </w:r>
    </w:p>
    <w:p w14:paraId="6715B65D" w14:textId="77777777" w:rsidR="00DB0CE1" w:rsidRPr="00A33903" w:rsidRDefault="00DB0CE1" w:rsidP="00DB0CE1">
      <w:pPr>
        <w:spacing w:before="120" w:after="120"/>
        <w:ind w:firstLine="720"/>
        <w:jc w:val="both"/>
        <w:rPr>
          <w:i/>
          <w:iCs/>
          <w:color w:val="000000" w:themeColor="text1"/>
          <w:sz w:val="28"/>
          <w:szCs w:val="28"/>
          <w:lang w:val="de-DE"/>
        </w:rPr>
      </w:pPr>
      <w:r w:rsidRPr="00A33903">
        <w:rPr>
          <w:i/>
          <w:iCs/>
          <w:color w:val="000000" w:themeColor="text1"/>
          <w:sz w:val="28"/>
          <w:szCs w:val="28"/>
          <w:lang w:val="de-DE"/>
        </w:rPr>
        <w:t>* Nguyên nhân khách quan:</w:t>
      </w:r>
    </w:p>
    <w:p w14:paraId="4701F90B" w14:textId="77777777" w:rsidR="00DB0CE1" w:rsidRPr="00A33903" w:rsidRDefault="00DB0CE1" w:rsidP="00DB0CE1">
      <w:pPr>
        <w:spacing w:before="120" w:after="120"/>
        <w:ind w:firstLine="720"/>
        <w:jc w:val="both"/>
        <w:rPr>
          <w:color w:val="000000" w:themeColor="text1"/>
          <w:sz w:val="28"/>
          <w:szCs w:val="28"/>
          <w:lang w:val="de-DE"/>
        </w:rPr>
      </w:pPr>
      <w:r w:rsidRPr="00A33903">
        <w:rPr>
          <w:color w:val="000000" w:themeColor="text1"/>
          <w:sz w:val="28"/>
          <w:szCs w:val="28"/>
          <w:lang w:val="de-DE"/>
        </w:rPr>
        <w:t>- Do ảnh hưởng của đại dịch Covid-19, tác động của biến đổi khí hậu, thời tiết, thiên tai, dịch bệnh trên cây trồng, vật nuôi diễn biến phức tạp, bất thường, khó lường cùng với biến động của thị trường làm cho sản xuất và đời sống của người dân nông thôn gặp không ít khó khăn.</w:t>
      </w:r>
    </w:p>
    <w:p w14:paraId="31BC08B1" w14:textId="77777777" w:rsidR="00DB0CE1" w:rsidRPr="00A33903" w:rsidRDefault="00DB0CE1" w:rsidP="00DB0CE1">
      <w:pPr>
        <w:spacing w:before="120" w:after="120"/>
        <w:ind w:firstLine="720"/>
        <w:jc w:val="both"/>
        <w:rPr>
          <w:color w:val="000000" w:themeColor="text1"/>
          <w:sz w:val="28"/>
          <w:szCs w:val="28"/>
          <w:lang w:val="de-DE"/>
        </w:rPr>
      </w:pPr>
      <w:r w:rsidRPr="00A33903">
        <w:rPr>
          <w:color w:val="000000" w:themeColor="text1"/>
          <w:sz w:val="28"/>
          <w:szCs w:val="28"/>
          <w:lang w:val="de-DE"/>
        </w:rPr>
        <w:t xml:space="preserve">  - Sản xuất nông nghiệp thường gặp rủi ro về thiên tai, dịch bệnh và thị trường, cùng với năng suất lao động thấp so với công nghiệp, dịch vụ nên chưa hấp dẫn với các nhà đầu tư.</w:t>
      </w:r>
    </w:p>
    <w:p w14:paraId="15A64525" w14:textId="77777777" w:rsidR="00DB0CE1" w:rsidRPr="00A33903" w:rsidRDefault="00DB0CE1" w:rsidP="00DB0CE1">
      <w:pPr>
        <w:spacing w:before="120" w:after="120"/>
        <w:ind w:firstLine="720"/>
        <w:jc w:val="both"/>
        <w:rPr>
          <w:i/>
          <w:iCs/>
          <w:color w:val="000000" w:themeColor="text1"/>
          <w:sz w:val="28"/>
          <w:szCs w:val="28"/>
          <w:lang w:val="de-DE"/>
        </w:rPr>
      </w:pPr>
      <w:r w:rsidRPr="00A33903">
        <w:rPr>
          <w:i/>
          <w:iCs/>
          <w:color w:val="000000" w:themeColor="text1"/>
          <w:sz w:val="28"/>
          <w:szCs w:val="28"/>
          <w:lang w:val="de-DE"/>
        </w:rPr>
        <w:t>* Nguyên nhân chủ quan:</w:t>
      </w:r>
    </w:p>
    <w:p w14:paraId="26B763ED" w14:textId="77777777" w:rsidR="00DB0CE1" w:rsidRPr="00A33903" w:rsidRDefault="00DB0CE1" w:rsidP="00DB0CE1">
      <w:pPr>
        <w:spacing w:before="120" w:after="120"/>
        <w:ind w:firstLine="720"/>
        <w:jc w:val="both"/>
        <w:rPr>
          <w:color w:val="000000" w:themeColor="text1"/>
          <w:sz w:val="28"/>
          <w:szCs w:val="28"/>
          <w:lang w:val="de-DE"/>
        </w:rPr>
      </w:pPr>
      <w:r w:rsidRPr="00A33903">
        <w:rPr>
          <w:color w:val="000000" w:themeColor="text1"/>
          <w:sz w:val="28"/>
          <w:szCs w:val="28"/>
          <w:lang w:val="de-DE"/>
        </w:rPr>
        <w:t xml:space="preserve">- Công tác tuyên truyền về xây dựng nông thôn mới ở một số địa phương chưa được đa dạng. Một số ít người dân chưa nhận thức đúng vai trò chủ thể của </w:t>
      </w:r>
      <w:r w:rsidRPr="00A33903">
        <w:rPr>
          <w:color w:val="000000" w:themeColor="text1"/>
          <w:sz w:val="28"/>
          <w:szCs w:val="28"/>
          <w:lang w:val="de-DE"/>
        </w:rPr>
        <w:lastRenderedPageBreak/>
        <w:t>mình trong công cuộc xây dựng nông thôn mới, do vậy chưa tích cực, chủ động và tự nguyện trong đóng góp xây dựng nông thôn mới</w:t>
      </w:r>
    </w:p>
    <w:p w14:paraId="64813983" w14:textId="77777777" w:rsidR="00DB0CE1" w:rsidRPr="00A33903" w:rsidRDefault="00DB0CE1" w:rsidP="00DB0CE1">
      <w:pPr>
        <w:shd w:val="clear" w:color="auto" w:fill="FFFFFF"/>
        <w:spacing w:before="120" w:after="120"/>
        <w:ind w:firstLine="720"/>
        <w:jc w:val="both"/>
        <w:rPr>
          <w:color w:val="000000" w:themeColor="text1"/>
          <w:sz w:val="28"/>
          <w:szCs w:val="28"/>
          <w:lang w:val="de-DE"/>
        </w:rPr>
      </w:pPr>
      <w:r w:rsidRPr="00A33903">
        <w:rPr>
          <w:color w:val="000000" w:themeColor="text1"/>
          <w:sz w:val="28"/>
          <w:szCs w:val="28"/>
          <w:lang w:val="de-DE"/>
        </w:rPr>
        <w:t>- Năng lực lãnh đạo, chỉ đạo của người đứng đầu một số cấp ủy và năng lực quản lý, điều hành của người đứng đầu ở một số phòng, ban chuyên môn và cấp xã còn hạn chế.</w:t>
      </w:r>
    </w:p>
    <w:p w14:paraId="4C883C31" w14:textId="77777777" w:rsidR="00DB0CE1" w:rsidRPr="00A33903" w:rsidRDefault="00DB0CE1" w:rsidP="00DB0CE1">
      <w:pPr>
        <w:shd w:val="clear" w:color="auto" w:fill="FFFFFF"/>
        <w:spacing w:before="120" w:after="120"/>
        <w:ind w:firstLine="720"/>
        <w:jc w:val="both"/>
        <w:rPr>
          <w:color w:val="000000" w:themeColor="text1"/>
          <w:sz w:val="28"/>
          <w:szCs w:val="28"/>
          <w:lang w:val="de-DE"/>
        </w:rPr>
      </w:pPr>
      <w:r w:rsidRPr="00A33903">
        <w:rPr>
          <w:color w:val="000000" w:themeColor="text1"/>
          <w:sz w:val="28"/>
          <w:szCs w:val="28"/>
          <w:lang w:val="de-DE"/>
        </w:rPr>
        <w:t>- Các hình thức tổ chức sản xuất trong nông nghiệp chậm được đổi mới; việc thu hút đầu tư các doanh nghiệp vào nông nghiệp, nông thôn còn gặp nhiều khó khăn</w:t>
      </w:r>
      <w:r>
        <w:rPr>
          <w:color w:val="000000" w:themeColor="text1"/>
          <w:sz w:val="28"/>
          <w:szCs w:val="28"/>
          <w:lang w:val="de-DE"/>
        </w:rPr>
        <w:t xml:space="preserve"> nhất là các doanh nghiệp sản xuất công nghệ cao và doanh nghiệp trong lĩnh vực bảo quản chế biến</w:t>
      </w:r>
      <w:r w:rsidRPr="00A33903">
        <w:rPr>
          <w:color w:val="000000" w:themeColor="text1"/>
          <w:sz w:val="28"/>
          <w:szCs w:val="28"/>
          <w:lang w:val="de-DE"/>
        </w:rPr>
        <w:t>.</w:t>
      </w:r>
    </w:p>
    <w:p w14:paraId="217A0955" w14:textId="77777777" w:rsidR="00DB0CE1" w:rsidRPr="00A33903" w:rsidRDefault="00DB0CE1" w:rsidP="00DB0CE1">
      <w:pPr>
        <w:shd w:val="clear" w:color="auto" w:fill="FFFFFF"/>
        <w:spacing w:before="120" w:after="120"/>
        <w:ind w:firstLine="720"/>
        <w:jc w:val="both"/>
        <w:rPr>
          <w:color w:val="000000" w:themeColor="text1"/>
          <w:sz w:val="28"/>
          <w:szCs w:val="28"/>
          <w:lang w:val="de-DE"/>
        </w:rPr>
      </w:pPr>
      <w:r w:rsidRPr="00A33903">
        <w:rPr>
          <w:color w:val="000000" w:themeColor="text1"/>
          <w:sz w:val="28"/>
          <w:szCs w:val="28"/>
          <w:lang w:val="de-DE"/>
        </w:rPr>
        <w:t>- Đất đai phân tán, manh mún, khó hình thành các vùng sản xuất tập trung, chuyên canh; chưa thu hút đầu tư đồng bộ khoa học kỹ thuật vào sản xuất.</w:t>
      </w:r>
    </w:p>
    <w:p w14:paraId="61C4BA13" w14:textId="77777777" w:rsidR="00DB0CE1" w:rsidRPr="00A33903" w:rsidRDefault="00DB0CE1" w:rsidP="00DB0CE1">
      <w:pPr>
        <w:shd w:val="clear" w:color="auto" w:fill="FFFFFF"/>
        <w:spacing w:before="120" w:after="120"/>
        <w:ind w:firstLine="720"/>
        <w:jc w:val="both"/>
        <w:rPr>
          <w:color w:val="000000" w:themeColor="text1"/>
          <w:sz w:val="28"/>
          <w:szCs w:val="28"/>
          <w:lang w:val="de-DE"/>
        </w:rPr>
      </w:pPr>
      <w:r w:rsidRPr="00A33903">
        <w:rPr>
          <w:color w:val="000000" w:themeColor="text1"/>
          <w:sz w:val="28"/>
          <w:szCs w:val="28"/>
          <w:lang w:val="de-DE"/>
        </w:rPr>
        <w:t>- Một bộ phận lực lượng lao động trẻ có xu hướng không thiết tha với sản xuất nông nghiệp.</w:t>
      </w:r>
    </w:p>
    <w:p w14:paraId="53234D95" w14:textId="77777777" w:rsidR="00DB0CE1" w:rsidRPr="00A33903" w:rsidRDefault="00DB0CE1" w:rsidP="00DB0CE1">
      <w:pPr>
        <w:pStyle w:val="Heading2"/>
        <w:spacing w:before="120" w:after="120"/>
        <w:ind w:firstLine="720"/>
        <w:rPr>
          <w:rFonts w:ascii="Times New Roman" w:eastAsia="Times New Roman" w:hAnsi="Times New Roman" w:cs="Times New Roman"/>
          <w:i w:val="0"/>
          <w:color w:val="000000" w:themeColor="text1"/>
          <w:lang w:val="de-DE"/>
        </w:rPr>
      </w:pPr>
      <w:bookmarkStart w:id="338" w:name="_heading=h.kmheybwvjjs6" w:colFirst="0" w:colLast="0"/>
      <w:bookmarkStart w:id="339" w:name="_Toc163226619"/>
      <w:bookmarkStart w:id="340" w:name="_Toc183559496"/>
      <w:bookmarkStart w:id="341" w:name="_Toc188562535"/>
      <w:bookmarkEnd w:id="338"/>
      <w:r w:rsidRPr="00A33903">
        <w:rPr>
          <w:rFonts w:ascii="Times New Roman" w:eastAsia="Times New Roman" w:hAnsi="Times New Roman" w:cs="Times New Roman"/>
          <w:i w:val="0"/>
          <w:color w:val="000000" w:themeColor="text1"/>
          <w:lang w:val="de-DE"/>
        </w:rPr>
        <w:t>3. Bài học kinh nghiệm</w:t>
      </w:r>
      <w:bookmarkEnd w:id="339"/>
      <w:bookmarkEnd w:id="340"/>
      <w:bookmarkEnd w:id="341"/>
    </w:p>
    <w:p w14:paraId="0C642F70" w14:textId="77777777" w:rsidR="00DB0CE1" w:rsidRPr="00A33903" w:rsidRDefault="00DB0CE1" w:rsidP="00DB0CE1">
      <w:pPr>
        <w:spacing w:before="120" w:after="120"/>
        <w:ind w:firstLine="561"/>
        <w:jc w:val="both"/>
        <w:rPr>
          <w:color w:val="000000" w:themeColor="text1"/>
          <w:sz w:val="28"/>
          <w:szCs w:val="28"/>
          <w:lang w:val="de-DE"/>
        </w:rPr>
      </w:pPr>
      <w:bookmarkStart w:id="342" w:name="_heading=h.1opuj5n" w:colFirst="0" w:colLast="0"/>
      <w:bookmarkStart w:id="343" w:name="_Toc163226620"/>
      <w:bookmarkEnd w:id="342"/>
      <w:r w:rsidRPr="00A33903">
        <w:rPr>
          <w:b/>
          <w:i/>
          <w:iCs/>
          <w:color w:val="000000" w:themeColor="text1"/>
          <w:sz w:val="28"/>
          <w:szCs w:val="28"/>
          <w:lang w:val="de-DE"/>
        </w:rPr>
        <w:t>Một là,</w:t>
      </w:r>
      <w:r w:rsidRPr="00A33903">
        <w:rPr>
          <w:color w:val="000000" w:themeColor="text1"/>
          <w:sz w:val="28"/>
          <w:szCs w:val="28"/>
          <w:lang w:val="vi-VN"/>
        </w:rPr>
        <w:t xml:space="preserve"> Vai trò lãnh đạo, chỉ đạo của các cấp uỷ đảng, chính quyền từ huyện đến cơ sở là rất quan trọng trong xây dựng NTM</w:t>
      </w:r>
      <w:r w:rsidRPr="00A33903">
        <w:rPr>
          <w:color w:val="000000" w:themeColor="text1"/>
          <w:sz w:val="28"/>
          <w:szCs w:val="28"/>
          <w:lang w:val="de-DE"/>
        </w:rPr>
        <w:t>. Muốn</w:t>
      </w:r>
      <w:r w:rsidRPr="00A33903">
        <w:rPr>
          <w:color w:val="000000" w:themeColor="text1"/>
          <w:sz w:val="28"/>
          <w:szCs w:val="28"/>
          <w:lang w:val="vi-VN"/>
        </w:rPr>
        <w:t xml:space="preserve"> thực hiện có kết quả tốt phải có quyết tâm chính trị cao, có kế hoạch chỉ đạo cụ thể, chủ động, sáng tạo, sâu sát, nhất là vai trò, trách nhiệm</w:t>
      </w:r>
      <w:r w:rsidRPr="00A33903">
        <w:rPr>
          <w:color w:val="000000" w:themeColor="text1"/>
          <w:sz w:val="28"/>
          <w:szCs w:val="28"/>
          <w:lang w:val="de-DE"/>
        </w:rPr>
        <w:t xml:space="preserve"> tổ chức chỉ đạo cách làm NTM</w:t>
      </w:r>
      <w:r w:rsidRPr="00A33903">
        <w:rPr>
          <w:color w:val="000000" w:themeColor="text1"/>
          <w:sz w:val="28"/>
          <w:szCs w:val="28"/>
          <w:lang w:val="vi-VN"/>
        </w:rPr>
        <w:t xml:space="preserve"> của người đứng đầu cấp ủy và chính quyền các cấp và của Ban chỉ đạo để huy động cả hệ thống chính trị vào cuộc, phát huy cao nhất vai trò của Mặt trận tổ quốc, các ban, ngành, đoàn thể chính trị</w:t>
      </w:r>
      <w:r w:rsidRPr="00A33903">
        <w:rPr>
          <w:color w:val="000000" w:themeColor="text1"/>
          <w:sz w:val="28"/>
          <w:szCs w:val="28"/>
          <w:lang w:val="de-DE"/>
        </w:rPr>
        <w:t xml:space="preserve"> -</w:t>
      </w:r>
      <w:r w:rsidRPr="00A33903">
        <w:rPr>
          <w:color w:val="000000" w:themeColor="text1"/>
          <w:sz w:val="28"/>
          <w:szCs w:val="28"/>
          <w:lang w:val="vi-VN"/>
        </w:rPr>
        <w:t xml:space="preserve"> xã hội, cùng với sự quan tâm của toàn xã hội</w:t>
      </w:r>
      <w:r w:rsidRPr="00A33903">
        <w:rPr>
          <w:color w:val="000000" w:themeColor="text1"/>
          <w:sz w:val="28"/>
          <w:szCs w:val="28"/>
          <w:lang w:val="de-DE"/>
        </w:rPr>
        <w:t xml:space="preserve"> đối với chương trình MTQG xây dựng NTM</w:t>
      </w:r>
      <w:r w:rsidRPr="00A33903">
        <w:rPr>
          <w:color w:val="000000" w:themeColor="text1"/>
          <w:sz w:val="28"/>
          <w:szCs w:val="28"/>
          <w:lang w:val="vi-VN"/>
        </w:rPr>
        <w:t>.</w:t>
      </w:r>
    </w:p>
    <w:p w14:paraId="7A7C9B26" w14:textId="77777777" w:rsidR="00DB0CE1" w:rsidRPr="00A33903" w:rsidRDefault="00DB0CE1" w:rsidP="00DB0CE1">
      <w:pPr>
        <w:shd w:val="clear" w:color="auto" w:fill="FFFFFF"/>
        <w:spacing w:before="120" w:after="120"/>
        <w:ind w:firstLine="561"/>
        <w:jc w:val="both"/>
        <w:rPr>
          <w:color w:val="000000" w:themeColor="text1"/>
          <w:sz w:val="28"/>
          <w:szCs w:val="28"/>
          <w:lang w:val="de-DE"/>
        </w:rPr>
      </w:pPr>
      <w:r w:rsidRPr="00A33903">
        <w:rPr>
          <w:color w:val="000000" w:themeColor="text1"/>
          <w:sz w:val="28"/>
          <w:szCs w:val="28"/>
          <w:lang w:val="de-DE"/>
        </w:rPr>
        <w:t xml:space="preserve">Công tác chỉ đạo của cấp ủy, chính quyền phải đồng bộ, nhất quán, liên tục, </w:t>
      </w:r>
      <w:r w:rsidRPr="00A33903">
        <w:rPr>
          <w:i/>
          <w:iCs/>
          <w:color w:val="000000" w:themeColor="text1"/>
          <w:sz w:val="28"/>
          <w:szCs w:val="28"/>
          <w:lang w:val="de-DE"/>
        </w:rPr>
        <w:t>quyết liệt và quyết làm</w:t>
      </w:r>
      <w:r w:rsidRPr="00A33903">
        <w:rPr>
          <w:color w:val="000000" w:themeColor="text1"/>
          <w:sz w:val="28"/>
          <w:szCs w:val="28"/>
          <w:lang w:val="de-DE"/>
        </w:rPr>
        <w:t xml:space="preserve"> theo tinh thần </w:t>
      </w:r>
      <w:r w:rsidRPr="00A33903">
        <w:rPr>
          <w:i/>
          <w:color w:val="000000" w:themeColor="text1"/>
          <w:sz w:val="28"/>
          <w:szCs w:val="28"/>
          <w:lang w:val="de-DE"/>
        </w:rPr>
        <w:t>“Chỉ bàn làm, không bàn lùi”</w:t>
      </w:r>
      <w:r w:rsidRPr="00A33903">
        <w:rPr>
          <w:color w:val="000000" w:themeColor="text1"/>
          <w:sz w:val="28"/>
          <w:szCs w:val="28"/>
          <w:lang w:val="de-DE"/>
        </w:rPr>
        <w:t>, phải xác định rõ mục tiêu, nhiệm vụ trọng tâm trong từng giai đoạn với từng tiêu chí một cách cụ thể, theo đó tiêu chí nào khó, cần thời gian dài phải xác định thời gian, lộ trình cụ thể; tiêu chí nào dễ thì triển khai ngay. Ban chỉ đạo xây dựng nông thôn mới các cấp phải xây dựng chương trình, quy chế làm việc, phân công và giao trách nhiệm cho từng tập thể, cá nhân, đặc biệt phải phát huy được vai trò người đứng đầu cấp ủy, chính quyền và huy động sự vào cuộc của cả hệ thống chính trị.</w:t>
      </w:r>
    </w:p>
    <w:p w14:paraId="1958FB3D" w14:textId="77777777" w:rsidR="00DB0CE1" w:rsidRPr="00A33903" w:rsidRDefault="00DB0CE1" w:rsidP="00DB0CE1">
      <w:pPr>
        <w:spacing w:before="120" w:after="120"/>
        <w:ind w:firstLine="561"/>
        <w:jc w:val="both"/>
        <w:rPr>
          <w:color w:val="000000" w:themeColor="text1"/>
          <w:sz w:val="28"/>
          <w:szCs w:val="28"/>
          <w:lang w:val="vi-VN"/>
        </w:rPr>
      </w:pPr>
      <w:r w:rsidRPr="00A33903">
        <w:rPr>
          <w:b/>
          <w:i/>
          <w:iCs/>
          <w:color w:val="000000" w:themeColor="text1"/>
          <w:sz w:val="28"/>
          <w:szCs w:val="28"/>
          <w:lang w:val="de-DE"/>
        </w:rPr>
        <w:t>Hai là,</w:t>
      </w:r>
      <w:r w:rsidRPr="00A33903">
        <w:rPr>
          <w:color w:val="000000" w:themeColor="text1"/>
          <w:sz w:val="28"/>
          <w:szCs w:val="28"/>
          <w:lang w:val="vi-VN"/>
        </w:rPr>
        <w:t xml:space="preserve"> Cần làm tốt công tác tuyên truyền, vận động phát huy tính chủ động và sáng tạo của người dân. Trong tuyên truyền luôn nhất quán quan điểm đề cao vai trò chủ thể của người dân, xây dựng NTM với phương châm </w:t>
      </w:r>
      <w:r w:rsidRPr="00A33903">
        <w:rPr>
          <w:i/>
          <w:color w:val="000000" w:themeColor="text1"/>
          <w:sz w:val="28"/>
          <w:szCs w:val="28"/>
          <w:lang w:val="vi-VN"/>
        </w:rPr>
        <w:t>“Nhân dân làm, Nhà nước hỗ trợ; người dân làm chủ thể, nhà nước định hướng, hướng dẫn tổ chức và hỗ trợ thực hiện; lấy thôn xóm làm địa bàn chỉ đạo thực hiện NTM”</w:t>
      </w:r>
      <w:r w:rsidRPr="00A33903">
        <w:rPr>
          <w:color w:val="000000" w:themeColor="text1"/>
          <w:sz w:val="28"/>
          <w:szCs w:val="28"/>
          <w:lang w:val="vi-VN"/>
        </w:rPr>
        <w:t xml:space="preserve">. Có như vậy thì cán bộ và nhân dân mới có nhận thức rõ hơn, đúng đắn hơn về bản chất, nội dung, phương châm, bước đi, cách làm NTM. </w:t>
      </w:r>
    </w:p>
    <w:p w14:paraId="05AB2583" w14:textId="77777777" w:rsidR="00DB0CE1" w:rsidRPr="00A33903" w:rsidRDefault="00DB0CE1" w:rsidP="00DB0CE1">
      <w:pPr>
        <w:spacing w:before="120" w:after="120"/>
        <w:ind w:firstLine="561"/>
        <w:jc w:val="both"/>
        <w:rPr>
          <w:color w:val="000000" w:themeColor="text1"/>
          <w:sz w:val="28"/>
          <w:szCs w:val="28"/>
          <w:lang w:val="vi-VN"/>
        </w:rPr>
      </w:pPr>
      <w:r w:rsidRPr="00A33903">
        <w:rPr>
          <w:b/>
          <w:i/>
          <w:iCs/>
          <w:color w:val="000000" w:themeColor="text1"/>
          <w:sz w:val="28"/>
          <w:szCs w:val="28"/>
          <w:lang w:val="vi-VN"/>
        </w:rPr>
        <w:t>Ba là,</w:t>
      </w:r>
      <w:r w:rsidRPr="00A33903">
        <w:rPr>
          <w:color w:val="000000" w:themeColor="text1"/>
          <w:sz w:val="28"/>
          <w:szCs w:val="28"/>
          <w:lang w:val="vi-VN"/>
        </w:rPr>
        <w:t xml:space="preserve"> Trong quá trình thực hiện phải tuân thủ các nguyên tắc dân chủ, công khai, minh bạch, thực sự quan tâm tới vai trò thiết thực của người dân trong việc quyết định lựa chọn nội dung, quản lý, giám sát việc thực hiện, với </w:t>
      </w:r>
      <w:r w:rsidRPr="00A33903">
        <w:rPr>
          <w:color w:val="000000" w:themeColor="text1"/>
          <w:sz w:val="28"/>
          <w:szCs w:val="28"/>
          <w:lang w:val="vi-VN"/>
        </w:rPr>
        <w:lastRenderedPageBreak/>
        <w:t xml:space="preserve">phương châm </w:t>
      </w:r>
      <w:r w:rsidRPr="00A33903">
        <w:rPr>
          <w:i/>
          <w:color w:val="000000" w:themeColor="text1"/>
          <w:sz w:val="28"/>
          <w:szCs w:val="28"/>
          <w:lang w:val="vi-VN"/>
        </w:rPr>
        <w:t>“Dân biết, dân bàn, dân làm, dân giám sát, dân hưởng thụ”; "Huy động nguồn lực từ cộng đồng là quyết định, sự tham gia của doanh nghiệp và xã hội là quan trọng, sự hỗ trợ từ ngân sách Nhà nước là cần thiết".</w:t>
      </w:r>
    </w:p>
    <w:p w14:paraId="11CAB79C" w14:textId="77777777" w:rsidR="00DB0CE1" w:rsidRPr="00A33903" w:rsidRDefault="00DB0CE1" w:rsidP="00DB0CE1">
      <w:pPr>
        <w:spacing w:before="120" w:after="120"/>
        <w:ind w:firstLine="561"/>
        <w:jc w:val="both"/>
        <w:outlineLvl w:val="0"/>
        <w:rPr>
          <w:color w:val="000000" w:themeColor="text1"/>
          <w:sz w:val="28"/>
          <w:szCs w:val="28"/>
          <w:lang w:val="vi-VN"/>
        </w:rPr>
      </w:pPr>
      <w:bookmarkStart w:id="344" w:name="_Toc183559497"/>
      <w:bookmarkStart w:id="345" w:name="_Toc188562536"/>
      <w:r w:rsidRPr="00A33903">
        <w:rPr>
          <w:b/>
          <w:i/>
          <w:iCs/>
          <w:color w:val="000000" w:themeColor="text1"/>
          <w:sz w:val="28"/>
          <w:szCs w:val="28"/>
          <w:lang w:val="vi-VN"/>
        </w:rPr>
        <w:t>Bốn là,</w:t>
      </w:r>
      <w:r w:rsidRPr="00A33903">
        <w:rPr>
          <w:color w:val="000000" w:themeColor="text1"/>
          <w:sz w:val="28"/>
          <w:szCs w:val="28"/>
          <w:lang w:val="vi-VN"/>
        </w:rPr>
        <w:t xml:space="preserve"> Trong chỉ đạo và tổ chức thực hiện phải có kế hoạch, thường xuyên kiểm tra, đôn đốc việc thực hiện nhiệm vụ đề ra để có sự điều chỉnh và có giải pháp phù hợp tháo gỡ khó khăn, vướng mắc; làm tốt công tác tổng kết, sơ kết, thi đua, khen thưởng để động viên kịp thời các địa phương, cơ sở làm tốt, các tổ chức, cá nhân có nhiều đóng góp cho Chương trình; phát hiện và nhân rộng các điển hình tiên tiến, các mô hình mới, cách làm sáng tạo.</w:t>
      </w:r>
      <w:bookmarkEnd w:id="344"/>
      <w:bookmarkEnd w:id="345"/>
    </w:p>
    <w:p w14:paraId="28F284CF" w14:textId="77777777" w:rsidR="00DB0CE1" w:rsidRPr="00A33903" w:rsidRDefault="00DB0CE1" w:rsidP="00DB0CE1">
      <w:pPr>
        <w:spacing w:before="120" w:after="120"/>
        <w:ind w:firstLine="561"/>
        <w:jc w:val="both"/>
        <w:rPr>
          <w:rStyle w:val="Emphasis"/>
          <w:i w:val="0"/>
          <w:iCs w:val="0"/>
          <w:color w:val="000000" w:themeColor="text1"/>
          <w:sz w:val="28"/>
          <w:szCs w:val="28"/>
          <w:lang w:val="vi-VN"/>
        </w:rPr>
      </w:pPr>
      <w:r w:rsidRPr="00A33903">
        <w:rPr>
          <w:b/>
          <w:i/>
          <w:iCs/>
          <w:color w:val="000000" w:themeColor="text1"/>
          <w:sz w:val="28"/>
          <w:szCs w:val="28"/>
          <w:lang w:val="af-ZA"/>
        </w:rPr>
        <w:t>Năm là,</w:t>
      </w:r>
      <w:r w:rsidRPr="00A33903">
        <w:rPr>
          <w:color w:val="000000" w:themeColor="text1"/>
          <w:sz w:val="28"/>
          <w:szCs w:val="28"/>
          <w:lang w:val="af-ZA"/>
        </w:rPr>
        <w:t xml:space="preserve"> C</w:t>
      </w:r>
      <w:r w:rsidRPr="00A33903">
        <w:rPr>
          <w:color w:val="000000" w:themeColor="text1"/>
          <w:sz w:val="28"/>
          <w:szCs w:val="28"/>
          <w:lang w:val="vi-VN"/>
        </w:rPr>
        <w:t>ông tác lập quy hoạch, Đề án xây dựng NTM phải đặc biệt chú trọng. Đây chính là tiền đề quan trọng, ảnh hưởng trực tiếp, lâu dài đến quá trình xây dựng NTM. Việc đầu tư xây dựng hạ tầng kinh tế - xã hội theo qui hoạch phải có sự phân công, phân cấp quản lý, đầu tư cụ thể để phát huy hiệu quả cao nhất nguồn vốn huy động, đặc biệt là các hạng mục công trình do thôn, xóm quản lý.</w:t>
      </w:r>
    </w:p>
    <w:p w14:paraId="7ADDC852" w14:textId="77777777" w:rsidR="00DB0CE1" w:rsidRPr="00A33903" w:rsidRDefault="00DB0CE1" w:rsidP="00DB0CE1">
      <w:pPr>
        <w:shd w:val="clear" w:color="auto" w:fill="FFFFFF"/>
        <w:spacing w:before="120" w:after="120"/>
        <w:ind w:firstLine="720"/>
        <w:jc w:val="both"/>
        <w:rPr>
          <w:i/>
          <w:color w:val="000000" w:themeColor="text1"/>
          <w:sz w:val="28"/>
          <w:szCs w:val="28"/>
          <w:lang w:val="vi-VN"/>
        </w:rPr>
      </w:pPr>
      <w:r w:rsidRPr="00A33903">
        <w:rPr>
          <w:b/>
          <w:i/>
          <w:iCs/>
          <w:color w:val="000000" w:themeColor="text1"/>
          <w:sz w:val="28"/>
          <w:szCs w:val="28"/>
          <w:lang w:val="vi-VN"/>
        </w:rPr>
        <w:t xml:space="preserve">Sáu là, </w:t>
      </w:r>
      <w:r w:rsidRPr="00A33903">
        <w:rPr>
          <w:color w:val="000000" w:themeColor="text1"/>
          <w:sz w:val="28"/>
          <w:szCs w:val="28"/>
          <w:lang w:val="vi-VN"/>
        </w:rPr>
        <w:t xml:space="preserve">Đa dạng hóa việc huy động nguồn lực để xây dựng nông thôn mới. Thực hiện nghiêm túc quy chế dân chủ ở sở sở, theo phương châm </w:t>
      </w:r>
      <w:r w:rsidRPr="00A33903">
        <w:rPr>
          <w:i/>
          <w:color w:val="000000" w:themeColor="text1"/>
          <w:sz w:val="28"/>
          <w:szCs w:val="28"/>
          <w:lang w:val="vi-VN"/>
        </w:rPr>
        <w:t>"Huy động nguồn lực từ cộng đồng là quyết định, sự tham gia của doanh nghiệp và xã hội là quan trọng, sự hỗ trợ từ ngân sách nhà nước là cần thiết".</w:t>
      </w:r>
    </w:p>
    <w:p w14:paraId="295AEACD" w14:textId="77777777" w:rsidR="00DB0CE1" w:rsidRPr="00A33903" w:rsidRDefault="00DB0CE1" w:rsidP="00DB0CE1">
      <w:pPr>
        <w:spacing w:before="120" w:after="120"/>
        <w:ind w:firstLine="720"/>
        <w:jc w:val="both"/>
        <w:rPr>
          <w:color w:val="000000" w:themeColor="text1"/>
          <w:sz w:val="28"/>
          <w:szCs w:val="28"/>
          <w:shd w:val="clear" w:color="auto" w:fill="FFFFFF"/>
          <w:lang w:val="vi-VN"/>
        </w:rPr>
      </w:pPr>
      <w:r w:rsidRPr="00A33903">
        <w:rPr>
          <w:b/>
          <w:i/>
          <w:iCs/>
          <w:color w:val="000000" w:themeColor="text1"/>
          <w:sz w:val="28"/>
          <w:szCs w:val="28"/>
          <w:lang w:val="vi-VN"/>
        </w:rPr>
        <w:t>Bảy là,</w:t>
      </w:r>
      <w:r w:rsidRPr="00A33903">
        <w:rPr>
          <w:b/>
          <w:i/>
          <w:iCs/>
          <w:color w:val="000000" w:themeColor="text1"/>
          <w:sz w:val="28"/>
          <w:szCs w:val="28"/>
        </w:rPr>
        <w:t xml:space="preserve"> </w:t>
      </w:r>
      <w:r w:rsidRPr="00A33903">
        <w:rPr>
          <w:color w:val="000000" w:themeColor="text1"/>
          <w:sz w:val="28"/>
          <w:szCs w:val="28"/>
          <w:shd w:val="clear" w:color="auto" w:fill="FFFFFF"/>
          <w:lang w:val="vi-VN"/>
        </w:rPr>
        <w:t>Phát huy vai trò của Mặt trận Tổ quốc và các đoàn thể chính trị - xã hội, xã hội nghề nghiệp trong xây dựng nông thôn mới. Tăng cường kiểm tra, giám sát, đánh giá việc thực hiện Chương trình ở các cấp, các ngành, các địa phương. Có biện pháp phòng ngừa, kịp thời ngăn chặn các biểu hiện tiêu cực, lãng phí và xử lý nghiêm các vi phạm trong quá trình xây dựng nông thôn mới nâng cao, kiểu mẫu.</w:t>
      </w:r>
    </w:p>
    <w:p w14:paraId="1FEE7B70" w14:textId="77777777" w:rsidR="00DB0CE1" w:rsidRPr="00A33903" w:rsidRDefault="00DB0CE1" w:rsidP="00DB0CE1">
      <w:pPr>
        <w:pStyle w:val="Heading2"/>
        <w:spacing w:before="120" w:after="120"/>
        <w:ind w:firstLine="720"/>
        <w:rPr>
          <w:rFonts w:ascii="Times New Roman" w:eastAsia="Times New Roman" w:hAnsi="Times New Roman" w:cs="Times New Roman"/>
          <w:i w:val="0"/>
          <w:color w:val="000000" w:themeColor="text1"/>
          <w:lang w:val="vi-VN"/>
        </w:rPr>
      </w:pPr>
      <w:bookmarkStart w:id="346" w:name="_Toc183559498"/>
      <w:bookmarkStart w:id="347" w:name="_Toc188562537"/>
      <w:r w:rsidRPr="00A33903">
        <w:rPr>
          <w:rFonts w:ascii="Times New Roman" w:eastAsia="Times New Roman" w:hAnsi="Times New Roman" w:cs="Times New Roman"/>
          <w:i w:val="0"/>
          <w:color w:val="000000" w:themeColor="text1"/>
          <w:lang w:val="vi-VN"/>
        </w:rPr>
        <w:t>4. Những mô hình xây dựng nông thôn mới tiêu biểu</w:t>
      </w:r>
      <w:bookmarkEnd w:id="343"/>
      <w:bookmarkEnd w:id="346"/>
      <w:bookmarkEnd w:id="347"/>
    </w:p>
    <w:p w14:paraId="1B023DAC"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Năm 201</w:t>
      </w:r>
      <w:r>
        <w:rPr>
          <w:color w:val="000000" w:themeColor="text1"/>
          <w:sz w:val="28"/>
          <w:szCs w:val="28"/>
          <w:lang w:val="vi-VN"/>
        </w:rPr>
        <w:t>9</w:t>
      </w:r>
      <w:r w:rsidRPr="00A33903">
        <w:rPr>
          <w:color w:val="000000" w:themeColor="text1"/>
          <w:sz w:val="28"/>
          <w:szCs w:val="28"/>
          <w:lang w:val="vi-VN"/>
        </w:rPr>
        <w:t>, huyện đã được Thủ tướng Chính phủ công nhận đạt chuẩn Nông thôn mới. Trong không khí vui tươi phấn khởi đó, Đảng bộ và Nhân dân trong huyện tiếp tục với phong trào xây dựng nông thôn mới nâng cao, các mô hình tiêu biểu được hình thành và có sức lan tỏa mạnh mẽ, góp phần thay đổi lớn diện mạo nông thôn, thể hiện vai trò gần dân, sát dân của các tổ chức, là cầu nối trực tiếp giữa sự lãnh đạo, chỉ đạo của cấp ủy, chính quyền với Nhân dân, các mô hình mang lại hiệu quả thiết thực cho người dân, được Nhân dân đồng tình hưởng ứng, thể hiện rõ nét chủ trương “</w:t>
      </w:r>
      <w:r w:rsidRPr="00A33903">
        <w:rPr>
          <w:i/>
          <w:color w:val="000000" w:themeColor="text1"/>
          <w:sz w:val="28"/>
          <w:szCs w:val="28"/>
          <w:lang w:val="vi-VN"/>
        </w:rPr>
        <w:t xml:space="preserve">Dân biết, dân bàn, dân làm, dân kiểm tra, dân giám sát, dân thụ hưởng”. </w:t>
      </w:r>
      <w:r w:rsidRPr="00A33903">
        <w:rPr>
          <w:color w:val="000000" w:themeColor="text1"/>
          <w:sz w:val="28"/>
          <w:szCs w:val="28"/>
          <w:lang w:val="vi-VN"/>
        </w:rPr>
        <w:t>Nhiều mô hình phát triển kinh tế đã được người dân, doanh nghiệp triển khai hiệu quả, góp phần nâng cao đời sống kinh tế của hộ gia đình cũng như của địa phương và các mô hình hay, sáng tạo góp phần bảo vệ cảnh quan, môi trường trên địa bàn huyện.</w:t>
      </w:r>
      <w:r>
        <w:rPr>
          <w:color w:val="000000" w:themeColor="text1"/>
          <w:sz w:val="28"/>
          <w:szCs w:val="28"/>
        </w:rPr>
        <w:t xml:space="preserve"> </w:t>
      </w:r>
      <w:r w:rsidRPr="00A33903">
        <w:rPr>
          <w:color w:val="000000" w:themeColor="text1"/>
          <w:sz w:val="28"/>
          <w:szCs w:val="28"/>
          <w:lang w:val="vi-VN"/>
        </w:rPr>
        <w:t xml:space="preserve">Cụ thể: </w:t>
      </w:r>
    </w:p>
    <w:p w14:paraId="4004BBFD" w14:textId="77777777" w:rsidR="00DB0CE1" w:rsidRPr="008504DA" w:rsidRDefault="00DB0CE1" w:rsidP="00DB0CE1">
      <w:pPr>
        <w:pStyle w:val="ListParagraph"/>
        <w:numPr>
          <w:ilvl w:val="0"/>
          <w:numId w:val="6"/>
        </w:numPr>
        <w:tabs>
          <w:tab w:val="left" w:pos="993"/>
        </w:tabs>
        <w:spacing w:before="120" w:after="120"/>
        <w:ind w:left="0" w:firstLine="851"/>
        <w:jc w:val="both"/>
        <w:rPr>
          <w:color w:val="000000" w:themeColor="text1"/>
          <w:sz w:val="28"/>
          <w:szCs w:val="28"/>
          <w:lang w:val="vi-VN"/>
        </w:rPr>
      </w:pPr>
      <w:bookmarkStart w:id="348" w:name="_Toc183559499"/>
      <w:bookmarkStart w:id="349" w:name="_Toc188562538"/>
      <w:bookmarkStart w:id="350" w:name="_Toc163226621"/>
      <w:r w:rsidRPr="008504DA">
        <w:rPr>
          <w:bCs/>
          <w:color w:val="000000" w:themeColor="text1"/>
          <w:sz w:val="28"/>
          <w:szCs w:val="28"/>
        </w:rPr>
        <w:t xml:space="preserve">Mô hình HTX nông nghiệp công nghệ cao </w:t>
      </w:r>
      <w:r>
        <w:rPr>
          <w:bCs/>
          <w:color w:val="000000" w:themeColor="text1"/>
          <w:sz w:val="28"/>
          <w:szCs w:val="28"/>
        </w:rPr>
        <w:t xml:space="preserve">Thanh Hà tại xã </w:t>
      </w:r>
      <w:r w:rsidRPr="008504DA">
        <w:rPr>
          <w:bCs/>
          <w:color w:val="000000" w:themeColor="text1"/>
          <w:sz w:val="28"/>
          <w:szCs w:val="28"/>
        </w:rPr>
        <w:t>Đồng Du đã tập tích tụ vơi diện tích 19,5ha kết hợp với với du dịch trải nghiệm sản xuất rau công nghệ cao trong nhà kính và các loại rau an toàn HTX</w:t>
      </w:r>
      <w:r w:rsidRPr="008504DA">
        <w:rPr>
          <w:color w:val="000000" w:themeColor="text1"/>
          <w:sz w:val="28"/>
          <w:szCs w:val="28"/>
          <w:lang w:val="vi-VN"/>
        </w:rPr>
        <w:t xml:space="preserve"> đã giải quyết lao </w:t>
      </w:r>
      <w:r w:rsidRPr="008504DA">
        <w:rPr>
          <w:color w:val="000000" w:themeColor="text1"/>
          <w:sz w:val="28"/>
          <w:szCs w:val="28"/>
          <w:lang w:val="vi-VN"/>
        </w:rPr>
        <w:lastRenderedPageBreak/>
        <w:t xml:space="preserve">động tại nông thôn tăng thu nhập cho </w:t>
      </w:r>
      <w:r w:rsidRPr="008504DA">
        <w:rPr>
          <w:color w:val="000000" w:themeColor="text1"/>
          <w:sz w:val="28"/>
          <w:szCs w:val="28"/>
        </w:rPr>
        <w:t>15-20</w:t>
      </w:r>
      <w:r w:rsidRPr="008504DA">
        <w:rPr>
          <w:color w:val="000000" w:themeColor="text1"/>
          <w:sz w:val="28"/>
          <w:szCs w:val="28"/>
          <w:lang w:val="vi-VN"/>
        </w:rPr>
        <w:t xml:space="preserve"> người dân trong vùng từ 5-7 triệu đồng/tháng góp phần tích cực phát triển kinh tế xã hội địa phương.</w:t>
      </w:r>
    </w:p>
    <w:p w14:paraId="10AC9DD9" w14:textId="77777777" w:rsidR="00DB0CE1" w:rsidRDefault="00DB0CE1" w:rsidP="00DB0CE1">
      <w:pPr>
        <w:pStyle w:val="ListParagraph"/>
        <w:numPr>
          <w:ilvl w:val="0"/>
          <w:numId w:val="6"/>
        </w:numPr>
        <w:tabs>
          <w:tab w:val="left" w:pos="993"/>
        </w:tabs>
        <w:spacing w:before="120" w:after="120"/>
        <w:ind w:left="0" w:firstLine="851"/>
        <w:jc w:val="both"/>
        <w:rPr>
          <w:color w:val="000000" w:themeColor="text1"/>
          <w:sz w:val="28"/>
          <w:szCs w:val="28"/>
          <w:lang w:val="vi-VN"/>
        </w:rPr>
      </w:pPr>
      <w:r w:rsidRPr="00631502">
        <w:rPr>
          <w:color w:val="000000" w:themeColor="text1"/>
          <w:sz w:val="28"/>
          <w:szCs w:val="28"/>
          <w:lang w:val="vi-VN"/>
        </w:rPr>
        <w:t>Mô hình trồng nho công nghệ cao tại HTX Đồng Du với diện tích trên 4ha đã trồng nho trong nhà vòm áp dụng công nghệ cao. HIện nay đã có 2 sản phẩm đã được công nhận đạt tiêu chuẩn OCOP 3 sao cấp huyện đó là nho mẫu đơn, nho hạ đen, đã thu hút giải quyết việc làm từ 5-6 người dân trên địa bàn xã Đồng Du thu nhập từ 6-7 triệu đồng/người/tháng.</w:t>
      </w:r>
    </w:p>
    <w:p w14:paraId="2EFE22C8" w14:textId="77777777" w:rsidR="00BD0819" w:rsidRDefault="00DB0CE1" w:rsidP="00BD0819">
      <w:pPr>
        <w:spacing w:before="80" w:line="320" w:lineRule="exact"/>
        <w:ind w:firstLine="567"/>
        <w:jc w:val="both"/>
        <w:rPr>
          <w:sz w:val="28"/>
          <w:shd w:val="clear" w:color="auto" w:fill="FFFFFF"/>
          <w:lang w:val="it-IT"/>
        </w:rPr>
      </w:pPr>
      <w:r>
        <w:rPr>
          <w:sz w:val="30"/>
          <w:szCs w:val="30"/>
          <w:lang w:val="it-IT"/>
        </w:rPr>
        <w:t xml:space="preserve">-Mô hình chăn nuôi gà đẻ theo tiêu chuẩn đảm bảo vệ sinh san toàn thực phẩm: </w:t>
      </w:r>
      <w:r>
        <w:rPr>
          <w:sz w:val="28"/>
          <w:lang w:val="nl-NL"/>
        </w:rPr>
        <w:t xml:space="preserve">Trang trại nuôi gà đẻ của </w:t>
      </w:r>
      <w:r>
        <w:rPr>
          <w:bCs/>
          <w:sz w:val="28"/>
          <w:lang w:val="it-IT"/>
        </w:rPr>
        <w:t>gia đình ông Trần Văn Anh (</w:t>
      </w:r>
      <w:r>
        <w:rPr>
          <w:bCs/>
          <w:i/>
          <w:sz w:val="28"/>
          <w:lang w:val="it-IT"/>
        </w:rPr>
        <w:t>thôn Ông Cân, xã La Sơn huyện Bình Lục</w:t>
      </w:r>
      <w:r>
        <w:rPr>
          <w:bCs/>
          <w:sz w:val="28"/>
          <w:lang w:val="it-IT"/>
        </w:rPr>
        <w:t>) được xây dựng từ năm 2014 với diện tích 2,26 ha, có 07 khu chuồng</w:t>
      </w:r>
      <w:r>
        <w:rPr>
          <w:sz w:val="28"/>
          <w:shd w:val="clear" w:color="auto" w:fill="FFFFFF"/>
          <w:lang w:val="it-IT"/>
        </w:rPr>
        <w:t xml:space="preserve"> nuôi gà đẻ trứng</w:t>
      </w:r>
      <w:r>
        <w:rPr>
          <w:bCs/>
          <w:sz w:val="28"/>
          <w:lang w:val="it-IT"/>
        </w:rPr>
        <w:t xml:space="preserve">. </w:t>
      </w:r>
      <w:r>
        <w:rPr>
          <w:sz w:val="28"/>
          <w:shd w:val="clear" w:color="auto" w:fill="FFFFFF"/>
          <w:lang w:val="it-IT"/>
        </w:rPr>
        <w:t xml:space="preserve">Tất cả các khâu chăn nuôi đều thực hiện theo quy trình đảm bảo vệ sinh an toàn thực phẩm: khép kín nghiêm ngặt từ khâu cho ăn, xử lý không khí, vệ sinh đến bảo quản trứng… Các khu chăn nuôi có hệ thống làm mát, hệ thống lọc gió, hệ thống khử mùi được đầu tư khá công phu nhằm hạn chế tối đa mùi phân gà, giữ gìn vệ sinh môi trường. Phân gà được xử lý bằng phương pháp vi sinh hữu cơ, tạo ra nguồn phân chất lượng cao bón cho cây trồng được các nhà vườn liên hệ tiêu thụ. Hiện nay, trang trại có hơn 100.000 con gà </w:t>
      </w:r>
      <w:r>
        <w:rPr>
          <w:i/>
          <w:sz w:val="28"/>
          <w:shd w:val="clear" w:color="auto" w:fill="FFFFFF"/>
          <w:lang w:val="it-IT"/>
        </w:rPr>
        <w:t xml:space="preserve"> đẻ trứng, sản lượng trứng trên 70.000 quả/ngày, giá bán 2.000 đồng/quả, doanh thu đạt 4 tỷ đồng/tháng, lợi nhuận đạt 500 triệu/tháng</w:t>
      </w:r>
      <w:r>
        <w:rPr>
          <w:sz w:val="28"/>
          <w:shd w:val="clear" w:color="auto" w:fill="FFFFFF"/>
          <w:lang w:val="it-IT"/>
        </w:rPr>
        <w:t>), mô hình đã tạo việc làm ổn định cho 15 lao động với thu nhập bình quân đạt 7 triệu đồng/tháng.</w:t>
      </w:r>
    </w:p>
    <w:p w14:paraId="5BE73E21" w14:textId="6689309D" w:rsidR="00DB0CE1" w:rsidRPr="00BD0819" w:rsidRDefault="00DB0CE1" w:rsidP="00BD0819">
      <w:pPr>
        <w:spacing w:before="80" w:line="320" w:lineRule="exact"/>
        <w:ind w:firstLine="567"/>
        <w:jc w:val="both"/>
        <w:rPr>
          <w:sz w:val="28"/>
          <w:shd w:val="clear" w:color="auto" w:fill="FFFFFF"/>
          <w:lang w:val="it-IT"/>
        </w:rPr>
      </w:pPr>
      <w:r>
        <w:rPr>
          <w:bCs/>
          <w:color w:val="000000" w:themeColor="text1"/>
        </w:rPr>
        <w:t>- Công ty TNHH Giày Ngọc Hồng là doanh nghiệp của Đài Loan, đi vào hoạt động từ tháng 3/2021 tại xã An Nội nay là xã Bình An . Công ty hiện có gần 1.000 lao động, thu nhập bình quân từ 7-10 triệu đồng/người/tháng. Công ty luôn chấp hành đầy đủ chính sách, nghĩa vụ của nhà nước và địa phương theo quy định, ngoài ra tích cực tham gia các hoạt động từ thiện xã hội của huyện và xã phát động</w:t>
      </w:r>
      <w:r w:rsidRPr="00A33903">
        <w:rPr>
          <w:bCs/>
          <w:color w:val="000000" w:themeColor="text1"/>
          <w:lang w:val="vi-VN"/>
        </w:rPr>
        <w:t>.</w:t>
      </w:r>
      <w:r>
        <w:rPr>
          <w:bCs/>
          <w:color w:val="000000" w:themeColor="text1"/>
        </w:rPr>
        <w:t xml:space="preserve"> Năm 2024 Công ty đã tổ chức Hội chợ công nhân lao động với chủ đề: Bảo vệ môi trường là bảo vệ sự sống của chúng ta. </w:t>
      </w:r>
      <w:r>
        <w:rPr>
          <w:color w:val="000000"/>
        </w:rPr>
        <w:t>Đây là một trong những hoạt động hưởng ứng ngày: Người tiêu dùng xanh của công ty.</w:t>
      </w:r>
      <w:r>
        <w:rPr>
          <w:bCs/>
          <w:color w:val="000000" w:themeColor="text1"/>
        </w:rPr>
        <w:t xml:space="preserve"> Năm 2023 được Chủ tịch UBND nhân dân tỉnh Hà Nam tặng cờ thi đua đơn vị dẫn đầu phong trào thi đua, năm 2024 được UBND tỉnh tặng Bằng khen. </w:t>
      </w:r>
    </w:p>
    <w:p w14:paraId="514750C7" w14:textId="77777777" w:rsidR="00DB0CE1" w:rsidRPr="00A33903" w:rsidRDefault="00DB0CE1" w:rsidP="00DB0CE1">
      <w:pPr>
        <w:pStyle w:val="Heading1"/>
        <w:tabs>
          <w:tab w:val="left" w:pos="993"/>
        </w:tabs>
        <w:spacing w:before="120" w:after="120" w:line="240" w:lineRule="auto"/>
        <w:rPr>
          <w:color w:val="000000" w:themeColor="text1"/>
          <w:lang w:val="vi-VN"/>
        </w:rPr>
      </w:pPr>
      <w:r>
        <w:rPr>
          <w:bCs/>
          <w:color w:val="000000" w:themeColor="text1"/>
        </w:rPr>
        <w:tab/>
      </w:r>
      <w:bookmarkEnd w:id="348"/>
      <w:bookmarkEnd w:id="349"/>
      <w:r>
        <w:rPr>
          <w:bCs/>
          <w:color w:val="000000" w:themeColor="text1"/>
        </w:rPr>
        <w:t xml:space="preserve">- </w:t>
      </w:r>
      <w:r w:rsidRPr="00A33903">
        <w:rPr>
          <w:color w:val="000000" w:themeColor="text1"/>
          <w:lang w:val="vi-VN"/>
        </w:rPr>
        <w:t xml:space="preserve">Mô hình hộ sản xuất </w:t>
      </w:r>
      <w:r>
        <w:rPr>
          <w:color w:val="000000" w:themeColor="text1"/>
        </w:rPr>
        <w:t xml:space="preserve">của đoàn viên thanh niên Khổng Quang Toản thôn 2 xã Vũ Bản </w:t>
      </w:r>
      <w:r>
        <w:rPr>
          <w:color w:val="000000" w:themeColor="text1"/>
          <w:lang w:val="vi-VN"/>
        </w:rPr>
        <w:t xml:space="preserve"> là điển hình thanh niên</w:t>
      </w:r>
      <w:r w:rsidRPr="00A33903">
        <w:rPr>
          <w:color w:val="000000" w:themeColor="text1"/>
          <w:lang w:val="vi-VN"/>
        </w:rPr>
        <w:t xml:space="preserve"> làm già</w:t>
      </w:r>
      <w:r>
        <w:rPr>
          <w:color w:val="000000" w:themeColor="text1"/>
          <w:lang w:val="vi-VN"/>
        </w:rPr>
        <w:t xml:space="preserve">u trên mảnh đất quê hương. Sau </w:t>
      </w:r>
      <w:r w:rsidRPr="00A33903">
        <w:rPr>
          <w:color w:val="000000" w:themeColor="text1"/>
          <w:lang w:val="vi-VN"/>
        </w:rPr>
        <w:t xml:space="preserve">5 phát triển nghề trồng hoa, cây cảnh, hiện quy mô nhà </w:t>
      </w:r>
      <w:r>
        <w:rPr>
          <w:color w:val="000000" w:themeColor="text1"/>
          <w:lang w:val="vi-VN"/>
        </w:rPr>
        <w:t>vườn của gia đình anh rộng hơn 3</w:t>
      </w:r>
      <w:r w:rsidRPr="00A33903">
        <w:rPr>
          <w:color w:val="000000" w:themeColor="text1"/>
          <w:lang w:val="vi-VN"/>
        </w:rPr>
        <w:t>.500m</w:t>
      </w:r>
      <w:r w:rsidRPr="00A33903">
        <w:rPr>
          <w:color w:val="000000" w:themeColor="text1"/>
          <w:vertAlign w:val="superscript"/>
          <w:lang w:val="vi-VN"/>
        </w:rPr>
        <w:t>2</w:t>
      </w:r>
      <w:r w:rsidRPr="00A33903">
        <w:rPr>
          <w:color w:val="000000" w:themeColor="text1"/>
          <w:lang w:val="vi-VN"/>
        </w:rPr>
        <w:t xml:space="preserve"> tập trung sản xu</w:t>
      </w:r>
      <w:r>
        <w:rPr>
          <w:color w:val="000000" w:themeColor="text1"/>
          <w:lang w:val="vi-VN"/>
        </w:rPr>
        <w:t>ất, kinh doanh các loại cây bóng mát, cây hoa các loại</w:t>
      </w:r>
      <w:r w:rsidRPr="00A33903">
        <w:rPr>
          <w:color w:val="000000" w:themeColor="text1"/>
          <w:lang w:val="vi-VN"/>
        </w:rPr>
        <w:t>… cho thu nhập hàng trăm tr</w:t>
      </w:r>
      <w:r>
        <w:rPr>
          <w:color w:val="000000" w:themeColor="text1"/>
          <w:lang w:val="vi-VN"/>
        </w:rPr>
        <w:t>iệu đồng/năm, tạo việc làm cho 4-5</w:t>
      </w:r>
      <w:r w:rsidRPr="00A33903">
        <w:rPr>
          <w:color w:val="000000" w:themeColor="text1"/>
          <w:lang w:val="vi-VN"/>
        </w:rPr>
        <w:t xml:space="preserve"> lao động thời vụ. Bên cạnh phát triển kinh </w:t>
      </w:r>
      <w:r>
        <w:rPr>
          <w:color w:val="000000" w:themeColor="text1"/>
          <w:lang w:val="vi-VN"/>
        </w:rPr>
        <w:t>tế gia đình anh cùng thanh niên</w:t>
      </w:r>
      <w:r w:rsidRPr="00A33903">
        <w:rPr>
          <w:color w:val="000000" w:themeColor="text1"/>
          <w:lang w:val="vi-VN"/>
        </w:rPr>
        <w:t xml:space="preserve"> trong xã còn tích cực tham gia đóng góp các phong trào, hoạt động tại địa phương, </w:t>
      </w:r>
      <w:r>
        <w:rPr>
          <w:color w:val="000000" w:themeColor="text1"/>
        </w:rPr>
        <w:t>tích cực tham gia quảng bá các sản phẩm hoa thông qua các hội chợ, lễ hội trong và ngoài tỉnh.Được tỉnh đoàn và UBND tỉnh tặng bằng khen thanh niên tiên tiến phát triển kinh tế.</w:t>
      </w:r>
    </w:p>
    <w:p w14:paraId="381AEEB2" w14:textId="77777777" w:rsidR="00BD0819" w:rsidRDefault="00BD0819" w:rsidP="00DB0CE1">
      <w:pPr>
        <w:pStyle w:val="ListParagraph"/>
        <w:tabs>
          <w:tab w:val="left" w:pos="993"/>
        </w:tabs>
        <w:spacing w:before="120" w:after="120"/>
        <w:ind w:left="0" w:firstLine="851"/>
        <w:jc w:val="both"/>
        <w:rPr>
          <w:b/>
          <w:bCs/>
          <w:sz w:val="28"/>
          <w:szCs w:val="28"/>
        </w:rPr>
      </w:pPr>
    </w:p>
    <w:p w14:paraId="7C43FF92" w14:textId="77777777" w:rsidR="00BD0819" w:rsidRDefault="00BD0819" w:rsidP="00DB0CE1">
      <w:pPr>
        <w:pStyle w:val="ListParagraph"/>
        <w:tabs>
          <w:tab w:val="left" w:pos="993"/>
        </w:tabs>
        <w:spacing w:before="120" w:after="120"/>
        <w:ind w:left="0" w:firstLine="851"/>
        <w:jc w:val="both"/>
        <w:rPr>
          <w:b/>
          <w:bCs/>
          <w:sz w:val="28"/>
          <w:szCs w:val="28"/>
        </w:rPr>
      </w:pPr>
    </w:p>
    <w:p w14:paraId="37F2C580" w14:textId="77777777" w:rsidR="00DB0CE1" w:rsidRPr="00794455" w:rsidRDefault="00DB0CE1" w:rsidP="00DB0CE1">
      <w:pPr>
        <w:pStyle w:val="ListParagraph"/>
        <w:tabs>
          <w:tab w:val="left" w:pos="993"/>
        </w:tabs>
        <w:spacing w:before="120" w:after="120"/>
        <w:ind w:left="0" w:firstLine="851"/>
        <w:jc w:val="both"/>
        <w:rPr>
          <w:b/>
          <w:bCs/>
          <w:sz w:val="28"/>
          <w:szCs w:val="28"/>
        </w:rPr>
      </w:pPr>
      <w:r w:rsidRPr="00794455">
        <w:rPr>
          <w:b/>
          <w:bCs/>
          <w:sz w:val="28"/>
          <w:szCs w:val="28"/>
        </w:rPr>
        <w:lastRenderedPageBreak/>
        <w:t xml:space="preserve">VI. KẾT QUẢ TRIỂN KHAI, HOÀN THIỆN CÁC NỘI DUNG CAM KẾT THỜI ĐIỂM ĐƯỢC CÔNG NHẬN HUYỆN ĐẠT CHUẨN NÔNG THÔN MỚI NĂM 2019 </w:t>
      </w:r>
    </w:p>
    <w:p w14:paraId="778F85DB" w14:textId="77777777" w:rsidR="00DB0CE1" w:rsidRDefault="00DB0CE1" w:rsidP="00DB0CE1">
      <w:pPr>
        <w:spacing w:before="120" w:line="340" w:lineRule="exact"/>
        <w:ind w:firstLine="567"/>
        <w:rPr>
          <w:b/>
          <w:sz w:val="28"/>
          <w:lang w:val="vi-VN"/>
        </w:rPr>
      </w:pPr>
      <w:r>
        <w:rPr>
          <w:b/>
          <w:sz w:val="28"/>
        </w:rPr>
        <w:t>Các giải pháp nâng cao thu nhập cho người dân.</w:t>
      </w:r>
    </w:p>
    <w:p w14:paraId="580F11E7" w14:textId="77777777" w:rsidR="00DB0CE1" w:rsidRPr="00932275" w:rsidRDefault="00DB0CE1" w:rsidP="00DB0CE1">
      <w:pPr>
        <w:spacing w:before="80"/>
        <w:ind w:firstLine="567"/>
        <w:jc w:val="both"/>
        <w:rPr>
          <w:b/>
          <w:sz w:val="28"/>
          <w:lang w:val="vi-VN"/>
        </w:rPr>
      </w:pPr>
      <w:r>
        <w:rPr>
          <w:b/>
          <w:sz w:val="28"/>
          <w:lang w:val="vi-VN"/>
        </w:rPr>
        <w:t>1</w:t>
      </w:r>
      <w:r w:rsidRPr="00932275">
        <w:rPr>
          <w:b/>
          <w:sz w:val="28"/>
          <w:lang w:val="vi-VN"/>
        </w:rPr>
        <w:t>. Phát triển nông nghiệp:</w:t>
      </w:r>
    </w:p>
    <w:p w14:paraId="552EA1C2" w14:textId="77777777" w:rsidR="00DB0CE1" w:rsidRPr="008465BD" w:rsidRDefault="00DB0CE1" w:rsidP="00DB0CE1">
      <w:pPr>
        <w:spacing w:before="80"/>
        <w:ind w:firstLine="567"/>
        <w:jc w:val="both"/>
        <w:rPr>
          <w:sz w:val="28"/>
          <w:szCs w:val="28"/>
        </w:rPr>
      </w:pPr>
      <w:r w:rsidRPr="008465BD">
        <w:rPr>
          <w:sz w:val="28"/>
          <w:szCs w:val="28"/>
        </w:rPr>
        <w:t>1.</w:t>
      </w:r>
      <w:r w:rsidRPr="008465BD">
        <w:rPr>
          <w:sz w:val="28"/>
          <w:szCs w:val="28"/>
          <w:lang w:val="vi-VN"/>
        </w:rPr>
        <w:t>1. Thực hiện chủ trương tích tụ ruộng đất để khuyến khích các hộ dân, doanh nghiệp, HTX ít thành viên đầu tư vốn áp dụng quy trình kỹ thuật, đưa cơ giới hóa vào các khâu trong sản xuất, sản phẩm an toàn</w:t>
      </w:r>
      <w:r w:rsidRPr="008465BD">
        <w:rPr>
          <w:sz w:val="28"/>
          <w:szCs w:val="28"/>
        </w:rPr>
        <w:t>. Hiện nay, trên địa bàn huyện có 69 mô hình tích tụ ruộng đất liên kết sản xuất theo chuỗi giá trị với diện tích 790 ha tại 17 xã, thị trấn</w:t>
      </w:r>
      <w:r>
        <w:rPr>
          <w:sz w:val="28"/>
          <w:szCs w:val="28"/>
        </w:rPr>
        <w:t xml:space="preserve"> sản xuất lúa hàng hoá, rau củ quả</w:t>
      </w:r>
      <w:r w:rsidRPr="008465BD">
        <w:rPr>
          <w:sz w:val="28"/>
          <w:szCs w:val="28"/>
        </w:rPr>
        <w:t xml:space="preserve">, liên kết với 7 doanh nghiệp như </w:t>
      </w:r>
      <w:r w:rsidRPr="008465BD">
        <w:rPr>
          <w:spacing w:val="-2"/>
          <w:sz w:val="28"/>
          <w:szCs w:val="28"/>
          <w:lang w:val="nl-NL"/>
        </w:rPr>
        <w:t>Công ty An Đình, Công ty Long Vũ, , Công ty giống cây trồng Trung Ương, Công ty giống cây trồng Thái Bình, Công ty An Phú Hưng</w:t>
      </w:r>
      <w:r w:rsidRPr="008465BD">
        <w:rPr>
          <w:sz w:val="28"/>
          <w:szCs w:val="28"/>
        </w:rPr>
        <w:t>, tăng 23 mô hình với diện tích 362,2 ha so với cùng kỳ năm 2019</w:t>
      </w:r>
    </w:p>
    <w:p w14:paraId="79007D51" w14:textId="77777777" w:rsidR="00DB0CE1" w:rsidRPr="008465BD" w:rsidRDefault="00DB0CE1" w:rsidP="00DB0CE1">
      <w:pPr>
        <w:spacing w:line="400" w:lineRule="exact"/>
        <w:ind w:firstLine="720"/>
        <w:jc w:val="both"/>
        <w:rPr>
          <w:i/>
          <w:sz w:val="28"/>
          <w:szCs w:val="28"/>
          <w:lang w:val="pt-BR"/>
        </w:rPr>
      </w:pPr>
      <w:r w:rsidRPr="008465BD">
        <w:rPr>
          <w:spacing w:val="-4"/>
          <w:sz w:val="28"/>
          <w:szCs w:val="28"/>
          <w:lang w:val="pt-BR"/>
        </w:rPr>
        <w:t xml:space="preserve">1.2. Tập trung chuyển đổi các vùng trồng lúa kém hiệu quả nâng cao thu nhập trên một đơn vị diện tích </w:t>
      </w:r>
      <w:r w:rsidRPr="008465BD">
        <w:rPr>
          <w:i/>
          <w:spacing w:val="-4"/>
          <w:sz w:val="28"/>
          <w:szCs w:val="28"/>
          <w:lang w:val="pt-BR"/>
        </w:rPr>
        <w:t xml:space="preserve"> </w:t>
      </w:r>
      <w:r w:rsidRPr="008465BD">
        <w:rPr>
          <w:spacing w:val="-4"/>
          <w:sz w:val="28"/>
          <w:szCs w:val="28"/>
          <w:lang w:val="pt-BR"/>
        </w:rPr>
        <w:t>giai đoạn 2021 – 2025, hiệu quả tăng 2- 3 lần so với sản xuất lúa đến nay đã chuyển đổi được như sau</w:t>
      </w:r>
      <w:r w:rsidRPr="008465BD">
        <w:rPr>
          <w:i/>
          <w:sz w:val="28"/>
          <w:szCs w:val="28"/>
          <w:lang w:val="pt-BR"/>
        </w:rPr>
        <w:t xml:space="preserve">: </w:t>
      </w:r>
    </w:p>
    <w:p w14:paraId="22D49792" w14:textId="77777777" w:rsidR="00DB0CE1" w:rsidRPr="008465BD" w:rsidRDefault="00DB0CE1" w:rsidP="00DB0CE1">
      <w:pPr>
        <w:spacing w:line="400" w:lineRule="exact"/>
        <w:ind w:firstLine="720"/>
        <w:jc w:val="both"/>
        <w:rPr>
          <w:bCs/>
          <w:sz w:val="28"/>
          <w:szCs w:val="28"/>
          <w:lang w:val="pt-BR"/>
        </w:rPr>
      </w:pPr>
      <w:r w:rsidRPr="008465BD">
        <w:rPr>
          <w:bCs/>
          <w:sz w:val="28"/>
          <w:szCs w:val="28"/>
          <w:lang w:val="pt-BR"/>
        </w:rPr>
        <w:t xml:space="preserve">- Chuyển đổi đất lúa sang trồng cây ăn quả: các xã, thị trấn đã chuyển đổi được </w:t>
      </w:r>
      <w:r w:rsidRPr="008465BD">
        <w:rPr>
          <w:bCs/>
          <w:sz w:val="28"/>
          <w:szCs w:val="28"/>
        </w:rPr>
        <w:t xml:space="preserve">88,26 ha </w:t>
      </w:r>
      <w:r w:rsidRPr="008465BD">
        <w:rPr>
          <w:bCs/>
          <w:sz w:val="28"/>
          <w:szCs w:val="28"/>
          <w:lang w:val="pt-BR"/>
        </w:rPr>
        <w:t>t</w:t>
      </w:r>
      <w:r w:rsidRPr="008465BD">
        <w:rPr>
          <w:bCs/>
          <w:sz w:val="28"/>
          <w:szCs w:val="28"/>
        </w:rPr>
        <w:t>ại 9 xã: Bình Nghĩa, Tràng An, Đồng Du, La Sơn, Trung lương, Hưng Công, Ngọc Lũ, An Ninh, Vũ Bản</w:t>
      </w:r>
      <w:r w:rsidRPr="008465BD">
        <w:rPr>
          <w:bCs/>
          <w:sz w:val="28"/>
          <w:szCs w:val="28"/>
          <w:lang w:val="pt-BR"/>
        </w:rPr>
        <w:t xml:space="preserve">. </w:t>
      </w:r>
    </w:p>
    <w:p w14:paraId="50C77B5A" w14:textId="77777777" w:rsidR="00DB0CE1" w:rsidRPr="008465BD" w:rsidRDefault="00DB0CE1" w:rsidP="00DB0CE1">
      <w:pPr>
        <w:spacing w:line="400" w:lineRule="exact"/>
        <w:ind w:firstLine="720"/>
        <w:jc w:val="both"/>
        <w:rPr>
          <w:bCs/>
          <w:sz w:val="28"/>
          <w:szCs w:val="28"/>
        </w:rPr>
      </w:pPr>
      <w:r w:rsidRPr="008465BD">
        <w:rPr>
          <w:bCs/>
          <w:sz w:val="28"/>
          <w:szCs w:val="28"/>
          <w:lang w:val="pt-BR"/>
        </w:rPr>
        <w:t xml:space="preserve">- Chuyển đổi đất lúa kết hợp nuôi trồng thủy sản được </w:t>
      </w:r>
      <w:r w:rsidRPr="008465BD">
        <w:rPr>
          <w:bCs/>
          <w:sz w:val="28"/>
          <w:szCs w:val="28"/>
        </w:rPr>
        <w:t xml:space="preserve">126,28ha </w:t>
      </w:r>
      <w:r w:rsidRPr="008465BD">
        <w:rPr>
          <w:bCs/>
          <w:sz w:val="28"/>
          <w:szCs w:val="28"/>
          <w:lang w:val="pt-BR"/>
        </w:rPr>
        <w:t xml:space="preserve"> tại các xã </w:t>
      </w:r>
      <w:r w:rsidRPr="008465BD">
        <w:rPr>
          <w:bCs/>
          <w:sz w:val="28"/>
          <w:szCs w:val="28"/>
        </w:rPr>
        <w:t>Tràng An, Đồng Du, Đồn Xá, Bình Mỹ, An Đổ, An Lão, Trung Lương, An Nội, Bối Cầu, Bồ Đề, Vũ Bản, Tiêu Động.</w:t>
      </w:r>
    </w:p>
    <w:p w14:paraId="0FD41832" w14:textId="77777777" w:rsidR="00DB0CE1" w:rsidRPr="008465BD" w:rsidRDefault="00DB0CE1" w:rsidP="00DB0CE1">
      <w:pPr>
        <w:spacing w:line="380" w:lineRule="exact"/>
        <w:ind w:firstLine="720"/>
        <w:jc w:val="both"/>
        <w:rPr>
          <w:spacing w:val="4"/>
          <w:sz w:val="28"/>
          <w:szCs w:val="28"/>
          <w:lang w:val="sv-SE"/>
        </w:rPr>
      </w:pPr>
      <w:r>
        <w:rPr>
          <w:sz w:val="28"/>
        </w:rPr>
        <w:t>1.</w:t>
      </w:r>
      <w:r w:rsidRPr="00932275">
        <w:rPr>
          <w:sz w:val="28"/>
          <w:lang w:val="vi-VN"/>
        </w:rPr>
        <w:t>3. Xây dựng các vùng sản xuất tập trung ứng dụng công nghệ cao, sản xuất theo quy trình Vietgrap, hữu cơ đảm bảo vệ sinh an toàn thực phẩm.</w:t>
      </w:r>
      <w:r w:rsidRPr="00737038">
        <w:rPr>
          <w:spacing w:val="-6"/>
          <w:sz w:val="28"/>
          <w:szCs w:val="28"/>
        </w:rPr>
        <w:t xml:space="preserve">Khu Nông nghiệp ứng dụng công nghệ cao tại xã Đồng Du và thị trấn Bình Mỹ, huyện Bình Lục, </w:t>
      </w:r>
      <w:r w:rsidRPr="00737038">
        <w:rPr>
          <w:spacing w:val="-4"/>
          <w:sz w:val="28"/>
          <w:szCs w:val="28"/>
        </w:rPr>
        <w:t xml:space="preserve">tại </w:t>
      </w:r>
      <w:r w:rsidRPr="00737038">
        <w:rPr>
          <w:spacing w:val="-6"/>
          <w:sz w:val="28"/>
          <w:szCs w:val="28"/>
        </w:rPr>
        <w:t>Quyết định số 483/QĐ-UBND ngày 29/3/2016 của UBND tỉnh Hà với t</w:t>
      </w:r>
      <w:r w:rsidRPr="00737038">
        <w:rPr>
          <w:spacing w:val="-4"/>
          <w:sz w:val="28"/>
          <w:szCs w:val="28"/>
        </w:rPr>
        <w:t>ổng diện tích: 121,73 ha. Trong đó:</w:t>
      </w:r>
      <w:r w:rsidRPr="00737038">
        <w:rPr>
          <w:spacing w:val="4"/>
          <w:sz w:val="28"/>
          <w:szCs w:val="28"/>
          <w:lang w:val="sv-SE"/>
        </w:rPr>
        <w:t xml:space="preserve"> </w:t>
      </w:r>
      <w:r w:rsidRPr="00737038">
        <w:rPr>
          <w:spacing w:val="-4"/>
          <w:sz w:val="28"/>
          <w:szCs w:val="28"/>
        </w:rPr>
        <w:t xml:space="preserve">Thị trấn Bình Mỹ là 25,5ha, xã </w:t>
      </w:r>
      <w:r w:rsidRPr="00737038">
        <w:rPr>
          <w:rFonts w:hint="eastAsia"/>
          <w:spacing w:val="-4"/>
          <w:sz w:val="28"/>
          <w:szCs w:val="28"/>
        </w:rPr>
        <w:t>Đ</w:t>
      </w:r>
      <w:r w:rsidRPr="00737038">
        <w:rPr>
          <w:spacing w:val="-4"/>
          <w:sz w:val="28"/>
          <w:szCs w:val="28"/>
        </w:rPr>
        <w:t>ồng Du là 96,2ha.</w:t>
      </w:r>
      <w:r w:rsidRPr="00737038">
        <w:rPr>
          <w:spacing w:val="4"/>
          <w:sz w:val="28"/>
          <w:szCs w:val="28"/>
          <w:lang w:val="sv-SE"/>
        </w:rPr>
        <w:t xml:space="preserve"> </w:t>
      </w:r>
      <w:r w:rsidRPr="00737038">
        <w:rPr>
          <w:spacing w:val="-4"/>
          <w:sz w:val="28"/>
          <w:szCs w:val="28"/>
        </w:rPr>
        <w:t>Năm 2022, đã triển khai  01 dự án của HTX sản xuất, dịch vụ nông nghiệp Thanh Hà trồng Rau củ quả an toàn kết hợp với du lịch trải nghiệm, diện tích: 19,5 ha tại xã Đồng Du. Hiện nay dự án đang đi vào hoạt động chuyên sản xuất các loại rau mầm, rau an toàn theo tiêu chuẩn Vietgap trong nhà kính và ngoài trời với diện tích gieo trồng 10 ha.</w:t>
      </w:r>
      <w:r w:rsidRPr="00737038">
        <w:rPr>
          <w:sz w:val="28"/>
          <w:szCs w:val="28"/>
        </w:rPr>
        <w:t>Cùng với đó quy hoạch 300 ha đất bãi màu ven sông Châu Giang tại các xã Bình Nghĩa, Đồng Du, Bình An, Ngọc Lũ, Bồ Đề, An Ninh để từng bước áp dụng sản xuất nông nghiệp ứng dụng công nghệ cao vào sản xuất rau củ quả an toàn.</w:t>
      </w:r>
      <w:r w:rsidRPr="00737038">
        <w:rPr>
          <w:b/>
          <w:sz w:val="28"/>
          <w:szCs w:val="28"/>
        </w:rPr>
        <w:t xml:space="preserve"> </w:t>
      </w:r>
      <w:r w:rsidRPr="00737038">
        <w:rPr>
          <w:sz w:val="28"/>
          <w:szCs w:val="28"/>
        </w:rPr>
        <w:t xml:space="preserve">Hiện nay, các hộ đang trồng cây hàng năm và đã xây dựng được 8 nhà kính, 13 nhà màn với diện tích 47.400 m2 để trồng dưa vân lưới, rau củ quả an toàn, trồng hoa và 01 mô hình trồng nho, thanh long tại xã Đồng Du diện tích 3 ha. Hiệu quả kinh tế: Giá trị sản xuất trong nhà kính công nghệ cao đem lại từ 60 – 80 triệu đồng/mô hình/năm; mô hình trồng hoa công nghệ cao </w:t>
      </w:r>
      <w:r w:rsidRPr="00737038">
        <w:rPr>
          <w:sz w:val="28"/>
          <w:szCs w:val="28"/>
        </w:rPr>
        <w:lastRenderedPageBreak/>
        <w:t xml:space="preserve">trong mô hình nhà kính rộng 1.000 m2 tại xã Vũ Bản đạt giá trị 500 – 600 triệu đồng/năm. </w:t>
      </w:r>
      <w:r>
        <w:rPr>
          <w:spacing w:val="4"/>
          <w:sz w:val="28"/>
          <w:szCs w:val="28"/>
          <w:lang w:val="sv-SE"/>
        </w:rPr>
        <w:t>Bên cạnh đó đã cấp mã vùng sản xuất lúa, rau củ quả</w:t>
      </w:r>
      <w:r w:rsidRPr="00737038">
        <w:rPr>
          <w:b/>
          <w:sz w:val="28"/>
          <w:szCs w:val="28"/>
          <w:shd w:val="clear" w:color="auto" w:fill="FFFFFF"/>
        </w:rPr>
        <w:t xml:space="preserve"> </w:t>
      </w:r>
      <w:r w:rsidRPr="008465BD">
        <w:rPr>
          <w:sz w:val="28"/>
          <w:szCs w:val="28"/>
          <w:shd w:val="clear" w:color="auto" w:fill="FFFFFF"/>
        </w:rPr>
        <w:t>theo tiêu chuẩn VietGAP được hình thành với diện tích 97,4 ha tại 14 xã.</w:t>
      </w:r>
    </w:p>
    <w:p w14:paraId="56B0EA3D" w14:textId="77777777" w:rsidR="00DB0CE1" w:rsidRPr="00716695" w:rsidRDefault="00DB0CE1" w:rsidP="00DB0CE1">
      <w:pPr>
        <w:spacing w:before="80"/>
        <w:ind w:firstLine="567"/>
        <w:jc w:val="both"/>
        <w:rPr>
          <w:spacing w:val="-4"/>
          <w:sz w:val="28"/>
        </w:rPr>
      </w:pPr>
      <w:r>
        <w:rPr>
          <w:sz w:val="28"/>
        </w:rPr>
        <w:t>1.</w:t>
      </w:r>
      <w:r>
        <w:rPr>
          <w:sz w:val="28"/>
          <w:lang w:val="vi-VN"/>
        </w:rPr>
        <w:t>4</w:t>
      </w:r>
      <w:r w:rsidRPr="00932275">
        <w:rPr>
          <w:sz w:val="28"/>
          <w:lang w:val="vi-VN"/>
        </w:rPr>
        <w:t xml:space="preserve">. Về chăn nuôi: Quy hoạch các khu chăn nuôi tập trung, phát triển chăn nuôi gia súc, gia cầm, thủy cầm. tổng </w:t>
      </w:r>
      <w:r w:rsidRPr="00932275">
        <w:rPr>
          <w:spacing w:val="-4"/>
          <w:sz w:val="28"/>
          <w:lang w:val="vi-VN"/>
        </w:rPr>
        <w:t>đàn gia cầm, thủy cầm đạt 1,5 triệu con trở lên, đàn bò thịt, bò sin</w:t>
      </w:r>
      <w:r>
        <w:rPr>
          <w:spacing w:val="-4"/>
          <w:sz w:val="28"/>
          <w:lang w:val="vi-VN"/>
        </w:rPr>
        <w:t>h sản trên 7.000 con, đàn lợn 133</w:t>
      </w:r>
      <w:r w:rsidRPr="00932275">
        <w:rPr>
          <w:spacing w:val="-4"/>
          <w:sz w:val="28"/>
          <w:lang w:val="vi-VN"/>
        </w:rPr>
        <w:t>.000 con, mở rộng diện tích chăn nuôi thủy sản trên 900 ha.</w:t>
      </w:r>
      <w:r>
        <w:rPr>
          <w:spacing w:val="-4"/>
          <w:sz w:val="28"/>
        </w:rPr>
        <w:t xml:space="preserve"> Hiện nay đang có 4 khu chăn nuôi bò thịt, bò sinh sản chất lượng cao tập trung đang triển khai thực hiện tại các xã An Đổ, La Sơn, Đồn Xá, Vũ Bản với quy mô hiện có trên 1000 con bò thịt, bò sinh sản chất lượng cao chủ yếu là sử dụng giống bò 3B.</w:t>
      </w:r>
    </w:p>
    <w:p w14:paraId="5C170937" w14:textId="77777777" w:rsidR="00DB0CE1" w:rsidRDefault="00DB0CE1" w:rsidP="00DB0CE1">
      <w:pPr>
        <w:spacing w:before="80"/>
        <w:ind w:firstLine="567"/>
        <w:jc w:val="both"/>
        <w:rPr>
          <w:spacing w:val="-2"/>
          <w:sz w:val="28"/>
          <w:lang w:val="it-IT"/>
        </w:rPr>
      </w:pPr>
      <w:r>
        <w:rPr>
          <w:spacing w:val="-8"/>
          <w:sz w:val="28"/>
        </w:rPr>
        <w:t>1.</w:t>
      </w:r>
      <w:r>
        <w:rPr>
          <w:spacing w:val="-8"/>
          <w:sz w:val="28"/>
          <w:lang w:val="vi-VN"/>
        </w:rPr>
        <w:t>5</w:t>
      </w:r>
      <w:r w:rsidRPr="00932275">
        <w:rPr>
          <w:spacing w:val="-8"/>
          <w:sz w:val="28"/>
          <w:lang w:val="vi-VN"/>
        </w:rPr>
        <w:t>.</w:t>
      </w:r>
      <w:r w:rsidRPr="00932275">
        <w:rPr>
          <w:spacing w:val="-6"/>
          <w:sz w:val="28"/>
          <w:lang w:val="vi-VN"/>
        </w:rPr>
        <w:t xml:space="preserve"> Phát triển sản phẩm OCOP: Tiếp tục thực hiện quả Chương trình </w:t>
      </w:r>
      <w:r w:rsidRPr="00932275">
        <w:rPr>
          <w:i/>
          <w:spacing w:val="-6"/>
          <w:sz w:val="28"/>
          <w:lang w:val="vi-VN"/>
        </w:rPr>
        <w:t>“Mỗi xã một sản phẩm”.</w:t>
      </w:r>
      <w:r w:rsidRPr="00932275">
        <w:rPr>
          <w:spacing w:val="-6"/>
          <w:sz w:val="28"/>
          <w:lang w:val="vi-VN"/>
        </w:rPr>
        <w:t xml:space="preserve"> Tập trung một số sản phẩm chủ lực đẻ xây dựng nhãn mác, truy suất nguồn gốc mang tích đặc trưng lợi thế địa phương như: lúa gạo, rau, củ quả, gia cầm, thủy sản; hình thành các cơ sở sản xuất, tổ hợp tác, HTX ít thành viên có sản phẩm mang thương hiệu OCOP đặc trưng cho từng địa phương. </w:t>
      </w:r>
      <w:r>
        <w:rPr>
          <w:spacing w:val="-6"/>
          <w:sz w:val="28"/>
        </w:rPr>
        <w:t>Đến hết năm 2024</w:t>
      </w:r>
      <w:r>
        <w:rPr>
          <w:spacing w:val="-2"/>
          <w:sz w:val="28"/>
          <w:lang w:val="it-IT"/>
        </w:rPr>
        <w:t xml:space="preserve"> có 13 sản phẩm đạt từ 3 sao .</w:t>
      </w:r>
    </w:p>
    <w:p w14:paraId="7AC961C3" w14:textId="77777777" w:rsidR="00DB0CE1" w:rsidRPr="00932275" w:rsidRDefault="00DB0CE1" w:rsidP="00DB0CE1">
      <w:pPr>
        <w:spacing w:before="80"/>
        <w:ind w:firstLine="567"/>
        <w:jc w:val="both"/>
        <w:rPr>
          <w:spacing w:val="-8"/>
          <w:sz w:val="28"/>
          <w:lang w:val="it-IT"/>
        </w:rPr>
      </w:pPr>
      <w:r>
        <w:rPr>
          <w:spacing w:val="-8"/>
          <w:sz w:val="28"/>
          <w:lang w:val="it-IT"/>
        </w:rPr>
        <w:t>1.6</w:t>
      </w:r>
      <w:r w:rsidRPr="00932275">
        <w:rPr>
          <w:spacing w:val="-8"/>
          <w:sz w:val="28"/>
          <w:lang w:val="it-IT"/>
        </w:rPr>
        <w:t>. Nâng cao năng lực hoạt động của HTX dịch vụ nông nghiệp, phát triển các HTX ít thành viên: thực hiện tái cơ cấu trong sản xuất nông nghiệp; phát triển kinh tế hộ gia đình, liên kết sản xuất, tiêu thụ sản phẩm theo chuỗi giá trị để tăng thu nhập cho HTX và thành viên.</w:t>
      </w:r>
      <w:r>
        <w:rPr>
          <w:spacing w:val="-8"/>
          <w:sz w:val="28"/>
          <w:lang w:val="it-IT"/>
        </w:rPr>
        <w:t xml:space="preserve"> Đến nay toàn huyện đã thành lập mới được 31 HTX kiểu mới tăng 19 HTX so với năm 2019.</w:t>
      </w:r>
    </w:p>
    <w:p w14:paraId="1AB86D6E" w14:textId="77777777" w:rsidR="00DB0CE1" w:rsidRPr="00932275" w:rsidRDefault="00DB0CE1" w:rsidP="00DB0CE1">
      <w:pPr>
        <w:spacing w:before="80"/>
        <w:ind w:firstLine="567"/>
        <w:jc w:val="both"/>
        <w:rPr>
          <w:spacing w:val="-8"/>
          <w:sz w:val="28"/>
          <w:lang w:val="it-IT"/>
        </w:rPr>
      </w:pPr>
      <w:r>
        <w:rPr>
          <w:spacing w:val="-8"/>
          <w:sz w:val="28"/>
          <w:lang w:val="it-IT"/>
        </w:rPr>
        <w:t>1.7</w:t>
      </w:r>
      <w:r w:rsidRPr="00932275">
        <w:rPr>
          <w:spacing w:val="-8"/>
          <w:sz w:val="28"/>
          <w:lang w:val="it-IT"/>
        </w:rPr>
        <w:t>. Tiếp tục đầu tư cơ sở hạ tầng kỹ thuật; nhất là các công trình thủy lợi tưới tiêu phục vụ các khu quy hoạch vùng tập trung, các vùng ứng dụng công nghệ cao.</w:t>
      </w:r>
    </w:p>
    <w:p w14:paraId="304AC48B" w14:textId="77777777" w:rsidR="00DB0CE1" w:rsidRDefault="00DB0CE1" w:rsidP="00DB0CE1">
      <w:pPr>
        <w:spacing w:before="80"/>
        <w:ind w:firstLine="567"/>
        <w:jc w:val="both"/>
        <w:rPr>
          <w:spacing w:val="-2"/>
          <w:sz w:val="28"/>
          <w:lang w:val="it-IT"/>
        </w:rPr>
      </w:pPr>
      <w:r>
        <w:rPr>
          <w:spacing w:val="-2"/>
          <w:sz w:val="28"/>
          <w:lang w:val="it-IT"/>
        </w:rPr>
        <w:t>Xây dựng cơ chế hỗ trợ đặc thù cho các mô hình sản xuất nông nghiệp: Ngoài các chính sách hỗ trợ của Tỉnh trong triển khai các mô hình đề án, UBND huyện có các cơ chế hỗ trợ đặc thù để khuyến khích các hộ, cơ sở, HTX ít thành viên mạnh dạn đầu tư xây dựng các mô hình mới gắn với tích tụ ruộng đất, áp dụng kỹ thuật cao, có liên kết tiêu thụ sản phẩm với doanh nghiệp như mô hình sản xuất rau, củ quả trong nhà kính, nhà màn, đưa giống cây trồng mới có giá trị kinh tế cao, hỗ trợ cơ giới hóa trong sản xuất để thúc đẩy chuyển dịch cơ cấu kinh tế trong nông nghiệp và tăng giá trị thu nhập trên đơn vị diện tích.</w:t>
      </w:r>
    </w:p>
    <w:p w14:paraId="3F62C916" w14:textId="77777777" w:rsidR="00DB0CE1" w:rsidRPr="00932275" w:rsidRDefault="00DB0CE1" w:rsidP="00DB0CE1">
      <w:pPr>
        <w:spacing w:before="80"/>
        <w:ind w:firstLine="720"/>
        <w:jc w:val="both"/>
        <w:rPr>
          <w:spacing w:val="-2"/>
          <w:sz w:val="28"/>
          <w:lang w:val="it-IT"/>
        </w:rPr>
      </w:pPr>
      <w:r>
        <w:rPr>
          <w:b/>
          <w:spacing w:val="-2"/>
          <w:sz w:val="28"/>
          <w:lang w:val="it-IT"/>
        </w:rPr>
        <w:t>2</w:t>
      </w:r>
      <w:r w:rsidRPr="00932275">
        <w:rPr>
          <w:b/>
          <w:spacing w:val="-2"/>
          <w:sz w:val="28"/>
          <w:lang w:val="it-IT"/>
        </w:rPr>
        <w:t>. Phát triển công nghiệp, tiểu thủ công nghiệp và làng nghề</w:t>
      </w:r>
      <w:r w:rsidRPr="00932275">
        <w:rPr>
          <w:spacing w:val="-2"/>
          <w:sz w:val="28"/>
          <w:lang w:val="it-IT"/>
        </w:rPr>
        <w:t xml:space="preserve">: Triển khai xây dựng khu công nghiệp Trung Lương với diện tích giai đoạn 1 là 200 ha và đẩy mạnh các giải pháp xúc tiến đầu tư, thu hút các doanh nghiệp </w:t>
      </w:r>
      <w:r>
        <w:rPr>
          <w:spacing w:val="-2"/>
          <w:sz w:val="28"/>
          <w:lang w:val="nb-NO"/>
        </w:rPr>
        <w:t>đầu tư sản xuất tại 03 cụm công nghiệp trên địa bàn huyện (</w:t>
      </w:r>
      <w:r>
        <w:rPr>
          <w:i/>
          <w:spacing w:val="-2"/>
          <w:sz w:val="28"/>
          <w:lang w:val="nb-NO"/>
        </w:rPr>
        <w:t>cụm công nghiệp An Mỹ - Đồn Xá, Thị trấn Bình Mỹ, Trung Lương</w:t>
      </w:r>
      <w:r>
        <w:rPr>
          <w:spacing w:val="-2"/>
          <w:sz w:val="28"/>
          <w:lang w:val="nb-NO"/>
        </w:rPr>
        <w:t>); xây dựng</w:t>
      </w:r>
      <w:r w:rsidRPr="00932275">
        <w:rPr>
          <w:spacing w:val="-2"/>
          <w:sz w:val="28"/>
          <w:lang w:val="it-IT"/>
        </w:rPr>
        <w:t xml:space="preserve"> kế hoạch phát triển các làng nghề và các ngành nghề tiểu thủ công nghiệp khác có thế mạnh nhằm thu hút, giải quyết việc làm, nâng cao t</w:t>
      </w:r>
      <w:r>
        <w:rPr>
          <w:spacing w:val="-2"/>
          <w:sz w:val="28"/>
          <w:lang w:val="it-IT"/>
        </w:rPr>
        <w:t>hu nhập cho lao động nông thôn</w:t>
      </w:r>
      <w:r w:rsidRPr="00932275">
        <w:rPr>
          <w:spacing w:val="-2"/>
          <w:sz w:val="28"/>
          <w:lang w:val="it-IT"/>
        </w:rPr>
        <w:t>.</w:t>
      </w:r>
      <w:r>
        <w:rPr>
          <w:spacing w:val="-2"/>
          <w:sz w:val="28"/>
          <w:lang w:val="it-IT"/>
        </w:rPr>
        <w:t xml:space="preserve"> Hiện nay trên địa bàn huyện có 374 doanh nghiệp giải quyết việc làm cho 21000 lao động thu nhập tại các doanh nghiệp từ 5-7triệu đồng/người/tháng, tăng 146 doanh nghiệp so với năm 2019.</w:t>
      </w:r>
    </w:p>
    <w:p w14:paraId="4BC91A7F" w14:textId="77777777" w:rsidR="00DB0CE1" w:rsidRPr="00932275" w:rsidRDefault="00DB0CE1" w:rsidP="00DB0CE1">
      <w:pPr>
        <w:spacing w:before="80"/>
        <w:ind w:firstLine="720"/>
        <w:jc w:val="both"/>
        <w:rPr>
          <w:spacing w:val="-2"/>
          <w:sz w:val="28"/>
          <w:lang w:val="it-IT"/>
        </w:rPr>
      </w:pPr>
      <w:r>
        <w:rPr>
          <w:b/>
          <w:sz w:val="28"/>
          <w:lang w:val="it-IT"/>
        </w:rPr>
        <w:lastRenderedPageBreak/>
        <w:t>3</w:t>
      </w:r>
      <w:r w:rsidRPr="00932275">
        <w:rPr>
          <w:b/>
          <w:sz w:val="28"/>
          <w:lang w:val="it-IT"/>
        </w:rPr>
        <w:t xml:space="preserve">. </w:t>
      </w:r>
      <w:r w:rsidRPr="00932275">
        <w:rPr>
          <w:b/>
          <w:spacing w:val="-2"/>
          <w:sz w:val="28"/>
          <w:lang w:val="it-IT"/>
        </w:rPr>
        <w:t>Phát triển dịch vụ thương mại</w:t>
      </w:r>
      <w:r w:rsidRPr="00932275">
        <w:rPr>
          <w:spacing w:val="-2"/>
          <w:sz w:val="28"/>
          <w:lang w:val="it-IT"/>
        </w:rPr>
        <w:t>: Phát huy có hiệu quả các chợ trọng điểm trên địa bàn huyện đáp ứng yêu cầu giao thương hàng hóa trong và ngoài tỉnh tạo điều kiện thuận lợi nhất cho việc tiêu thụ nông sản. Xây dựng các trung tâm thương mại tại các thị tứ và các đô thị mới thành lập theo hướng cung cấp và tiêu thụ các sản phẩm nông sản đảm bảo an toàn vệ sinh thực phẩm để nâng cao giá trị gia tăng của sản phẩm nông nghiệp; thực hiện tốt quản lý thị trường chống buôn bán hàng giả, hàng hóa kém chất lượng bảo vệ quyền lợi tiêu dùng.</w:t>
      </w:r>
    </w:p>
    <w:p w14:paraId="7D0A5B3E" w14:textId="77777777" w:rsidR="00DB0CE1" w:rsidRPr="00932275" w:rsidRDefault="00DB0CE1" w:rsidP="00DB0CE1">
      <w:pPr>
        <w:spacing w:before="80"/>
        <w:ind w:firstLine="720"/>
        <w:jc w:val="both"/>
        <w:rPr>
          <w:spacing w:val="-2"/>
          <w:sz w:val="28"/>
          <w:lang w:val="it-IT"/>
        </w:rPr>
      </w:pPr>
      <w:r w:rsidRPr="00932275">
        <w:rPr>
          <w:spacing w:val="-2"/>
          <w:sz w:val="28"/>
          <w:lang w:val="it-IT"/>
        </w:rPr>
        <w:t>Tăng cường xúc tiến thương mại tại các hội chợ, triển lãm để giới thiệu các sản phẩm nông nghiệp, công nghiệp, tiểu thủ công nghiệp, các sản phẩm OCOP của địa phương.</w:t>
      </w:r>
    </w:p>
    <w:p w14:paraId="115B42F3" w14:textId="77777777" w:rsidR="00DB0CE1" w:rsidRPr="00932275" w:rsidRDefault="00DB0CE1" w:rsidP="00DB0CE1">
      <w:pPr>
        <w:spacing w:before="80"/>
        <w:ind w:firstLine="720"/>
        <w:jc w:val="both"/>
        <w:rPr>
          <w:spacing w:val="-2"/>
          <w:sz w:val="28"/>
          <w:lang w:val="it-IT"/>
        </w:rPr>
      </w:pPr>
      <w:r w:rsidRPr="00932275">
        <w:rPr>
          <w:spacing w:val="-2"/>
          <w:sz w:val="28"/>
          <w:lang w:val="it-IT"/>
        </w:rPr>
        <w:t xml:space="preserve">* Thu nhập bình quân đầu người: </w:t>
      </w:r>
    </w:p>
    <w:p w14:paraId="75242DA1" w14:textId="77777777" w:rsidR="00DB0CE1" w:rsidRPr="00932275" w:rsidRDefault="00DB0CE1" w:rsidP="00DB0CE1">
      <w:pPr>
        <w:spacing w:before="80"/>
        <w:ind w:firstLine="720"/>
        <w:jc w:val="both"/>
        <w:rPr>
          <w:spacing w:val="-2"/>
          <w:sz w:val="28"/>
          <w:lang w:val="it-IT"/>
        </w:rPr>
      </w:pPr>
      <w:r w:rsidRPr="00932275">
        <w:rPr>
          <w:spacing w:val="-2"/>
          <w:sz w:val="28"/>
          <w:lang w:val="it-IT"/>
        </w:rPr>
        <w:t xml:space="preserve">+ Năm 2019 là </w:t>
      </w:r>
      <w:r w:rsidRPr="00932275">
        <w:rPr>
          <w:noProof/>
          <w:sz w:val="28"/>
          <w:lang w:val="it-IT"/>
        </w:rPr>
        <w:t>46,21 đồng/người/năm</w:t>
      </w:r>
      <w:r w:rsidRPr="00932275">
        <w:rPr>
          <w:spacing w:val="-2"/>
          <w:sz w:val="28"/>
          <w:lang w:val="it-IT"/>
        </w:rPr>
        <w:t xml:space="preserve">. </w:t>
      </w:r>
    </w:p>
    <w:p w14:paraId="07F77307" w14:textId="77777777" w:rsidR="00DB0CE1" w:rsidRDefault="00DB0CE1" w:rsidP="00DB0CE1">
      <w:pPr>
        <w:spacing w:before="80"/>
        <w:ind w:firstLine="720"/>
        <w:jc w:val="both"/>
        <w:rPr>
          <w:noProof/>
          <w:sz w:val="28"/>
          <w:lang w:val="it-IT"/>
        </w:rPr>
      </w:pPr>
      <w:r w:rsidRPr="00932275">
        <w:rPr>
          <w:spacing w:val="-2"/>
          <w:sz w:val="28"/>
          <w:lang w:val="it-IT"/>
        </w:rPr>
        <w:t xml:space="preserve">+ Năm 2020 là </w:t>
      </w:r>
      <w:r>
        <w:rPr>
          <w:noProof/>
          <w:sz w:val="28"/>
          <w:lang w:val="it-IT"/>
        </w:rPr>
        <w:t>50,9</w:t>
      </w:r>
      <w:r w:rsidRPr="00932275">
        <w:rPr>
          <w:noProof/>
          <w:sz w:val="28"/>
          <w:lang w:val="it-IT"/>
        </w:rPr>
        <w:t xml:space="preserve"> đồng/người/năm.</w:t>
      </w:r>
    </w:p>
    <w:p w14:paraId="3B0478A2" w14:textId="77777777" w:rsidR="00DB0CE1" w:rsidRPr="0091422E" w:rsidRDefault="00DB0CE1" w:rsidP="00DB0CE1">
      <w:pPr>
        <w:spacing w:before="80"/>
        <w:ind w:firstLine="720"/>
        <w:jc w:val="both"/>
        <w:rPr>
          <w:color w:val="FF0000"/>
          <w:spacing w:val="-2"/>
          <w:sz w:val="28"/>
          <w:lang w:val="it-IT"/>
        </w:rPr>
      </w:pPr>
      <w:r>
        <w:rPr>
          <w:spacing w:val="-2"/>
          <w:sz w:val="28"/>
          <w:lang w:val="it-IT"/>
        </w:rPr>
        <w:t>+ Năm 2021</w:t>
      </w:r>
      <w:r w:rsidRPr="00932275">
        <w:rPr>
          <w:spacing w:val="-2"/>
          <w:sz w:val="28"/>
          <w:lang w:val="it-IT"/>
        </w:rPr>
        <w:t xml:space="preserve"> là </w:t>
      </w:r>
      <w:r w:rsidRPr="0088698D">
        <w:rPr>
          <w:noProof/>
          <w:sz w:val="28"/>
          <w:lang w:val="it-IT"/>
        </w:rPr>
        <w:t>55,61 đồng/người/năm</w:t>
      </w:r>
      <w:r w:rsidRPr="0088698D">
        <w:rPr>
          <w:spacing w:val="-2"/>
          <w:sz w:val="28"/>
          <w:lang w:val="it-IT"/>
        </w:rPr>
        <w:t xml:space="preserve">. </w:t>
      </w:r>
    </w:p>
    <w:p w14:paraId="3594B552" w14:textId="77777777" w:rsidR="00DB0CE1" w:rsidRPr="0088698D" w:rsidRDefault="00DB0CE1" w:rsidP="00DB0CE1">
      <w:pPr>
        <w:spacing w:before="80"/>
        <w:ind w:firstLine="720"/>
        <w:jc w:val="both"/>
        <w:rPr>
          <w:noProof/>
          <w:sz w:val="28"/>
          <w:lang w:val="it-IT"/>
        </w:rPr>
      </w:pPr>
      <w:r w:rsidRPr="0088698D">
        <w:rPr>
          <w:spacing w:val="-2"/>
          <w:sz w:val="28"/>
          <w:lang w:val="it-IT"/>
        </w:rPr>
        <w:t xml:space="preserve">+ Năm 2022 là </w:t>
      </w:r>
      <w:r w:rsidRPr="0088698D">
        <w:rPr>
          <w:noProof/>
          <w:sz w:val="28"/>
          <w:lang w:val="it-IT"/>
        </w:rPr>
        <w:t>60,76 đồng/người/năm.</w:t>
      </w:r>
    </w:p>
    <w:p w14:paraId="24FCD5CB" w14:textId="77777777" w:rsidR="00DB0CE1" w:rsidRPr="0088698D" w:rsidRDefault="00DB0CE1" w:rsidP="00DB0CE1">
      <w:pPr>
        <w:spacing w:before="80"/>
        <w:ind w:firstLine="720"/>
        <w:jc w:val="both"/>
        <w:rPr>
          <w:spacing w:val="-2"/>
          <w:sz w:val="28"/>
          <w:lang w:val="it-IT"/>
        </w:rPr>
      </w:pPr>
      <w:r w:rsidRPr="0088698D">
        <w:rPr>
          <w:spacing w:val="-2"/>
          <w:sz w:val="28"/>
          <w:lang w:val="it-IT"/>
        </w:rPr>
        <w:t xml:space="preserve">+ Năm 2023 là </w:t>
      </w:r>
      <w:r w:rsidRPr="0088698D">
        <w:rPr>
          <w:noProof/>
          <w:sz w:val="28"/>
          <w:lang w:val="it-IT"/>
        </w:rPr>
        <w:t>66,36 đồng/người/năm</w:t>
      </w:r>
      <w:r w:rsidRPr="0088698D">
        <w:rPr>
          <w:spacing w:val="-2"/>
          <w:sz w:val="28"/>
          <w:lang w:val="it-IT"/>
        </w:rPr>
        <w:t xml:space="preserve">. </w:t>
      </w:r>
    </w:p>
    <w:p w14:paraId="12A29FC5" w14:textId="77777777" w:rsidR="00DB0CE1" w:rsidRPr="00932275" w:rsidRDefault="00DB0CE1" w:rsidP="00DB0CE1">
      <w:pPr>
        <w:spacing w:before="80"/>
        <w:ind w:firstLine="720"/>
        <w:jc w:val="both"/>
        <w:rPr>
          <w:noProof/>
          <w:sz w:val="28"/>
          <w:lang w:val="it-IT"/>
        </w:rPr>
      </w:pPr>
      <w:r>
        <w:rPr>
          <w:noProof/>
          <w:sz w:val="28"/>
          <w:lang w:val="it-IT"/>
        </w:rPr>
        <w:t>+ Năm 2024: 72,41</w:t>
      </w:r>
      <w:r w:rsidRPr="00932275">
        <w:rPr>
          <w:noProof/>
          <w:sz w:val="28"/>
          <w:lang w:val="it-IT"/>
        </w:rPr>
        <w:t xml:space="preserve"> triệu đồng/người/năm./.</w:t>
      </w:r>
    </w:p>
    <w:p w14:paraId="03D805F0" w14:textId="77777777" w:rsidR="00DB0CE1" w:rsidRPr="00A33903" w:rsidRDefault="00DB0CE1" w:rsidP="00DB0CE1">
      <w:pPr>
        <w:pStyle w:val="Heading1"/>
        <w:spacing w:before="120" w:after="120" w:line="240" w:lineRule="auto"/>
        <w:ind w:firstLine="720"/>
        <w:rPr>
          <w:b/>
          <w:color w:val="000000" w:themeColor="text1"/>
          <w:lang w:val="vi-VN"/>
        </w:rPr>
      </w:pPr>
      <w:bookmarkStart w:id="351" w:name="_Toc183559500"/>
      <w:bookmarkStart w:id="352" w:name="_Toc188562539"/>
      <w:r w:rsidRPr="00A33903">
        <w:rPr>
          <w:b/>
          <w:color w:val="000000" w:themeColor="text1"/>
          <w:lang w:val="vi-VN"/>
        </w:rPr>
        <w:t>VI</w:t>
      </w:r>
      <w:r>
        <w:rPr>
          <w:b/>
          <w:color w:val="000000" w:themeColor="text1"/>
        </w:rPr>
        <w:t>I</w:t>
      </w:r>
      <w:r w:rsidRPr="00A33903">
        <w:rPr>
          <w:b/>
          <w:color w:val="000000" w:themeColor="text1"/>
          <w:lang w:val="vi-VN"/>
        </w:rPr>
        <w:t>. KẾ HOẠCH NÂNG CAO CHẤT LƯỢNG CÁC TIÊU CHÍ NÔNG THÔN MỚI NÂNG CAO</w:t>
      </w:r>
      <w:bookmarkEnd w:id="350"/>
      <w:bookmarkEnd w:id="351"/>
      <w:bookmarkEnd w:id="352"/>
    </w:p>
    <w:p w14:paraId="1168729A" w14:textId="77777777" w:rsidR="00DB0CE1" w:rsidRPr="00A33903" w:rsidRDefault="00DB0CE1" w:rsidP="00DB0CE1">
      <w:pPr>
        <w:pStyle w:val="Heading2"/>
        <w:spacing w:before="120" w:after="120"/>
        <w:ind w:firstLine="720"/>
        <w:rPr>
          <w:rFonts w:ascii="Times New Roman" w:eastAsia="Times New Roman" w:hAnsi="Times New Roman" w:cs="Times New Roman"/>
          <w:i w:val="0"/>
          <w:color w:val="000000" w:themeColor="text1"/>
          <w:lang w:val="vi-VN"/>
        </w:rPr>
      </w:pPr>
      <w:bookmarkStart w:id="353" w:name="_heading=h.jaqndy87njqu" w:colFirst="0" w:colLast="0"/>
      <w:bookmarkStart w:id="354" w:name="_Toc163226622"/>
      <w:bookmarkStart w:id="355" w:name="_Toc183559501"/>
      <w:bookmarkStart w:id="356" w:name="_Toc188562540"/>
      <w:bookmarkEnd w:id="353"/>
      <w:r w:rsidRPr="00A33903">
        <w:rPr>
          <w:rFonts w:ascii="Times New Roman" w:eastAsia="Times New Roman" w:hAnsi="Times New Roman" w:cs="Times New Roman"/>
          <w:i w:val="0"/>
          <w:color w:val="000000" w:themeColor="text1"/>
          <w:lang w:val="vi-VN"/>
        </w:rPr>
        <w:t>1. Quan điểm</w:t>
      </w:r>
      <w:bookmarkEnd w:id="354"/>
      <w:bookmarkEnd w:id="355"/>
      <w:bookmarkEnd w:id="356"/>
    </w:p>
    <w:p w14:paraId="6F012A13"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Xây dựng NTM là nhiệm vụ trọng tâm, thường xuyên, liên tục của các cấp uỷ Đảng, chính quyền, đoàn thể, là cuộc vận động lớn, toàn diện trên tất cả các lĩnh vực với sự tham gia tích cực của người dân. Xây dựng nông thôn mới là một quá trình lâu dài, thường xuyên và liên tục, chỉ có điểm khởi đầu không có điểm kết thúc. Xây dựng nông thôn mới đảm bảo “Thiết thực, Hiệu quả, Toàn diện và Bền vững”</w:t>
      </w:r>
      <w:r w:rsidRPr="00A33903">
        <w:rPr>
          <w:bCs/>
          <w:color w:val="000000" w:themeColor="text1"/>
          <w:sz w:val="28"/>
          <w:szCs w:val="28"/>
          <w:lang w:val="vi-VN"/>
        </w:rPr>
        <w:t>.</w:t>
      </w:r>
    </w:p>
    <w:p w14:paraId="1AB81A95"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xml:space="preserve">- Xây dựng NTM phải gắn với quá trình công nghiệp hoá nông nghiệp, đô thị hoá nông thôn; đảm bảo kết nối nông thôn - đô thị; phát triển hài hoà kinh tế, xã hội và môi trường; khơi dậy và phát huy các giá trị truyền thống tốt đẹp của quê hương </w:t>
      </w:r>
      <w:r>
        <w:rPr>
          <w:color w:val="000000" w:themeColor="text1"/>
          <w:sz w:val="28"/>
          <w:szCs w:val="28"/>
        </w:rPr>
        <w:t>Hà Nam</w:t>
      </w:r>
      <w:r w:rsidRPr="00A33903">
        <w:rPr>
          <w:color w:val="000000" w:themeColor="text1"/>
          <w:sz w:val="28"/>
          <w:szCs w:val="28"/>
          <w:lang w:val="vi-VN"/>
        </w:rPr>
        <w:t xml:space="preserve"> nói chung và </w:t>
      </w:r>
      <w:r>
        <w:rPr>
          <w:color w:val="000000" w:themeColor="text1"/>
          <w:sz w:val="28"/>
          <w:szCs w:val="28"/>
        </w:rPr>
        <w:t>Bình Lục</w:t>
      </w:r>
      <w:r w:rsidRPr="00A33903">
        <w:rPr>
          <w:color w:val="000000" w:themeColor="text1"/>
          <w:sz w:val="28"/>
          <w:szCs w:val="28"/>
          <w:lang w:val="vi-VN"/>
        </w:rPr>
        <w:t xml:space="preserve"> nói riêng.</w:t>
      </w:r>
    </w:p>
    <w:p w14:paraId="23E08D63" w14:textId="77777777" w:rsidR="00DB0CE1" w:rsidRPr="00A33903" w:rsidRDefault="00DB0CE1" w:rsidP="00DB0CE1">
      <w:pPr>
        <w:spacing w:before="120" w:after="120"/>
        <w:ind w:firstLine="720"/>
        <w:jc w:val="both"/>
        <w:rPr>
          <w:i/>
          <w:iCs/>
          <w:color w:val="000000" w:themeColor="text1"/>
          <w:sz w:val="28"/>
          <w:szCs w:val="28"/>
          <w:lang w:val="vi-VN"/>
        </w:rPr>
      </w:pPr>
      <w:r w:rsidRPr="00A33903">
        <w:rPr>
          <w:color w:val="000000" w:themeColor="text1"/>
          <w:sz w:val="28"/>
          <w:szCs w:val="28"/>
          <w:lang w:val="vi-VN"/>
        </w:rPr>
        <w:t xml:space="preserve">- Phát huy nền tảng, sức mạnh toàn dân, tinh thần đoàn kết và vai trò làm chủ của người dân theo phương châm </w:t>
      </w:r>
      <w:r w:rsidRPr="00A33903">
        <w:rPr>
          <w:i/>
          <w:iCs/>
          <w:color w:val="000000" w:themeColor="text1"/>
          <w:sz w:val="28"/>
          <w:szCs w:val="28"/>
          <w:lang w:val="vi-VN"/>
        </w:rPr>
        <w:t>“Dân cần - dân biết - dân bàn - dân làm - dân giám sát - dân thụ hưởng”, “Nhân dân làm, Nhà nước hỗ trợ”.</w:t>
      </w:r>
    </w:p>
    <w:p w14:paraId="789CDED6" w14:textId="77777777" w:rsidR="00DB0CE1" w:rsidRPr="00A33903" w:rsidRDefault="00DB0CE1" w:rsidP="00DB0CE1">
      <w:pPr>
        <w:pStyle w:val="Heading2"/>
        <w:spacing w:before="120" w:after="120"/>
        <w:ind w:firstLine="720"/>
        <w:rPr>
          <w:rFonts w:ascii="Times New Roman" w:eastAsia="Times New Roman" w:hAnsi="Times New Roman" w:cs="Times New Roman"/>
          <w:i w:val="0"/>
          <w:color w:val="000000" w:themeColor="text1"/>
          <w:lang w:val="vi-VN"/>
        </w:rPr>
      </w:pPr>
      <w:bookmarkStart w:id="357" w:name="_heading=h.r9imox97pr2u" w:colFirst="0" w:colLast="0"/>
      <w:bookmarkStart w:id="358" w:name="_Toc163226623"/>
      <w:bookmarkStart w:id="359" w:name="_Toc183559502"/>
      <w:bookmarkStart w:id="360" w:name="_Toc188562541"/>
      <w:bookmarkEnd w:id="357"/>
      <w:r w:rsidRPr="00A33903">
        <w:rPr>
          <w:rFonts w:ascii="Times New Roman" w:eastAsia="Times New Roman" w:hAnsi="Times New Roman" w:cs="Times New Roman"/>
          <w:i w:val="0"/>
          <w:color w:val="000000" w:themeColor="text1"/>
          <w:lang w:val="vi-VN"/>
        </w:rPr>
        <w:t>2. Mục tiêu</w:t>
      </w:r>
      <w:bookmarkEnd w:id="358"/>
      <w:bookmarkEnd w:id="359"/>
      <w:bookmarkEnd w:id="360"/>
    </w:p>
    <w:p w14:paraId="351DA9B6" w14:textId="77777777" w:rsidR="00DB0CE1" w:rsidRPr="00A33903" w:rsidRDefault="00DB0CE1" w:rsidP="00DB0CE1">
      <w:pPr>
        <w:pStyle w:val="Heading3"/>
        <w:spacing w:before="120" w:after="120"/>
        <w:ind w:firstLine="720"/>
        <w:rPr>
          <w:rFonts w:ascii="Times New Roman" w:eastAsia="Times New Roman" w:hAnsi="Times New Roman" w:cs="Times New Roman"/>
          <w:i/>
          <w:color w:val="000000" w:themeColor="text1"/>
          <w:sz w:val="28"/>
          <w:szCs w:val="28"/>
          <w:lang w:val="vi-VN"/>
        </w:rPr>
      </w:pPr>
      <w:bookmarkStart w:id="361" w:name="_heading=h.pn9bfvnzl8sa" w:colFirst="0" w:colLast="0"/>
      <w:bookmarkStart w:id="362" w:name="_Toc163226624"/>
      <w:bookmarkStart w:id="363" w:name="_Toc183559503"/>
      <w:bookmarkStart w:id="364" w:name="_Toc188562542"/>
      <w:bookmarkEnd w:id="361"/>
      <w:r w:rsidRPr="00A33903">
        <w:rPr>
          <w:rFonts w:ascii="Times New Roman" w:eastAsia="Times New Roman" w:hAnsi="Times New Roman" w:cs="Times New Roman"/>
          <w:i/>
          <w:color w:val="000000" w:themeColor="text1"/>
          <w:sz w:val="28"/>
          <w:szCs w:val="28"/>
          <w:lang w:val="vi-VN"/>
        </w:rPr>
        <w:t>2.1. Mục tiêu chung</w:t>
      </w:r>
      <w:bookmarkEnd w:id="362"/>
      <w:bookmarkEnd w:id="363"/>
      <w:bookmarkEnd w:id="364"/>
    </w:p>
    <w:p w14:paraId="4E04693B" w14:textId="77777777" w:rsidR="00DB0CE1" w:rsidRPr="00A33903" w:rsidRDefault="00DB0CE1" w:rsidP="00DB0CE1">
      <w:pPr>
        <w:widowControl w:val="0"/>
        <w:shd w:val="clear" w:color="auto" w:fill="FFFFFF"/>
        <w:spacing w:before="120" w:after="120"/>
        <w:ind w:firstLine="720"/>
        <w:jc w:val="both"/>
        <w:rPr>
          <w:bCs/>
          <w:color w:val="000000" w:themeColor="text1"/>
          <w:sz w:val="28"/>
          <w:szCs w:val="28"/>
          <w:lang w:val="vi-VN"/>
        </w:rPr>
      </w:pPr>
      <w:bookmarkStart w:id="365" w:name="_Toc178599141"/>
      <w:r w:rsidRPr="00A33903">
        <w:rPr>
          <w:bCs/>
          <w:color w:val="000000" w:themeColor="text1"/>
          <w:sz w:val="28"/>
          <w:szCs w:val="28"/>
          <w:lang w:val="vi-VN"/>
        </w:rPr>
        <w:t xml:space="preserve">Xây dựng nông thôn mới để đời sống vật chất và tinh thần của người dân nông thôn giàu có và thịnh vượng, tiệm cận với khu vực đô thị; kết cấu hạ tầng kinh tế - xã hội nông thôn đồng bộ, hiện đại và kết nối chặt chẽ với quá trình đô thị hóa; kinh tế nông thôn phát triển mạnh mẽ, trình độ sản xuất tiên tiến, nông dân chuyên nghiệp, chú trọng sản xuất nông nghiệp sạch, công nghệ cao gắn với </w:t>
      </w:r>
      <w:r w:rsidRPr="00A33903">
        <w:rPr>
          <w:bCs/>
          <w:color w:val="000000" w:themeColor="text1"/>
          <w:sz w:val="28"/>
          <w:szCs w:val="28"/>
          <w:lang w:val="vi-VN"/>
        </w:rPr>
        <w:lastRenderedPageBreak/>
        <w:t>phát triển công nghiệp chế biến, thương mại, dịch vụ, du lịch và chủ động ứng phó với biến đổi khí hậu; môi trường, cảnh quan, không gian nông thôn sáng, xanh, sạch, đẹp; xã hội nông thôn dân chủ, đoàn kết, văn minh, giàu bản sắc văn hóa truyền thống, thực sự là miền quê thanh bình; hệ thống chính trị ở nông thôn được tăng cường; quốc phòng và an ninh trật tự được giữ vững.</w:t>
      </w:r>
    </w:p>
    <w:p w14:paraId="1A45EC87" w14:textId="77777777" w:rsidR="00DB0CE1" w:rsidRPr="0099185A" w:rsidRDefault="00DB0CE1" w:rsidP="00DB0CE1">
      <w:pPr>
        <w:pStyle w:val="Heading3"/>
        <w:spacing w:before="120" w:after="120"/>
        <w:ind w:firstLine="720"/>
        <w:rPr>
          <w:rFonts w:ascii="Times New Roman" w:eastAsia="Times New Roman" w:hAnsi="Times New Roman" w:cs="Times New Roman"/>
          <w:i/>
          <w:color w:val="FF0000"/>
          <w:sz w:val="28"/>
          <w:szCs w:val="28"/>
          <w:lang w:val="vi-VN"/>
        </w:rPr>
      </w:pPr>
      <w:bookmarkStart w:id="366" w:name="_heading=h.u1skih4x2dve" w:colFirst="0" w:colLast="0"/>
      <w:bookmarkStart w:id="367" w:name="_Toc163226625"/>
      <w:bookmarkStart w:id="368" w:name="_Toc183559504"/>
      <w:bookmarkStart w:id="369" w:name="_Toc188562543"/>
      <w:bookmarkEnd w:id="365"/>
      <w:bookmarkEnd w:id="366"/>
      <w:r w:rsidRPr="0099185A">
        <w:rPr>
          <w:rFonts w:ascii="Times New Roman" w:eastAsia="Times New Roman" w:hAnsi="Times New Roman" w:cs="Times New Roman"/>
          <w:i/>
          <w:color w:val="FF0000"/>
          <w:sz w:val="28"/>
          <w:szCs w:val="28"/>
          <w:lang w:val="vi-VN"/>
        </w:rPr>
        <w:t>2.2. Mục tiêu cụ thể</w:t>
      </w:r>
      <w:bookmarkEnd w:id="367"/>
      <w:bookmarkEnd w:id="368"/>
      <w:bookmarkEnd w:id="369"/>
    </w:p>
    <w:p w14:paraId="078FC6B2"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Mục tiêu đến hết 2025:</w:t>
      </w:r>
    </w:p>
    <w:p w14:paraId="31C6515D"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xml:space="preserve">+ </w:t>
      </w:r>
      <w:r>
        <w:rPr>
          <w:color w:val="000000" w:themeColor="text1"/>
          <w:sz w:val="28"/>
          <w:szCs w:val="28"/>
        </w:rPr>
        <w:t xml:space="preserve">Tiếp tục duy trì, nâng cao chất lượng các tiêu chí NTM, NTM nâng cao, NTM kiểu mẫu đối với các xã đã được công nhận. </w:t>
      </w:r>
      <w:r w:rsidRPr="00A33903">
        <w:rPr>
          <w:color w:val="000000" w:themeColor="text1"/>
          <w:sz w:val="28"/>
          <w:szCs w:val="28"/>
          <w:lang w:val="vi-VN"/>
        </w:rPr>
        <w:t>Nâng cao chất lượng các tiêu chí huyện NTM, huyện NTM nâng cao theo Bộ tiêu chí giai đoạn 2021-2025.</w:t>
      </w:r>
    </w:p>
    <w:p w14:paraId="202C2731" w14:textId="77777777" w:rsidR="00DB0CE1" w:rsidRPr="00A33903" w:rsidRDefault="00DB0CE1" w:rsidP="00DB0CE1">
      <w:pPr>
        <w:shd w:val="clear" w:color="auto" w:fill="FFFFFF"/>
        <w:spacing w:before="120" w:after="120"/>
        <w:ind w:firstLine="720"/>
        <w:jc w:val="both"/>
        <w:rPr>
          <w:color w:val="000000" w:themeColor="text1"/>
          <w:sz w:val="28"/>
          <w:szCs w:val="28"/>
          <w:lang w:val="vi-VN"/>
        </w:rPr>
      </w:pPr>
      <w:r w:rsidRPr="00A33903">
        <w:rPr>
          <w:color w:val="000000" w:themeColor="text1"/>
          <w:sz w:val="28"/>
          <w:szCs w:val="28"/>
          <w:lang w:val="vi-VN"/>
        </w:rPr>
        <w:t>+ Nâng cao chất lượng cuộc sống của người dân khu vực nông thôn; Nâng cao thu nhập bình quân đầu người; Tiếp tục giảm nghèo đa chiều xuống dưới 0,1%; Duy trì tỷ lệ dân số khu vực nông thôn tham gia BHYT đạt trên 9</w:t>
      </w:r>
      <w:r>
        <w:rPr>
          <w:color w:val="000000" w:themeColor="text1"/>
          <w:sz w:val="28"/>
          <w:szCs w:val="28"/>
        </w:rPr>
        <w:t>5,2</w:t>
      </w:r>
      <w:r w:rsidRPr="00A33903">
        <w:rPr>
          <w:color w:val="000000" w:themeColor="text1"/>
          <w:sz w:val="28"/>
          <w:szCs w:val="28"/>
          <w:lang w:val="vi-VN"/>
        </w:rPr>
        <w:t xml:space="preserve">%; tỷ lệ lao động qua đào tạo đạt trên </w:t>
      </w:r>
      <w:r w:rsidRPr="0091422E">
        <w:rPr>
          <w:sz w:val="28"/>
          <w:szCs w:val="28"/>
          <w:lang w:val="vi-VN"/>
        </w:rPr>
        <w:t>7</w:t>
      </w:r>
      <w:r w:rsidRPr="0091422E">
        <w:rPr>
          <w:sz w:val="28"/>
          <w:szCs w:val="28"/>
        </w:rPr>
        <w:t>0</w:t>
      </w:r>
      <w:r w:rsidRPr="0091422E">
        <w:rPr>
          <w:sz w:val="28"/>
          <w:szCs w:val="28"/>
          <w:lang w:val="vi-VN"/>
        </w:rPr>
        <w:t xml:space="preserve">%; </w:t>
      </w:r>
      <w:r w:rsidRPr="00A33903">
        <w:rPr>
          <w:color w:val="000000" w:themeColor="text1"/>
          <w:sz w:val="28"/>
          <w:szCs w:val="28"/>
          <w:lang w:val="vi-VN"/>
        </w:rPr>
        <w:t>dân số khu vực nông thôn được sử dụng nước sạch từ nguồn cấp nước tập trung 98%. Giá trị sản xuất trên 1 ha đất canh tác theo giá hiện hành đạt trên 130 triệu đồng.</w:t>
      </w:r>
    </w:p>
    <w:p w14:paraId="58E84470"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Mục tiêu từ năm 2025 - 2030:</w:t>
      </w:r>
    </w:p>
    <w:p w14:paraId="61965B05" w14:textId="77777777" w:rsidR="00DB0CE1" w:rsidRPr="00884FB5" w:rsidRDefault="00DB0CE1" w:rsidP="00DB0CE1">
      <w:pPr>
        <w:spacing w:before="120" w:after="120"/>
        <w:ind w:firstLine="720"/>
        <w:jc w:val="both"/>
        <w:rPr>
          <w:color w:val="000000" w:themeColor="text1"/>
          <w:sz w:val="28"/>
          <w:szCs w:val="28"/>
          <w:lang w:val="vi-VN"/>
        </w:rPr>
      </w:pPr>
      <w:r>
        <w:rPr>
          <w:b/>
          <w:bCs/>
          <w:sz w:val="28"/>
          <w:szCs w:val="28"/>
        </w:rPr>
        <w:t>+</w:t>
      </w:r>
      <w:r w:rsidRPr="00884FB5">
        <w:rPr>
          <w:b/>
          <w:bCs/>
          <w:sz w:val="28"/>
          <w:szCs w:val="28"/>
        </w:rPr>
        <w:t xml:space="preserve"> </w:t>
      </w:r>
      <w:r w:rsidRPr="00884FB5">
        <w:rPr>
          <w:bCs/>
          <w:sz w:val="28"/>
          <w:szCs w:val="28"/>
        </w:rPr>
        <w:t xml:space="preserve">Đến năm 2030, có 100% số xã đạt chuẩn NTM nâng cao, trên </w:t>
      </w:r>
      <w:r w:rsidRPr="00884FB5">
        <w:rPr>
          <w:sz w:val="28"/>
          <w:szCs w:val="28"/>
        </w:rPr>
        <w:t>40% số xã trở lên đạt chuẩn xã nông thôn mới kiểu mẫu,</w:t>
      </w:r>
      <w:r w:rsidRPr="00884FB5">
        <w:rPr>
          <w:sz w:val="28"/>
          <w:szCs w:val="28"/>
          <w:shd w:val="clear" w:color="auto" w:fill="FFFFFF"/>
        </w:rPr>
        <w:t xml:space="preserve"> Huyện Bình Lục đạt chuẩn huyện Nông thôn mới kiểu mẫu </w:t>
      </w:r>
      <w:r w:rsidRPr="00884FB5">
        <w:rPr>
          <w:color w:val="000000" w:themeColor="text1"/>
          <w:sz w:val="28"/>
          <w:szCs w:val="28"/>
          <w:lang w:val="vi-VN"/>
        </w:rPr>
        <w:t>theo Bộ tiêu chí giai đoạn 2021-2025.</w:t>
      </w:r>
    </w:p>
    <w:p w14:paraId="602EC2F4" w14:textId="77777777" w:rsidR="00DB0CE1" w:rsidRDefault="00DB0CE1" w:rsidP="00DB0CE1">
      <w:pPr>
        <w:pStyle w:val="Standard"/>
        <w:spacing w:before="120" w:after="120"/>
        <w:ind w:firstLine="153"/>
        <w:jc w:val="both"/>
        <w:rPr>
          <w:shd w:val="clear" w:color="auto" w:fill="FFFFFF"/>
        </w:rPr>
      </w:pPr>
      <w:r>
        <w:rPr>
          <w:shd w:val="clear" w:color="auto" w:fill="FFFFFF"/>
        </w:rPr>
        <w:tab/>
        <w:t>+ Đến năm 2030, cơ bản hoàn thành hạ tầng khu công nghiệp Bình Lục; hoàn thành hạ tầng cụm công nghiệp Trung Lương, Trung Lương 2, kêu gọi các doanh nghiệp vào đầu tư phát triển công nghiệp, thương mại, dịch vụ.</w:t>
      </w:r>
    </w:p>
    <w:p w14:paraId="7CF9F94E" w14:textId="77777777" w:rsidR="00DB0CE1" w:rsidRDefault="00DB0CE1" w:rsidP="00DB0CE1">
      <w:pPr>
        <w:pStyle w:val="Standard"/>
        <w:spacing w:before="120" w:after="120"/>
        <w:ind w:firstLine="153"/>
        <w:jc w:val="both"/>
        <w:rPr>
          <w:b/>
          <w:bCs/>
        </w:rPr>
      </w:pPr>
      <w:r>
        <w:rPr>
          <w:shd w:val="clear" w:color="auto" w:fill="FFFFFF"/>
        </w:rPr>
        <w:tab/>
        <w:t xml:space="preserve">+ Đến năm 2030, hoàn thành việc sáp nhập các đơn vị hành chính cấp xã giai đoạn 2025-2030. </w:t>
      </w:r>
    </w:p>
    <w:p w14:paraId="1CDE3068" w14:textId="77777777" w:rsidR="00DB0CE1" w:rsidRPr="0091422E" w:rsidRDefault="00DB0CE1" w:rsidP="00DB0CE1">
      <w:pPr>
        <w:spacing w:before="120" w:after="120"/>
        <w:ind w:firstLine="720"/>
        <w:jc w:val="both"/>
        <w:rPr>
          <w:sz w:val="28"/>
          <w:szCs w:val="28"/>
          <w:lang w:val="vi-VN"/>
        </w:rPr>
      </w:pPr>
      <w:r w:rsidRPr="0091422E">
        <w:rPr>
          <w:sz w:val="28"/>
          <w:szCs w:val="28"/>
          <w:lang w:val="vi-VN"/>
        </w:rPr>
        <w:t>+ Thu nhập bình quân đầu người của người đạt 103,3 triệu đồng/người/năm.</w:t>
      </w:r>
    </w:p>
    <w:p w14:paraId="12F3BE0E"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Không còn Tỷ lệ nghèo đa chiều trên địa bàn huyện.</w:t>
      </w:r>
    </w:p>
    <w:p w14:paraId="2BCEE260"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Tỷ lệ người dân nôn</w:t>
      </w:r>
      <w:r>
        <w:rPr>
          <w:color w:val="000000" w:themeColor="text1"/>
          <w:sz w:val="28"/>
          <w:szCs w:val="28"/>
          <w:lang w:val="vi-VN"/>
        </w:rPr>
        <w:t>g thôn tham gia BHYT đạt trên 96,5</w:t>
      </w:r>
      <w:r w:rsidRPr="00A33903">
        <w:rPr>
          <w:color w:val="000000" w:themeColor="text1"/>
          <w:sz w:val="28"/>
          <w:szCs w:val="28"/>
          <w:lang w:val="vi-VN"/>
        </w:rPr>
        <w:t>%.</w:t>
      </w:r>
    </w:p>
    <w:p w14:paraId="3ACF34B2"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Tỷ lệ chất thải rắn sinh hoạt nông thôn được thu gom, xử lý theo quy định đạt 100%.</w:t>
      </w:r>
    </w:p>
    <w:p w14:paraId="3A2576DE" w14:textId="77777777" w:rsidR="00DB0CE1" w:rsidRPr="00A33903" w:rsidRDefault="00DB0CE1" w:rsidP="00DB0CE1">
      <w:pPr>
        <w:shd w:val="clear" w:color="auto" w:fill="FFFFFF"/>
        <w:spacing w:before="120" w:after="120"/>
        <w:ind w:firstLine="720"/>
        <w:jc w:val="both"/>
        <w:rPr>
          <w:color w:val="000000" w:themeColor="text1"/>
          <w:sz w:val="28"/>
          <w:szCs w:val="28"/>
          <w:lang w:val="vi-VN"/>
        </w:rPr>
      </w:pPr>
      <w:r w:rsidRPr="00A33903">
        <w:rPr>
          <w:color w:val="000000" w:themeColor="text1"/>
          <w:sz w:val="28"/>
          <w:szCs w:val="28"/>
          <w:lang w:val="vi-VN"/>
        </w:rPr>
        <w:t>+ Giá trị sản xuất trên 1 ha đất canh tác năm 2025 đạt trên 130 triệu đồng, đến năm 2030 đạt trên 200 triệu đồng.</w:t>
      </w:r>
    </w:p>
    <w:p w14:paraId="4A4DF332" w14:textId="77777777" w:rsidR="00DB0CE1" w:rsidRPr="00A33903" w:rsidRDefault="00DB0CE1" w:rsidP="00DB0CE1">
      <w:pPr>
        <w:shd w:val="clear" w:color="auto" w:fill="FFFFFF"/>
        <w:spacing w:before="120" w:after="120"/>
        <w:ind w:firstLine="720"/>
        <w:jc w:val="both"/>
        <w:rPr>
          <w:color w:val="000000" w:themeColor="text1"/>
          <w:sz w:val="28"/>
          <w:szCs w:val="28"/>
          <w:lang w:val="vi-VN"/>
        </w:rPr>
      </w:pPr>
      <w:r w:rsidRPr="00A33903">
        <w:rPr>
          <w:color w:val="000000" w:themeColor="text1"/>
          <w:sz w:val="28"/>
          <w:szCs w:val="28"/>
          <w:lang w:val="vi-VN"/>
        </w:rPr>
        <w:t>+ Tỷ lệ lao động đã qua</w:t>
      </w:r>
      <w:r>
        <w:rPr>
          <w:color w:val="000000" w:themeColor="text1"/>
          <w:sz w:val="28"/>
          <w:szCs w:val="28"/>
          <w:lang w:val="vi-VN"/>
        </w:rPr>
        <w:t xml:space="preserve"> đào tạo, tạo việc làm mới đạt 7</w:t>
      </w:r>
      <w:r w:rsidRPr="00A33903">
        <w:rPr>
          <w:color w:val="000000" w:themeColor="text1"/>
          <w:sz w:val="28"/>
          <w:szCs w:val="28"/>
          <w:lang w:val="vi-VN"/>
        </w:rPr>
        <w:t>5</w:t>
      </w:r>
      <w:r>
        <w:rPr>
          <w:color w:val="000000" w:themeColor="text1"/>
          <w:sz w:val="28"/>
          <w:szCs w:val="28"/>
          <w:lang w:val="vi-VN"/>
        </w:rPr>
        <w:t>- 90</w:t>
      </w:r>
      <w:r w:rsidRPr="00A33903">
        <w:rPr>
          <w:color w:val="000000" w:themeColor="text1"/>
          <w:sz w:val="28"/>
          <w:szCs w:val="28"/>
          <w:lang w:val="vi-VN"/>
        </w:rPr>
        <w:t xml:space="preserve">%. </w:t>
      </w:r>
    </w:p>
    <w:p w14:paraId="2B77A91F" w14:textId="77777777" w:rsidR="00DB0CE1" w:rsidRDefault="00DB0CE1" w:rsidP="00DB0CE1">
      <w:pPr>
        <w:shd w:val="clear" w:color="auto" w:fill="FFFFFF"/>
        <w:spacing w:before="120" w:after="120"/>
        <w:ind w:firstLine="720"/>
        <w:jc w:val="both"/>
        <w:rPr>
          <w:color w:val="000000" w:themeColor="text1"/>
          <w:sz w:val="28"/>
          <w:szCs w:val="28"/>
          <w:lang w:val="vi-VN"/>
        </w:rPr>
      </w:pPr>
      <w:r w:rsidRPr="00A33903">
        <w:rPr>
          <w:color w:val="000000" w:themeColor="text1"/>
          <w:sz w:val="28"/>
          <w:szCs w:val="28"/>
          <w:lang w:val="vi-VN"/>
        </w:rPr>
        <w:t>+ Tỷ lệ chất thải rắn sinh hoạt đ</w:t>
      </w:r>
      <w:r>
        <w:rPr>
          <w:color w:val="000000" w:themeColor="text1"/>
          <w:sz w:val="28"/>
          <w:szCs w:val="28"/>
          <w:lang w:val="vi-VN"/>
        </w:rPr>
        <w:t xml:space="preserve">ược thug om, xử lý đạt trên 98%, </w:t>
      </w:r>
      <w:r>
        <w:rPr>
          <w:szCs w:val="28"/>
        </w:rPr>
        <w:t>các cụm công nghiệp có hệ thống xử lý nước thải tập trung đạt 100% .</w:t>
      </w:r>
    </w:p>
    <w:p w14:paraId="289FC994" w14:textId="77777777" w:rsidR="00DB0CE1" w:rsidRPr="00794455" w:rsidRDefault="00DB0CE1" w:rsidP="00DB0CE1">
      <w:pPr>
        <w:pStyle w:val="Heading2"/>
        <w:spacing w:before="120" w:after="120"/>
        <w:ind w:firstLine="720"/>
        <w:rPr>
          <w:rFonts w:ascii="Times New Roman" w:eastAsia="Times New Roman" w:hAnsi="Times New Roman" w:cs="Times New Roman"/>
          <w:i w:val="0"/>
        </w:rPr>
      </w:pPr>
      <w:bookmarkStart w:id="370" w:name="_heading=h.wcohdz1ykdo6" w:colFirst="0" w:colLast="0"/>
      <w:bookmarkStart w:id="371" w:name="_Toc163226626"/>
      <w:bookmarkStart w:id="372" w:name="_Toc183559505"/>
      <w:bookmarkStart w:id="373" w:name="_Toc188562544"/>
      <w:bookmarkEnd w:id="370"/>
      <w:r w:rsidRPr="00794455">
        <w:rPr>
          <w:rFonts w:ascii="Times New Roman" w:eastAsia="Times New Roman" w:hAnsi="Times New Roman" w:cs="Times New Roman"/>
          <w:i w:val="0"/>
          <w:lang w:val="vi-VN"/>
        </w:rPr>
        <w:t>3. Nhiệm vụ, giải pháp</w:t>
      </w:r>
      <w:bookmarkEnd w:id="371"/>
      <w:bookmarkEnd w:id="372"/>
      <w:bookmarkEnd w:id="373"/>
      <w:r w:rsidRPr="00794455">
        <w:rPr>
          <w:rFonts w:ascii="Times New Roman" w:eastAsia="Times New Roman" w:hAnsi="Times New Roman" w:cs="Times New Roman"/>
          <w:i w:val="0"/>
        </w:rPr>
        <w:t xml:space="preserve"> </w:t>
      </w:r>
    </w:p>
    <w:p w14:paraId="1504F8E7" w14:textId="77777777" w:rsidR="00DB0CE1" w:rsidRPr="00A33903" w:rsidRDefault="00DB0CE1" w:rsidP="00DB0CE1">
      <w:pPr>
        <w:shd w:val="clear" w:color="auto" w:fill="FFFFFF"/>
        <w:spacing w:before="120" w:after="120"/>
        <w:ind w:firstLine="720"/>
        <w:jc w:val="both"/>
        <w:rPr>
          <w:color w:val="000000" w:themeColor="text1"/>
          <w:sz w:val="28"/>
          <w:szCs w:val="28"/>
          <w:lang w:val="vi-VN"/>
        </w:rPr>
      </w:pPr>
      <w:bookmarkStart w:id="374" w:name="_heading=h.2fk6b3p" w:colFirst="0" w:colLast="0"/>
      <w:bookmarkEnd w:id="374"/>
      <w:r w:rsidRPr="00A33903">
        <w:rPr>
          <w:color w:val="000000" w:themeColor="text1"/>
          <w:sz w:val="28"/>
          <w:szCs w:val="28"/>
          <w:lang w:val="vi-VN"/>
        </w:rPr>
        <w:t xml:space="preserve">Tập trung mọi nguồn lực để nâng chất lượng các tiêu chí theo Bộ tiêu chí quốc gia huyện nông thôn mới nâng cao giai đoạn 2021-2025, định hướng xây </w:t>
      </w:r>
      <w:r w:rsidRPr="00A33903">
        <w:rPr>
          <w:color w:val="000000" w:themeColor="text1"/>
          <w:sz w:val="28"/>
          <w:szCs w:val="28"/>
          <w:lang w:val="vi-VN"/>
        </w:rPr>
        <w:lastRenderedPageBreak/>
        <w:t>dựng huyện đạt chuẩn nông thôn mới kiểu mẫu; đến hết năm 20</w:t>
      </w:r>
      <w:r w:rsidRPr="00A33903">
        <w:rPr>
          <w:color w:val="000000" w:themeColor="text1"/>
          <w:sz w:val="28"/>
          <w:szCs w:val="28"/>
        </w:rPr>
        <w:t>30</w:t>
      </w:r>
      <w:r w:rsidRPr="00A33903">
        <w:rPr>
          <w:color w:val="000000" w:themeColor="text1"/>
          <w:sz w:val="28"/>
          <w:szCs w:val="28"/>
          <w:lang w:val="vi-VN"/>
        </w:rPr>
        <w:t xml:space="preserve"> có </w:t>
      </w:r>
      <w:r>
        <w:rPr>
          <w:color w:val="000000" w:themeColor="text1"/>
          <w:sz w:val="28"/>
          <w:szCs w:val="28"/>
        </w:rPr>
        <w:t>15</w:t>
      </w:r>
      <w:r w:rsidRPr="00A33903">
        <w:rPr>
          <w:color w:val="000000" w:themeColor="text1"/>
          <w:sz w:val="28"/>
          <w:szCs w:val="28"/>
          <w:lang w:val="vi-VN"/>
        </w:rPr>
        <w:t>/1</w:t>
      </w:r>
      <w:r>
        <w:rPr>
          <w:color w:val="000000" w:themeColor="text1"/>
          <w:sz w:val="28"/>
          <w:szCs w:val="28"/>
        </w:rPr>
        <w:t>5</w:t>
      </w:r>
      <w:r w:rsidRPr="00A33903">
        <w:rPr>
          <w:color w:val="000000" w:themeColor="text1"/>
          <w:sz w:val="28"/>
          <w:szCs w:val="28"/>
          <w:lang w:val="vi-VN"/>
        </w:rPr>
        <w:t xml:space="preserve"> xã đạt chuẩn nông thôn mới nâng cao, </w:t>
      </w:r>
      <w:r>
        <w:rPr>
          <w:color w:val="000000" w:themeColor="text1"/>
          <w:sz w:val="28"/>
          <w:szCs w:val="28"/>
        </w:rPr>
        <w:t>5/15</w:t>
      </w:r>
      <w:r w:rsidRPr="00A33903">
        <w:rPr>
          <w:color w:val="000000" w:themeColor="text1"/>
          <w:sz w:val="28"/>
          <w:szCs w:val="28"/>
        </w:rPr>
        <w:t xml:space="preserve"> xã đạt chuẩn NTM </w:t>
      </w:r>
      <w:r w:rsidRPr="00A33903">
        <w:rPr>
          <w:color w:val="000000" w:themeColor="text1"/>
          <w:sz w:val="28"/>
          <w:szCs w:val="28"/>
          <w:lang w:val="vi-VN"/>
        </w:rPr>
        <w:t>kiểu mẫu theo Bộ tiêu chí quốc gia giai đoạn 2021-2025. Nhiệm vụ, giải pháp cụ thể để nâng chất lượng các tiêu chí:</w:t>
      </w:r>
    </w:p>
    <w:p w14:paraId="7ACD69FD" w14:textId="77777777" w:rsidR="00DB0CE1" w:rsidRPr="00A33903" w:rsidRDefault="00DB0CE1" w:rsidP="00DB0CE1">
      <w:pPr>
        <w:spacing w:before="120" w:after="120"/>
        <w:ind w:firstLine="720"/>
        <w:rPr>
          <w:color w:val="000000" w:themeColor="text1"/>
          <w:sz w:val="28"/>
          <w:szCs w:val="28"/>
          <w:lang w:val="vi-VN"/>
        </w:rPr>
      </w:pPr>
      <w:bookmarkStart w:id="375" w:name="_heading=h.177uuyb5ilk2" w:colFirst="0" w:colLast="0"/>
      <w:bookmarkEnd w:id="375"/>
      <w:r w:rsidRPr="00A33903">
        <w:rPr>
          <w:b/>
          <w:bCs/>
          <w:color w:val="000000" w:themeColor="text1"/>
          <w:sz w:val="28"/>
          <w:szCs w:val="28"/>
          <w:lang w:val="vi-VN"/>
        </w:rPr>
        <w:t>(1).</w:t>
      </w:r>
      <w:r w:rsidRPr="00A33903">
        <w:rPr>
          <w:color w:val="000000" w:themeColor="text1"/>
          <w:sz w:val="28"/>
          <w:szCs w:val="28"/>
          <w:lang w:val="vi-VN"/>
        </w:rPr>
        <w:t xml:space="preserve"> Về quy hoạch:</w:t>
      </w:r>
    </w:p>
    <w:p w14:paraId="35681854"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xml:space="preserve">Tiếp tục triển khai công tác xây dựng quy hoạch, bổ sung, điều chỉnh và quản lý quy hoạch nhằm tạo điều kiện thuận lợi cho việc thu hút đầu tư vào địa bàn và hiệu quả quản lý nhà nước trên các lĩnh vực phù hợp với Quy hoạch vùng huyện </w:t>
      </w:r>
      <w:r>
        <w:rPr>
          <w:color w:val="000000" w:themeColor="text1"/>
          <w:sz w:val="28"/>
          <w:szCs w:val="28"/>
        </w:rPr>
        <w:t>Bình Lục</w:t>
      </w:r>
      <w:r w:rsidRPr="00A33903">
        <w:rPr>
          <w:color w:val="000000" w:themeColor="text1"/>
          <w:sz w:val="28"/>
          <w:szCs w:val="28"/>
          <w:lang w:val="vi-VN"/>
        </w:rPr>
        <w:t xml:space="preserve"> đã được phê duyệt. Chỉ đạo các xã bổ sung, điều chỉnh quy hoạch chung nông thôn mới giai đoạn 2025</w:t>
      </w:r>
      <w:r w:rsidRPr="00A33903">
        <w:rPr>
          <w:color w:val="000000" w:themeColor="text1"/>
          <w:sz w:val="28"/>
          <w:szCs w:val="28"/>
        </w:rPr>
        <w:t>-2030</w:t>
      </w:r>
      <w:r w:rsidRPr="00A33903">
        <w:rPr>
          <w:color w:val="000000" w:themeColor="text1"/>
          <w:sz w:val="28"/>
          <w:szCs w:val="28"/>
          <w:lang w:val="vi-VN"/>
        </w:rPr>
        <w:t>; chủ động phối hợp và tạo điều kiện thuận lợi, kêu gọi các nhà đầu tư thực hiện quy hoạch tại các cụm công nghiệp, các khu, điểm phát triển du lịch, thương mại... đảm bảo đúng quy định pháp luật, phù hợp với tình hình địa phương.</w:t>
      </w:r>
    </w:p>
    <w:p w14:paraId="757A2D72" w14:textId="77777777" w:rsidR="00DB0CE1" w:rsidRPr="00A33903" w:rsidRDefault="00DB0CE1" w:rsidP="00DB0CE1">
      <w:pPr>
        <w:spacing w:before="120" w:after="120"/>
        <w:ind w:firstLine="720"/>
        <w:rPr>
          <w:color w:val="000000" w:themeColor="text1"/>
          <w:sz w:val="28"/>
          <w:szCs w:val="28"/>
          <w:lang w:val="vi-VN"/>
        </w:rPr>
      </w:pPr>
      <w:bookmarkStart w:id="376" w:name="_heading=h.vb1nso82tav1" w:colFirst="0" w:colLast="0"/>
      <w:bookmarkEnd w:id="376"/>
      <w:r w:rsidRPr="00A33903">
        <w:rPr>
          <w:b/>
          <w:bCs/>
          <w:color w:val="000000" w:themeColor="text1"/>
          <w:sz w:val="28"/>
          <w:szCs w:val="28"/>
          <w:lang w:val="vi-VN"/>
        </w:rPr>
        <w:t>(2).</w:t>
      </w:r>
      <w:r w:rsidRPr="00A33903">
        <w:rPr>
          <w:color w:val="000000" w:themeColor="text1"/>
          <w:sz w:val="28"/>
          <w:szCs w:val="28"/>
          <w:lang w:val="vi-VN"/>
        </w:rPr>
        <w:t xml:space="preserve"> Về hạ tầng kinh tế - xã hội:</w:t>
      </w:r>
    </w:p>
    <w:p w14:paraId="6B2E73EF"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xml:space="preserve">Thực hiện tốt công tác quản lý nhà nước về hoạt động xây dựng cơ bản theo Luật Đầu tư công, Luật Xây dựng, Luật Đấu thầu,...và các văn bản quy phạm pháp luật quy định về đầu tư xây dựng. Tập trung chỉ đạo triển khai xây dựng các công trình, dự án của Trung ương, của Tỉnh đầu tư; quản lý, sử dụng hiệu quả vốn đầu tư công giai đoạn 2021-2025; đầu tư hoàn thiện các công trình thủy lợi trọng điểm phục vụ sản xuất và phòng, chống thiên tai, đầu tư cải tạo, nâng cấp hệ thống công trình thủy lợi, </w:t>
      </w:r>
      <w:r>
        <w:rPr>
          <w:color w:val="000000" w:themeColor="text1"/>
          <w:sz w:val="28"/>
          <w:szCs w:val="28"/>
        </w:rPr>
        <w:t>hệ thống kênh mương</w:t>
      </w:r>
      <w:r w:rsidRPr="00A33903">
        <w:rPr>
          <w:color w:val="000000" w:themeColor="text1"/>
          <w:sz w:val="28"/>
          <w:szCs w:val="28"/>
          <w:lang w:val="vi-VN"/>
        </w:rPr>
        <w:t xml:space="preserve"> theo kế hoạch, quy hoạch, thích ứng với biến đổi khí hậu; xây dựng, nâng cấp các công trình phúc lợi như trường học, trạm y tế,.... Đẩy mạnh thực hiện chủ đề công tác nhiệm kỳ của huyện, phấn đấu chỉnh trang hạ tầng đô thị - nông thôn đảm bảo xanh, sạch, đẹp, đường thông hè thoáng, không lấn chiếm. Cụ thể hoá các giải pháp về Quy hoạch vùng huyện, chú trọng phân vùng theo quy hoạch để lồng ghép các dự án đầu tư công tạo kết cấu hạ tầng (giao thông, thuỷ lợi, khu dân cư, điện…) đồng bộ.</w:t>
      </w:r>
    </w:p>
    <w:p w14:paraId="70228C09"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Về giao thông: Phấn đấu đến hết năm 2025, 100% đường giao thông xã, thị trấn được</w:t>
      </w:r>
      <w:r>
        <w:rPr>
          <w:color w:val="000000" w:themeColor="text1"/>
          <w:sz w:val="28"/>
          <w:szCs w:val="28"/>
        </w:rPr>
        <w:t xml:space="preserve"> nhựa hoá,</w:t>
      </w:r>
      <w:r w:rsidRPr="00A33903">
        <w:rPr>
          <w:color w:val="000000" w:themeColor="text1"/>
          <w:sz w:val="28"/>
          <w:szCs w:val="28"/>
          <w:lang w:val="vi-VN"/>
        </w:rPr>
        <w:t xml:space="preserve"> bê tông hóa, </w:t>
      </w:r>
      <w:r>
        <w:rPr>
          <w:color w:val="000000" w:themeColor="text1"/>
          <w:sz w:val="28"/>
          <w:szCs w:val="28"/>
          <w:lang w:val="vi-VN"/>
        </w:rPr>
        <w:t xml:space="preserve">trên </w:t>
      </w:r>
      <w:r>
        <w:rPr>
          <w:color w:val="FF0000"/>
          <w:sz w:val="28"/>
          <w:szCs w:val="28"/>
          <w:lang w:val="vi-VN"/>
        </w:rPr>
        <w:t>27</w:t>
      </w:r>
      <w:r w:rsidRPr="009E42D6">
        <w:rPr>
          <w:color w:val="FF0000"/>
          <w:sz w:val="28"/>
          <w:szCs w:val="28"/>
          <w:lang w:val="vi-VN"/>
        </w:rPr>
        <w:t xml:space="preserve"> </w:t>
      </w:r>
      <w:r w:rsidRPr="00A33903">
        <w:rPr>
          <w:color w:val="000000" w:themeColor="text1"/>
          <w:sz w:val="28"/>
          <w:szCs w:val="28"/>
          <w:lang w:val="vi-VN"/>
        </w:rPr>
        <w:t>% kênh mương được kiên cố hóa, đáp ứng tốt nhu cầu tưới tiêu phục vụ sản xuất và giao thông của Nhân dân. Rà soát, tiếp tục triển khai đầu tư các tuyến đường huyết mạch trên địa bàn huyện để mở thêm không gian phát triển, kết nối vùng, trọng điểm. Thường xuyên nâng cấp, duy tu, sửa chữa kịp thời các tuyến đường giao thông, đáp ứng nhu cầu phát triển kinh tế, xã hội của huyện. Tiếp tục trồng mới và trồng bổ sung các tuyến đường cây, đường hoa, tạo cảnh quan xanh, sạch, đẹp.</w:t>
      </w:r>
    </w:p>
    <w:p w14:paraId="78632AFB"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Về điện nông thôn: Tiếp tục cải tạo và phát triển đồng bộ hệ thống lưới điện, bảo đảm đủ điện phục vụ cho sản xuất nông nghiệp, công nghiệp; nâng cao chất lượng điện phục vụ sinh hoạt của dân cư nông thôn, đảm bảo duy trì tỷ lệ hộ dân được sử dụng điện thường xuyên, an toàn đạt 100%.</w:t>
      </w:r>
    </w:p>
    <w:p w14:paraId="0F74C6D0"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lastRenderedPageBreak/>
        <w:t xml:space="preserve">- Về cơ sở vật chất giáo dục: </w:t>
      </w:r>
      <w:r w:rsidRPr="00A33903">
        <w:rPr>
          <w:color w:val="000000" w:themeColor="text1"/>
          <w:sz w:val="28"/>
          <w:szCs w:val="28"/>
        </w:rPr>
        <w:t>T</w:t>
      </w:r>
      <w:r w:rsidRPr="00A33903">
        <w:rPr>
          <w:color w:val="000000" w:themeColor="text1"/>
          <w:sz w:val="28"/>
          <w:szCs w:val="28"/>
          <w:lang w:val="vi-VN"/>
        </w:rPr>
        <w:t xml:space="preserve">iếp tục hoàn chỉnh cơ sở vật chất cho cơ sở giáo dục các cấp (mầm non, tiểu học, THCS, THPT, trung tâm GDTX-GDNN) đảm bảo </w:t>
      </w:r>
      <w:r>
        <w:rPr>
          <w:color w:val="000000" w:themeColor="text1"/>
          <w:sz w:val="28"/>
          <w:szCs w:val="28"/>
        </w:rPr>
        <w:t xml:space="preserve">duy trì, tăng số trường </w:t>
      </w:r>
      <w:r w:rsidRPr="00A33903">
        <w:rPr>
          <w:color w:val="000000" w:themeColor="text1"/>
          <w:sz w:val="28"/>
          <w:szCs w:val="28"/>
          <w:lang w:val="vi-VN"/>
        </w:rPr>
        <w:t>đạt chuẩn</w:t>
      </w:r>
      <w:r w:rsidRPr="00A33903">
        <w:rPr>
          <w:color w:val="000000" w:themeColor="text1"/>
          <w:sz w:val="28"/>
          <w:szCs w:val="28"/>
        </w:rPr>
        <w:t xml:space="preserve"> </w:t>
      </w:r>
      <w:r>
        <w:rPr>
          <w:color w:val="000000" w:themeColor="text1"/>
          <w:sz w:val="28"/>
          <w:szCs w:val="28"/>
        </w:rPr>
        <w:t xml:space="preserve">mức độ 2 </w:t>
      </w:r>
      <w:r w:rsidRPr="00A33903">
        <w:rPr>
          <w:color w:val="000000" w:themeColor="text1"/>
          <w:sz w:val="28"/>
          <w:szCs w:val="28"/>
        </w:rPr>
        <w:t>theo quy định.</w:t>
      </w:r>
    </w:p>
    <w:p w14:paraId="0DFBD522"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xml:space="preserve">- Về cơ sở vật chất văn hóa: </w:t>
      </w:r>
      <w:r w:rsidRPr="00A33903">
        <w:rPr>
          <w:color w:val="000000" w:themeColor="text1"/>
          <w:sz w:val="28"/>
          <w:szCs w:val="28"/>
        </w:rPr>
        <w:t>H</w:t>
      </w:r>
      <w:r w:rsidRPr="00A33903">
        <w:rPr>
          <w:color w:val="000000" w:themeColor="text1"/>
          <w:sz w:val="28"/>
          <w:szCs w:val="28"/>
          <w:lang w:val="vi-VN"/>
        </w:rPr>
        <w:t>oàn thiện các công trình văn hóa cấp huyện; chỉnh trang cơ sở vật chất văn hóa và bổ sung trang thiết bị tại các xã, thôn, xóm để phục vụ nhu cầu sinh hoạt văn hóa, thể thao của Nhân dân; nhân rộng các hoạt động văn hóa thể thao gắn với bảo tồn phát huy di sản văn hóa trên địa bàn; kiểm kê, tu bổ, quản lý tốt các di sản, công trình văn hóa lịch sử trên địa bàn.</w:t>
      </w:r>
    </w:p>
    <w:p w14:paraId="112C3C57"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xml:space="preserve">-Về cơ sở hạ tầng thương mại: </w:t>
      </w:r>
      <w:r w:rsidRPr="00A33903">
        <w:rPr>
          <w:color w:val="000000" w:themeColor="text1"/>
          <w:sz w:val="28"/>
          <w:szCs w:val="28"/>
        </w:rPr>
        <w:t>K</w:t>
      </w:r>
      <w:r w:rsidRPr="00A33903">
        <w:rPr>
          <w:color w:val="000000" w:themeColor="text1"/>
          <w:sz w:val="28"/>
          <w:szCs w:val="28"/>
          <w:lang w:val="vi-VN"/>
        </w:rPr>
        <w:t>huyến khích đầu tư phát triển hạ tầng thương mại (trung tâm thương mại, siêu thị, cửa hàng tiện ích) và duy trì, quản lý tốt hệ thống chợ truyền thống đảm bảo vệ sinh môi trường, ATTP; từng bước ứng dụng công nghệ thông tin, chuyển đổi số trong xúc tiến thương mại và đổi mới phương thức kinh doanh.</w:t>
      </w:r>
    </w:p>
    <w:p w14:paraId="691397EA"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xml:space="preserve">- Về hạ tầng thông tin truyền thông: </w:t>
      </w:r>
      <w:r w:rsidRPr="00A33903">
        <w:rPr>
          <w:color w:val="000000" w:themeColor="text1"/>
          <w:sz w:val="28"/>
          <w:szCs w:val="28"/>
        </w:rPr>
        <w:t>H</w:t>
      </w:r>
      <w:r w:rsidRPr="00A33903">
        <w:rPr>
          <w:color w:val="000000" w:themeColor="text1"/>
          <w:sz w:val="28"/>
          <w:szCs w:val="28"/>
          <w:lang w:val="vi-VN"/>
        </w:rPr>
        <w:t>oàn thiện cơ sở hạ tầng công nghệ thông tin, cơ sở dữ liệu phục vụ quá trình chuyển đổi số; duy trì tốt hệ thống thông tin liên lạc viễn thông (truyền thanh cấp xã, thôn); tăng cường khả năng tiếp cận dịch vụ công trực tuyến tại các điểm công cộng, có wifi miễn phí.</w:t>
      </w:r>
    </w:p>
    <w:p w14:paraId="2FB7E2B2" w14:textId="77777777" w:rsidR="00DB0CE1" w:rsidRPr="00A33903" w:rsidRDefault="00DB0CE1" w:rsidP="00DB0CE1">
      <w:pPr>
        <w:spacing w:before="120" w:after="120"/>
        <w:ind w:firstLine="720"/>
        <w:jc w:val="both"/>
        <w:rPr>
          <w:color w:val="000000" w:themeColor="text1"/>
          <w:sz w:val="28"/>
          <w:szCs w:val="28"/>
          <w:lang w:val="vi-VN"/>
        </w:rPr>
      </w:pPr>
      <w:bookmarkStart w:id="377" w:name="_heading=h.hd3jxvfmoc0e" w:colFirst="0" w:colLast="0"/>
      <w:bookmarkStart w:id="378" w:name="_heading=h.fqukixm5w12b" w:colFirst="0" w:colLast="0"/>
      <w:bookmarkEnd w:id="377"/>
      <w:bookmarkEnd w:id="378"/>
      <w:r w:rsidRPr="00A33903">
        <w:rPr>
          <w:b/>
          <w:bCs/>
          <w:color w:val="000000" w:themeColor="text1"/>
          <w:sz w:val="28"/>
          <w:szCs w:val="28"/>
          <w:lang w:val="vi-VN"/>
        </w:rPr>
        <w:t>(3).</w:t>
      </w:r>
      <w:r w:rsidRPr="00A33903">
        <w:rPr>
          <w:color w:val="000000" w:themeColor="text1"/>
          <w:sz w:val="28"/>
          <w:szCs w:val="28"/>
          <w:lang w:val="vi-VN"/>
        </w:rPr>
        <w:t xml:space="preserve"> Đẩy mạnh thu hút đầu tư, phát triển công nghiệp, nông nghiệp, dịch vụ, du lịch gắn với xây dựng NTM, nâng cao thu nhập, cải thiện đời sống cho nông dân, giảm nghèo bền vững.</w:t>
      </w:r>
    </w:p>
    <w:p w14:paraId="3C8095B7"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xml:space="preserve">- Triển khai xây dựng các cụm, khu công nghiệp đã được quy hoạch, đồng thời đẩy mạnh các hoạt động xúc tiến thu hút đầu tư vào khu kinh tế, các khu, cụm công nghiệp trên địa bàn huyện. Đẩy mạnh, tăng cường phát triển công nghiệp </w:t>
      </w:r>
      <w:r>
        <w:rPr>
          <w:color w:val="000000" w:themeColor="text1"/>
          <w:sz w:val="28"/>
          <w:szCs w:val="28"/>
        </w:rPr>
        <w:t xml:space="preserve">, dịch vụ thương mại </w:t>
      </w:r>
      <w:r w:rsidRPr="00A33903">
        <w:rPr>
          <w:color w:val="000000" w:themeColor="text1"/>
          <w:sz w:val="28"/>
          <w:szCs w:val="28"/>
          <w:lang w:val="vi-VN"/>
        </w:rPr>
        <w:t xml:space="preserve">phục vụ nông nghiệp, nông thôn; công nghiệp sử dụng năng lượng tiết kiệm và hiệu quả. Chú trọng phát triển </w:t>
      </w:r>
      <w:r>
        <w:rPr>
          <w:color w:val="000000" w:themeColor="text1"/>
          <w:sz w:val="28"/>
          <w:szCs w:val="28"/>
        </w:rPr>
        <w:t xml:space="preserve">công nghiệp </w:t>
      </w:r>
      <w:r>
        <w:rPr>
          <w:color w:val="000000" w:themeColor="text1"/>
          <w:sz w:val="28"/>
          <w:szCs w:val="28"/>
          <w:lang w:val="vi-VN"/>
        </w:rPr>
        <w:t>công nghệ cao, c</w:t>
      </w:r>
      <w:r w:rsidRPr="00A33903">
        <w:rPr>
          <w:color w:val="000000" w:themeColor="text1"/>
          <w:sz w:val="28"/>
          <w:szCs w:val="28"/>
          <w:lang w:val="vi-VN"/>
        </w:rPr>
        <w:t>ông nghiệp xanh, thân thiện với môi trường; thu hút lao động có tay nghề cao và sử dụng nguồn lao động tại địa phương, đảm bảo phương châm “ly nông bất ly hương”.</w:t>
      </w:r>
    </w:p>
    <w:p w14:paraId="2BFC5929"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Đẩy mạnh phát triển nông nghiệp theo hướn</w:t>
      </w:r>
      <w:r>
        <w:rPr>
          <w:color w:val="000000" w:themeColor="text1"/>
          <w:sz w:val="28"/>
          <w:szCs w:val="28"/>
          <w:lang w:val="vi-VN"/>
        </w:rPr>
        <w:t>g sản xuất hàng hóa, nông nghiệp ứng dụng công nghệ cao, nông nghiệp</w:t>
      </w:r>
      <w:r w:rsidRPr="00A33903">
        <w:rPr>
          <w:color w:val="000000" w:themeColor="text1"/>
          <w:sz w:val="28"/>
          <w:szCs w:val="28"/>
          <w:lang w:val="vi-VN"/>
        </w:rPr>
        <w:t xml:space="preserve"> hữu cơ, áp dụng khoa học kỹ thuật công nghệ cao, </w:t>
      </w:r>
      <w:r>
        <w:rPr>
          <w:color w:val="000000" w:themeColor="text1"/>
          <w:sz w:val="28"/>
          <w:szCs w:val="28"/>
        </w:rPr>
        <w:t xml:space="preserve">thu hút các doanh nghiệp tiếp tục đầu tư sản xuất vào khu nông nghiệp ứng dụng công nghệ cao tại xã Đồng Du và Thị trấn Bình Mỹ để </w:t>
      </w:r>
      <w:r w:rsidRPr="00A33903">
        <w:rPr>
          <w:color w:val="000000" w:themeColor="text1"/>
          <w:sz w:val="28"/>
          <w:szCs w:val="28"/>
          <w:lang w:val="vi-VN"/>
        </w:rPr>
        <w:t>nâng cao chất lượng giá trị trên 01 ha đất canh tác. T</w:t>
      </w:r>
      <w:r>
        <w:rPr>
          <w:color w:val="000000" w:themeColor="text1"/>
          <w:sz w:val="28"/>
          <w:szCs w:val="28"/>
        </w:rPr>
        <w:t>iếp tục t</w:t>
      </w:r>
      <w:r w:rsidRPr="00A33903">
        <w:rPr>
          <w:color w:val="000000" w:themeColor="text1"/>
          <w:sz w:val="28"/>
          <w:szCs w:val="28"/>
          <w:lang w:val="vi-VN"/>
        </w:rPr>
        <w:t>hực hiện tốt việc tích tụ ruộng đất</w:t>
      </w:r>
      <w:r>
        <w:rPr>
          <w:color w:val="000000" w:themeColor="text1"/>
          <w:sz w:val="28"/>
          <w:szCs w:val="28"/>
        </w:rPr>
        <w:t xml:space="preserve"> để tổ chức liên kết sản xuất </w:t>
      </w:r>
      <w:r>
        <w:rPr>
          <w:color w:val="000000" w:themeColor="text1"/>
          <w:sz w:val="28"/>
          <w:szCs w:val="28"/>
          <w:lang w:val="vi-VN"/>
        </w:rPr>
        <w:t xml:space="preserve">thành vùng sản xuất hàng hoá tập trung </w:t>
      </w:r>
      <w:r w:rsidRPr="00A33903">
        <w:rPr>
          <w:color w:val="000000" w:themeColor="text1"/>
          <w:sz w:val="28"/>
          <w:szCs w:val="28"/>
          <w:lang w:val="vi-VN"/>
        </w:rPr>
        <w:t xml:space="preserve">ở quy mô nhóm hộ tổ hợp tác hoặc cho doanh nghiệp thuê có thời hạn từ 5-10 năm; khắc phục sản xuất nhỏ lẻ, manh mún, từng bước hình thành vùng sản xuất chuyên canh nông nghiệp hàng hóa từ </w:t>
      </w:r>
      <w:r w:rsidRPr="00BB0433">
        <w:rPr>
          <w:color w:val="FF0000"/>
          <w:sz w:val="28"/>
          <w:szCs w:val="28"/>
          <w:lang w:val="vi-VN"/>
        </w:rPr>
        <w:t>1.</w:t>
      </w:r>
      <w:r w:rsidRPr="00BB0433">
        <w:rPr>
          <w:color w:val="FF0000"/>
          <w:sz w:val="28"/>
          <w:szCs w:val="28"/>
        </w:rPr>
        <w:t>5</w:t>
      </w:r>
      <w:r w:rsidRPr="00BB0433">
        <w:rPr>
          <w:color w:val="FF0000"/>
          <w:sz w:val="28"/>
          <w:szCs w:val="28"/>
          <w:lang w:val="vi-VN"/>
        </w:rPr>
        <w:t>00 ha</w:t>
      </w:r>
      <w:r w:rsidRPr="00BB0433">
        <w:rPr>
          <w:color w:val="FF0000"/>
          <w:sz w:val="28"/>
          <w:szCs w:val="28"/>
        </w:rPr>
        <w:t xml:space="preserve"> </w:t>
      </w:r>
      <w:r w:rsidRPr="00BB0433">
        <w:rPr>
          <w:color w:val="FF0000"/>
          <w:sz w:val="28"/>
          <w:szCs w:val="28"/>
          <w:lang w:val="vi-VN"/>
        </w:rPr>
        <w:t>-</w:t>
      </w:r>
      <w:r w:rsidRPr="00BB0433">
        <w:rPr>
          <w:color w:val="FF0000"/>
          <w:sz w:val="28"/>
          <w:szCs w:val="28"/>
        </w:rPr>
        <w:t xml:space="preserve"> </w:t>
      </w:r>
      <w:r w:rsidRPr="00BB0433">
        <w:rPr>
          <w:color w:val="FF0000"/>
          <w:sz w:val="28"/>
          <w:szCs w:val="28"/>
          <w:lang w:val="vi-VN"/>
        </w:rPr>
        <w:t xml:space="preserve">2.500 </w:t>
      </w:r>
      <w:r w:rsidRPr="00A33903">
        <w:rPr>
          <w:color w:val="000000" w:themeColor="text1"/>
          <w:sz w:val="28"/>
          <w:szCs w:val="28"/>
          <w:lang w:val="vi-VN"/>
        </w:rPr>
        <w:t xml:space="preserve">ha với quy mô phù hợp (khoảng 10 ha trở lên/một điểm sản xuất). Tập trung đầu tư và phát triển các công nghệ sơ chế, chế biến nông lâm thủy sản trên địa bàn huyện, tạo ra nhiều sản phẩm hàng hóa nông sản, nâng cao giá trị sản phẩm. </w:t>
      </w:r>
    </w:p>
    <w:p w14:paraId="0AF53EE8"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xml:space="preserve">- Đầu tư cơ sở hạ tầng đồng bộ cho vùng sản xuất nông nghiệp hàng hóa gắn với xây dựng thương hiệu, tập trung vào các vùng chuyên canh theo nhóm </w:t>
      </w:r>
      <w:r w:rsidRPr="00A33903">
        <w:rPr>
          <w:color w:val="000000" w:themeColor="text1"/>
          <w:sz w:val="28"/>
          <w:szCs w:val="28"/>
          <w:lang w:val="vi-VN"/>
        </w:rPr>
        <w:lastRenderedPageBreak/>
        <w:t>cây, con chủ lực của huyện, nhằm khắc phục tình trạng sản xuất manh mún, nhỏ lẻ. Khuyến khích, hỗ trợ các hợp tác xã, doanh nghiệp xây dựng mô hình sản xuất liên kết chuỗi giá trị theo hướng hữu cơ, sinh thái, thân thiện với môi trường, tạo ra các sản phẩm nông nghiệp hàng hoá có số lượng lớn, chất lượng cao và mang lại hiệu quả cho người người sản xuất.</w:t>
      </w:r>
    </w:p>
    <w:p w14:paraId="7D7B08EB"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xml:space="preserve">- Tiếp tục thực hiện hiệu quả Chương trình môi xã một sản phẩm - OCOP, coi đây là Chương trình trọng tâm phát triển kinh tế khu vực nông thôn theo hướng phát huy nội lực và gia tăng giá trị; là giải pháp và nhiệm vụ quan trọng trong thực hiện Chương trình mục tiêu quốc gia Xây dựng nông thôn mới giai đoạn 2021-2025. Phát triển thêm các sản phẩm OCOP mới, đồng thời lựa chọn, nâng cao chất lượng các sản phẩm OCOP đã có, phấn đấu đến hết năm 2025 toàn huyện có trên </w:t>
      </w:r>
      <w:r>
        <w:rPr>
          <w:color w:val="000000" w:themeColor="text1"/>
          <w:sz w:val="28"/>
          <w:szCs w:val="28"/>
        </w:rPr>
        <w:t>20</w:t>
      </w:r>
      <w:r w:rsidRPr="00A33903">
        <w:rPr>
          <w:color w:val="000000" w:themeColor="text1"/>
          <w:sz w:val="28"/>
          <w:szCs w:val="28"/>
          <w:lang w:val="vi-VN"/>
        </w:rPr>
        <w:t xml:space="preserve"> sản phẩm OCOP. Áp dụng chuyển đổi số vào sản xuất, đồng thời đẩy mạnh công tác quảng bá, giới thiệu và bán các sản phẩm OCOP, sản phẩm nông nghiệp chủ lực của huyện trên các sàn thương mại điện tử. </w:t>
      </w:r>
    </w:p>
    <w:p w14:paraId="741219E0"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Chủ động bố trí từ nguồn sự nghiệp để hỗ trợ, khuyến khích các mô hình sản xuất. Phát huy hiệu quả công tác tuyên truyền để quảng bá, giới thiệu sản phẩm; có giải pháp ưu tiên thu hút các doanh nghiệp đầu tư vào lĩnh vực nông nghiệp, nhất là lĩnh vực chế biến nông sản</w:t>
      </w:r>
      <w:r>
        <w:rPr>
          <w:color w:val="000000" w:themeColor="text1"/>
          <w:sz w:val="28"/>
          <w:szCs w:val="28"/>
        </w:rPr>
        <w:t xml:space="preserve"> và nông nghiệp ứng dụng công nghệ cao</w:t>
      </w:r>
      <w:r w:rsidRPr="00A33903">
        <w:rPr>
          <w:color w:val="000000" w:themeColor="text1"/>
          <w:sz w:val="28"/>
          <w:szCs w:val="28"/>
          <w:lang w:val="vi-VN"/>
        </w:rPr>
        <w:t xml:space="preserve"> nhằm tiêu thụ ổn định sản phẩm nông nghiệp cho nông dân. Chú trọng công tác khuyến nông, bảo vệ thực vật, phòng chống dịch bệnh. Khuyến khích phát triển trang trại, cơ sở chăn nuôi tập trung. Củng cố, phát huy vai trò của hợp tác xã nông nghiệp sau chuyển đổi </w:t>
      </w:r>
      <w:r>
        <w:rPr>
          <w:color w:val="000000" w:themeColor="text1"/>
          <w:sz w:val="28"/>
          <w:szCs w:val="28"/>
          <w:lang w:val="vi-VN"/>
        </w:rPr>
        <w:t>theo Luật Hợp tác xã, từng bước mở rộng</w:t>
      </w:r>
      <w:r w:rsidRPr="00A33903">
        <w:rPr>
          <w:color w:val="000000" w:themeColor="text1"/>
          <w:sz w:val="28"/>
          <w:szCs w:val="28"/>
          <w:lang w:val="vi-VN"/>
        </w:rPr>
        <w:t xml:space="preserve"> các </w:t>
      </w:r>
      <w:r>
        <w:rPr>
          <w:color w:val="000000" w:themeColor="text1"/>
          <w:sz w:val="28"/>
          <w:szCs w:val="28"/>
        </w:rPr>
        <w:t>dịch vụ thoả thuận</w:t>
      </w:r>
      <w:r w:rsidRPr="00A33903">
        <w:rPr>
          <w:color w:val="000000" w:themeColor="text1"/>
          <w:sz w:val="28"/>
          <w:szCs w:val="28"/>
          <w:lang w:val="vi-VN"/>
        </w:rPr>
        <w:t xml:space="preserve"> </w:t>
      </w:r>
      <w:r>
        <w:rPr>
          <w:color w:val="000000" w:themeColor="text1"/>
          <w:sz w:val="28"/>
          <w:szCs w:val="28"/>
        </w:rPr>
        <w:t xml:space="preserve">phục vụ </w:t>
      </w:r>
      <w:r w:rsidRPr="00A33903">
        <w:rPr>
          <w:color w:val="000000" w:themeColor="text1"/>
          <w:sz w:val="28"/>
          <w:szCs w:val="28"/>
          <w:lang w:val="vi-VN"/>
        </w:rPr>
        <w:t>cho thành viên hợp tác xã. Khuyến khích, tạo điều kiện thành lập các hợp tác xã chuyên ngành, tổ hợp tác liên kết sản xuất, bao tiêu sản phẩm.</w:t>
      </w:r>
    </w:p>
    <w:p w14:paraId="7577A5FA"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Cấp ủy, chính quyền các cấp chỉ đạo đẩy mạnh cải cách thủ tục hành chính với phương châm rút ngắn thời gian giải quyết các thủ tục, nâng cao ý thức trách nhiệm, đạo đức thực thi công vụ của đội ngũ cán bộ, công chức, nhất là tại bộ phận một cửa ở huyện và cấp xã; tích cực ứng dụng công nghệ thông tin trong giải quyết thủ tục hành chính, xây dựng chính quyền điện tử, vận dụng linh hoạt các cơ chế, chính sách nhằm khuyến khích, tạo điều kiện thuận lợi để thu hút các doanh nghiệp, nhất là doanh nghiệp sản xuất, kinh doanh với công nghệ cao, công nghệ sạch, sử dụng nhiều lao động của địa phương. Tiếp tục thực hiện việc rà soát, điều chỉnh, bổ sung quy hoạch phát triển công nghiệp, tiểu thủ công nghiệp giai đoạn 2020-2025, định hướng đến năm 2030.</w:t>
      </w:r>
    </w:p>
    <w:p w14:paraId="0A274E8D" w14:textId="77777777" w:rsidR="00DB0CE1" w:rsidRPr="00A33903" w:rsidRDefault="00DB0CE1" w:rsidP="00DB0CE1">
      <w:pPr>
        <w:spacing w:before="120" w:after="120"/>
        <w:ind w:firstLine="720"/>
        <w:jc w:val="both"/>
        <w:rPr>
          <w:color w:val="000000" w:themeColor="text1"/>
          <w:spacing w:val="-2"/>
          <w:sz w:val="28"/>
          <w:szCs w:val="28"/>
          <w:lang w:val="vi-VN"/>
        </w:rPr>
      </w:pPr>
      <w:r w:rsidRPr="00A33903">
        <w:rPr>
          <w:color w:val="000000" w:themeColor="text1"/>
          <w:spacing w:val="-2"/>
          <w:sz w:val="28"/>
          <w:szCs w:val="28"/>
          <w:lang w:val="vi-VN"/>
        </w:rPr>
        <w:t>- Hướng phát triển công nghiệp, tiểu thủ công nghiệp trong những năm tới chủ yếu tập trung vào các ngành, lĩnh vực sử dụng công nghệ cao, công nghệ sạch, thân thiện với môi trường,... nhằm góp phần chuyển dịch cơ cấu trong lao động, tăng nguồn thu nhập cho Nhân dân, phấn đấu giá trị sản xuất hằng năm lĩnh vực công nghiệp, tiểu thủ công nghiệp xây dựng tăng trưởng theo chiều hướng tích cực.</w:t>
      </w:r>
    </w:p>
    <w:p w14:paraId="20FD2BE6"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xml:space="preserve">- Thực hiện đầy đủ, kịp thời, đúng quy định các chế độ, chính sách đối với người có công với cách mạng, người hưởng chính sách bảo trợ xã hội. Tiếp tục </w:t>
      </w:r>
      <w:r w:rsidRPr="00A33903">
        <w:rPr>
          <w:color w:val="000000" w:themeColor="text1"/>
          <w:sz w:val="28"/>
          <w:szCs w:val="28"/>
          <w:lang w:val="vi-VN"/>
        </w:rPr>
        <w:lastRenderedPageBreak/>
        <w:t>thực hiện có hiệu quả chương trình mục tiêu quốc gia giảm nghèo bền vững; đẩy mạnh công tác dạy nghề, giải quyết việc làm. Tạo cơ hội bình đẳng trong việc tiếp cận, khai thác, sử dụng và thụ hưởng các dịch vụ và phúc lợi xã hội; thực hiện tốt các chế độ chính sách về lao động, việc làm và thu nhập đối với người lao động, chính sách bảo hiểm xã hội, bảo hiểm thất nghiệp, bảo hiểm y tế cho các đối tượng thụ hưởng; xử lý nghiêm vi phạm pháp luật về lao động.</w:t>
      </w:r>
    </w:p>
    <w:p w14:paraId="2B89E4A2" w14:textId="77777777" w:rsidR="00DB0CE1" w:rsidRPr="00A33903" w:rsidRDefault="00DB0CE1" w:rsidP="00DB0CE1">
      <w:pPr>
        <w:spacing w:before="120" w:after="120"/>
        <w:ind w:firstLine="720"/>
        <w:jc w:val="both"/>
        <w:rPr>
          <w:color w:val="000000" w:themeColor="text1"/>
          <w:sz w:val="28"/>
          <w:szCs w:val="28"/>
          <w:lang w:val="vi-VN"/>
        </w:rPr>
      </w:pPr>
      <w:r w:rsidRPr="00A33903">
        <w:rPr>
          <w:b/>
          <w:bCs/>
          <w:color w:val="000000" w:themeColor="text1"/>
          <w:sz w:val="28"/>
          <w:szCs w:val="28"/>
          <w:lang w:val="vi-VN"/>
        </w:rPr>
        <w:t>(4).</w:t>
      </w:r>
      <w:r w:rsidRPr="00A33903">
        <w:rPr>
          <w:color w:val="000000" w:themeColor="text1"/>
          <w:sz w:val="28"/>
          <w:szCs w:val="28"/>
          <w:lang w:val="vi-VN"/>
        </w:rPr>
        <w:t xml:space="preserve"> Về Văn hoá - Xã hội - Môi trường:</w:t>
      </w:r>
    </w:p>
    <w:p w14:paraId="6414D8AA"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Về văn hoá:</w:t>
      </w:r>
    </w:p>
    <w:p w14:paraId="0EC8EC58"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xml:space="preserve">Đẩy mạnh phong trào </w:t>
      </w:r>
      <w:r w:rsidRPr="00A33903">
        <w:rPr>
          <w:i/>
          <w:color w:val="000000" w:themeColor="text1"/>
          <w:sz w:val="28"/>
          <w:szCs w:val="28"/>
          <w:lang w:val="vi-VN"/>
        </w:rPr>
        <w:t>“Toàn dân đoàn kết xây dựng đời sống văn hóa”</w:t>
      </w:r>
      <w:r w:rsidRPr="00A33903">
        <w:rPr>
          <w:color w:val="000000" w:themeColor="text1"/>
          <w:sz w:val="28"/>
          <w:szCs w:val="28"/>
          <w:lang w:val="vi-VN"/>
        </w:rPr>
        <w:t>,</w:t>
      </w:r>
      <w:r w:rsidRPr="00A33903">
        <w:rPr>
          <w:i/>
          <w:color w:val="000000" w:themeColor="text1"/>
          <w:sz w:val="28"/>
          <w:szCs w:val="28"/>
          <w:lang w:val="vi-VN"/>
        </w:rPr>
        <w:t>“Gia đình văn hóa”, “Thôn, xóm, phố văn hóa”</w:t>
      </w:r>
      <w:r w:rsidRPr="00A33903">
        <w:rPr>
          <w:color w:val="000000" w:themeColor="text1"/>
          <w:sz w:val="28"/>
          <w:szCs w:val="28"/>
          <w:lang w:val="vi-VN"/>
        </w:rPr>
        <w:t xml:space="preserve">, các cơ quan, đơn vị, doanh nghiệp đạt chuẩn văn hóa,….Tuyên truyền, vận động Nhân dân thực hiện nếp sống văn hóa, đề án </w:t>
      </w:r>
      <w:r w:rsidRPr="00A33903">
        <w:rPr>
          <w:i/>
          <w:color w:val="000000" w:themeColor="text1"/>
          <w:sz w:val="28"/>
          <w:szCs w:val="28"/>
          <w:lang w:val="vi-VN"/>
        </w:rPr>
        <w:t xml:space="preserve">“Thực hiện nếp sống văn hóa trong việc cưới, việc tang, mừng thọ và lễ hội” </w:t>
      </w:r>
      <w:r w:rsidRPr="00A33903">
        <w:rPr>
          <w:color w:val="000000" w:themeColor="text1"/>
          <w:sz w:val="28"/>
          <w:szCs w:val="28"/>
          <w:lang w:val="vi-VN"/>
        </w:rPr>
        <w:t>trên địa bàn huyện, thực hiện tốt các chính sách dân số, đấu tranh phòng chống văn hóa độc hại và các tệ nạn xã hội, giữ vững an ninh chính trị, trật tự an toàn xã hội, bảo vệ môi trường xanh - sạch - đẹp;</w:t>
      </w:r>
    </w:p>
    <w:p w14:paraId="4D1FA5BD"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Đẩy mạnh phong trào văn hóa, văn nghệ tới mọi tầng lớp Nhân dân. Duy trì hoạt động hiệu quả, thiết thực của các Câu lạc bộ nghệ thuật, thể thao.</w:t>
      </w:r>
    </w:p>
    <w:p w14:paraId="52261F39"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xml:space="preserve"> Duy trì, bảo tồn và phát huy giá trị các di tích lịch sử văn hóa gắn với việc tổ chức các lễ hội, các trò chơi dân gian, các nghệ thuật truyền thống đã giữ gìn bản sắc truyền thống của người dân </w:t>
      </w:r>
      <w:r>
        <w:rPr>
          <w:color w:val="000000" w:themeColor="text1"/>
          <w:sz w:val="28"/>
          <w:szCs w:val="28"/>
        </w:rPr>
        <w:t>Bình Lục</w:t>
      </w:r>
      <w:r w:rsidRPr="00A33903">
        <w:rPr>
          <w:color w:val="000000" w:themeColor="text1"/>
          <w:sz w:val="28"/>
          <w:szCs w:val="28"/>
          <w:lang w:val="vi-VN"/>
        </w:rPr>
        <w:t xml:space="preserve"> . Tăng cường quảng bá, giới thiệu tiềm năng du lịch </w:t>
      </w:r>
      <w:r>
        <w:rPr>
          <w:color w:val="000000" w:themeColor="text1"/>
          <w:sz w:val="28"/>
          <w:szCs w:val="28"/>
        </w:rPr>
        <w:t xml:space="preserve">sinh thái, du lịch </w:t>
      </w:r>
      <w:r w:rsidRPr="00A33903">
        <w:rPr>
          <w:color w:val="000000" w:themeColor="text1"/>
          <w:sz w:val="28"/>
          <w:szCs w:val="28"/>
          <w:lang w:val="vi-VN"/>
        </w:rPr>
        <w:t>cộng đồng của huyện gắn phát triển du lịch với xây dựng nông thôn mới.</w:t>
      </w:r>
    </w:p>
    <w:p w14:paraId="1B88A633"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Về giáo dục: Thực hiện đồng bộ các giải pháp phát triển giáo dục - đào tạo; quy hoạch, sắp xếp lại mạng lưới trường, lớp. Giữ vững và nâng cao chất lượng giáo dục đại trà, giáo dục mũi nhọn, phổ cập giáo dục mầm non cho trẻ em 5 tuổi, chuẩn phổ cập giáo dục Tiểu học và THCS mức độ 3, xóa mù chữ mức độ 2; xây dựng đội ngũ giáo viên, cán bộ quản lý giáo dục có đủ trình độ năng lực, tâm huyết với nghề, có cơ cấu hợp lý đáp ứng yêu cầu, nhiệm vụ giáo dục trong thời kỳ mới. Đẩy mạnh ứng dụng công nghệ thông tin, chuyển đổi số, cải cách hành chính trong quản lý và dạy học. Huy động các nguồn lực ưu tiên đầu tư xây dựng trường học đạt chuẩn quốc gia, cơ sở vật chất, trang thiết bị dạy và học theo hướng chuẩn hóa, hiện đại hóa. Tăng cường, nâng cao chất lượng công tác khuyến học, khuyến tài</w:t>
      </w:r>
      <w:r w:rsidRPr="00A33903">
        <w:rPr>
          <w:color w:val="000000" w:themeColor="text1"/>
          <w:sz w:val="28"/>
          <w:szCs w:val="28"/>
        </w:rPr>
        <w:t>, các phong trào học tập cộng đồng</w:t>
      </w:r>
      <w:r w:rsidRPr="00A33903">
        <w:rPr>
          <w:color w:val="000000" w:themeColor="text1"/>
          <w:sz w:val="28"/>
          <w:szCs w:val="28"/>
          <w:lang w:val="vi-VN"/>
        </w:rPr>
        <w:t>.</w:t>
      </w:r>
    </w:p>
    <w:p w14:paraId="645CB9DB"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Về y tế: Tiếp tục đầu tư cải tạo, nâng cấp hạ tầng các cơ sở y tế, đầu tư bổ sung trang thiết bị y tế theo hướng hiện đại. Tích cực vận động Nhân dân tham gia bảo hiểm y tế tự nguyện và thực hiện tốt chính sách hỗ trợ mua thẻ bảo hiểm y tế cho các đối tượng khó khăn không thuộc diện chính sách hỗ trợ.</w:t>
      </w:r>
    </w:p>
    <w:p w14:paraId="545303C3" w14:textId="77777777" w:rsidR="00DB0CE1" w:rsidRPr="00A33903" w:rsidRDefault="00DB0CE1" w:rsidP="00DB0CE1">
      <w:pPr>
        <w:spacing w:before="120" w:after="120"/>
        <w:ind w:firstLine="720"/>
        <w:jc w:val="both"/>
        <w:rPr>
          <w:color w:val="000000" w:themeColor="text1"/>
          <w:sz w:val="28"/>
          <w:szCs w:val="28"/>
          <w:lang w:val="vi-VN"/>
        </w:rPr>
      </w:pPr>
      <w:r w:rsidRPr="00A33903">
        <w:rPr>
          <w:color w:val="000000" w:themeColor="text1"/>
          <w:sz w:val="28"/>
          <w:szCs w:val="28"/>
          <w:lang w:val="vi-VN"/>
        </w:rPr>
        <w:t xml:space="preserve">- Về nước sinh hoạt: Tập trung đẩy mạnh đầu tư, nâng cấp chất lượng hệ thống </w:t>
      </w:r>
      <w:r>
        <w:rPr>
          <w:color w:val="000000" w:themeColor="text1"/>
          <w:sz w:val="28"/>
          <w:szCs w:val="28"/>
        </w:rPr>
        <w:t xml:space="preserve">các nhà máy </w:t>
      </w:r>
      <w:r w:rsidRPr="00A33903">
        <w:rPr>
          <w:color w:val="000000" w:themeColor="text1"/>
          <w:sz w:val="28"/>
          <w:szCs w:val="28"/>
          <w:lang w:val="vi-VN"/>
        </w:rPr>
        <w:t xml:space="preserve">cấp nước sạch </w:t>
      </w:r>
      <w:r>
        <w:rPr>
          <w:color w:val="000000" w:themeColor="text1"/>
          <w:sz w:val="28"/>
          <w:szCs w:val="28"/>
        </w:rPr>
        <w:t>trên địa bàn huyện</w:t>
      </w:r>
      <w:r w:rsidRPr="00A33903">
        <w:rPr>
          <w:color w:val="000000" w:themeColor="text1"/>
          <w:sz w:val="28"/>
          <w:szCs w:val="28"/>
          <w:lang w:val="vi-VN"/>
        </w:rPr>
        <w:t xml:space="preserve">. </w:t>
      </w:r>
      <w:r w:rsidRPr="005A7A25">
        <w:rPr>
          <w:sz w:val="28"/>
          <w:szCs w:val="28"/>
          <w:lang w:val="vi-VN"/>
        </w:rPr>
        <w:t>Phấn đấu có 100% người dân được sử dụng nước nước sạch từ các công trình cấp nước tập trung.</w:t>
      </w:r>
    </w:p>
    <w:p w14:paraId="0FC43DB0" w14:textId="77777777" w:rsidR="00DB0CE1" w:rsidRPr="00A33903" w:rsidRDefault="00DB0CE1" w:rsidP="00DB0CE1">
      <w:pPr>
        <w:spacing w:before="100" w:after="100"/>
        <w:ind w:firstLine="720"/>
        <w:jc w:val="both"/>
        <w:rPr>
          <w:color w:val="000000" w:themeColor="text1"/>
          <w:sz w:val="28"/>
          <w:szCs w:val="28"/>
          <w:lang w:val="vi-VN"/>
        </w:rPr>
      </w:pPr>
      <w:r w:rsidRPr="00A33903">
        <w:rPr>
          <w:color w:val="000000" w:themeColor="text1"/>
          <w:sz w:val="28"/>
          <w:szCs w:val="28"/>
          <w:lang w:val="vi-VN"/>
        </w:rPr>
        <w:lastRenderedPageBreak/>
        <w:t xml:space="preserve">- Về bảo vệ môi trường: Thực hiện các giải pháp quản lý, kiểm soát chặt chẽ về môi trường cụ thể; bảo vệ môi trường nước ngầm; môi trường đất; nước mặt; môi trường không khí và giảm tiếng ồn; bảo vệ môi trường trong sản xuất nông nghiệp, công nghiệp. Giám sát, xử lý các vi phạm gây ô nhiễm; đánh giá tác động môi trường và cam kết bảo vệ môi trường đối với từng dự án cụ thể; tuyên truyền vận động, nâng cao nhận thức về bảo vệ môi trường; áp dụng các tiến bộ khoa học kỹ thuật và công nghệ thích hợp trong các hoạt động bảo vệ môi trường. Xây dựng quy chế quản lý bảo vệ môi trường và có biện pháp kiểm soát chặt chẽ ô nhiễm môi trường đối với các vùng bảo tồn, hạn chế phát triển; vùng dân cư đô thị và khu du lịch; vành đai xanh, hành lang xanh và hệ thống cây xanh công cộng vùng nông thôn. Tăng cường truyền truyền, phổ biến các biện pháp thực hiện phân loại chất thải rắn tại nguồn. </w:t>
      </w:r>
      <w:r w:rsidRPr="005A7A25">
        <w:rPr>
          <w:color w:val="FF0000"/>
          <w:sz w:val="28"/>
          <w:szCs w:val="28"/>
          <w:lang w:val="vi-VN"/>
        </w:rPr>
        <w:t>Mỗi điểm dân cư nông thôn, trung tâm xã có dựng 01 trạm trung chuyển chất thải rắn đảm bảo vệ sinh môi trường</w:t>
      </w:r>
      <w:r w:rsidRPr="00A33903">
        <w:rPr>
          <w:color w:val="000000" w:themeColor="text1"/>
          <w:sz w:val="28"/>
          <w:szCs w:val="28"/>
          <w:lang w:val="vi-VN"/>
        </w:rPr>
        <w:t>. Chất thải rắn được thu gom đưa về khu xử lý theo quy hoạch quản lý chất thải rắn của tỉnh và các đề án, dự án được cấp có thẩm quyền phê duyệt. Xây dựng thêm các công viên, vườn hoa và triển khai trồng cây xanh trên tất cả các tuyến đường, tạo cảnh quan xanh, sạch, đẹp. Xây dựng thêm các tuyến đường cây xanh, đường hoa kiểu mẫu trên các trục đường chính; bổ sung xây dựng</w:t>
      </w:r>
      <w:r>
        <w:rPr>
          <w:color w:val="000000" w:themeColor="text1"/>
          <w:sz w:val="28"/>
          <w:szCs w:val="28"/>
        </w:rPr>
        <w:t xml:space="preserve"> </w:t>
      </w:r>
      <w:r w:rsidRPr="00A33903">
        <w:rPr>
          <w:color w:val="000000" w:themeColor="text1"/>
          <w:sz w:val="28"/>
          <w:szCs w:val="28"/>
          <w:lang w:val="vi-VN"/>
        </w:rPr>
        <w:t>bể thu gom vỏ thuốc bảo vệ thực vật tại các xứ đồng trên địa bàn đảm bảo tỷ lệ 3ha/bể, tạo điểm nhấn rõ nét về cảnh quan môi trường xanh-sạch-đẹp các khu vực công cộng, khu vực đông dân cư.</w:t>
      </w:r>
    </w:p>
    <w:p w14:paraId="767F475A" w14:textId="77777777" w:rsidR="00DB0CE1" w:rsidRPr="00A33903" w:rsidRDefault="00DB0CE1" w:rsidP="00DB0CE1">
      <w:pPr>
        <w:spacing w:before="100" w:after="100"/>
        <w:ind w:firstLine="720"/>
        <w:jc w:val="both"/>
        <w:rPr>
          <w:color w:val="000000" w:themeColor="text1"/>
          <w:sz w:val="28"/>
          <w:szCs w:val="28"/>
          <w:lang w:val="vi-VN"/>
        </w:rPr>
      </w:pPr>
      <w:r w:rsidRPr="00A33903">
        <w:rPr>
          <w:color w:val="000000" w:themeColor="text1"/>
          <w:sz w:val="28"/>
          <w:szCs w:val="28"/>
          <w:lang w:val="vi-VN"/>
        </w:rPr>
        <w:t>- Về hệ thống t</w:t>
      </w:r>
      <w:r>
        <w:rPr>
          <w:color w:val="000000" w:themeColor="text1"/>
          <w:sz w:val="28"/>
          <w:szCs w:val="28"/>
          <w:lang w:val="vi-VN"/>
        </w:rPr>
        <w:t xml:space="preserve">rạm xử lý nước thải tập trung: </w:t>
      </w:r>
      <w:r>
        <w:rPr>
          <w:color w:val="000000" w:themeColor="text1"/>
          <w:sz w:val="28"/>
          <w:szCs w:val="28"/>
        </w:rPr>
        <w:t>T</w:t>
      </w:r>
      <w:r w:rsidRPr="00A33903">
        <w:rPr>
          <w:color w:val="000000" w:themeColor="text1"/>
          <w:sz w:val="28"/>
          <w:szCs w:val="28"/>
          <w:lang w:val="vi-VN"/>
        </w:rPr>
        <w:t>riển khai thực hiện theo quy hoạch vùng huyện đảm bảo quy mô công suất theo nhu cầu phát triển đô thị và sản xuất công nghiệp. Đối với các điểm dân cư nông thôn, làng xóm và các khu dân cư phân tán bố trí các trạm xử lý cục bộ; khuyến khích quy hoạch trạm xử lý nước thải tập trung cho các xã nông thôn khi đảm bảo điều kiện thuận lợi.</w:t>
      </w:r>
    </w:p>
    <w:p w14:paraId="0BE12D4D" w14:textId="77777777" w:rsidR="00DB0CE1" w:rsidRPr="00A33903" w:rsidRDefault="00DB0CE1" w:rsidP="00DB0CE1">
      <w:pPr>
        <w:spacing w:before="100" w:after="100"/>
        <w:ind w:firstLine="720"/>
        <w:rPr>
          <w:color w:val="000000" w:themeColor="text1"/>
          <w:sz w:val="28"/>
          <w:szCs w:val="28"/>
          <w:lang w:val="vi-VN"/>
        </w:rPr>
      </w:pPr>
      <w:bookmarkStart w:id="379" w:name="_heading=h.4rcw61fk0fkc" w:colFirst="0" w:colLast="0"/>
      <w:bookmarkEnd w:id="379"/>
      <w:r w:rsidRPr="00A33903">
        <w:rPr>
          <w:b/>
          <w:bCs/>
          <w:color w:val="000000" w:themeColor="text1"/>
          <w:sz w:val="28"/>
          <w:szCs w:val="28"/>
          <w:lang w:val="vi-VN"/>
        </w:rPr>
        <w:t>(5).</w:t>
      </w:r>
      <w:r w:rsidRPr="00A33903">
        <w:rPr>
          <w:color w:val="000000" w:themeColor="text1"/>
          <w:sz w:val="28"/>
          <w:szCs w:val="28"/>
          <w:lang w:val="vi-VN"/>
        </w:rPr>
        <w:t xml:space="preserve"> Về xây dựng hệ thống chính trị và đảm bảo an ninh nông thôn:</w:t>
      </w:r>
    </w:p>
    <w:p w14:paraId="5893A223" w14:textId="77777777" w:rsidR="00DB0CE1" w:rsidRPr="00A33903" w:rsidRDefault="00DB0CE1" w:rsidP="00DB0CE1">
      <w:pPr>
        <w:spacing w:before="100" w:after="100"/>
        <w:ind w:firstLine="720"/>
        <w:jc w:val="both"/>
        <w:rPr>
          <w:color w:val="000000" w:themeColor="text1"/>
          <w:sz w:val="28"/>
          <w:szCs w:val="28"/>
          <w:lang w:val="vi-VN"/>
        </w:rPr>
      </w:pPr>
      <w:r w:rsidRPr="00A33903">
        <w:rPr>
          <w:color w:val="000000" w:themeColor="text1"/>
          <w:sz w:val="28"/>
          <w:szCs w:val="28"/>
          <w:lang w:val="vi-VN"/>
        </w:rPr>
        <w:t>- Quan tâm đào tạo, nâng cao trình độ chính trị, chất lượng chuyên môn nghiệp vụ và đạo đức của đội ngũ cán bộ từ huyện đến cơ sở, chuẩn hóa đội ngũ cán bộ theo quy định. Tiếp tục thực hiện tốt chính sách khuyến khích, thu hút cán bộ trẻ, tài năng về công tác ở địa phương theo quy định của Trung ương, của tỉnh. Xây dựng tổ chức đảng, chính quyền, mặt trận tổ quốc và các đoàn thể vững mạnh tăng cường sự lãnh đạo của các cấp ủy; nâng cao hiệu lực, hiệu quả công tác quản lý nhà nước.</w:t>
      </w:r>
    </w:p>
    <w:p w14:paraId="32BFF747" w14:textId="77777777" w:rsidR="00DB0CE1" w:rsidRPr="00A33903" w:rsidRDefault="00DB0CE1" w:rsidP="00DB0CE1">
      <w:pPr>
        <w:spacing w:before="100" w:after="100"/>
        <w:ind w:firstLine="720"/>
        <w:jc w:val="both"/>
        <w:rPr>
          <w:color w:val="000000" w:themeColor="text1"/>
          <w:spacing w:val="-2"/>
          <w:sz w:val="28"/>
          <w:szCs w:val="28"/>
          <w:lang w:val="vi-VN"/>
        </w:rPr>
      </w:pPr>
      <w:r w:rsidRPr="00A33903">
        <w:rPr>
          <w:color w:val="000000" w:themeColor="text1"/>
          <w:spacing w:val="-2"/>
          <w:sz w:val="28"/>
          <w:szCs w:val="28"/>
          <w:lang w:val="vi-VN"/>
        </w:rPr>
        <w:t>- Tiếp tục thực hiện tốt Luật Dân chủ ở cơ sở, tăng cường tuyên truyền, giáo dục sâu rộng ở cộng đồng dân cư về đảm bảo an ninh trật tự, phòng chống tội phạm và bài trừ các tệ nạn xã hội. Thực hiện tốt quy định bảo vệ trật tự, an ninh nông thôn, đồng thời tăng cường các biện pháp phòng, chống các tệ nạn xã hội và các hủ tục lạc hậu, mê tín, dị đoan; xây dựng nếp sống văn hóa nông thôn mới.</w:t>
      </w:r>
    </w:p>
    <w:p w14:paraId="097E1B1D" w14:textId="77777777" w:rsidR="00DB0CE1" w:rsidRPr="00A33903" w:rsidRDefault="00DB0CE1" w:rsidP="00DB0CE1">
      <w:pPr>
        <w:spacing w:before="100" w:after="100"/>
        <w:ind w:firstLine="720"/>
        <w:jc w:val="both"/>
        <w:rPr>
          <w:color w:val="000000" w:themeColor="text1"/>
          <w:sz w:val="28"/>
          <w:szCs w:val="28"/>
          <w:lang w:val="vi-VN"/>
        </w:rPr>
      </w:pPr>
      <w:r w:rsidRPr="00A33903">
        <w:rPr>
          <w:b/>
          <w:bCs/>
          <w:color w:val="000000" w:themeColor="text1"/>
          <w:sz w:val="28"/>
          <w:szCs w:val="28"/>
          <w:lang w:val="vi-VN"/>
        </w:rPr>
        <w:t>(6).</w:t>
      </w:r>
      <w:r w:rsidRPr="00A33903">
        <w:rPr>
          <w:color w:val="000000" w:themeColor="text1"/>
          <w:sz w:val="28"/>
          <w:szCs w:val="28"/>
          <w:lang w:val="vi-VN"/>
        </w:rPr>
        <w:t xml:space="preserve"> Đẩy mạnh xây dựng nông thôn mới gắn với đô thị hóa, nông thôn văn minh, hiện đại. Tiếp tục có cơ chế tạo thuận lợi huy động các nguồn lực xã hội và vai trò chủ thể của người dân; khuyến khích các mô hình người dân tự chủ, tự làm, tự chịu trách nhiệm trong xây dựng, quản lý, khai thác các cơ sở hạ tầng, </w:t>
      </w:r>
      <w:r w:rsidRPr="00A33903">
        <w:rPr>
          <w:color w:val="000000" w:themeColor="text1"/>
          <w:sz w:val="28"/>
          <w:szCs w:val="28"/>
          <w:lang w:val="vi-VN"/>
        </w:rPr>
        <w:lastRenderedPageBreak/>
        <w:t>các thiết chế văn hóa cơ sở. Đồng thời tiếp tục có kế hoạch củng cố nâng cấp, phát triển hạ tầng nông thôn theo hướng hiện đại, đồng bộ, kết nối để đáp ứng tốt hơn yêu cầu cho phát triển kinh tế - xã hội.</w:t>
      </w:r>
    </w:p>
    <w:p w14:paraId="45E2E37A" w14:textId="77777777" w:rsidR="00DB0CE1" w:rsidRPr="00A33903" w:rsidRDefault="00DB0CE1" w:rsidP="00DB0CE1">
      <w:pPr>
        <w:spacing w:before="100" w:after="100"/>
        <w:ind w:firstLine="720"/>
        <w:jc w:val="both"/>
        <w:rPr>
          <w:color w:val="000000" w:themeColor="text1"/>
          <w:sz w:val="28"/>
          <w:szCs w:val="28"/>
          <w:lang w:val="vi-VN"/>
        </w:rPr>
      </w:pPr>
      <w:r w:rsidRPr="00A33903">
        <w:rPr>
          <w:b/>
          <w:bCs/>
          <w:color w:val="000000" w:themeColor="text1"/>
          <w:sz w:val="28"/>
          <w:szCs w:val="28"/>
          <w:lang w:val="vi-VN"/>
        </w:rPr>
        <w:t>(7).</w:t>
      </w:r>
      <w:r w:rsidRPr="00A33903">
        <w:rPr>
          <w:color w:val="000000" w:themeColor="text1"/>
          <w:sz w:val="28"/>
          <w:szCs w:val="28"/>
          <w:lang w:val="vi-VN"/>
        </w:rPr>
        <w:t xml:space="preserve"> Tăng cường đào tạo, bồi dưỡng nâng cao chất lượng nguồn nhân lực, xây dựng đội ngũ cán bộ kỹ thuật và quản lý nông nghiệp có trình độ chuyên môn sâu, có kỹ năng, kỹ thuật trong xây dựng và phát triển nông nghiệp hiện đại, ứng dụng công nghệ cao. Triển khai mạnh mẽ chương trình đào tạo nghề, thực hiện các mô hình liên kết giữa các trường đào tạo nghề với doanh nghiệp và các kênh thông tin đại chúng để đào tạo, đào tạo lại lực lượng lao động ở nông thôn; gắn đào tạo nghề với yêu cầu tái cơ cấu nông nghiệp và phát triển công nghiệp, dịch vụ ở nông thôn. Đồng thời nâng cao trình độ chuyên môn, kiến thức pháp lý, kiến thức thị trường, tác phong công nghiệp và kỹ năng tham gia các chuỗi liên kết sản xuất của người dân... Từng bước xây dựng lực lượng lao động nông nghiệp, nông thôn chuyên nghiệp, lành nghề để tạo ra các sản phẩm có giá trị hàng hóa cao và khả năng cạnh tranh trên thị trường. Nâng cao chất lượng công tác tham mưu và hiệu quả hoạt động của cơ quan giúp việc Ban chỉ đạo các cấp về xây dựng NTM.</w:t>
      </w:r>
    </w:p>
    <w:p w14:paraId="2C3DA526" w14:textId="77777777" w:rsidR="00DB0CE1" w:rsidRPr="00A33903" w:rsidRDefault="00DB0CE1" w:rsidP="00DB0CE1">
      <w:pPr>
        <w:spacing w:before="100" w:after="100"/>
        <w:ind w:firstLine="720"/>
        <w:jc w:val="both"/>
        <w:rPr>
          <w:color w:val="000000" w:themeColor="text1"/>
          <w:sz w:val="28"/>
          <w:szCs w:val="28"/>
          <w:lang w:val="vi-VN"/>
        </w:rPr>
      </w:pPr>
      <w:r w:rsidRPr="00A33903">
        <w:rPr>
          <w:b/>
          <w:bCs/>
          <w:color w:val="000000" w:themeColor="text1"/>
          <w:sz w:val="28"/>
          <w:szCs w:val="28"/>
          <w:lang w:val="vi-VN"/>
        </w:rPr>
        <w:t>(8).</w:t>
      </w:r>
      <w:r w:rsidRPr="00A33903">
        <w:rPr>
          <w:color w:val="000000" w:themeColor="text1"/>
          <w:sz w:val="28"/>
          <w:szCs w:val="28"/>
          <w:lang w:val="vi-VN"/>
        </w:rPr>
        <w:t xml:space="preserve"> Nâng cao năng lực bộ máy quản lý nhà nước; đổi mới phương thức quản lý, đẩy mạnh cải cách hành chính; phát huy vai trò của Mặt trận Tổ quốc và các đoàn thể chính trị - xã hội, xã hội nghề nghiệp</w:t>
      </w:r>
    </w:p>
    <w:p w14:paraId="53F576E0" w14:textId="77777777" w:rsidR="00DB0CE1" w:rsidRPr="00A33903" w:rsidRDefault="00DB0CE1" w:rsidP="00DB0CE1">
      <w:pPr>
        <w:spacing w:before="100" w:after="100"/>
        <w:ind w:firstLine="720"/>
        <w:jc w:val="both"/>
        <w:rPr>
          <w:color w:val="000000" w:themeColor="text1"/>
          <w:sz w:val="28"/>
          <w:szCs w:val="28"/>
          <w:lang w:val="vi-VN"/>
        </w:rPr>
      </w:pPr>
      <w:r w:rsidRPr="00A33903">
        <w:rPr>
          <w:color w:val="000000" w:themeColor="text1"/>
          <w:sz w:val="28"/>
          <w:szCs w:val="28"/>
          <w:lang w:val="vi-VN"/>
        </w:rPr>
        <w:t>Thực hiện quyết liệt, hiệu quả các Nghị quyết của Trung ương về công tác cán bộ, nhất là Nghị quyết số 18-NQ/TW và Nghị quyết số 19-NQ/TW của Ban Chấp hành Trung ương</w:t>
      </w:r>
      <w:r>
        <w:rPr>
          <w:color w:val="000000" w:themeColor="text1"/>
          <w:sz w:val="28"/>
          <w:szCs w:val="28"/>
          <w:lang w:val="vi-VN"/>
        </w:rPr>
        <w:t xml:space="preserve"> Đảng khóa XII; Nghị quyết số 08</w:t>
      </w:r>
      <w:r w:rsidRPr="00A33903">
        <w:rPr>
          <w:color w:val="000000" w:themeColor="text1"/>
          <w:sz w:val="28"/>
          <w:szCs w:val="28"/>
          <w:lang w:val="vi-VN"/>
        </w:rPr>
        <w:t>-N</w:t>
      </w:r>
      <w:r>
        <w:rPr>
          <w:color w:val="000000" w:themeColor="text1"/>
          <w:sz w:val="28"/>
          <w:szCs w:val="28"/>
          <w:lang w:val="vi-VN"/>
        </w:rPr>
        <w:t>Q/TU ngày 23/9</w:t>
      </w:r>
      <w:r w:rsidRPr="00A33903">
        <w:rPr>
          <w:color w:val="000000" w:themeColor="text1"/>
          <w:sz w:val="28"/>
          <w:szCs w:val="28"/>
          <w:lang w:val="vi-VN"/>
        </w:rPr>
        <w:t xml:space="preserve">/2016 của </w:t>
      </w:r>
      <w:r>
        <w:rPr>
          <w:color w:val="000000" w:themeColor="text1"/>
          <w:sz w:val="28"/>
          <w:szCs w:val="28"/>
        </w:rPr>
        <w:t xml:space="preserve">tỉnh uỷ Hà Nam về đẩy mạnh cải cách hàng chính, trọng tâm là thủ tục hành chính, nâng cao chất lượng cán bộ, công chức, viên chức, người đứng đầu cơ quan, đoen vị giai đoạn 2016-2030, </w:t>
      </w:r>
      <w:r w:rsidRPr="00801153">
        <w:rPr>
          <w:sz w:val="28"/>
          <w:szCs w:val="28"/>
        </w:rPr>
        <w:t>Chương trình hành động số 54-Ctr/TU ngày 31 tháng 01 năm 2018 của Tỉnh ủy về tiếp tục đổi mới, sắp xếp tổ chức bộ máy của hệ thống chính trị tinh gọn, hoạt động hiệu lực</w:t>
      </w:r>
      <w:r>
        <w:rPr>
          <w:sz w:val="28"/>
          <w:szCs w:val="28"/>
        </w:rPr>
        <w:t>, hiệu quả</w:t>
      </w:r>
      <w:r>
        <w:rPr>
          <w:color w:val="000000" w:themeColor="text1"/>
          <w:sz w:val="28"/>
          <w:szCs w:val="28"/>
        </w:rPr>
        <w:t xml:space="preserve"> </w:t>
      </w:r>
      <w:r w:rsidRPr="00A33903">
        <w:rPr>
          <w:color w:val="000000" w:themeColor="text1"/>
          <w:sz w:val="28"/>
          <w:szCs w:val="28"/>
        </w:rPr>
        <w:t xml:space="preserve"> </w:t>
      </w:r>
      <w:r w:rsidRPr="00A33903">
        <w:rPr>
          <w:color w:val="000000" w:themeColor="text1"/>
          <w:sz w:val="28"/>
          <w:szCs w:val="28"/>
          <w:lang w:val="vi-VN"/>
        </w:rPr>
        <w:t>... Trọng tâm là sắp xếp tổ chức bộ máy từ tỉnh đến cơ sở đảm bảo tinh gọn, hoạt động hiệu lực, hiệu quả, phù hợp với tình hình thực tiễn</w:t>
      </w:r>
      <w:r>
        <w:rPr>
          <w:color w:val="000000" w:themeColor="text1"/>
          <w:sz w:val="28"/>
          <w:szCs w:val="28"/>
        </w:rPr>
        <w:t>, nâng cao chất lượng đội ngũ cán bộ, công chức, viên chức, người đứng đầu cơ quan hành chính</w:t>
      </w:r>
      <w:r w:rsidRPr="00A33903">
        <w:rPr>
          <w:color w:val="000000" w:themeColor="text1"/>
          <w:sz w:val="28"/>
          <w:szCs w:val="28"/>
          <w:lang w:val="vi-VN"/>
        </w:rPr>
        <w:t>. Tinh giản biên chế gắn với cơ cấu, sắp xếp lại, nâng cao chất lượng, sử dụng hiệu quả đội ngũ cán bộ, công chức, viên chức. Xây dựng đội ngũ cán bộ các cấp, nhất là cấp xã từng bước trẻ hóa, chuẩn hóa, đủ số lượng, có chất lượng, cơ cấu hợp lý và đủ khả năng hoàn thành tốt các nhiệm vụ được giao góp phần lãnh đạo, chỉ đạo và tổ chức thực hiện hiệu quả nhiệm vụ chính trị của địa phương.</w:t>
      </w:r>
    </w:p>
    <w:p w14:paraId="0ADE4193" w14:textId="77777777" w:rsidR="00DB0CE1" w:rsidRPr="00A33903" w:rsidRDefault="00DB0CE1" w:rsidP="00DB0CE1">
      <w:pPr>
        <w:spacing w:before="100" w:after="100"/>
        <w:ind w:firstLine="720"/>
        <w:jc w:val="both"/>
        <w:rPr>
          <w:color w:val="000000" w:themeColor="text1"/>
          <w:sz w:val="28"/>
          <w:szCs w:val="28"/>
          <w:lang w:val="vi-VN"/>
        </w:rPr>
      </w:pPr>
      <w:r w:rsidRPr="00A33903">
        <w:rPr>
          <w:color w:val="000000" w:themeColor="text1"/>
          <w:sz w:val="28"/>
          <w:szCs w:val="28"/>
          <w:lang w:val="vi-VN"/>
        </w:rPr>
        <w:t>Đổi mới phương thức lãnh đạo, nâng cao hiệu quả điều hành của các cấp ủy Đảng, chính quyền, các ngành trong thực hiện các mục tiêu, nhiệm vụ phát triển kinh tế nông nghiệp, nông thôn.</w:t>
      </w:r>
    </w:p>
    <w:p w14:paraId="0B8661D9" w14:textId="77777777" w:rsidR="00DB0CE1" w:rsidRPr="00A33903" w:rsidRDefault="00DB0CE1" w:rsidP="00DB0CE1">
      <w:pPr>
        <w:spacing w:before="100" w:after="100"/>
        <w:ind w:firstLine="720"/>
        <w:jc w:val="both"/>
        <w:rPr>
          <w:color w:val="000000" w:themeColor="text1"/>
          <w:sz w:val="28"/>
          <w:szCs w:val="28"/>
          <w:lang w:val="vi-VN"/>
        </w:rPr>
      </w:pPr>
      <w:r w:rsidRPr="00A33903">
        <w:rPr>
          <w:color w:val="000000" w:themeColor="text1"/>
          <w:sz w:val="28"/>
          <w:szCs w:val="28"/>
          <w:lang w:val="vi-VN"/>
        </w:rPr>
        <w:t xml:space="preserve">Củng cố, kiện toàn hệ thống tổ chức, đổi mới nội dung, phương thức hoạt động, phát huy vai trò của Mặt trận Tổ quốc, Hội Nông dân, các đoàn thể chính trị - xã hội, xã hội nghề nghiệp trong tuyên truyền, vận động thành viên, hội viên, các tầng lớp nhân dân hăng hái thi đua lao động sản xuất, phát triển toàn </w:t>
      </w:r>
      <w:r w:rsidRPr="00A33903">
        <w:rPr>
          <w:color w:val="000000" w:themeColor="text1"/>
          <w:sz w:val="28"/>
          <w:szCs w:val="28"/>
          <w:lang w:val="vi-VN"/>
        </w:rPr>
        <w:lastRenderedPageBreak/>
        <w:t>diện kinh tế - xã hội và xây dựng NTM. Tăng cường sự phối hợp, tham gia của Mặt trận tổ quốc và các đoàn thể chính trị- xã hội trong xây dựng NTM. Thực hiện tốt Luật dân chủ ở cơ sở và tăng cường sự giám sát của cộng đồng dân cư trong xây dựng NTM. Tăng cường tuyên truyền, phổ biến pháp luật; đảm bảo tốt công tác an ninh chính trị, trật tự an toàn xã hội.</w:t>
      </w:r>
    </w:p>
    <w:p w14:paraId="3D647336" w14:textId="77777777" w:rsidR="00DB0CE1" w:rsidRPr="00A33903" w:rsidRDefault="00DB0CE1" w:rsidP="00DB0CE1">
      <w:pPr>
        <w:shd w:val="clear" w:color="auto" w:fill="FFFFFF"/>
        <w:spacing w:before="100" w:after="100"/>
        <w:ind w:firstLine="720"/>
        <w:jc w:val="both"/>
        <w:rPr>
          <w:color w:val="000000" w:themeColor="text1"/>
          <w:sz w:val="28"/>
          <w:szCs w:val="28"/>
          <w:lang w:val="vi-VN"/>
        </w:rPr>
      </w:pPr>
      <w:bookmarkStart w:id="380" w:name="_heading=h.upglbi" w:colFirst="0" w:colLast="0"/>
      <w:bookmarkEnd w:id="380"/>
      <w:r w:rsidRPr="00A33903">
        <w:rPr>
          <w:color w:val="000000" w:themeColor="text1"/>
          <w:sz w:val="28"/>
          <w:szCs w:val="28"/>
          <w:lang w:val="vi-VN"/>
        </w:rPr>
        <w:t xml:space="preserve">Uỷ ban nhân dân huyện </w:t>
      </w:r>
      <w:r>
        <w:rPr>
          <w:color w:val="000000" w:themeColor="text1"/>
          <w:sz w:val="28"/>
          <w:szCs w:val="28"/>
        </w:rPr>
        <w:t>Bình Lục</w:t>
      </w:r>
      <w:r w:rsidRPr="00A33903">
        <w:rPr>
          <w:color w:val="000000" w:themeColor="text1"/>
          <w:sz w:val="28"/>
          <w:szCs w:val="28"/>
          <w:lang w:val="vi-VN"/>
        </w:rPr>
        <w:t xml:space="preserve"> báo cáo kết quả thực hiện xây dựng nông thôn mới nâng cao đến năm 2024 huyện </w:t>
      </w:r>
      <w:r>
        <w:rPr>
          <w:color w:val="000000" w:themeColor="text1"/>
          <w:sz w:val="28"/>
          <w:szCs w:val="28"/>
        </w:rPr>
        <w:t>Bình Lục</w:t>
      </w:r>
      <w:r w:rsidRPr="00A33903">
        <w:rPr>
          <w:color w:val="000000" w:themeColor="text1"/>
          <w:sz w:val="28"/>
          <w:szCs w:val="28"/>
          <w:lang w:val="vi-VN"/>
        </w:rPr>
        <w:t xml:space="preserve"> tỉnh </w:t>
      </w:r>
      <w:r>
        <w:rPr>
          <w:color w:val="000000" w:themeColor="text1"/>
          <w:sz w:val="28"/>
          <w:szCs w:val="28"/>
        </w:rPr>
        <w:t xml:space="preserve">Hà </w:t>
      </w:r>
      <w:r w:rsidRPr="00A33903">
        <w:rPr>
          <w:color w:val="000000" w:themeColor="text1"/>
          <w:sz w:val="28"/>
          <w:szCs w:val="28"/>
          <w:lang w:val="vi-VN"/>
        </w:rPr>
        <w:t xml:space="preserve">Nam . </w:t>
      </w:r>
    </w:p>
    <w:p w14:paraId="51A4ACFE" w14:textId="77777777" w:rsidR="00DB0CE1" w:rsidRPr="00A33903" w:rsidRDefault="00DB0CE1" w:rsidP="00DB0CE1">
      <w:pPr>
        <w:shd w:val="clear" w:color="auto" w:fill="FFFFFF"/>
        <w:spacing w:before="100" w:after="100"/>
        <w:ind w:firstLine="720"/>
        <w:jc w:val="both"/>
        <w:rPr>
          <w:color w:val="000000" w:themeColor="text1"/>
          <w:sz w:val="28"/>
          <w:szCs w:val="28"/>
        </w:rPr>
      </w:pPr>
      <w:r w:rsidRPr="00A33903">
        <w:rPr>
          <w:color w:val="000000" w:themeColor="text1"/>
          <w:sz w:val="28"/>
          <w:szCs w:val="28"/>
          <w:lang w:val="vi-VN"/>
        </w:rPr>
        <w:t xml:space="preserve">Uỷ ban nhân dân huyện </w:t>
      </w:r>
      <w:r>
        <w:rPr>
          <w:color w:val="000000" w:themeColor="text1"/>
          <w:sz w:val="28"/>
          <w:szCs w:val="28"/>
        </w:rPr>
        <w:t>Bình Lục</w:t>
      </w:r>
      <w:r w:rsidRPr="00A33903">
        <w:rPr>
          <w:color w:val="000000" w:themeColor="text1"/>
          <w:sz w:val="28"/>
          <w:szCs w:val="28"/>
          <w:lang w:val="vi-VN"/>
        </w:rPr>
        <w:t xml:space="preserve"> kính trình UBND tỉnh </w:t>
      </w:r>
      <w:r>
        <w:rPr>
          <w:color w:val="000000" w:themeColor="text1"/>
          <w:sz w:val="28"/>
          <w:szCs w:val="28"/>
        </w:rPr>
        <w:t>Hà Nam</w:t>
      </w:r>
      <w:r w:rsidRPr="00A33903">
        <w:rPr>
          <w:color w:val="000000" w:themeColor="text1"/>
          <w:sz w:val="28"/>
          <w:szCs w:val="28"/>
          <w:lang w:val="vi-VN"/>
        </w:rPr>
        <w:t xml:space="preserve"> thẩm tra, đề nghị Bộ Nông nghiệp và </w:t>
      </w:r>
      <w:r w:rsidRPr="00A33903">
        <w:rPr>
          <w:color w:val="000000" w:themeColor="text1"/>
          <w:sz w:val="28"/>
          <w:szCs w:val="28"/>
        </w:rPr>
        <w:t>PTNT</w:t>
      </w:r>
      <w:r w:rsidRPr="00A33903">
        <w:rPr>
          <w:color w:val="000000" w:themeColor="text1"/>
          <w:sz w:val="28"/>
          <w:szCs w:val="28"/>
          <w:lang w:val="vi-VN"/>
        </w:rPr>
        <w:t xml:space="preserve"> thẩm định, trình Thủ tướng Chính phủ xét, công nhận huyện </w:t>
      </w:r>
      <w:r>
        <w:rPr>
          <w:color w:val="000000" w:themeColor="text1"/>
          <w:sz w:val="28"/>
          <w:szCs w:val="28"/>
        </w:rPr>
        <w:t>Bình Lục</w:t>
      </w:r>
      <w:r w:rsidRPr="00A33903">
        <w:rPr>
          <w:color w:val="000000" w:themeColor="text1"/>
          <w:sz w:val="28"/>
          <w:szCs w:val="28"/>
          <w:lang w:val="vi-VN"/>
        </w:rPr>
        <w:t xml:space="preserve">, tỉnh </w:t>
      </w:r>
      <w:r>
        <w:rPr>
          <w:color w:val="000000" w:themeColor="text1"/>
          <w:sz w:val="28"/>
          <w:szCs w:val="28"/>
        </w:rPr>
        <w:t>Hà Nam</w:t>
      </w:r>
      <w:r w:rsidRPr="00A33903">
        <w:rPr>
          <w:color w:val="000000" w:themeColor="text1"/>
          <w:sz w:val="28"/>
          <w:szCs w:val="28"/>
          <w:lang w:val="vi-VN"/>
        </w:rPr>
        <w:t xml:space="preserve"> đạt chuẩn nông thôn mới nâng cao năm 2024./.</w:t>
      </w:r>
    </w:p>
    <w:tbl>
      <w:tblPr>
        <w:tblStyle w:val="6"/>
        <w:tblW w:w="9180" w:type="dxa"/>
        <w:tblInd w:w="-6" w:type="dxa"/>
        <w:tblLayout w:type="fixed"/>
        <w:tblLook w:val="0000" w:firstRow="0" w:lastRow="0" w:firstColumn="0" w:lastColumn="0" w:noHBand="0" w:noVBand="0"/>
      </w:tblPr>
      <w:tblGrid>
        <w:gridCol w:w="4326"/>
        <w:gridCol w:w="4854"/>
      </w:tblGrid>
      <w:tr w:rsidR="00DB0CE1" w:rsidRPr="00A33903" w14:paraId="053C8F42" w14:textId="77777777" w:rsidTr="00DB0CE1">
        <w:tc>
          <w:tcPr>
            <w:tcW w:w="4326" w:type="dxa"/>
            <w:shd w:val="clear" w:color="auto" w:fill="auto"/>
          </w:tcPr>
          <w:p w14:paraId="358D65F7" w14:textId="77777777" w:rsidR="00DB0CE1" w:rsidRPr="00A33903" w:rsidRDefault="00DB0CE1" w:rsidP="00DB0CE1">
            <w:pPr>
              <w:jc w:val="both"/>
              <w:rPr>
                <w:b/>
                <w:i/>
                <w:color w:val="000000" w:themeColor="text1"/>
                <w:szCs w:val="28"/>
                <w:lang w:val="vi-VN"/>
              </w:rPr>
            </w:pPr>
            <w:bookmarkStart w:id="381" w:name="_heading=h.11si5id" w:colFirst="0" w:colLast="0"/>
            <w:bookmarkEnd w:id="381"/>
            <w:r w:rsidRPr="00A33903">
              <w:rPr>
                <w:b/>
                <w:i/>
                <w:color w:val="000000" w:themeColor="text1"/>
                <w:szCs w:val="28"/>
                <w:lang w:val="vi-VN"/>
              </w:rPr>
              <w:t>Nơi nhận:</w:t>
            </w:r>
          </w:p>
          <w:p w14:paraId="0C8D7878" w14:textId="77777777" w:rsidR="00DB0CE1" w:rsidRPr="00A33903" w:rsidRDefault="00DB0CE1" w:rsidP="00DB0CE1">
            <w:pPr>
              <w:jc w:val="both"/>
              <w:rPr>
                <w:color w:val="000000" w:themeColor="text1"/>
                <w:sz w:val="22"/>
                <w:szCs w:val="22"/>
                <w:lang w:val="vi-VN"/>
              </w:rPr>
            </w:pPr>
            <w:r w:rsidRPr="00A33903">
              <w:rPr>
                <w:color w:val="000000" w:themeColor="text1"/>
                <w:sz w:val="22"/>
                <w:szCs w:val="22"/>
                <w:lang w:val="vi-VN"/>
              </w:rPr>
              <w:t>- Bộ Nông nghiệp và PTNT;</w:t>
            </w:r>
          </w:p>
          <w:p w14:paraId="2A534EDD" w14:textId="77777777" w:rsidR="00DB0CE1" w:rsidRPr="00A33903" w:rsidRDefault="00DB0CE1" w:rsidP="00DB0CE1">
            <w:pPr>
              <w:jc w:val="both"/>
              <w:rPr>
                <w:color w:val="000000" w:themeColor="text1"/>
                <w:sz w:val="22"/>
                <w:szCs w:val="22"/>
                <w:lang w:val="vi-VN"/>
              </w:rPr>
            </w:pPr>
            <w:r w:rsidRPr="00A33903">
              <w:rPr>
                <w:color w:val="000000" w:themeColor="text1"/>
                <w:sz w:val="22"/>
                <w:szCs w:val="22"/>
                <w:lang w:val="vi-VN"/>
              </w:rPr>
              <w:t>- Các bộ, ngành có liên quan;</w:t>
            </w:r>
          </w:p>
          <w:p w14:paraId="590541C3" w14:textId="77777777" w:rsidR="00DB0CE1" w:rsidRPr="00A33903" w:rsidRDefault="00DB0CE1" w:rsidP="00DB0CE1">
            <w:pPr>
              <w:jc w:val="both"/>
              <w:rPr>
                <w:color w:val="000000" w:themeColor="text1"/>
                <w:sz w:val="22"/>
                <w:szCs w:val="22"/>
                <w:lang w:val="vi-VN"/>
              </w:rPr>
            </w:pPr>
            <w:r w:rsidRPr="00A33903">
              <w:rPr>
                <w:color w:val="000000" w:themeColor="text1"/>
                <w:sz w:val="22"/>
                <w:szCs w:val="22"/>
                <w:lang w:val="vi-VN"/>
              </w:rPr>
              <w:t xml:space="preserve">- Văn phòng </w:t>
            </w:r>
            <w:r w:rsidRPr="00A33903">
              <w:rPr>
                <w:color w:val="000000" w:themeColor="text1"/>
                <w:sz w:val="22"/>
                <w:szCs w:val="22"/>
              </w:rPr>
              <w:t>Điều phối</w:t>
            </w:r>
            <w:r w:rsidRPr="00A33903">
              <w:rPr>
                <w:color w:val="000000" w:themeColor="text1"/>
                <w:sz w:val="22"/>
                <w:szCs w:val="22"/>
                <w:lang w:val="vi-VN"/>
              </w:rPr>
              <w:t xml:space="preserve"> NTM Trung ương;</w:t>
            </w:r>
          </w:p>
          <w:p w14:paraId="39B8A8A3" w14:textId="77777777" w:rsidR="00DB0CE1" w:rsidRPr="00A33903" w:rsidRDefault="00DB0CE1" w:rsidP="00DB0CE1">
            <w:pPr>
              <w:jc w:val="both"/>
              <w:rPr>
                <w:color w:val="000000" w:themeColor="text1"/>
                <w:sz w:val="22"/>
                <w:szCs w:val="22"/>
                <w:lang w:val="vi-VN"/>
              </w:rPr>
            </w:pPr>
            <w:r w:rsidRPr="00A33903">
              <w:rPr>
                <w:color w:val="000000" w:themeColor="text1"/>
                <w:sz w:val="22"/>
                <w:szCs w:val="22"/>
                <w:lang w:val="vi-VN"/>
              </w:rPr>
              <w:t xml:space="preserve">- UBND tỉnh </w:t>
            </w:r>
            <w:r>
              <w:rPr>
                <w:color w:val="000000" w:themeColor="text1"/>
                <w:sz w:val="22"/>
                <w:szCs w:val="22"/>
              </w:rPr>
              <w:t>Hà Nam</w:t>
            </w:r>
            <w:r w:rsidRPr="00A33903">
              <w:rPr>
                <w:color w:val="000000" w:themeColor="text1"/>
                <w:sz w:val="22"/>
                <w:szCs w:val="22"/>
                <w:lang w:val="vi-VN"/>
              </w:rPr>
              <w:t xml:space="preserve">; </w:t>
            </w:r>
          </w:p>
          <w:p w14:paraId="7C2A4409" w14:textId="77777777" w:rsidR="00DB0CE1" w:rsidRPr="00A33903" w:rsidRDefault="00DB0CE1" w:rsidP="00DB0CE1">
            <w:pPr>
              <w:jc w:val="both"/>
              <w:rPr>
                <w:color w:val="000000" w:themeColor="text1"/>
                <w:sz w:val="22"/>
                <w:szCs w:val="22"/>
                <w:lang w:val="vi-VN"/>
              </w:rPr>
            </w:pPr>
            <w:r w:rsidRPr="00A33903">
              <w:rPr>
                <w:color w:val="000000" w:themeColor="text1"/>
                <w:sz w:val="22"/>
                <w:szCs w:val="22"/>
                <w:lang w:val="vi-VN"/>
              </w:rPr>
              <w:t>- Ban Chỉ đạo các CTMTQG tỉnh;</w:t>
            </w:r>
          </w:p>
          <w:p w14:paraId="7C8110C4" w14:textId="77777777" w:rsidR="00DB0CE1" w:rsidRPr="00A33903" w:rsidRDefault="00DB0CE1" w:rsidP="00DB0CE1">
            <w:pPr>
              <w:jc w:val="both"/>
              <w:rPr>
                <w:color w:val="000000" w:themeColor="text1"/>
                <w:sz w:val="22"/>
                <w:szCs w:val="22"/>
                <w:lang w:val="vi-VN"/>
              </w:rPr>
            </w:pPr>
            <w:r w:rsidRPr="00A33903">
              <w:rPr>
                <w:color w:val="000000" w:themeColor="text1"/>
                <w:sz w:val="22"/>
                <w:szCs w:val="22"/>
                <w:lang w:val="vi-VN"/>
              </w:rPr>
              <w:t>- Văn phòng ĐPNTM tỉnh;</w:t>
            </w:r>
          </w:p>
          <w:p w14:paraId="7E6D2703" w14:textId="77777777" w:rsidR="00DB0CE1" w:rsidRPr="00A33903" w:rsidRDefault="00DB0CE1" w:rsidP="00DB0CE1">
            <w:pPr>
              <w:jc w:val="both"/>
              <w:rPr>
                <w:color w:val="000000" w:themeColor="text1"/>
                <w:sz w:val="22"/>
                <w:szCs w:val="22"/>
                <w:lang w:val="vi-VN"/>
              </w:rPr>
            </w:pPr>
            <w:r w:rsidRPr="00A33903">
              <w:rPr>
                <w:color w:val="000000" w:themeColor="text1"/>
                <w:sz w:val="22"/>
                <w:szCs w:val="22"/>
                <w:lang w:val="vi-VN"/>
              </w:rPr>
              <w:t xml:space="preserve">- </w:t>
            </w:r>
            <w:r w:rsidRPr="00A33903">
              <w:rPr>
                <w:color w:val="000000" w:themeColor="text1"/>
                <w:sz w:val="22"/>
                <w:szCs w:val="22"/>
              </w:rPr>
              <w:t>TT</w:t>
            </w:r>
            <w:r w:rsidRPr="00A33903">
              <w:rPr>
                <w:color w:val="000000" w:themeColor="text1"/>
                <w:sz w:val="22"/>
                <w:szCs w:val="22"/>
                <w:lang w:val="vi-VN"/>
              </w:rPr>
              <w:t xml:space="preserve"> Huyện ủy;</w:t>
            </w:r>
            <w:r w:rsidRPr="00A33903">
              <w:rPr>
                <w:color w:val="000000" w:themeColor="text1"/>
                <w:sz w:val="22"/>
                <w:szCs w:val="22"/>
              </w:rPr>
              <w:t xml:space="preserve"> TT</w:t>
            </w:r>
            <w:r w:rsidRPr="00A33903">
              <w:rPr>
                <w:color w:val="000000" w:themeColor="text1"/>
                <w:sz w:val="22"/>
                <w:szCs w:val="22"/>
                <w:lang w:val="vi-VN"/>
              </w:rPr>
              <w:t xml:space="preserve"> HĐND huyện;</w:t>
            </w:r>
          </w:p>
          <w:p w14:paraId="3C7E8903" w14:textId="77777777" w:rsidR="00DB0CE1" w:rsidRPr="00A33903" w:rsidRDefault="00DB0CE1" w:rsidP="00DB0CE1">
            <w:pPr>
              <w:jc w:val="both"/>
              <w:rPr>
                <w:color w:val="000000" w:themeColor="text1"/>
                <w:sz w:val="22"/>
                <w:szCs w:val="22"/>
                <w:lang w:val="vi-VN"/>
              </w:rPr>
            </w:pPr>
            <w:r w:rsidRPr="00A33903">
              <w:rPr>
                <w:color w:val="000000" w:themeColor="text1"/>
                <w:sz w:val="22"/>
                <w:szCs w:val="22"/>
                <w:lang w:val="vi-VN"/>
              </w:rPr>
              <w:t>- Lãnh đạo UBND huyện;</w:t>
            </w:r>
          </w:p>
          <w:p w14:paraId="5D5B19B8" w14:textId="77777777" w:rsidR="00DB0CE1" w:rsidRPr="00A33903" w:rsidRDefault="00DB0CE1" w:rsidP="00DB0CE1">
            <w:pPr>
              <w:jc w:val="both"/>
              <w:rPr>
                <w:color w:val="000000" w:themeColor="text1"/>
                <w:sz w:val="22"/>
                <w:szCs w:val="22"/>
                <w:lang w:val="vi-VN"/>
              </w:rPr>
            </w:pPr>
            <w:r w:rsidRPr="00A33903">
              <w:rPr>
                <w:color w:val="000000" w:themeColor="text1"/>
                <w:sz w:val="22"/>
                <w:szCs w:val="22"/>
                <w:lang w:val="vi-VN"/>
              </w:rPr>
              <w:t>- Thành viên BCĐ XD NTM huyện;</w:t>
            </w:r>
          </w:p>
          <w:p w14:paraId="0AF69BB0" w14:textId="77777777" w:rsidR="00DB0CE1" w:rsidRPr="00A33903" w:rsidRDefault="00DB0CE1" w:rsidP="00DB0CE1">
            <w:pPr>
              <w:jc w:val="both"/>
              <w:rPr>
                <w:color w:val="000000" w:themeColor="text1"/>
                <w:sz w:val="22"/>
                <w:szCs w:val="22"/>
                <w:lang w:val="vi-VN"/>
              </w:rPr>
            </w:pPr>
            <w:r w:rsidRPr="00A33903">
              <w:rPr>
                <w:color w:val="000000" w:themeColor="text1"/>
                <w:sz w:val="22"/>
                <w:szCs w:val="22"/>
                <w:lang w:val="vi-VN"/>
              </w:rPr>
              <w:t>- Các cơ quan, đơn vị liên quan;</w:t>
            </w:r>
          </w:p>
          <w:p w14:paraId="31BF5B5F" w14:textId="77777777" w:rsidR="00DB0CE1" w:rsidRPr="00A33903" w:rsidRDefault="00DB0CE1" w:rsidP="00DB0CE1">
            <w:pPr>
              <w:jc w:val="both"/>
              <w:rPr>
                <w:color w:val="000000" w:themeColor="text1"/>
                <w:sz w:val="22"/>
                <w:szCs w:val="22"/>
                <w:lang w:val="vi-VN"/>
              </w:rPr>
            </w:pPr>
            <w:r w:rsidRPr="00A33903">
              <w:rPr>
                <w:color w:val="000000" w:themeColor="text1"/>
                <w:sz w:val="22"/>
                <w:szCs w:val="22"/>
                <w:lang w:val="vi-VN"/>
              </w:rPr>
              <w:t>- UBND các xã, thị trấn;</w:t>
            </w:r>
          </w:p>
          <w:p w14:paraId="15211A57" w14:textId="77777777" w:rsidR="00DB0CE1" w:rsidRPr="00A33903" w:rsidRDefault="00DB0CE1" w:rsidP="00DB0CE1">
            <w:pPr>
              <w:jc w:val="both"/>
              <w:rPr>
                <w:color w:val="000000" w:themeColor="text1"/>
                <w:sz w:val="28"/>
                <w:szCs w:val="28"/>
              </w:rPr>
            </w:pPr>
            <w:r w:rsidRPr="00A33903">
              <w:rPr>
                <w:color w:val="000000" w:themeColor="text1"/>
                <w:sz w:val="22"/>
                <w:szCs w:val="22"/>
              </w:rPr>
              <w:t>- Lưu: VT, VPĐPNTM.</w:t>
            </w:r>
          </w:p>
        </w:tc>
        <w:tc>
          <w:tcPr>
            <w:tcW w:w="4854" w:type="dxa"/>
            <w:shd w:val="clear" w:color="auto" w:fill="auto"/>
          </w:tcPr>
          <w:p w14:paraId="31FC3261" w14:textId="77777777" w:rsidR="00DB0CE1" w:rsidRPr="00A33903" w:rsidRDefault="00DB0CE1" w:rsidP="00DB0CE1">
            <w:pPr>
              <w:jc w:val="center"/>
              <w:rPr>
                <w:b/>
                <w:color w:val="000000" w:themeColor="text1"/>
                <w:sz w:val="26"/>
                <w:szCs w:val="28"/>
              </w:rPr>
            </w:pPr>
            <w:r w:rsidRPr="00A33903">
              <w:rPr>
                <w:b/>
                <w:color w:val="000000" w:themeColor="text1"/>
                <w:sz w:val="26"/>
                <w:szCs w:val="28"/>
              </w:rPr>
              <w:t>TM. ỦY BAN NHÂN DÂN</w:t>
            </w:r>
          </w:p>
          <w:p w14:paraId="3325849D" w14:textId="77777777" w:rsidR="00DB0CE1" w:rsidRPr="00A33903" w:rsidRDefault="00DB0CE1" w:rsidP="00DB0CE1">
            <w:pPr>
              <w:jc w:val="center"/>
              <w:rPr>
                <w:b/>
                <w:color w:val="000000" w:themeColor="text1"/>
                <w:sz w:val="26"/>
                <w:szCs w:val="28"/>
              </w:rPr>
            </w:pPr>
            <w:r w:rsidRPr="00A33903">
              <w:rPr>
                <w:b/>
                <w:color w:val="000000" w:themeColor="text1"/>
                <w:sz w:val="26"/>
                <w:szCs w:val="28"/>
              </w:rPr>
              <w:t>CHỦ TỊCH</w:t>
            </w:r>
          </w:p>
          <w:p w14:paraId="415D388D" w14:textId="77777777" w:rsidR="00DB0CE1" w:rsidRPr="00A33903" w:rsidRDefault="00DB0CE1" w:rsidP="00DB0CE1">
            <w:pPr>
              <w:ind w:firstLine="720"/>
              <w:jc w:val="center"/>
              <w:rPr>
                <w:b/>
                <w:color w:val="000000" w:themeColor="text1"/>
                <w:sz w:val="28"/>
                <w:szCs w:val="28"/>
              </w:rPr>
            </w:pPr>
          </w:p>
          <w:p w14:paraId="304F57EF" w14:textId="77777777" w:rsidR="00DB0CE1" w:rsidRPr="00A33903" w:rsidRDefault="00DB0CE1" w:rsidP="00DB0CE1">
            <w:pPr>
              <w:ind w:firstLine="720"/>
              <w:jc w:val="center"/>
              <w:rPr>
                <w:b/>
                <w:color w:val="000000" w:themeColor="text1"/>
                <w:sz w:val="28"/>
                <w:szCs w:val="28"/>
              </w:rPr>
            </w:pPr>
          </w:p>
          <w:p w14:paraId="6EED3613" w14:textId="77777777" w:rsidR="00DB0CE1" w:rsidRPr="00A33903" w:rsidRDefault="00DB0CE1" w:rsidP="00DB0CE1">
            <w:pPr>
              <w:ind w:firstLine="720"/>
              <w:jc w:val="center"/>
              <w:rPr>
                <w:b/>
                <w:color w:val="000000" w:themeColor="text1"/>
                <w:sz w:val="28"/>
                <w:szCs w:val="28"/>
              </w:rPr>
            </w:pPr>
          </w:p>
          <w:p w14:paraId="1D407755" w14:textId="77777777" w:rsidR="00DB0CE1" w:rsidRDefault="00DB0CE1" w:rsidP="00DB0CE1">
            <w:pPr>
              <w:ind w:firstLine="720"/>
              <w:jc w:val="center"/>
              <w:rPr>
                <w:b/>
                <w:color w:val="000000" w:themeColor="text1"/>
                <w:sz w:val="28"/>
                <w:szCs w:val="28"/>
              </w:rPr>
            </w:pPr>
          </w:p>
          <w:p w14:paraId="4D2EB83E" w14:textId="77777777" w:rsidR="00DB0CE1" w:rsidRPr="00A33903" w:rsidRDefault="00DB0CE1" w:rsidP="00DB0CE1">
            <w:pPr>
              <w:ind w:firstLine="720"/>
              <w:jc w:val="center"/>
              <w:rPr>
                <w:b/>
                <w:color w:val="000000" w:themeColor="text1"/>
                <w:sz w:val="28"/>
                <w:szCs w:val="28"/>
              </w:rPr>
            </w:pPr>
          </w:p>
          <w:p w14:paraId="145EFD7D" w14:textId="77777777" w:rsidR="00DB0CE1" w:rsidRPr="00A33903" w:rsidRDefault="00DB0CE1" w:rsidP="00DB0CE1">
            <w:pPr>
              <w:ind w:firstLine="720"/>
              <w:jc w:val="center"/>
              <w:rPr>
                <w:b/>
                <w:color w:val="000000" w:themeColor="text1"/>
                <w:sz w:val="28"/>
                <w:szCs w:val="28"/>
              </w:rPr>
            </w:pPr>
          </w:p>
          <w:p w14:paraId="1B2F6B85" w14:textId="77777777" w:rsidR="00DB0CE1" w:rsidRPr="00A33903" w:rsidRDefault="00DB0CE1" w:rsidP="00DB0CE1">
            <w:pPr>
              <w:jc w:val="center"/>
              <w:rPr>
                <w:b/>
                <w:color w:val="000000" w:themeColor="text1"/>
                <w:sz w:val="28"/>
                <w:szCs w:val="28"/>
              </w:rPr>
            </w:pPr>
            <w:r>
              <w:rPr>
                <w:b/>
                <w:color w:val="000000" w:themeColor="text1"/>
                <w:sz w:val="28"/>
                <w:szCs w:val="28"/>
              </w:rPr>
              <w:t>Hoàng Văn Long</w:t>
            </w:r>
          </w:p>
        </w:tc>
      </w:tr>
    </w:tbl>
    <w:p w14:paraId="345F94E0" w14:textId="77777777" w:rsidR="00DB0CE1" w:rsidRPr="00A33903" w:rsidRDefault="00DB0CE1" w:rsidP="008B0603">
      <w:pPr>
        <w:jc w:val="both"/>
        <w:rPr>
          <w:color w:val="000000" w:themeColor="text1"/>
          <w:sz w:val="2"/>
          <w:szCs w:val="2"/>
        </w:rPr>
        <w:sectPr w:rsidR="00DB0CE1" w:rsidRPr="00A33903" w:rsidSect="00FA1B6F">
          <w:headerReference w:type="default" r:id="rId29"/>
          <w:headerReference w:type="first" r:id="rId30"/>
          <w:footnotePr>
            <w:numRestart w:val="eachSect"/>
          </w:footnotePr>
          <w:pgSz w:w="11907" w:h="16840" w:code="9"/>
          <w:pgMar w:top="1134" w:right="1134" w:bottom="1134" w:left="1701" w:header="510" w:footer="454" w:gutter="0"/>
          <w:pgNumType w:start="1"/>
          <w:cols w:space="720"/>
          <w:titlePg/>
          <w:docGrid w:linePitch="326"/>
        </w:sectPr>
      </w:pPr>
    </w:p>
    <w:p w14:paraId="3B6AC013" w14:textId="77777777" w:rsidR="00DB0CE1" w:rsidRPr="00A33903" w:rsidRDefault="00DB0CE1" w:rsidP="00DB0CE1">
      <w:pPr>
        <w:rPr>
          <w:color w:val="000000" w:themeColor="text1"/>
          <w:sz w:val="26"/>
          <w:szCs w:val="26"/>
        </w:rPr>
      </w:pPr>
      <w:bookmarkStart w:id="382" w:name="chuong_pl_1_30"/>
      <w:bookmarkEnd w:id="382"/>
    </w:p>
    <w:tbl>
      <w:tblPr>
        <w:tblW w:w="16986" w:type="dxa"/>
        <w:jc w:val="center"/>
        <w:tblCellSpacing w:w="0" w:type="dxa"/>
        <w:shd w:val="clear" w:color="auto" w:fill="FFFFFF"/>
        <w:tblCellMar>
          <w:left w:w="0" w:type="dxa"/>
          <w:right w:w="0" w:type="dxa"/>
        </w:tblCellMar>
        <w:tblLook w:val="04A0" w:firstRow="1" w:lastRow="0" w:firstColumn="1" w:lastColumn="0" w:noHBand="0" w:noVBand="1"/>
      </w:tblPr>
      <w:tblGrid>
        <w:gridCol w:w="6344"/>
        <w:gridCol w:w="10642"/>
      </w:tblGrid>
      <w:tr w:rsidR="00DB0CE1" w:rsidRPr="00A33903" w14:paraId="4428AD8D" w14:textId="77777777" w:rsidTr="00DB0CE1">
        <w:trPr>
          <w:tblCellSpacing w:w="0" w:type="dxa"/>
          <w:jc w:val="center"/>
        </w:trPr>
        <w:tc>
          <w:tcPr>
            <w:tcW w:w="6344" w:type="dxa"/>
            <w:shd w:val="clear" w:color="auto" w:fill="FFFFFF"/>
            <w:tcMar>
              <w:top w:w="0" w:type="dxa"/>
              <w:left w:w="108" w:type="dxa"/>
              <w:bottom w:w="0" w:type="dxa"/>
              <w:right w:w="108" w:type="dxa"/>
            </w:tcMar>
            <w:hideMark/>
          </w:tcPr>
          <w:p w14:paraId="09577059"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ỦY BAN NHÂN DÂN</w:t>
            </w:r>
            <w:r w:rsidRPr="00A33903">
              <w:rPr>
                <w:b/>
                <w:bCs/>
                <w:color w:val="000000" w:themeColor="text1"/>
                <w:sz w:val="26"/>
                <w:szCs w:val="26"/>
              </w:rPr>
              <w:br/>
              <w:t xml:space="preserve">HUYỆN </w:t>
            </w:r>
            <w:r>
              <w:rPr>
                <w:b/>
                <w:bCs/>
                <w:color w:val="000000" w:themeColor="text1"/>
                <w:sz w:val="26"/>
                <w:szCs w:val="26"/>
              </w:rPr>
              <w:t>BÌNH LỤC</w:t>
            </w:r>
            <w:r w:rsidRPr="00A33903">
              <w:rPr>
                <w:b/>
                <w:bCs/>
                <w:color w:val="000000" w:themeColor="text1"/>
                <w:sz w:val="26"/>
                <w:szCs w:val="26"/>
              </w:rPr>
              <w:br/>
              <w:t>-------</w:t>
            </w:r>
          </w:p>
        </w:tc>
        <w:tc>
          <w:tcPr>
            <w:tcW w:w="10642" w:type="dxa"/>
            <w:shd w:val="clear" w:color="auto" w:fill="FFFFFF"/>
            <w:tcMar>
              <w:top w:w="0" w:type="dxa"/>
              <w:left w:w="108" w:type="dxa"/>
              <w:bottom w:w="0" w:type="dxa"/>
              <w:right w:w="108" w:type="dxa"/>
            </w:tcMar>
            <w:hideMark/>
          </w:tcPr>
          <w:p w14:paraId="7A7DB8D5"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CỘNG HÒA XÃ HỘI CHỦ NGHĨA VIỆT NAM</w:t>
            </w:r>
            <w:r w:rsidRPr="00A33903">
              <w:rPr>
                <w:b/>
                <w:bCs/>
                <w:color w:val="000000" w:themeColor="text1"/>
                <w:sz w:val="26"/>
                <w:szCs w:val="26"/>
              </w:rPr>
              <w:br/>
              <w:t>Độc lập - Tự do - Hạnh phúc</w:t>
            </w:r>
            <w:r w:rsidRPr="00A33903">
              <w:rPr>
                <w:b/>
                <w:bCs/>
                <w:color w:val="000000" w:themeColor="text1"/>
                <w:sz w:val="26"/>
                <w:szCs w:val="26"/>
              </w:rPr>
              <w:br/>
              <w:t>---------------</w:t>
            </w:r>
          </w:p>
        </w:tc>
      </w:tr>
      <w:tr w:rsidR="00DB0CE1" w:rsidRPr="00A33903" w14:paraId="5836C3C9" w14:textId="77777777" w:rsidTr="00DB0CE1">
        <w:trPr>
          <w:tblCellSpacing w:w="0" w:type="dxa"/>
          <w:jc w:val="center"/>
        </w:trPr>
        <w:tc>
          <w:tcPr>
            <w:tcW w:w="6344" w:type="dxa"/>
            <w:shd w:val="clear" w:color="auto" w:fill="FFFFFF"/>
            <w:tcMar>
              <w:top w:w="0" w:type="dxa"/>
              <w:left w:w="108" w:type="dxa"/>
              <w:bottom w:w="0" w:type="dxa"/>
              <w:right w:w="108" w:type="dxa"/>
            </w:tcMar>
            <w:hideMark/>
          </w:tcPr>
          <w:p w14:paraId="6796E2E5" w14:textId="77777777" w:rsidR="00DB0CE1" w:rsidRPr="00A33903" w:rsidRDefault="00DB0CE1" w:rsidP="00DB0CE1">
            <w:pPr>
              <w:jc w:val="both"/>
              <w:rPr>
                <w:color w:val="000000" w:themeColor="text1"/>
                <w:sz w:val="26"/>
                <w:szCs w:val="26"/>
              </w:rPr>
            </w:pPr>
          </w:p>
        </w:tc>
        <w:tc>
          <w:tcPr>
            <w:tcW w:w="10642" w:type="dxa"/>
            <w:shd w:val="clear" w:color="auto" w:fill="FFFFFF"/>
            <w:tcMar>
              <w:top w:w="0" w:type="dxa"/>
              <w:left w:w="108" w:type="dxa"/>
              <w:bottom w:w="0" w:type="dxa"/>
              <w:right w:w="108" w:type="dxa"/>
            </w:tcMar>
            <w:hideMark/>
          </w:tcPr>
          <w:p w14:paraId="228B61E1" w14:textId="77777777" w:rsidR="00DB0CE1" w:rsidRPr="00A33903" w:rsidRDefault="00DB0CE1" w:rsidP="00DB0CE1">
            <w:pPr>
              <w:jc w:val="center"/>
              <w:rPr>
                <w:color w:val="000000" w:themeColor="text1"/>
                <w:sz w:val="26"/>
                <w:szCs w:val="26"/>
              </w:rPr>
            </w:pPr>
            <w:r>
              <w:rPr>
                <w:i/>
                <w:iCs/>
                <w:color w:val="000000" w:themeColor="text1"/>
                <w:sz w:val="26"/>
                <w:szCs w:val="26"/>
              </w:rPr>
              <w:t>Bình Lục</w:t>
            </w:r>
            <w:r w:rsidRPr="00A33903">
              <w:rPr>
                <w:i/>
                <w:iCs/>
                <w:color w:val="000000" w:themeColor="text1"/>
                <w:sz w:val="26"/>
                <w:szCs w:val="26"/>
              </w:rPr>
              <w:t xml:space="preserve">, ngày </w:t>
            </w:r>
            <w:r>
              <w:rPr>
                <w:i/>
                <w:iCs/>
                <w:color w:val="000000" w:themeColor="text1"/>
                <w:sz w:val="26"/>
                <w:szCs w:val="26"/>
              </w:rPr>
              <w:t xml:space="preserve">      </w:t>
            </w:r>
            <w:r w:rsidRPr="00A33903">
              <w:rPr>
                <w:i/>
                <w:iCs/>
                <w:color w:val="000000" w:themeColor="text1"/>
                <w:sz w:val="26"/>
                <w:szCs w:val="26"/>
              </w:rPr>
              <w:t xml:space="preserve"> tháng </w:t>
            </w:r>
            <w:r>
              <w:rPr>
                <w:i/>
                <w:iCs/>
                <w:color w:val="000000" w:themeColor="text1"/>
                <w:sz w:val="26"/>
                <w:szCs w:val="26"/>
              </w:rPr>
              <w:t xml:space="preserve">     </w:t>
            </w:r>
            <w:r w:rsidRPr="00A33903">
              <w:rPr>
                <w:i/>
                <w:iCs/>
                <w:color w:val="000000" w:themeColor="text1"/>
                <w:sz w:val="26"/>
                <w:szCs w:val="26"/>
              </w:rPr>
              <w:t xml:space="preserve"> năm 2025</w:t>
            </w:r>
          </w:p>
        </w:tc>
      </w:tr>
    </w:tbl>
    <w:p w14:paraId="4801E80F" w14:textId="77777777" w:rsidR="00DB0CE1" w:rsidRPr="00A33903" w:rsidRDefault="00DB0CE1" w:rsidP="00DB0CE1">
      <w:pPr>
        <w:spacing w:before="120" w:after="120"/>
        <w:jc w:val="center"/>
        <w:rPr>
          <w:color w:val="000000" w:themeColor="text1"/>
          <w:sz w:val="26"/>
          <w:szCs w:val="26"/>
        </w:rPr>
      </w:pPr>
      <w:bookmarkStart w:id="383" w:name="chuong_pl_1_30_name"/>
      <w:r w:rsidRPr="00A33903">
        <w:rPr>
          <w:b/>
          <w:bCs/>
          <w:color w:val="000000" w:themeColor="text1"/>
          <w:sz w:val="26"/>
          <w:szCs w:val="26"/>
        </w:rPr>
        <w:t>TỔNG HỢP DANH SÁCH CÁC XÃ ĐẠT CHUẨN NÔNG THÔN MỚI</w:t>
      </w:r>
      <w:bookmarkEnd w:id="383"/>
      <w:r w:rsidRPr="00A33903">
        <w:rPr>
          <w:b/>
          <w:bCs/>
          <w:color w:val="000000" w:themeColor="text1"/>
          <w:sz w:val="26"/>
          <w:szCs w:val="26"/>
        </w:rPr>
        <w:br/>
      </w:r>
      <w:bookmarkStart w:id="384" w:name="chuong_pl_1_30_name_name"/>
      <w:r w:rsidRPr="00A33903">
        <w:rPr>
          <w:b/>
          <w:bCs/>
          <w:color w:val="000000" w:themeColor="text1"/>
          <w:sz w:val="26"/>
          <w:szCs w:val="26"/>
        </w:rPr>
        <w:t xml:space="preserve">(thuộc huyện </w:t>
      </w:r>
      <w:r>
        <w:rPr>
          <w:b/>
          <w:bCs/>
          <w:color w:val="000000" w:themeColor="text1"/>
          <w:sz w:val="26"/>
          <w:szCs w:val="26"/>
        </w:rPr>
        <w:t>Bình Lục</w:t>
      </w:r>
      <w:r w:rsidRPr="00A33903">
        <w:rPr>
          <w:b/>
          <w:bCs/>
          <w:color w:val="000000" w:themeColor="text1"/>
          <w:sz w:val="26"/>
          <w:szCs w:val="26"/>
        </w:rPr>
        <w:t xml:space="preserve">, tỉnh </w:t>
      </w:r>
      <w:r>
        <w:rPr>
          <w:b/>
          <w:bCs/>
          <w:color w:val="000000" w:themeColor="text1"/>
          <w:sz w:val="26"/>
          <w:szCs w:val="26"/>
        </w:rPr>
        <w:t>Hà Nam</w:t>
      </w:r>
      <w:r w:rsidRPr="00A33903">
        <w:rPr>
          <w:b/>
          <w:bCs/>
          <w:color w:val="000000" w:themeColor="text1"/>
          <w:sz w:val="26"/>
          <w:szCs w:val="26"/>
        </w:rPr>
        <w:t>)</w:t>
      </w:r>
      <w:bookmarkEnd w:id="384"/>
    </w:p>
    <w:tbl>
      <w:tblPr>
        <w:tblW w:w="5074" w:type="pct"/>
        <w:jc w:val="center"/>
        <w:tblCellSpacing w:w="0" w:type="dxa"/>
        <w:tblInd w:w="3121" w:type="dxa"/>
        <w:tblCellMar>
          <w:left w:w="0" w:type="dxa"/>
          <w:right w:w="0" w:type="dxa"/>
        </w:tblCellMar>
        <w:tblLook w:val="04A0" w:firstRow="1" w:lastRow="0" w:firstColumn="1" w:lastColumn="0" w:noHBand="0" w:noVBand="1"/>
      </w:tblPr>
      <w:tblGrid>
        <w:gridCol w:w="550"/>
        <w:gridCol w:w="2037"/>
        <w:gridCol w:w="1352"/>
        <w:gridCol w:w="2384"/>
        <w:gridCol w:w="1498"/>
        <w:gridCol w:w="4012"/>
        <w:gridCol w:w="1560"/>
        <w:gridCol w:w="1435"/>
      </w:tblGrid>
      <w:tr w:rsidR="00DB0CE1" w:rsidRPr="00A33903" w14:paraId="05741F66" w14:textId="77777777" w:rsidTr="00DB0CE1">
        <w:trPr>
          <w:trHeight w:val="20"/>
          <w:tblCellSpacing w:w="0" w:type="dxa"/>
          <w:jc w:val="center"/>
        </w:trPr>
        <w:tc>
          <w:tcPr>
            <w:tcW w:w="185" w:type="pct"/>
            <w:tcBorders>
              <w:top w:val="single" w:sz="8" w:space="0" w:color="auto"/>
              <w:left w:val="single" w:sz="8" w:space="0" w:color="auto"/>
              <w:bottom w:val="single" w:sz="8" w:space="0" w:color="auto"/>
              <w:right w:val="single" w:sz="8" w:space="0" w:color="auto"/>
            </w:tcBorders>
            <w:vAlign w:val="center"/>
            <w:hideMark/>
          </w:tcPr>
          <w:p w14:paraId="0C3072D3" w14:textId="77777777" w:rsidR="00DB0CE1" w:rsidRPr="00A33903" w:rsidRDefault="00DB0CE1" w:rsidP="00DB0CE1">
            <w:pPr>
              <w:spacing w:line="260" w:lineRule="exact"/>
              <w:jc w:val="center"/>
              <w:rPr>
                <w:color w:val="000000" w:themeColor="text1"/>
                <w:sz w:val="26"/>
                <w:szCs w:val="26"/>
              </w:rPr>
            </w:pPr>
            <w:r w:rsidRPr="00A33903">
              <w:rPr>
                <w:b/>
                <w:bCs/>
                <w:color w:val="000000" w:themeColor="text1"/>
                <w:sz w:val="26"/>
                <w:szCs w:val="26"/>
              </w:rPr>
              <w:t>TT</w:t>
            </w:r>
          </w:p>
        </w:tc>
        <w:tc>
          <w:tcPr>
            <w:tcW w:w="687" w:type="pct"/>
            <w:tcBorders>
              <w:top w:val="single" w:sz="8" w:space="0" w:color="auto"/>
              <w:left w:val="nil"/>
              <w:bottom w:val="single" w:sz="8" w:space="0" w:color="auto"/>
              <w:right w:val="single" w:sz="8" w:space="0" w:color="auto"/>
            </w:tcBorders>
            <w:vAlign w:val="center"/>
            <w:hideMark/>
          </w:tcPr>
          <w:p w14:paraId="39B1C74B" w14:textId="77777777" w:rsidR="00DB0CE1" w:rsidRPr="00A33903" w:rsidRDefault="00DB0CE1" w:rsidP="00DB0CE1">
            <w:pPr>
              <w:spacing w:line="260" w:lineRule="exact"/>
              <w:jc w:val="center"/>
              <w:rPr>
                <w:color w:val="000000" w:themeColor="text1"/>
                <w:sz w:val="26"/>
                <w:szCs w:val="26"/>
              </w:rPr>
            </w:pPr>
            <w:r w:rsidRPr="00A33903">
              <w:rPr>
                <w:b/>
                <w:bCs/>
                <w:color w:val="000000" w:themeColor="text1"/>
                <w:sz w:val="26"/>
                <w:szCs w:val="26"/>
              </w:rPr>
              <w:t>Tên xã đã đạt chuẩn nông thôn mới</w:t>
            </w:r>
          </w:p>
        </w:tc>
        <w:tc>
          <w:tcPr>
            <w:tcW w:w="456" w:type="pct"/>
            <w:tcBorders>
              <w:top w:val="single" w:sz="8" w:space="0" w:color="auto"/>
              <w:left w:val="nil"/>
              <w:bottom w:val="single" w:sz="8" w:space="0" w:color="auto"/>
              <w:right w:val="single" w:sz="8" w:space="0" w:color="auto"/>
            </w:tcBorders>
            <w:vAlign w:val="center"/>
            <w:hideMark/>
          </w:tcPr>
          <w:p w14:paraId="74375C63" w14:textId="77777777" w:rsidR="00DB0CE1" w:rsidRPr="00A33903" w:rsidRDefault="00DB0CE1" w:rsidP="00DB0CE1">
            <w:pPr>
              <w:spacing w:line="260" w:lineRule="exact"/>
              <w:jc w:val="center"/>
              <w:rPr>
                <w:color w:val="000000" w:themeColor="text1"/>
                <w:sz w:val="26"/>
                <w:szCs w:val="26"/>
              </w:rPr>
            </w:pPr>
            <w:r w:rsidRPr="00A33903">
              <w:rPr>
                <w:b/>
                <w:bCs/>
                <w:color w:val="000000" w:themeColor="text1"/>
                <w:sz w:val="26"/>
                <w:szCs w:val="26"/>
              </w:rPr>
              <w:t>Năm được công nhận</w:t>
            </w:r>
          </w:p>
        </w:tc>
        <w:tc>
          <w:tcPr>
            <w:tcW w:w="804" w:type="pct"/>
            <w:tcBorders>
              <w:top w:val="single" w:sz="8" w:space="0" w:color="auto"/>
              <w:left w:val="nil"/>
              <w:bottom w:val="single" w:sz="8" w:space="0" w:color="auto"/>
              <w:right w:val="single" w:sz="8" w:space="0" w:color="auto"/>
            </w:tcBorders>
            <w:vAlign w:val="center"/>
            <w:hideMark/>
          </w:tcPr>
          <w:p w14:paraId="0AE0417F" w14:textId="77777777" w:rsidR="00DB0CE1" w:rsidRPr="00A33903" w:rsidRDefault="00DB0CE1" w:rsidP="00DB0CE1">
            <w:pPr>
              <w:spacing w:line="260" w:lineRule="exact"/>
              <w:jc w:val="center"/>
              <w:rPr>
                <w:color w:val="000000" w:themeColor="text1"/>
                <w:sz w:val="26"/>
                <w:szCs w:val="26"/>
              </w:rPr>
            </w:pPr>
            <w:r w:rsidRPr="00A33903">
              <w:rPr>
                <w:b/>
                <w:bCs/>
                <w:color w:val="000000" w:themeColor="text1"/>
                <w:sz w:val="26"/>
                <w:szCs w:val="26"/>
              </w:rPr>
              <w:t>Số, ký hiệu, ngày tháng năm của Quyết định công nhận</w:t>
            </w:r>
          </w:p>
        </w:tc>
        <w:tc>
          <w:tcPr>
            <w:tcW w:w="505" w:type="pct"/>
            <w:tcBorders>
              <w:top w:val="single" w:sz="8" w:space="0" w:color="auto"/>
              <w:left w:val="nil"/>
              <w:bottom w:val="single" w:sz="8" w:space="0" w:color="auto"/>
              <w:right w:val="single" w:sz="8" w:space="0" w:color="auto"/>
            </w:tcBorders>
            <w:vAlign w:val="center"/>
            <w:hideMark/>
          </w:tcPr>
          <w:p w14:paraId="583D5E9B" w14:textId="77777777" w:rsidR="00DB0CE1" w:rsidRPr="00A33903" w:rsidRDefault="00DB0CE1" w:rsidP="00DB0CE1">
            <w:pPr>
              <w:spacing w:line="260" w:lineRule="exact"/>
              <w:jc w:val="center"/>
              <w:rPr>
                <w:color w:val="000000" w:themeColor="text1"/>
                <w:sz w:val="26"/>
                <w:szCs w:val="26"/>
              </w:rPr>
            </w:pPr>
            <w:r w:rsidRPr="00A33903">
              <w:rPr>
                <w:b/>
                <w:bCs/>
                <w:color w:val="000000" w:themeColor="text1"/>
                <w:sz w:val="26"/>
                <w:szCs w:val="26"/>
              </w:rPr>
              <w:t>Cấp ban hành Quyết định</w:t>
            </w:r>
          </w:p>
        </w:tc>
        <w:tc>
          <w:tcPr>
            <w:tcW w:w="1353" w:type="pct"/>
            <w:tcBorders>
              <w:top w:val="single" w:sz="8" w:space="0" w:color="auto"/>
              <w:left w:val="nil"/>
              <w:bottom w:val="single" w:sz="8" w:space="0" w:color="auto"/>
              <w:right w:val="single" w:sz="8" w:space="0" w:color="auto"/>
            </w:tcBorders>
            <w:vAlign w:val="center"/>
            <w:hideMark/>
          </w:tcPr>
          <w:p w14:paraId="4563465C" w14:textId="77777777" w:rsidR="00DB0CE1" w:rsidRPr="00A33903" w:rsidRDefault="00DB0CE1" w:rsidP="00DB0CE1">
            <w:pPr>
              <w:spacing w:line="260" w:lineRule="exact"/>
              <w:jc w:val="center"/>
              <w:rPr>
                <w:color w:val="000000" w:themeColor="text1"/>
                <w:sz w:val="26"/>
                <w:szCs w:val="26"/>
              </w:rPr>
            </w:pPr>
            <w:r w:rsidRPr="00A33903">
              <w:rPr>
                <w:b/>
                <w:bCs/>
                <w:color w:val="000000" w:themeColor="text1"/>
                <w:sz w:val="26"/>
                <w:szCs w:val="26"/>
              </w:rPr>
              <w:t>Trích yếu nội dung Quyết định</w:t>
            </w:r>
          </w:p>
        </w:tc>
        <w:tc>
          <w:tcPr>
            <w:tcW w:w="526" w:type="pct"/>
            <w:tcBorders>
              <w:top w:val="single" w:sz="8" w:space="0" w:color="auto"/>
              <w:left w:val="nil"/>
              <w:bottom w:val="single" w:sz="8" w:space="0" w:color="auto"/>
              <w:right w:val="single" w:sz="8" w:space="0" w:color="auto"/>
            </w:tcBorders>
            <w:vAlign w:val="center"/>
            <w:hideMark/>
          </w:tcPr>
          <w:p w14:paraId="0C8F2066" w14:textId="77777777" w:rsidR="00DB0CE1" w:rsidRPr="00A33903" w:rsidRDefault="00DB0CE1" w:rsidP="00DB0CE1">
            <w:pPr>
              <w:spacing w:line="260" w:lineRule="exact"/>
              <w:jc w:val="center"/>
              <w:rPr>
                <w:color w:val="000000" w:themeColor="text1"/>
                <w:sz w:val="26"/>
                <w:szCs w:val="26"/>
              </w:rPr>
            </w:pPr>
            <w:r w:rsidRPr="00A33903">
              <w:rPr>
                <w:b/>
                <w:bCs/>
                <w:color w:val="000000" w:themeColor="text1"/>
                <w:sz w:val="26"/>
                <w:szCs w:val="26"/>
              </w:rPr>
              <w:t>Năm công bố xã đạt chuẩn NTM</w:t>
            </w:r>
          </w:p>
        </w:tc>
        <w:tc>
          <w:tcPr>
            <w:tcW w:w="484" w:type="pct"/>
            <w:tcBorders>
              <w:top w:val="single" w:sz="8" w:space="0" w:color="auto"/>
              <w:left w:val="nil"/>
              <w:bottom w:val="single" w:sz="8" w:space="0" w:color="auto"/>
              <w:right w:val="single" w:sz="8" w:space="0" w:color="auto"/>
            </w:tcBorders>
            <w:vAlign w:val="center"/>
            <w:hideMark/>
          </w:tcPr>
          <w:p w14:paraId="69DAAEE3" w14:textId="77777777" w:rsidR="00DB0CE1" w:rsidRPr="00A33903" w:rsidRDefault="00DB0CE1" w:rsidP="00DB0CE1">
            <w:pPr>
              <w:spacing w:line="260" w:lineRule="exact"/>
              <w:jc w:val="center"/>
              <w:rPr>
                <w:color w:val="000000" w:themeColor="text1"/>
                <w:sz w:val="26"/>
                <w:szCs w:val="26"/>
              </w:rPr>
            </w:pPr>
            <w:r w:rsidRPr="00A33903">
              <w:rPr>
                <w:b/>
                <w:bCs/>
                <w:color w:val="000000" w:themeColor="text1"/>
                <w:sz w:val="26"/>
                <w:szCs w:val="26"/>
              </w:rPr>
              <w:t>Ghi chú</w:t>
            </w:r>
          </w:p>
        </w:tc>
      </w:tr>
      <w:tr w:rsidR="00DB0CE1" w:rsidRPr="00A33903" w14:paraId="7D679C7D" w14:textId="77777777" w:rsidTr="00DB0CE1">
        <w:trPr>
          <w:trHeight w:val="20"/>
          <w:tblCellSpacing w:w="0" w:type="dxa"/>
          <w:jc w:val="center"/>
        </w:trPr>
        <w:tc>
          <w:tcPr>
            <w:tcW w:w="185" w:type="pct"/>
            <w:tcBorders>
              <w:top w:val="nil"/>
              <w:left w:val="single" w:sz="8" w:space="0" w:color="auto"/>
              <w:bottom w:val="single" w:sz="8" w:space="0" w:color="auto"/>
              <w:right w:val="single" w:sz="8" w:space="0" w:color="auto"/>
            </w:tcBorders>
            <w:hideMark/>
          </w:tcPr>
          <w:p w14:paraId="52E532DE" w14:textId="77777777" w:rsidR="00DB0CE1" w:rsidRPr="000E17CD" w:rsidRDefault="00DB0CE1" w:rsidP="00DB0CE1">
            <w:pPr>
              <w:spacing w:line="260" w:lineRule="exact"/>
              <w:jc w:val="center"/>
              <w:rPr>
                <w:color w:val="000000" w:themeColor="text1"/>
                <w:sz w:val="26"/>
                <w:szCs w:val="26"/>
              </w:rPr>
            </w:pPr>
            <w:r w:rsidRPr="000E17CD">
              <w:rPr>
                <w:sz w:val="26"/>
                <w:szCs w:val="26"/>
              </w:rPr>
              <w:t>1</w:t>
            </w:r>
          </w:p>
        </w:tc>
        <w:tc>
          <w:tcPr>
            <w:tcW w:w="687" w:type="pct"/>
            <w:tcBorders>
              <w:top w:val="nil"/>
              <w:left w:val="nil"/>
              <w:bottom w:val="single" w:sz="8" w:space="0" w:color="auto"/>
              <w:right w:val="single" w:sz="8" w:space="0" w:color="auto"/>
            </w:tcBorders>
            <w:vAlign w:val="center"/>
            <w:hideMark/>
          </w:tcPr>
          <w:p w14:paraId="3DDD4BEF" w14:textId="77777777" w:rsidR="00DB0CE1" w:rsidRPr="000E17CD" w:rsidRDefault="00DB0CE1" w:rsidP="00DB0CE1">
            <w:pPr>
              <w:spacing w:line="260" w:lineRule="exact"/>
              <w:rPr>
                <w:color w:val="000000" w:themeColor="text1"/>
                <w:sz w:val="26"/>
                <w:szCs w:val="26"/>
              </w:rPr>
            </w:pPr>
            <w:r w:rsidRPr="000E17CD">
              <w:rPr>
                <w:sz w:val="26"/>
                <w:szCs w:val="26"/>
              </w:rPr>
              <w:t>Vũ Bản</w:t>
            </w:r>
          </w:p>
        </w:tc>
        <w:tc>
          <w:tcPr>
            <w:tcW w:w="456" w:type="pct"/>
            <w:tcBorders>
              <w:top w:val="nil"/>
              <w:left w:val="nil"/>
              <w:bottom w:val="single" w:sz="8" w:space="0" w:color="auto"/>
              <w:right w:val="single" w:sz="8" w:space="0" w:color="auto"/>
            </w:tcBorders>
            <w:vAlign w:val="center"/>
            <w:hideMark/>
          </w:tcPr>
          <w:p w14:paraId="6DB6EF21" w14:textId="77777777" w:rsidR="00DB0CE1" w:rsidRPr="000E17CD" w:rsidRDefault="00DB0CE1" w:rsidP="00DB0CE1">
            <w:pPr>
              <w:spacing w:line="260" w:lineRule="exact"/>
              <w:jc w:val="center"/>
              <w:rPr>
                <w:color w:val="000000" w:themeColor="text1"/>
                <w:sz w:val="26"/>
                <w:szCs w:val="26"/>
              </w:rPr>
            </w:pPr>
            <w:r w:rsidRPr="000E17CD">
              <w:rPr>
                <w:sz w:val="26"/>
                <w:szCs w:val="26"/>
              </w:rPr>
              <w:t>2013</w:t>
            </w:r>
          </w:p>
        </w:tc>
        <w:tc>
          <w:tcPr>
            <w:tcW w:w="804" w:type="pct"/>
            <w:tcBorders>
              <w:top w:val="nil"/>
              <w:left w:val="nil"/>
              <w:bottom w:val="single" w:sz="8" w:space="0" w:color="auto"/>
              <w:right w:val="single" w:sz="8" w:space="0" w:color="auto"/>
            </w:tcBorders>
            <w:vAlign w:val="center"/>
            <w:hideMark/>
          </w:tcPr>
          <w:p w14:paraId="1E00C6FE" w14:textId="77777777" w:rsidR="00DB0CE1" w:rsidRPr="000E17CD" w:rsidRDefault="00DB0CE1" w:rsidP="00DB0CE1">
            <w:pPr>
              <w:spacing w:line="260" w:lineRule="exact"/>
              <w:jc w:val="center"/>
              <w:rPr>
                <w:color w:val="000000" w:themeColor="text1"/>
                <w:sz w:val="26"/>
                <w:szCs w:val="26"/>
              </w:rPr>
            </w:pPr>
            <w:r w:rsidRPr="000E17CD">
              <w:rPr>
                <w:sz w:val="26"/>
                <w:szCs w:val="26"/>
              </w:rPr>
              <w:t>Số: 82/QĐ-UBND ngày 17/01/2014</w:t>
            </w:r>
          </w:p>
        </w:tc>
        <w:tc>
          <w:tcPr>
            <w:tcW w:w="505" w:type="pct"/>
            <w:tcBorders>
              <w:top w:val="nil"/>
              <w:left w:val="nil"/>
              <w:bottom w:val="single" w:sz="8" w:space="0" w:color="auto"/>
              <w:right w:val="single" w:sz="8" w:space="0" w:color="auto"/>
            </w:tcBorders>
            <w:vAlign w:val="center"/>
            <w:hideMark/>
          </w:tcPr>
          <w:p w14:paraId="1EDEB772" w14:textId="77777777" w:rsidR="00DB0CE1" w:rsidRPr="000E17CD" w:rsidRDefault="00DB0CE1" w:rsidP="00DB0CE1">
            <w:pPr>
              <w:spacing w:line="260" w:lineRule="exact"/>
              <w:jc w:val="center"/>
              <w:rPr>
                <w:color w:val="000000" w:themeColor="text1"/>
                <w:sz w:val="26"/>
                <w:szCs w:val="26"/>
              </w:rPr>
            </w:pPr>
            <w:r w:rsidRPr="000E17CD">
              <w:rPr>
                <w:sz w:val="26"/>
                <w:szCs w:val="26"/>
              </w:rPr>
              <w:t>UBND tỉnh Hà Nam</w:t>
            </w:r>
          </w:p>
        </w:tc>
        <w:tc>
          <w:tcPr>
            <w:tcW w:w="1353" w:type="pct"/>
            <w:tcBorders>
              <w:top w:val="nil"/>
              <w:left w:val="nil"/>
              <w:bottom w:val="single" w:sz="8" w:space="0" w:color="auto"/>
              <w:right w:val="single" w:sz="8" w:space="0" w:color="auto"/>
            </w:tcBorders>
            <w:vAlign w:val="center"/>
            <w:hideMark/>
          </w:tcPr>
          <w:p w14:paraId="61305A97" w14:textId="77777777" w:rsidR="00DB0CE1" w:rsidRPr="000E17CD" w:rsidRDefault="00DB0CE1" w:rsidP="00DB0CE1">
            <w:pPr>
              <w:spacing w:line="260" w:lineRule="exact"/>
              <w:jc w:val="both"/>
              <w:rPr>
                <w:color w:val="000000" w:themeColor="text1"/>
                <w:sz w:val="26"/>
                <w:szCs w:val="26"/>
              </w:rPr>
            </w:pPr>
            <w:r w:rsidRPr="000E17CD">
              <w:rPr>
                <w:sz w:val="26"/>
                <w:szCs w:val="26"/>
              </w:rPr>
              <w:t xml:space="preserve">V/v Công nhận “Xã đạt chuẩn nông thôn mới trên địa bàn tỉnh Hà Nam” </w:t>
            </w:r>
          </w:p>
        </w:tc>
        <w:tc>
          <w:tcPr>
            <w:tcW w:w="526" w:type="pct"/>
            <w:tcBorders>
              <w:top w:val="nil"/>
              <w:left w:val="nil"/>
              <w:bottom w:val="single" w:sz="8" w:space="0" w:color="auto"/>
              <w:right w:val="single" w:sz="8" w:space="0" w:color="auto"/>
            </w:tcBorders>
            <w:vAlign w:val="center"/>
            <w:hideMark/>
          </w:tcPr>
          <w:p w14:paraId="17104C51" w14:textId="77777777" w:rsidR="00DB0CE1" w:rsidRPr="000E17CD" w:rsidRDefault="00DB0CE1" w:rsidP="00DB0CE1">
            <w:pPr>
              <w:spacing w:line="260" w:lineRule="exact"/>
              <w:jc w:val="center"/>
              <w:rPr>
                <w:color w:val="000000" w:themeColor="text1"/>
                <w:sz w:val="26"/>
                <w:szCs w:val="26"/>
              </w:rPr>
            </w:pPr>
            <w:r w:rsidRPr="000E17CD">
              <w:rPr>
                <w:sz w:val="26"/>
                <w:szCs w:val="26"/>
              </w:rPr>
              <w:t>2014</w:t>
            </w:r>
          </w:p>
        </w:tc>
        <w:tc>
          <w:tcPr>
            <w:tcW w:w="484" w:type="pct"/>
            <w:tcBorders>
              <w:top w:val="nil"/>
              <w:left w:val="nil"/>
              <w:bottom w:val="single" w:sz="8" w:space="0" w:color="auto"/>
              <w:right w:val="single" w:sz="8" w:space="0" w:color="auto"/>
            </w:tcBorders>
            <w:vAlign w:val="center"/>
            <w:hideMark/>
          </w:tcPr>
          <w:p w14:paraId="674C83C2" w14:textId="77777777" w:rsidR="00DB0CE1" w:rsidRPr="00A33903" w:rsidRDefault="00DB0CE1" w:rsidP="00DB0CE1">
            <w:pPr>
              <w:spacing w:line="260" w:lineRule="exact"/>
              <w:jc w:val="center"/>
              <w:rPr>
                <w:color w:val="000000" w:themeColor="text1"/>
                <w:sz w:val="26"/>
                <w:szCs w:val="26"/>
              </w:rPr>
            </w:pPr>
          </w:p>
        </w:tc>
      </w:tr>
      <w:tr w:rsidR="00DB0CE1" w:rsidRPr="00A33903" w14:paraId="5149D218" w14:textId="77777777" w:rsidTr="00DB0CE1">
        <w:trPr>
          <w:trHeight w:val="20"/>
          <w:tblCellSpacing w:w="0" w:type="dxa"/>
          <w:jc w:val="center"/>
        </w:trPr>
        <w:tc>
          <w:tcPr>
            <w:tcW w:w="185" w:type="pct"/>
            <w:tcBorders>
              <w:top w:val="nil"/>
              <w:left w:val="single" w:sz="8" w:space="0" w:color="auto"/>
              <w:bottom w:val="single" w:sz="8" w:space="0" w:color="auto"/>
              <w:right w:val="single" w:sz="8" w:space="0" w:color="auto"/>
            </w:tcBorders>
            <w:hideMark/>
          </w:tcPr>
          <w:p w14:paraId="0AEB60A6" w14:textId="77777777" w:rsidR="00DB0CE1" w:rsidRPr="000E17CD" w:rsidRDefault="00DB0CE1" w:rsidP="00DB0CE1">
            <w:pPr>
              <w:spacing w:line="260" w:lineRule="exact"/>
              <w:jc w:val="center"/>
              <w:rPr>
                <w:color w:val="000000" w:themeColor="text1"/>
                <w:sz w:val="26"/>
                <w:szCs w:val="26"/>
              </w:rPr>
            </w:pPr>
            <w:r w:rsidRPr="000E17CD">
              <w:rPr>
                <w:sz w:val="26"/>
                <w:szCs w:val="26"/>
              </w:rPr>
              <w:t>2</w:t>
            </w:r>
          </w:p>
        </w:tc>
        <w:tc>
          <w:tcPr>
            <w:tcW w:w="687" w:type="pct"/>
            <w:tcBorders>
              <w:top w:val="nil"/>
              <w:left w:val="nil"/>
              <w:bottom w:val="single" w:sz="8" w:space="0" w:color="auto"/>
              <w:right w:val="single" w:sz="8" w:space="0" w:color="auto"/>
            </w:tcBorders>
            <w:vAlign w:val="center"/>
            <w:hideMark/>
          </w:tcPr>
          <w:p w14:paraId="02E76FE3" w14:textId="77777777" w:rsidR="00DB0CE1" w:rsidRPr="000E17CD" w:rsidRDefault="00DB0CE1" w:rsidP="00DB0CE1">
            <w:pPr>
              <w:spacing w:line="260" w:lineRule="exact"/>
              <w:rPr>
                <w:color w:val="000000" w:themeColor="text1"/>
                <w:sz w:val="26"/>
                <w:szCs w:val="26"/>
              </w:rPr>
            </w:pPr>
            <w:r w:rsidRPr="000E17CD">
              <w:rPr>
                <w:sz w:val="26"/>
                <w:szCs w:val="26"/>
              </w:rPr>
              <w:t>An Đổ</w:t>
            </w:r>
          </w:p>
        </w:tc>
        <w:tc>
          <w:tcPr>
            <w:tcW w:w="456" w:type="pct"/>
            <w:tcBorders>
              <w:top w:val="nil"/>
              <w:left w:val="nil"/>
              <w:bottom w:val="single" w:sz="8" w:space="0" w:color="auto"/>
              <w:right w:val="single" w:sz="8" w:space="0" w:color="auto"/>
            </w:tcBorders>
            <w:vAlign w:val="center"/>
            <w:hideMark/>
          </w:tcPr>
          <w:p w14:paraId="03BC180F" w14:textId="77777777" w:rsidR="00DB0CE1" w:rsidRPr="000E17CD" w:rsidRDefault="00DB0CE1" w:rsidP="00DB0CE1">
            <w:pPr>
              <w:spacing w:line="260" w:lineRule="exact"/>
              <w:jc w:val="center"/>
              <w:rPr>
                <w:color w:val="000000" w:themeColor="text1"/>
                <w:sz w:val="26"/>
                <w:szCs w:val="26"/>
              </w:rPr>
            </w:pPr>
            <w:r w:rsidRPr="000E17CD">
              <w:rPr>
                <w:sz w:val="26"/>
                <w:szCs w:val="26"/>
              </w:rPr>
              <w:t>2014</w:t>
            </w:r>
          </w:p>
        </w:tc>
        <w:tc>
          <w:tcPr>
            <w:tcW w:w="804" w:type="pct"/>
            <w:tcBorders>
              <w:top w:val="nil"/>
              <w:left w:val="nil"/>
              <w:bottom w:val="single" w:sz="8" w:space="0" w:color="auto"/>
              <w:right w:val="single" w:sz="8" w:space="0" w:color="auto"/>
            </w:tcBorders>
            <w:vAlign w:val="center"/>
            <w:hideMark/>
          </w:tcPr>
          <w:p w14:paraId="61F39A97" w14:textId="77777777" w:rsidR="00DB0CE1" w:rsidRPr="000E17CD" w:rsidRDefault="00DB0CE1" w:rsidP="00DB0CE1">
            <w:pPr>
              <w:spacing w:line="260" w:lineRule="exact"/>
              <w:jc w:val="center"/>
              <w:rPr>
                <w:color w:val="000000" w:themeColor="text1"/>
                <w:sz w:val="26"/>
                <w:szCs w:val="26"/>
              </w:rPr>
            </w:pPr>
            <w:r w:rsidRPr="000E17CD">
              <w:rPr>
                <w:sz w:val="26"/>
                <w:szCs w:val="26"/>
              </w:rPr>
              <w:t>Số: 154/QĐ-UBND ngày 02/02/2015</w:t>
            </w:r>
          </w:p>
        </w:tc>
        <w:tc>
          <w:tcPr>
            <w:tcW w:w="505" w:type="pct"/>
            <w:tcBorders>
              <w:top w:val="nil"/>
              <w:left w:val="nil"/>
              <w:bottom w:val="single" w:sz="8" w:space="0" w:color="auto"/>
              <w:right w:val="single" w:sz="8" w:space="0" w:color="auto"/>
            </w:tcBorders>
            <w:hideMark/>
          </w:tcPr>
          <w:p w14:paraId="597E8AF4" w14:textId="77777777" w:rsidR="00DB0CE1" w:rsidRPr="000E17CD" w:rsidRDefault="00DB0CE1" w:rsidP="00DB0CE1">
            <w:pPr>
              <w:spacing w:line="260" w:lineRule="exact"/>
              <w:jc w:val="center"/>
              <w:rPr>
                <w:color w:val="000000" w:themeColor="text1"/>
                <w:sz w:val="26"/>
                <w:szCs w:val="26"/>
              </w:rPr>
            </w:pPr>
            <w:r w:rsidRPr="000E17CD">
              <w:rPr>
                <w:sz w:val="26"/>
                <w:szCs w:val="26"/>
              </w:rPr>
              <w:t>UBND tỉnh Hà Nam</w:t>
            </w:r>
          </w:p>
        </w:tc>
        <w:tc>
          <w:tcPr>
            <w:tcW w:w="1353" w:type="pct"/>
            <w:tcBorders>
              <w:top w:val="nil"/>
              <w:left w:val="nil"/>
              <w:bottom w:val="single" w:sz="8" w:space="0" w:color="auto"/>
              <w:right w:val="single" w:sz="8" w:space="0" w:color="auto"/>
            </w:tcBorders>
            <w:vAlign w:val="center"/>
            <w:hideMark/>
          </w:tcPr>
          <w:p w14:paraId="66A5AA13" w14:textId="77777777" w:rsidR="00DB0CE1" w:rsidRPr="000E17CD" w:rsidRDefault="00DB0CE1" w:rsidP="00DB0CE1">
            <w:pPr>
              <w:spacing w:line="260" w:lineRule="exact"/>
              <w:jc w:val="both"/>
              <w:rPr>
                <w:color w:val="000000" w:themeColor="text1"/>
                <w:sz w:val="26"/>
                <w:szCs w:val="26"/>
              </w:rPr>
            </w:pPr>
            <w:r w:rsidRPr="000E17CD">
              <w:rPr>
                <w:sz w:val="26"/>
                <w:szCs w:val="26"/>
              </w:rPr>
              <w:t>V/v Công nhận “Xã đạt chuẩn nông thôn mới” tỉnh Hà Nam năm 2014</w:t>
            </w:r>
          </w:p>
        </w:tc>
        <w:tc>
          <w:tcPr>
            <w:tcW w:w="526" w:type="pct"/>
            <w:tcBorders>
              <w:top w:val="nil"/>
              <w:left w:val="nil"/>
              <w:bottom w:val="single" w:sz="8" w:space="0" w:color="auto"/>
              <w:right w:val="single" w:sz="8" w:space="0" w:color="auto"/>
            </w:tcBorders>
            <w:hideMark/>
          </w:tcPr>
          <w:p w14:paraId="7C7A8945" w14:textId="77777777" w:rsidR="00DB0CE1" w:rsidRPr="000E17CD" w:rsidRDefault="00DB0CE1" w:rsidP="00DB0CE1">
            <w:pPr>
              <w:spacing w:line="260" w:lineRule="exact"/>
              <w:jc w:val="center"/>
              <w:rPr>
                <w:color w:val="000000" w:themeColor="text1"/>
                <w:sz w:val="26"/>
                <w:szCs w:val="26"/>
              </w:rPr>
            </w:pPr>
            <w:r w:rsidRPr="000E17CD">
              <w:rPr>
                <w:sz w:val="26"/>
                <w:szCs w:val="26"/>
              </w:rPr>
              <w:t>2015</w:t>
            </w:r>
          </w:p>
        </w:tc>
        <w:tc>
          <w:tcPr>
            <w:tcW w:w="484" w:type="pct"/>
            <w:tcBorders>
              <w:top w:val="nil"/>
              <w:left w:val="nil"/>
              <w:bottom w:val="single" w:sz="8" w:space="0" w:color="auto"/>
              <w:right w:val="single" w:sz="8" w:space="0" w:color="auto"/>
            </w:tcBorders>
            <w:vAlign w:val="center"/>
            <w:hideMark/>
          </w:tcPr>
          <w:p w14:paraId="03F10B44" w14:textId="77777777" w:rsidR="00DB0CE1" w:rsidRPr="00A33903" w:rsidRDefault="00DB0CE1" w:rsidP="00DB0CE1">
            <w:pPr>
              <w:spacing w:line="260" w:lineRule="exact"/>
              <w:jc w:val="both"/>
              <w:rPr>
                <w:color w:val="000000" w:themeColor="text1"/>
                <w:sz w:val="26"/>
                <w:szCs w:val="26"/>
              </w:rPr>
            </w:pPr>
          </w:p>
        </w:tc>
      </w:tr>
      <w:tr w:rsidR="00DB0CE1" w:rsidRPr="00A33903" w14:paraId="2013DFA3" w14:textId="77777777" w:rsidTr="00DB0CE1">
        <w:trPr>
          <w:trHeight w:val="20"/>
          <w:tblCellSpacing w:w="0" w:type="dxa"/>
          <w:jc w:val="center"/>
        </w:trPr>
        <w:tc>
          <w:tcPr>
            <w:tcW w:w="185" w:type="pct"/>
            <w:tcBorders>
              <w:top w:val="nil"/>
              <w:left w:val="single" w:sz="8" w:space="0" w:color="auto"/>
              <w:bottom w:val="single" w:sz="8" w:space="0" w:color="auto"/>
              <w:right w:val="single" w:sz="8" w:space="0" w:color="auto"/>
            </w:tcBorders>
            <w:hideMark/>
          </w:tcPr>
          <w:p w14:paraId="180DCADF" w14:textId="77777777" w:rsidR="00DB0CE1" w:rsidRPr="000E17CD" w:rsidRDefault="00DB0CE1" w:rsidP="00DB0CE1">
            <w:pPr>
              <w:spacing w:line="260" w:lineRule="exact"/>
              <w:jc w:val="center"/>
              <w:rPr>
                <w:color w:val="000000" w:themeColor="text1"/>
                <w:sz w:val="26"/>
                <w:szCs w:val="26"/>
              </w:rPr>
            </w:pPr>
            <w:r w:rsidRPr="000E17CD">
              <w:rPr>
                <w:sz w:val="26"/>
                <w:szCs w:val="26"/>
              </w:rPr>
              <w:t>3</w:t>
            </w:r>
          </w:p>
        </w:tc>
        <w:tc>
          <w:tcPr>
            <w:tcW w:w="687" w:type="pct"/>
            <w:tcBorders>
              <w:top w:val="nil"/>
              <w:left w:val="nil"/>
              <w:bottom w:val="single" w:sz="8" w:space="0" w:color="auto"/>
              <w:right w:val="single" w:sz="8" w:space="0" w:color="auto"/>
            </w:tcBorders>
            <w:vAlign w:val="center"/>
            <w:hideMark/>
          </w:tcPr>
          <w:p w14:paraId="642C92EB" w14:textId="77777777" w:rsidR="00DB0CE1" w:rsidRPr="000E17CD" w:rsidRDefault="00DB0CE1" w:rsidP="00DB0CE1">
            <w:pPr>
              <w:spacing w:line="260" w:lineRule="exact"/>
              <w:rPr>
                <w:color w:val="000000" w:themeColor="text1"/>
                <w:sz w:val="26"/>
                <w:szCs w:val="26"/>
              </w:rPr>
            </w:pPr>
            <w:r w:rsidRPr="000E17CD">
              <w:rPr>
                <w:sz w:val="26"/>
                <w:szCs w:val="26"/>
              </w:rPr>
              <w:t>Tiêu Động</w:t>
            </w:r>
          </w:p>
        </w:tc>
        <w:tc>
          <w:tcPr>
            <w:tcW w:w="456" w:type="pct"/>
            <w:tcBorders>
              <w:top w:val="nil"/>
              <w:left w:val="nil"/>
              <w:bottom w:val="single" w:sz="8" w:space="0" w:color="auto"/>
              <w:right w:val="single" w:sz="8" w:space="0" w:color="auto"/>
            </w:tcBorders>
            <w:vAlign w:val="center"/>
            <w:hideMark/>
          </w:tcPr>
          <w:p w14:paraId="1D0D2D45" w14:textId="77777777" w:rsidR="00DB0CE1" w:rsidRPr="000E17CD" w:rsidRDefault="00DB0CE1" w:rsidP="00DB0CE1">
            <w:pPr>
              <w:spacing w:line="260" w:lineRule="exact"/>
              <w:jc w:val="center"/>
              <w:rPr>
                <w:color w:val="000000" w:themeColor="text1"/>
                <w:sz w:val="26"/>
                <w:szCs w:val="26"/>
              </w:rPr>
            </w:pPr>
            <w:r w:rsidRPr="000E17CD">
              <w:rPr>
                <w:sz w:val="26"/>
                <w:szCs w:val="26"/>
              </w:rPr>
              <w:t>2014</w:t>
            </w:r>
          </w:p>
        </w:tc>
        <w:tc>
          <w:tcPr>
            <w:tcW w:w="804" w:type="pct"/>
            <w:tcBorders>
              <w:top w:val="nil"/>
              <w:left w:val="nil"/>
              <w:bottom w:val="single" w:sz="8" w:space="0" w:color="auto"/>
              <w:right w:val="single" w:sz="8" w:space="0" w:color="auto"/>
            </w:tcBorders>
            <w:vAlign w:val="center"/>
            <w:hideMark/>
          </w:tcPr>
          <w:p w14:paraId="1D8E7920" w14:textId="77777777" w:rsidR="00DB0CE1" w:rsidRPr="000E17CD" w:rsidRDefault="00DB0CE1" w:rsidP="00DB0CE1">
            <w:pPr>
              <w:spacing w:line="260" w:lineRule="exact"/>
              <w:jc w:val="center"/>
              <w:rPr>
                <w:color w:val="000000" w:themeColor="text1"/>
                <w:sz w:val="26"/>
                <w:szCs w:val="26"/>
              </w:rPr>
            </w:pPr>
            <w:r w:rsidRPr="000E17CD">
              <w:rPr>
                <w:sz w:val="26"/>
                <w:szCs w:val="26"/>
              </w:rPr>
              <w:t>Số: 154/QĐ-UBND ngày 02/02/2015</w:t>
            </w:r>
          </w:p>
        </w:tc>
        <w:tc>
          <w:tcPr>
            <w:tcW w:w="505" w:type="pct"/>
            <w:tcBorders>
              <w:top w:val="nil"/>
              <w:left w:val="nil"/>
              <w:bottom w:val="single" w:sz="8" w:space="0" w:color="auto"/>
              <w:right w:val="single" w:sz="8" w:space="0" w:color="auto"/>
            </w:tcBorders>
            <w:hideMark/>
          </w:tcPr>
          <w:p w14:paraId="7DC977EB" w14:textId="77777777" w:rsidR="00DB0CE1" w:rsidRPr="000E17CD" w:rsidRDefault="00DB0CE1" w:rsidP="00DB0CE1">
            <w:pPr>
              <w:spacing w:line="260" w:lineRule="exact"/>
              <w:jc w:val="center"/>
              <w:rPr>
                <w:color w:val="000000" w:themeColor="text1"/>
                <w:sz w:val="26"/>
                <w:szCs w:val="26"/>
              </w:rPr>
            </w:pPr>
            <w:r w:rsidRPr="000E17CD">
              <w:rPr>
                <w:sz w:val="26"/>
                <w:szCs w:val="26"/>
              </w:rPr>
              <w:t>UBND tỉnh Hà Nam</w:t>
            </w:r>
          </w:p>
        </w:tc>
        <w:tc>
          <w:tcPr>
            <w:tcW w:w="1353" w:type="pct"/>
            <w:tcBorders>
              <w:top w:val="nil"/>
              <w:left w:val="nil"/>
              <w:bottom w:val="single" w:sz="8" w:space="0" w:color="auto"/>
              <w:right w:val="single" w:sz="8" w:space="0" w:color="auto"/>
            </w:tcBorders>
            <w:vAlign w:val="center"/>
            <w:hideMark/>
          </w:tcPr>
          <w:p w14:paraId="350A7486" w14:textId="77777777" w:rsidR="00DB0CE1" w:rsidRPr="000E17CD" w:rsidRDefault="00DB0CE1" w:rsidP="00DB0CE1">
            <w:pPr>
              <w:spacing w:line="260" w:lineRule="exact"/>
              <w:jc w:val="both"/>
              <w:rPr>
                <w:color w:val="000000" w:themeColor="text1"/>
                <w:sz w:val="26"/>
                <w:szCs w:val="26"/>
              </w:rPr>
            </w:pPr>
            <w:r w:rsidRPr="000E17CD">
              <w:rPr>
                <w:sz w:val="26"/>
                <w:szCs w:val="26"/>
              </w:rPr>
              <w:t>V/v Công nhận “Xã đạt chuẩn nông thôn mới” tỉnh Hà Nam năm 2014</w:t>
            </w:r>
          </w:p>
        </w:tc>
        <w:tc>
          <w:tcPr>
            <w:tcW w:w="526" w:type="pct"/>
            <w:tcBorders>
              <w:top w:val="nil"/>
              <w:left w:val="nil"/>
              <w:bottom w:val="single" w:sz="8" w:space="0" w:color="auto"/>
              <w:right w:val="single" w:sz="8" w:space="0" w:color="auto"/>
            </w:tcBorders>
            <w:hideMark/>
          </w:tcPr>
          <w:p w14:paraId="6D24FFC9" w14:textId="77777777" w:rsidR="00DB0CE1" w:rsidRPr="000E17CD" w:rsidRDefault="00DB0CE1" w:rsidP="00DB0CE1">
            <w:pPr>
              <w:spacing w:line="260" w:lineRule="exact"/>
              <w:jc w:val="center"/>
              <w:rPr>
                <w:color w:val="000000" w:themeColor="text1"/>
                <w:sz w:val="26"/>
                <w:szCs w:val="26"/>
              </w:rPr>
            </w:pPr>
            <w:r w:rsidRPr="000E17CD">
              <w:rPr>
                <w:sz w:val="26"/>
                <w:szCs w:val="26"/>
              </w:rPr>
              <w:t>2015</w:t>
            </w:r>
          </w:p>
        </w:tc>
        <w:tc>
          <w:tcPr>
            <w:tcW w:w="484" w:type="pct"/>
            <w:tcBorders>
              <w:top w:val="nil"/>
              <w:left w:val="nil"/>
              <w:bottom w:val="single" w:sz="8" w:space="0" w:color="auto"/>
              <w:right w:val="single" w:sz="8" w:space="0" w:color="auto"/>
            </w:tcBorders>
            <w:vAlign w:val="center"/>
            <w:hideMark/>
          </w:tcPr>
          <w:p w14:paraId="3F75AA52" w14:textId="77777777" w:rsidR="00DB0CE1" w:rsidRPr="00A33903" w:rsidRDefault="00DB0CE1" w:rsidP="00DB0CE1">
            <w:pPr>
              <w:spacing w:line="260" w:lineRule="exact"/>
              <w:jc w:val="both"/>
              <w:rPr>
                <w:color w:val="000000" w:themeColor="text1"/>
                <w:sz w:val="26"/>
                <w:szCs w:val="26"/>
              </w:rPr>
            </w:pPr>
          </w:p>
        </w:tc>
      </w:tr>
      <w:tr w:rsidR="00DB0CE1" w:rsidRPr="00A33903" w14:paraId="64E16271" w14:textId="77777777" w:rsidTr="00DB0CE1">
        <w:trPr>
          <w:trHeight w:val="20"/>
          <w:tblCellSpacing w:w="0" w:type="dxa"/>
          <w:jc w:val="center"/>
        </w:trPr>
        <w:tc>
          <w:tcPr>
            <w:tcW w:w="185" w:type="pct"/>
            <w:tcBorders>
              <w:top w:val="nil"/>
              <w:left w:val="single" w:sz="8" w:space="0" w:color="auto"/>
              <w:bottom w:val="single" w:sz="8" w:space="0" w:color="auto"/>
              <w:right w:val="single" w:sz="8" w:space="0" w:color="auto"/>
            </w:tcBorders>
          </w:tcPr>
          <w:p w14:paraId="35772D82" w14:textId="77777777" w:rsidR="00DB0CE1" w:rsidRPr="000E17CD" w:rsidRDefault="00DB0CE1" w:rsidP="00DB0CE1">
            <w:pPr>
              <w:spacing w:line="260" w:lineRule="exact"/>
              <w:jc w:val="center"/>
              <w:rPr>
                <w:color w:val="000000" w:themeColor="text1"/>
                <w:sz w:val="26"/>
                <w:szCs w:val="26"/>
              </w:rPr>
            </w:pPr>
            <w:r w:rsidRPr="000E17CD">
              <w:rPr>
                <w:sz w:val="26"/>
                <w:szCs w:val="26"/>
              </w:rPr>
              <w:t>4</w:t>
            </w:r>
          </w:p>
        </w:tc>
        <w:tc>
          <w:tcPr>
            <w:tcW w:w="687" w:type="pct"/>
            <w:tcBorders>
              <w:top w:val="nil"/>
              <w:left w:val="nil"/>
              <w:bottom w:val="single" w:sz="8" w:space="0" w:color="auto"/>
              <w:right w:val="single" w:sz="8" w:space="0" w:color="auto"/>
            </w:tcBorders>
            <w:vAlign w:val="center"/>
          </w:tcPr>
          <w:p w14:paraId="38199E08" w14:textId="77777777" w:rsidR="00DB0CE1" w:rsidRPr="000E17CD" w:rsidRDefault="00DB0CE1" w:rsidP="00DB0CE1">
            <w:pPr>
              <w:spacing w:line="260" w:lineRule="exact"/>
              <w:rPr>
                <w:color w:val="000000" w:themeColor="text1"/>
                <w:sz w:val="26"/>
                <w:szCs w:val="26"/>
              </w:rPr>
            </w:pPr>
            <w:r w:rsidRPr="000E17CD">
              <w:rPr>
                <w:sz w:val="26"/>
                <w:szCs w:val="26"/>
              </w:rPr>
              <w:t>Đồng Du</w:t>
            </w:r>
          </w:p>
        </w:tc>
        <w:tc>
          <w:tcPr>
            <w:tcW w:w="456" w:type="pct"/>
            <w:tcBorders>
              <w:top w:val="nil"/>
              <w:left w:val="nil"/>
              <w:bottom w:val="single" w:sz="8" w:space="0" w:color="auto"/>
              <w:right w:val="single" w:sz="8" w:space="0" w:color="auto"/>
            </w:tcBorders>
            <w:vAlign w:val="center"/>
          </w:tcPr>
          <w:p w14:paraId="49D06F86" w14:textId="77777777" w:rsidR="00DB0CE1" w:rsidRPr="000E17CD" w:rsidRDefault="00DB0CE1" w:rsidP="00DB0CE1">
            <w:pPr>
              <w:spacing w:line="260" w:lineRule="exact"/>
              <w:jc w:val="center"/>
              <w:rPr>
                <w:color w:val="000000" w:themeColor="text1"/>
                <w:sz w:val="26"/>
                <w:szCs w:val="26"/>
              </w:rPr>
            </w:pPr>
            <w:r w:rsidRPr="000E17CD">
              <w:rPr>
                <w:sz w:val="26"/>
                <w:szCs w:val="26"/>
              </w:rPr>
              <w:t>2015</w:t>
            </w:r>
          </w:p>
        </w:tc>
        <w:tc>
          <w:tcPr>
            <w:tcW w:w="804" w:type="pct"/>
            <w:tcBorders>
              <w:top w:val="nil"/>
              <w:left w:val="nil"/>
              <w:bottom w:val="single" w:sz="8" w:space="0" w:color="auto"/>
              <w:right w:val="single" w:sz="8" w:space="0" w:color="auto"/>
            </w:tcBorders>
            <w:vAlign w:val="center"/>
          </w:tcPr>
          <w:p w14:paraId="5C53409E" w14:textId="77777777" w:rsidR="00DB0CE1" w:rsidRPr="000E17CD" w:rsidRDefault="00DB0CE1" w:rsidP="00DB0CE1">
            <w:pPr>
              <w:spacing w:line="260" w:lineRule="exact"/>
              <w:jc w:val="center"/>
              <w:rPr>
                <w:color w:val="000000" w:themeColor="text1"/>
                <w:sz w:val="26"/>
                <w:szCs w:val="26"/>
              </w:rPr>
            </w:pPr>
            <w:r w:rsidRPr="000E17CD">
              <w:rPr>
                <w:sz w:val="26"/>
                <w:szCs w:val="26"/>
              </w:rPr>
              <w:t>Số: 1550/QĐ-UBND ngày 8/12/2015</w:t>
            </w:r>
          </w:p>
        </w:tc>
        <w:tc>
          <w:tcPr>
            <w:tcW w:w="505" w:type="pct"/>
            <w:tcBorders>
              <w:top w:val="nil"/>
              <w:left w:val="nil"/>
              <w:bottom w:val="single" w:sz="8" w:space="0" w:color="auto"/>
              <w:right w:val="single" w:sz="8" w:space="0" w:color="auto"/>
            </w:tcBorders>
          </w:tcPr>
          <w:p w14:paraId="00E2DE8B" w14:textId="77777777" w:rsidR="00DB0CE1" w:rsidRPr="000E17CD" w:rsidRDefault="00DB0CE1" w:rsidP="00DB0CE1">
            <w:pPr>
              <w:spacing w:line="260" w:lineRule="exact"/>
              <w:jc w:val="center"/>
              <w:rPr>
                <w:color w:val="000000" w:themeColor="text1"/>
                <w:sz w:val="26"/>
                <w:szCs w:val="26"/>
              </w:rPr>
            </w:pPr>
            <w:r w:rsidRPr="000E17CD">
              <w:rPr>
                <w:sz w:val="26"/>
                <w:szCs w:val="26"/>
              </w:rPr>
              <w:t>UBND tỉnh Hà Nam</w:t>
            </w:r>
          </w:p>
        </w:tc>
        <w:tc>
          <w:tcPr>
            <w:tcW w:w="1353" w:type="pct"/>
            <w:tcBorders>
              <w:top w:val="nil"/>
              <w:left w:val="nil"/>
              <w:bottom w:val="single" w:sz="8" w:space="0" w:color="auto"/>
              <w:right w:val="single" w:sz="8" w:space="0" w:color="auto"/>
            </w:tcBorders>
          </w:tcPr>
          <w:p w14:paraId="1A80389D" w14:textId="77777777" w:rsidR="00DB0CE1" w:rsidRPr="000E17CD" w:rsidRDefault="00DB0CE1" w:rsidP="00DB0CE1">
            <w:pPr>
              <w:spacing w:line="260" w:lineRule="exact"/>
              <w:jc w:val="both"/>
              <w:rPr>
                <w:color w:val="000000" w:themeColor="text1"/>
                <w:sz w:val="26"/>
                <w:szCs w:val="26"/>
              </w:rPr>
            </w:pPr>
            <w:r w:rsidRPr="000E17CD">
              <w:rPr>
                <w:sz w:val="26"/>
                <w:szCs w:val="26"/>
              </w:rPr>
              <w:t>V/v Công nhận “Xã đạt chuẩn nông thôn mới” tỉnh Hà Nam năm 2015</w:t>
            </w:r>
          </w:p>
        </w:tc>
        <w:tc>
          <w:tcPr>
            <w:tcW w:w="526" w:type="pct"/>
            <w:tcBorders>
              <w:top w:val="nil"/>
              <w:left w:val="nil"/>
              <w:bottom w:val="single" w:sz="8" w:space="0" w:color="auto"/>
              <w:right w:val="single" w:sz="8" w:space="0" w:color="auto"/>
            </w:tcBorders>
            <w:vAlign w:val="center"/>
          </w:tcPr>
          <w:p w14:paraId="4408A8C4" w14:textId="77777777" w:rsidR="00DB0CE1" w:rsidRPr="000E17CD" w:rsidRDefault="00DB0CE1" w:rsidP="00DB0CE1">
            <w:pPr>
              <w:spacing w:line="260" w:lineRule="exact"/>
              <w:jc w:val="center"/>
              <w:rPr>
                <w:color w:val="000000" w:themeColor="text1"/>
                <w:sz w:val="26"/>
                <w:szCs w:val="26"/>
              </w:rPr>
            </w:pPr>
            <w:r w:rsidRPr="000E17CD">
              <w:rPr>
                <w:sz w:val="26"/>
                <w:szCs w:val="26"/>
              </w:rPr>
              <w:t>2015</w:t>
            </w:r>
          </w:p>
        </w:tc>
        <w:tc>
          <w:tcPr>
            <w:tcW w:w="484" w:type="pct"/>
            <w:tcBorders>
              <w:top w:val="nil"/>
              <w:left w:val="nil"/>
              <w:bottom w:val="single" w:sz="8" w:space="0" w:color="auto"/>
              <w:right w:val="single" w:sz="8" w:space="0" w:color="auto"/>
            </w:tcBorders>
            <w:vAlign w:val="center"/>
          </w:tcPr>
          <w:p w14:paraId="1B3F425B" w14:textId="77777777" w:rsidR="00DB0CE1" w:rsidRPr="00A33903" w:rsidRDefault="00DB0CE1" w:rsidP="00DB0CE1">
            <w:pPr>
              <w:spacing w:line="260" w:lineRule="exact"/>
              <w:jc w:val="both"/>
              <w:rPr>
                <w:color w:val="000000" w:themeColor="text1"/>
                <w:sz w:val="26"/>
                <w:szCs w:val="26"/>
              </w:rPr>
            </w:pPr>
          </w:p>
        </w:tc>
      </w:tr>
      <w:tr w:rsidR="00DB0CE1" w:rsidRPr="00A33903" w14:paraId="77E04577" w14:textId="77777777" w:rsidTr="00DB0CE1">
        <w:trPr>
          <w:trHeight w:val="20"/>
          <w:tblCellSpacing w:w="0" w:type="dxa"/>
          <w:jc w:val="center"/>
        </w:trPr>
        <w:tc>
          <w:tcPr>
            <w:tcW w:w="185" w:type="pct"/>
            <w:tcBorders>
              <w:top w:val="nil"/>
              <w:left w:val="single" w:sz="8" w:space="0" w:color="auto"/>
              <w:bottom w:val="single" w:sz="8" w:space="0" w:color="auto"/>
              <w:right w:val="single" w:sz="8" w:space="0" w:color="auto"/>
            </w:tcBorders>
          </w:tcPr>
          <w:p w14:paraId="358A6A89" w14:textId="77777777" w:rsidR="00DB0CE1" w:rsidRPr="000E17CD" w:rsidRDefault="00DB0CE1" w:rsidP="00DB0CE1">
            <w:pPr>
              <w:spacing w:line="260" w:lineRule="exact"/>
              <w:jc w:val="center"/>
              <w:rPr>
                <w:color w:val="000000" w:themeColor="text1"/>
                <w:sz w:val="26"/>
                <w:szCs w:val="26"/>
              </w:rPr>
            </w:pPr>
            <w:r w:rsidRPr="000E17CD">
              <w:rPr>
                <w:sz w:val="26"/>
                <w:szCs w:val="26"/>
              </w:rPr>
              <w:t>5</w:t>
            </w:r>
          </w:p>
        </w:tc>
        <w:tc>
          <w:tcPr>
            <w:tcW w:w="687" w:type="pct"/>
            <w:tcBorders>
              <w:top w:val="nil"/>
              <w:left w:val="nil"/>
              <w:bottom w:val="single" w:sz="8" w:space="0" w:color="auto"/>
              <w:right w:val="single" w:sz="8" w:space="0" w:color="auto"/>
            </w:tcBorders>
            <w:vAlign w:val="center"/>
          </w:tcPr>
          <w:p w14:paraId="1A25C950" w14:textId="77777777" w:rsidR="00DB0CE1" w:rsidRPr="000E17CD" w:rsidRDefault="00DB0CE1" w:rsidP="00DB0CE1">
            <w:pPr>
              <w:spacing w:line="260" w:lineRule="exact"/>
              <w:rPr>
                <w:color w:val="000000" w:themeColor="text1"/>
                <w:sz w:val="26"/>
                <w:szCs w:val="26"/>
              </w:rPr>
            </w:pPr>
            <w:r w:rsidRPr="000E17CD">
              <w:rPr>
                <w:sz w:val="26"/>
                <w:szCs w:val="26"/>
              </w:rPr>
              <w:t xml:space="preserve">Tràng An </w:t>
            </w:r>
          </w:p>
        </w:tc>
        <w:tc>
          <w:tcPr>
            <w:tcW w:w="456" w:type="pct"/>
            <w:tcBorders>
              <w:top w:val="nil"/>
              <w:left w:val="nil"/>
              <w:bottom w:val="single" w:sz="8" w:space="0" w:color="auto"/>
              <w:right w:val="single" w:sz="8" w:space="0" w:color="auto"/>
            </w:tcBorders>
            <w:vAlign w:val="center"/>
          </w:tcPr>
          <w:p w14:paraId="36A8B6BD" w14:textId="77777777" w:rsidR="00DB0CE1" w:rsidRPr="000E17CD" w:rsidRDefault="00DB0CE1" w:rsidP="00DB0CE1">
            <w:pPr>
              <w:spacing w:line="260" w:lineRule="exact"/>
              <w:jc w:val="center"/>
              <w:rPr>
                <w:color w:val="000000" w:themeColor="text1"/>
                <w:sz w:val="26"/>
                <w:szCs w:val="26"/>
              </w:rPr>
            </w:pPr>
            <w:r w:rsidRPr="000E17CD">
              <w:rPr>
                <w:sz w:val="26"/>
                <w:szCs w:val="26"/>
              </w:rPr>
              <w:t>2015</w:t>
            </w:r>
          </w:p>
        </w:tc>
        <w:tc>
          <w:tcPr>
            <w:tcW w:w="804" w:type="pct"/>
            <w:tcBorders>
              <w:top w:val="nil"/>
              <w:left w:val="nil"/>
              <w:bottom w:val="single" w:sz="8" w:space="0" w:color="auto"/>
              <w:right w:val="single" w:sz="8" w:space="0" w:color="auto"/>
            </w:tcBorders>
            <w:vAlign w:val="center"/>
          </w:tcPr>
          <w:p w14:paraId="01773EBD" w14:textId="77777777" w:rsidR="00DB0CE1" w:rsidRPr="000E17CD" w:rsidRDefault="00DB0CE1" w:rsidP="00DB0CE1">
            <w:pPr>
              <w:spacing w:line="260" w:lineRule="exact"/>
              <w:jc w:val="center"/>
              <w:rPr>
                <w:color w:val="000000" w:themeColor="text1"/>
                <w:sz w:val="26"/>
                <w:szCs w:val="26"/>
              </w:rPr>
            </w:pPr>
            <w:r w:rsidRPr="000E17CD">
              <w:rPr>
                <w:sz w:val="26"/>
                <w:szCs w:val="26"/>
              </w:rPr>
              <w:t>Số: 1550/QĐ-UBND ngày 8/12/2015</w:t>
            </w:r>
          </w:p>
        </w:tc>
        <w:tc>
          <w:tcPr>
            <w:tcW w:w="505" w:type="pct"/>
            <w:tcBorders>
              <w:top w:val="nil"/>
              <w:left w:val="nil"/>
              <w:bottom w:val="single" w:sz="8" w:space="0" w:color="auto"/>
              <w:right w:val="single" w:sz="8" w:space="0" w:color="auto"/>
            </w:tcBorders>
          </w:tcPr>
          <w:p w14:paraId="56AE967A" w14:textId="77777777" w:rsidR="00DB0CE1" w:rsidRPr="000E17CD" w:rsidRDefault="00DB0CE1" w:rsidP="00DB0CE1">
            <w:pPr>
              <w:spacing w:line="260" w:lineRule="exact"/>
              <w:jc w:val="center"/>
              <w:rPr>
                <w:color w:val="000000" w:themeColor="text1"/>
                <w:sz w:val="26"/>
                <w:szCs w:val="26"/>
              </w:rPr>
            </w:pPr>
            <w:r w:rsidRPr="000E17CD">
              <w:rPr>
                <w:sz w:val="26"/>
                <w:szCs w:val="26"/>
              </w:rPr>
              <w:t>UBND tỉnh Hà Nam</w:t>
            </w:r>
          </w:p>
        </w:tc>
        <w:tc>
          <w:tcPr>
            <w:tcW w:w="1353" w:type="pct"/>
            <w:tcBorders>
              <w:top w:val="nil"/>
              <w:left w:val="nil"/>
              <w:bottom w:val="single" w:sz="8" w:space="0" w:color="auto"/>
              <w:right w:val="single" w:sz="8" w:space="0" w:color="auto"/>
            </w:tcBorders>
          </w:tcPr>
          <w:p w14:paraId="02CF9A8C" w14:textId="77777777" w:rsidR="00DB0CE1" w:rsidRPr="000E17CD" w:rsidRDefault="00DB0CE1" w:rsidP="00DB0CE1">
            <w:pPr>
              <w:spacing w:line="260" w:lineRule="exact"/>
              <w:jc w:val="both"/>
              <w:rPr>
                <w:color w:val="000000" w:themeColor="text1"/>
                <w:sz w:val="26"/>
                <w:szCs w:val="26"/>
              </w:rPr>
            </w:pPr>
            <w:r w:rsidRPr="000E17CD">
              <w:rPr>
                <w:sz w:val="26"/>
                <w:szCs w:val="26"/>
              </w:rPr>
              <w:t>V/v Công nhận “Xã đạt chuẩn nông thôn mới” tỉnh Hà Nam năm 2015</w:t>
            </w:r>
          </w:p>
        </w:tc>
        <w:tc>
          <w:tcPr>
            <w:tcW w:w="526" w:type="pct"/>
            <w:tcBorders>
              <w:top w:val="nil"/>
              <w:left w:val="nil"/>
              <w:bottom w:val="single" w:sz="8" w:space="0" w:color="auto"/>
              <w:right w:val="single" w:sz="8" w:space="0" w:color="auto"/>
            </w:tcBorders>
            <w:vAlign w:val="center"/>
          </w:tcPr>
          <w:p w14:paraId="71688BBA" w14:textId="77777777" w:rsidR="00DB0CE1" w:rsidRPr="000E17CD" w:rsidRDefault="00DB0CE1" w:rsidP="00DB0CE1">
            <w:pPr>
              <w:spacing w:line="260" w:lineRule="exact"/>
              <w:jc w:val="center"/>
              <w:rPr>
                <w:color w:val="000000" w:themeColor="text1"/>
                <w:sz w:val="26"/>
                <w:szCs w:val="26"/>
              </w:rPr>
            </w:pPr>
            <w:r w:rsidRPr="000E17CD">
              <w:rPr>
                <w:sz w:val="26"/>
                <w:szCs w:val="26"/>
              </w:rPr>
              <w:t>2015</w:t>
            </w:r>
          </w:p>
        </w:tc>
        <w:tc>
          <w:tcPr>
            <w:tcW w:w="484" w:type="pct"/>
            <w:tcBorders>
              <w:top w:val="nil"/>
              <w:left w:val="nil"/>
              <w:bottom w:val="single" w:sz="8" w:space="0" w:color="auto"/>
              <w:right w:val="single" w:sz="8" w:space="0" w:color="auto"/>
            </w:tcBorders>
            <w:vAlign w:val="center"/>
          </w:tcPr>
          <w:p w14:paraId="52C5587B" w14:textId="77777777" w:rsidR="00DB0CE1" w:rsidRPr="00A33903" w:rsidRDefault="00DB0CE1" w:rsidP="00DB0CE1">
            <w:pPr>
              <w:spacing w:line="260" w:lineRule="exact"/>
              <w:jc w:val="both"/>
              <w:rPr>
                <w:color w:val="000000" w:themeColor="text1"/>
                <w:sz w:val="26"/>
                <w:szCs w:val="26"/>
              </w:rPr>
            </w:pPr>
          </w:p>
        </w:tc>
      </w:tr>
      <w:tr w:rsidR="00DB0CE1" w:rsidRPr="00A33903" w14:paraId="18A819D3" w14:textId="77777777" w:rsidTr="00DB0CE1">
        <w:trPr>
          <w:trHeight w:val="20"/>
          <w:tblCellSpacing w:w="0" w:type="dxa"/>
          <w:jc w:val="center"/>
        </w:trPr>
        <w:tc>
          <w:tcPr>
            <w:tcW w:w="185" w:type="pct"/>
            <w:tcBorders>
              <w:top w:val="nil"/>
              <w:left w:val="single" w:sz="8" w:space="0" w:color="auto"/>
              <w:bottom w:val="single" w:sz="8" w:space="0" w:color="auto"/>
              <w:right w:val="single" w:sz="8" w:space="0" w:color="auto"/>
            </w:tcBorders>
          </w:tcPr>
          <w:p w14:paraId="71D5DDD0" w14:textId="77777777" w:rsidR="00DB0CE1" w:rsidRPr="000E17CD" w:rsidRDefault="00DB0CE1" w:rsidP="00DB0CE1">
            <w:pPr>
              <w:spacing w:line="260" w:lineRule="exact"/>
              <w:jc w:val="center"/>
              <w:rPr>
                <w:color w:val="000000" w:themeColor="text1"/>
                <w:sz w:val="26"/>
                <w:szCs w:val="26"/>
              </w:rPr>
            </w:pPr>
            <w:r w:rsidRPr="000E17CD">
              <w:rPr>
                <w:sz w:val="26"/>
                <w:szCs w:val="26"/>
              </w:rPr>
              <w:t>6</w:t>
            </w:r>
          </w:p>
        </w:tc>
        <w:tc>
          <w:tcPr>
            <w:tcW w:w="687" w:type="pct"/>
            <w:tcBorders>
              <w:top w:val="nil"/>
              <w:left w:val="nil"/>
              <w:bottom w:val="single" w:sz="8" w:space="0" w:color="auto"/>
              <w:right w:val="single" w:sz="8" w:space="0" w:color="auto"/>
            </w:tcBorders>
            <w:vAlign w:val="center"/>
          </w:tcPr>
          <w:p w14:paraId="34AB70DF" w14:textId="77777777" w:rsidR="00DB0CE1" w:rsidRPr="000E17CD" w:rsidRDefault="00DB0CE1" w:rsidP="00DB0CE1">
            <w:pPr>
              <w:spacing w:line="260" w:lineRule="exact"/>
              <w:rPr>
                <w:color w:val="000000" w:themeColor="text1"/>
                <w:sz w:val="26"/>
                <w:szCs w:val="26"/>
              </w:rPr>
            </w:pPr>
            <w:r w:rsidRPr="000E17CD">
              <w:rPr>
                <w:sz w:val="26"/>
                <w:szCs w:val="26"/>
              </w:rPr>
              <w:t>Bối Cầu</w:t>
            </w:r>
          </w:p>
        </w:tc>
        <w:tc>
          <w:tcPr>
            <w:tcW w:w="456" w:type="pct"/>
            <w:tcBorders>
              <w:top w:val="nil"/>
              <w:left w:val="nil"/>
              <w:bottom w:val="single" w:sz="8" w:space="0" w:color="auto"/>
              <w:right w:val="single" w:sz="8" w:space="0" w:color="auto"/>
            </w:tcBorders>
            <w:vAlign w:val="center"/>
          </w:tcPr>
          <w:p w14:paraId="3015DBAD" w14:textId="77777777" w:rsidR="00DB0CE1" w:rsidRPr="000E17CD" w:rsidRDefault="00DB0CE1" w:rsidP="00DB0CE1">
            <w:pPr>
              <w:spacing w:line="260" w:lineRule="exact"/>
              <w:jc w:val="center"/>
              <w:rPr>
                <w:color w:val="000000" w:themeColor="text1"/>
                <w:sz w:val="26"/>
                <w:szCs w:val="26"/>
              </w:rPr>
            </w:pPr>
            <w:r w:rsidRPr="000E17CD">
              <w:rPr>
                <w:sz w:val="26"/>
                <w:szCs w:val="26"/>
              </w:rPr>
              <w:t>2015</w:t>
            </w:r>
          </w:p>
        </w:tc>
        <w:tc>
          <w:tcPr>
            <w:tcW w:w="804" w:type="pct"/>
            <w:tcBorders>
              <w:top w:val="nil"/>
              <w:left w:val="nil"/>
              <w:bottom w:val="single" w:sz="8" w:space="0" w:color="auto"/>
              <w:right w:val="single" w:sz="8" w:space="0" w:color="auto"/>
            </w:tcBorders>
            <w:vAlign w:val="center"/>
          </w:tcPr>
          <w:p w14:paraId="51994C52" w14:textId="77777777" w:rsidR="00DB0CE1" w:rsidRPr="000E17CD" w:rsidRDefault="00DB0CE1" w:rsidP="00DB0CE1">
            <w:pPr>
              <w:spacing w:line="260" w:lineRule="exact"/>
              <w:jc w:val="center"/>
              <w:rPr>
                <w:color w:val="000000" w:themeColor="text1"/>
                <w:sz w:val="26"/>
                <w:szCs w:val="26"/>
              </w:rPr>
            </w:pPr>
            <w:r w:rsidRPr="000E17CD">
              <w:rPr>
                <w:sz w:val="26"/>
                <w:szCs w:val="26"/>
              </w:rPr>
              <w:t>Số: 1550/QĐ-UBND ngày 8/12/2015</w:t>
            </w:r>
          </w:p>
        </w:tc>
        <w:tc>
          <w:tcPr>
            <w:tcW w:w="505" w:type="pct"/>
            <w:tcBorders>
              <w:top w:val="nil"/>
              <w:left w:val="nil"/>
              <w:bottom w:val="single" w:sz="8" w:space="0" w:color="auto"/>
              <w:right w:val="single" w:sz="8" w:space="0" w:color="auto"/>
            </w:tcBorders>
          </w:tcPr>
          <w:p w14:paraId="0111C2C7" w14:textId="77777777" w:rsidR="00DB0CE1" w:rsidRPr="000E17CD" w:rsidRDefault="00DB0CE1" w:rsidP="00DB0CE1">
            <w:pPr>
              <w:spacing w:line="260" w:lineRule="exact"/>
              <w:jc w:val="center"/>
              <w:rPr>
                <w:color w:val="000000" w:themeColor="text1"/>
                <w:sz w:val="26"/>
                <w:szCs w:val="26"/>
              </w:rPr>
            </w:pPr>
            <w:r w:rsidRPr="000E17CD">
              <w:rPr>
                <w:sz w:val="26"/>
                <w:szCs w:val="26"/>
              </w:rPr>
              <w:t>UBND tỉnh Hà Nam</w:t>
            </w:r>
          </w:p>
        </w:tc>
        <w:tc>
          <w:tcPr>
            <w:tcW w:w="1353" w:type="pct"/>
            <w:tcBorders>
              <w:top w:val="nil"/>
              <w:left w:val="nil"/>
              <w:bottom w:val="single" w:sz="8" w:space="0" w:color="auto"/>
              <w:right w:val="single" w:sz="8" w:space="0" w:color="auto"/>
            </w:tcBorders>
          </w:tcPr>
          <w:p w14:paraId="216A0FBB" w14:textId="77777777" w:rsidR="00DB0CE1" w:rsidRPr="000E17CD" w:rsidRDefault="00DB0CE1" w:rsidP="00DB0CE1">
            <w:pPr>
              <w:spacing w:line="260" w:lineRule="exact"/>
              <w:jc w:val="both"/>
              <w:rPr>
                <w:color w:val="000000" w:themeColor="text1"/>
                <w:sz w:val="26"/>
                <w:szCs w:val="26"/>
              </w:rPr>
            </w:pPr>
            <w:r w:rsidRPr="000E17CD">
              <w:rPr>
                <w:sz w:val="26"/>
                <w:szCs w:val="26"/>
              </w:rPr>
              <w:t>V/v Công nhận “Xã đạt chuẩn nông thôn mới” tỉnh Hà Nam năm 2015</w:t>
            </w:r>
          </w:p>
        </w:tc>
        <w:tc>
          <w:tcPr>
            <w:tcW w:w="526" w:type="pct"/>
            <w:tcBorders>
              <w:top w:val="nil"/>
              <w:left w:val="nil"/>
              <w:bottom w:val="single" w:sz="8" w:space="0" w:color="auto"/>
              <w:right w:val="single" w:sz="8" w:space="0" w:color="auto"/>
            </w:tcBorders>
            <w:vAlign w:val="center"/>
          </w:tcPr>
          <w:p w14:paraId="7CEA3EB1" w14:textId="77777777" w:rsidR="00DB0CE1" w:rsidRPr="000E17CD" w:rsidRDefault="00DB0CE1" w:rsidP="00DB0CE1">
            <w:pPr>
              <w:spacing w:line="260" w:lineRule="exact"/>
              <w:jc w:val="center"/>
              <w:rPr>
                <w:color w:val="000000" w:themeColor="text1"/>
                <w:sz w:val="26"/>
                <w:szCs w:val="26"/>
              </w:rPr>
            </w:pPr>
            <w:r w:rsidRPr="000E17CD">
              <w:rPr>
                <w:sz w:val="26"/>
                <w:szCs w:val="26"/>
              </w:rPr>
              <w:t>2015</w:t>
            </w:r>
          </w:p>
        </w:tc>
        <w:tc>
          <w:tcPr>
            <w:tcW w:w="484" w:type="pct"/>
            <w:tcBorders>
              <w:top w:val="nil"/>
              <w:left w:val="nil"/>
              <w:bottom w:val="single" w:sz="8" w:space="0" w:color="auto"/>
              <w:right w:val="single" w:sz="8" w:space="0" w:color="auto"/>
            </w:tcBorders>
            <w:vAlign w:val="center"/>
          </w:tcPr>
          <w:p w14:paraId="4173F5C3" w14:textId="77777777" w:rsidR="00DB0CE1" w:rsidRPr="00A33903" w:rsidRDefault="00DB0CE1" w:rsidP="00DB0CE1">
            <w:pPr>
              <w:spacing w:line="260" w:lineRule="exact"/>
              <w:jc w:val="both"/>
              <w:rPr>
                <w:color w:val="000000" w:themeColor="text1"/>
                <w:sz w:val="26"/>
                <w:szCs w:val="26"/>
              </w:rPr>
            </w:pPr>
          </w:p>
        </w:tc>
      </w:tr>
      <w:tr w:rsidR="00DB0CE1" w:rsidRPr="00A33903" w14:paraId="59467F6F" w14:textId="77777777" w:rsidTr="00DB0CE1">
        <w:trPr>
          <w:trHeight w:val="20"/>
          <w:tblCellSpacing w:w="0" w:type="dxa"/>
          <w:jc w:val="center"/>
        </w:trPr>
        <w:tc>
          <w:tcPr>
            <w:tcW w:w="185" w:type="pct"/>
            <w:tcBorders>
              <w:top w:val="nil"/>
              <w:left w:val="single" w:sz="8" w:space="0" w:color="auto"/>
              <w:bottom w:val="single" w:sz="8" w:space="0" w:color="auto"/>
              <w:right w:val="single" w:sz="8" w:space="0" w:color="auto"/>
            </w:tcBorders>
          </w:tcPr>
          <w:p w14:paraId="03F38148" w14:textId="77777777" w:rsidR="00DB0CE1" w:rsidRPr="000E17CD" w:rsidRDefault="00DB0CE1" w:rsidP="00DB0CE1">
            <w:pPr>
              <w:spacing w:line="260" w:lineRule="exact"/>
              <w:jc w:val="center"/>
              <w:rPr>
                <w:color w:val="000000" w:themeColor="text1"/>
                <w:sz w:val="26"/>
                <w:szCs w:val="26"/>
              </w:rPr>
            </w:pPr>
            <w:r w:rsidRPr="000E17CD">
              <w:rPr>
                <w:sz w:val="26"/>
                <w:szCs w:val="26"/>
              </w:rPr>
              <w:t>7</w:t>
            </w:r>
          </w:p>
        </w:tc>
        <w:tc>
          <w:tcPr>
            <w:tcW w:w="687" w:type="pct"/>
            <w:tcBorders>
              <w:top w:val="nil"/>
              <w:left w:val="nil"/>
              <w:bottom w:val="single" w:sz="8" w:space="0" w:color="auto"/>
              <w:right w:val="single" w:sz="8" w:space="0" w:color="auto"/>
            </w:tcBorders>
            <w:vAlign w:val="center"/>
          </w:tcPr>
          <w:p w14:paraId="2FB36187" w14:textId="77777777" w:rsidR="00DB0CE1" w:rsidRPr="000E17CD" w:rsidRDefault="00DB0CE1" w:rsidP="00DB0CE1">
            <w:pPr>
              <w:spacing w:line="260" w:lineRule="exact"/>
              <w:rPr>
                <w:color w:val="000000" w:themeColor="text1"/>
                <w:sz w:val="26"/>
                <w:szCs w:val="26"/>
              </w:rPr>
            </w:pPr>
            <w:r w:rsidRPr="000E17CD">
              <w:rPr>
                <w:sz w:val="26"/>
                <w:szCs w:val="26"/>
              </w:rPr>
              <w:t>Trung Lương</w:t>
            </w:r>
          </w:p>
        </w:tc>
        <w:tc>
          <w:tcPr>
            <w:tcW w:w="456" w:type="pct"/>
            <w:tcBorders>
              <w:top w:val="nil"/>
              <w:left w:val="nil"/>
              <w:bottom w:val="single" w:sz="8" w:space="0" w:color="auto"/>
              <w:right w:val="single" w:sz="8" w:space="0" w:color="auto"/>
            </w:tcBorders>
            <w:vAlign w:val="center"/>
          </w:tcPr>
          <w:p w14:paraId="0FB13EA1" w14:textId="77777777" w:rsidR="00DB0CE1" w:rsidRPr="000E17CD" w:rsidRDefault="00DB0CE1" w:rsidP="00DB0CE1">
            <w:pPr>
              <w:spacing w:line="260" w:lineRule="exact"/>
              <w:jc w:val="center"/>
              <w:rPr>
                <w:color w:val="000000" w:themeColor="text1"/>
                <w:sz w:val="26"/>
                <w:szCs w:val="26"/>
              </w:rPr>
            </w:pPr>
            <w:r w:rsidRPr="000E17CD">
              <w:rPr>
                <w:sz w:val="26"/>
                <w:szCs w:val="26"/>
              </w:rPr>
              <w:t>2016</w:t>
            </w:r>
          </w:p>
        </w:tc>
        <w:tc>
          <w:tcPr>
            <w:tcW w:w="804" w:type="pct"/>
            <w:tcBorders>
              <w:top w:val="nil"/>
              <w:left w:val="nil"/>
              <w:bottom w:val="single" w:sz="8" w:space="0" w:color="auto"/>
              <w:right w:val="single" w:sz="8" w:space="0" w:color="auto"/>
            </w:tcBorders>
            <w:vAlign w:val="center"/>
          </w:tcPr>
          <w:p w14:paraId="1DBC5E03" w14:textId="77777777" w:rsidR="00DB0CE1" w:rsidRPr="000E17CD" w:rsidRDefault="00DB0CE1" w:rsidP="00DB0CE1">
            <w:pPr>
              <w:spacing w:line="260" w:lineRule="exact"/>
              <w:jc w:val="center"/>
              <w:rPr>
                <w:color w:val="000000" w:themeColor="text1"/>
                <w:sz w:val="26"/>
                <w:szCs w:val="26"/>
              </w:rPr>
            </w:pPr>
            <w:r w:rsidRPr="000E17CD">
              <w:rPr>
                <w:sz w:val="26"/>
                <w:szCs w:val="26"/>
              </w:rPr>
              <w:t>Số: 2150/QĐ-UBND ngày 23/12/2016</w:t>
            </w:r>
          </w:p>
        </w:tc>
        <w:tc>
          <w:tcPr>
            <w:tcW w:w="505" w:type="pct"/>
            <w:tcBorders>
              <w:top w:val="nil"/>
              <w:left w:val="nil"/>
              <w:bottom w:val="single" w:sz="8" w:space="0" w:color="auto"/>
              <w:right w:val="single" w:sz="8" w:space="0" w:color="auto"/>
            </w:tcBorders>
          </w:tcPr>
          <w:p w14:paraId="5E6F636B" w14:textId="77777777" w:rsidR="00DB0CE1" w:rsidRPr="000E17CD" w:rsidRDefault="00DB0CE1" w:rsidP="00DB0CE1">
            <w:pPr>
              <w:spacing w:line="260" w:lineRule="exact"/>
              <w:jc w:val="center"/>
              <w:rPr>
                <w:color w:val="000000" w:themeColor="text1"/>
                <w:sz w:val="26"/>
                <w:szCs w:val="26"/>
              </w:rPr>
            </w:pPr>
            <w:r w:rsidRPr="000E17CD">
              <w:rPr>
                <w:sz w:val="26"/>
                <w:szCs w:val="26"/>
              </w:rPr>
              <w:t>UBND tỉnh Hà Nam</w:t>
            </w:r>
          </w:p>
        </w:tc>
        <w:tc>
          <w:tcPr>
            <w:tcW w:w="1353" w:type="pct"/>
            <w:tcBorders>
              <w:top w:val="nil"/>
              <w:left w:val="nil"/>
              <w:bottom w:val="single" w:sz="8" w:space="0" w:color="auto"/>
              <w:right w:val="single" w:sz="8" w:space="0" w:color="auto"/>
            </w:tcBorders>
          </w:tcPr>
          <w:p w14:paraId="7245E0E7" w14:textId="77777777" w:rsidR="00DB0CE1" w:rsidRPr="000E17CD" w:rsidRDefault="00DB0CE1" w:rsidP="00DB0CE1">
            <w:pPr>
              <w:spacing w:line="260" w:lineRule="exact"/>
              <w:jc w:val="both"/>
              <w:rPr>
                <w:color w:val="000000" w:themeColor="text1"/>
                <w:sz w:val="26"/>
                <w:szCs w:val="26"/>
              </w:rPr>
            </w:pPr>
            <w:r w:rsidRPr="000E17CD">
              <w:rPr>
                <w:sz w:val="26"/>
                <w:szCs w:val="26"/>
              </w:rPr>
              <w:t>V/v Công nhận “Xã đạt chuẩn nông thôn mới” tỉnh Hà Nam năm 2016</w:t>
            </w:r>
          </w:p>
        </w:tc>
        <w:tc>
          <w:tcPr>
            <w:tcW w:w="526" w:type="pct"/>
            <w:tcBorders>
              <w:top w:val="nil"/>
              <w:left w:val="nil"/>
              <w:bottom w:val="single" w:sz="8" w:space="0" w:color="auto"/>
              <w:right w:val="single" w:sz="8" w:space="0" w:color="auto"/>
            </w:tcBorders>
          </w:tcPr>
          <w:p w14:paraId="7DD1E05F" w14:textId="77777777" w:rsidR="00DB0CE1" w:rsidRPr="000E17CD" w:rsidRDefault="00DB0CE1" w:rsidP="00DB0CE1">
            <w:pPr>
              <w:spacing w:line="260" w:lineRule="exact"/>
              <w:jc w:val="center"/>
              <w:rPr>
                <w:color w:val="000000" w:themeColor="text1"/>
                <w:sz w:val="26"/>
                <w:szCs w:val="26"/>
              </w:rPr>
            </w:pPr>
            <w:r w:rsidRPr="000E17CD">
              <w:rPr>
                <w:sz w:val="26"/>
                <w:szCs w:val="26"/>
              </w:rPr>
              <w:t>2016</w:t>
            </w:r>
          </w:p>
        </w:tc>
        <w:tc>
          <w:tcPr>
            <w:tcW w:w="484" w:type="pct"/>
            <w:tcBorders>
              <w:top w:val="nil"/>
              <w:left w:val="nil"/>
              <w:bottom w:val="single" w:sz="8" w:space="0" w:color="auto"/>
              <w:right w:val="single" w:sz="8" w:space="0" w:color="auto"/>
            </w:tcBorders>
            <w:vAlign w:val="center"/>
          </w:tcPr>
          <w:p w14:paraId="7799906C" w14:textId="77777777" w:rsidR="00DB0CE1" w:rsidRPr="00A33903" w:rsidRDefault="00DB0CE1" w:rsidP="00DB0CE1">
            <w:pPr>
              <w:spacing w:line="260" w:lineRule="exact"/>
              <w:jc w:val="both"/>
              <w:rPr>
                <w:color w:val="000000" w:themeColor="text1"/>
                <w:sz w:val="26"/>
                <w:szCs w:val="26"/>
              </w:rPr>
            </w:pPr>
          </w:p>
        </w:tc>
      </w:tr>
      <w:tr w:rsidR="00DB0CE1" w:rsidRPr="00A33903" w14:paraId="7C7FF0D8" w14:textId="77777777" w:rsidTr="00DB0CE1">
        <w:trPr>
          <w:trHeight w:val="20"/>
          <w:tblCellSpacing w:w="0" w:type="dxa"/>
          <w:jc w:val="center"/>
        </w:trPr>
        <w:tc>
          <w:tcPr>
            <w:tcW w:w="185" w:type="pct"/>
            <w:tcBorders>
              <w:top w:val="nil"/>
              <w:left w:val="single" w:sz="8" w:space="0" w:color="auto"/>
              <w:bottom w:val="single" w:sz="8" w:space="0" w:color="auto"/>
              <w:right w:val="single" w:sz="8" w:space="0" w:color="auto"/>
            </w:tcBorders>
          </w:tcPr>
          <w:p w14:paraId="0093BD70" w14:textId="77777777" w:rsidR="00DB0CE1" w:rsidRPr="000E17CD" w:rsidRDefault="00DB0CE1" w:rsidP="00DB0CE1">
            <w:pPr>
              <w:spacing w:line="260" w:lineRule="exact"/>
              <w:jc w:val="center"/>
              <w:rPr>
                <w:color w:val="000000" w:themeColor="text1"/>
                <w:sz w:val="26"/>
                <w:szCs w:val="26"/>
              </w:rPr>
            </w:pPr>
            <w:r w:rsidRPr="000E17CD">
              <w:rPr>
                <w:sz w:val="26"/>
                <w:szCs w:val="26"/>
              </w:rPr>
              <w:t>8</w:t>
            </w:r>
          </w:p>
        </w:tc>
        <w:tc>
          <w:tcPr>
            <w:tcW w:w="687" w:type="pct"/>
            <w:tcBorders>
              <w:top w:val="nil"/>
              <w:left w:val="nil"/>
              <w:bottom w:val="single" w:sz="8" w:space="0" w:color="auto"/>
              <w:right w:val="single" w:sz="8" w:space="0" w:color="auto"/>
            </w:tcBorders>
            <w:vAlign w:val="center"/>
          </w:tcPr>
          <w:p w14:paraId="3ED72BAF" w14:textId="77777777" w:rsidR="00DB0CE1" w:rsidRPr="000E17CD" w:rsidRDefault="00DB0CE1" w:rsidP="00DB0CE1">
            <w:pPr>
              <w:spacing w:line="260" w:lineRule="exact"/>
              <w:rPr>
                <w:color w:val="000000" w:themeColor="text1"/>
                <w:sz w:val="26"/>
                <w:szCs w:val="26"/>
              </w:rPr>
            </w:pPr>
            <w:r w:rsidRPr="000E17CD">
              <w:rPr>
                <w:sz w:val="26"/>
                <w:szCs w:val="26"/>
              </w:rPr>
              <w:t>Bồ Đề</w:t>
            </w:r>
          </w:p>
        </w:tc>
        <w:tc>
          <w:tcPr>
            <w:tcW w:w="456" w:type="pct"/>
            <w:tcBorders>
              <w:top w:val="nil"/>
              <w:left w:val="nil"/>
              <w:bottom w:val="single" w:sz="8" w:space="0" w:color="auto"/>
              <w:right w:val="single" w:sz="8" w:space="0" w:color="auto"/>
            </w:tcBorders>
            <w:vAlign w:val="center"/>
          </w:tcPr>
          <w:p w14:paraId="5FB3A2AE" w14:textId="77777777" w:rsidR="00DB0CE1" w:rsidRPr="000E17CD" w:rsidRDefault="00DB0CE1" w:rsidP="00DB0CE1">
            <w:pPr>
              <w:spacing w:line="260" w:lineRule="exact"/>
              <w:jc w:val="center"/>
              <w:rPr>
                <w:color w:val="000000" w:themeColor="text1"/>
                <w:sz w:val="26"/>
                <w:szCs w:val="26"/>
              </w:rPr>
            </w:pPr>
            <w:r w:rsidRPr="000E17CD">
              <w:rPr>
                <w:sz w:val="26"/>
                <w:szCs w:val="26"/>
              </w:rPr>
              <w:t>2016</w:t>
            </w:r>
          </w:p>
        </w:tc>
        <w:tc>
          <w:tcPr>
            <w:tcW w:w="804" w:type="pct"/>
            <w:tcBorders>
              <w:top w:val="nil"/>
              <w:left w:val="nil"/>
              <w:bottom w:val="single" w:sz="8" w:space="0" w:color="auto"/>
              <w:right w:val="single" w:sz="8" w:space="0" w:color="auto"/>
            </w:tcBorders>
            <w:vAlign w:val="center"/>
          </w:tcPr>
          <w:p w14:paraId="0974C4CE" w14:textId="77777777" w:rsidR="00DB0CE1" w:rsidRPr="000E17CD" w:rsidRDefault="00DB0CE1" w:rsidP="00DB0CE1">
            <w:pPr>
              <w:spacing w:line="260" w:lineRule="exact"/>
              <w:jc w:val="center"/>
              <w:rPr>
                <w:color w:val="000000" w:themeColor="text1"/>
                <w:sz w:val="26"/>
                <w:szCs w:val="26"/>
              </w:rPr>
            </w:pPr>
            <w:r w:rsidRPr="000E17CD">
              <w:rPr>
                <w:sz w:val="26"/>
                <w:szCs w:val="26"/>
              </w:rPr>
              <w:t>Số: 2150/QĐ-UBND ngày 23/12/2016</w:t>
            </w:r>
          </w:p>
        </w:tc>
        <w:tc>
          <w:tcPr>
            <w:tcW w:w="505" w:type="pct"/>
            <w:tcBorders>
              <w:top w:val="nil"/>
              <w:left w:val="nil"/>
              <w:bottom w:val="single" w:sz="8" w:space="0" w:color="auto"/>
              <w:right w:val="single" w:sz="8" w:space="0" w:color="auto"/>
            </w:tcBorders>
          </w:tcPr>
          <w:p w14:paraId="5FAED346" w14:textId="77777777" w:rsidR="00DB0CE1" w:rsidRPr="000E17CD" w:rsidRDefault="00DB0CE1" w:rsidP="00DB0CE1">
            <w:pPr>
              <w:spacing w:line="260" w:lineRule="exact"/>
              <w:jc w:val="center"/>
              <w:rPr>
                <w:color w:val="000000" w:themeColor="text1"/>
                <w:sz w:val="26"/>
                <w:szCs w:val="26"/>
              </w:rPr>
            </w:pPr>
            <w:r w:rsidRPr="000E17CD">
              <w:rPr>
                <w:sz w:val="26"/>
                <w:szCs w:val="26"/>
              </w:rPr>
              <w:t>UBND tỉnh Hà Nam</w:t>
            </w:r>
          </w:p>
        </w:tc>
        <w:tc>
          <w:tcPr>
            <w:tcW w:w="1353" w:type="pct"/>
            <w:tcBorders>
              <w:top w:val="nil"/>
              <w:left w:val="nil"/>
              <w:bottom w:val="single" w:sz="8" w:space="0" w:color="auto"/>
              <w:right w:val="single" w:sz="8" w:space="0" w:color="auto"/>
            </w:tcBorders>
          </w:tcPr>
          <w:p w14:paraId="50EC065C" w14:textId="77777777" w:rsidR="00DB0CE1" w:rsidRPr="000E17CD" w:rsidRDefault="00DB0CE1" w:rsidP="00DB0CE1">
            <w:pPr>
              <w:spacing w:line="260" w:lineRule="exact"/>
              <w:jc w:val="both"/>
              <w:rPr>
                <w:color w:val="000000" w:themeColor="text1"/>
                <w:sz w:val="26"/>
                <w:szCs w:val="26"/>
              </w:rPr>
            </w:pPr>
            <w:r w:rsidRPr="000E17CD">
              <w:rPr>
                <w:sz w:val="26"/>
                <w:szCs w:val="26"/>
              </w:rPr>
              <w:t>V/v Công nhận “Xã đạt chuẩn nông thôn mới” tỉnh Hà Nam năm 2016</w:t>
            </w:r>
          </w:p>
        </w:tc>
        <w:tc>
          <w:tcPr>
            <w:tcW w:w="526" w:type="pct"/>
            <w:tcBorders>
              <w:top w:val="nil"/>
              <w:left w:val="nil"/>
              <w:bottom w:val="single" w:sz="8" w:space="0" w:color="auto"/>
              <w:right w:val="single" w:sz="8" w:space="0" w:color="auto"/>
            </w:tcBorders>
          </w:tcPr>
          <w:p w14:paraId="09BCE0C6" w14:textId="77777777" w:rsidR="00DB0CE1" w:rsidRPr="000E17CD" w:rsidRDefault="00DB0CE1" w:rsidP="00DB0CE1">
            <w:pPr>
              <w:spacing w:line="260" w:lineRule="exact"/>
              <w:jc w:val="center"/>
              <w:rPr>
                <w:color w:val="000000" w:themeColor="text1"/>
                <w:sz w:val="26"/>
                <w:szCs w:val="26"/>
              </w:rPr>
            </w:pPr>
            <w:r w:rsidRPr="000E17CD">
              <w:rPr>
                <w:sz w:val="26"/>
                <w:szCs w:val="26"/>
              </w:rPr>
              <w:t>2016</w:t>
            </w:r>
          </w:p>
        </w:tc>
        <w:tc>
          <w:tcPr>
            <w:tcW w:w="484" w:type="pct"/>
            <w:tcBorders>
              <w:top w:val="nil"/>
              <w:left w:val="nil"/>
              <w:bottom w:val="single" w:sz="8" w:space="0" w:color="auto"/>
              <w:right w:val="single" w:sz="8" w:space="0" w:color="auto"/>
            </w:tcBorders>
            <w:vAlign w:val="center"/>
          </w:tcPr>
          <w:p w14:paraId="2E07CE3E" w14:textId="77777777" w:rsidR="00DB0CE1" w:rsidRPr="00A33903" w:rsidRDefault="00DB0CE1" w:rsidP="00DB0CE1">
            <w:pPr>
              <w:spacing w:line="260" w:lineRule="exact"/>
              <w:jc w:val="both"/>
              <w:rPr>
                <w:color w:val="000000" w:themeColor="text1"/>
                <w:sz w:val="26"/>
                <w:szCs w:val="26"/>
              </w:rPr>
            </w:pPr>
          </w:p>
        </w:tc>
      </w:tr>
      <w:tr w:rsidR="00DB0CE1" w:rsidRPr="00A33903" w14:paraId="3219F856" w14:textId="77777777" w:rsidTr="00DB0CE1">
        <w:trPr>
          <w:trHeight w:val="20"/>
          <w:tblCellSpacing w:w="0" w:type="dxa"/>
          <w:jc w:val="center"/>
        </w:trPr>
        <w:tc>
          <w:tcPr>
            <w:tcW w:w="185" w:type="pct"/>
            <w:tcBorders>
              <w:top w:val="nil"/>
              <w:left w:val="single" w:sz="8" w:space="0" w:color="auto"/>
              <w:bottom w:val="single" w:sz="8" w:space="0" w:color="auto"/>
              <w:right w:val="single" w:sz="8" w:space="0" w:color="auto"/>
            </w:tcBorders>
          </w:tcPr>
          <w:p w14:paraId="534783E1" w14:textId="77777777" w:rsidR="00DB0CE1" w:rsidRPr="000E17CD" w:rsidRDefault="00DB0CE1" w:rsidP="00DB0CE1">
            <w:pPr>
              <w:spacing w:line="260" w:lineRule="exact"/>
              <w:jc w:val="center"/>
              <w:rPr>
                <w:color w:val="000000" w:themeColor="text1"/>
                <w:sz w:val="26"/>
                <w:szCs w:val="26"/>
              </w:rPr>
            </w:pPr>
            <w:r w:rsidRPr="000E17CD">
              <w:rPr>
                <w:sz w:val="26"/>
                <w:szCs w:val="26"/>
              </w:rPr>
              <w:t>9</w:t>
            </w:r>
          </w:p>
        </w:tc>
        <w:tc>
          <w:tcPr>
            <w:tcW w:w="687" w:type="pct"/>
            <w:tcBorders>
              <w:top w:val="nil"/>
              <w:left w:val="nil"/>
              <w:bottom w:val="single" w:sz="8" w:space="0" w:color="auto"/>
              <w:right w:val="single" w:sz="8" w:space="0" w:color="auto"/>
            </w:tcBorders>
            <w:vAlign w:val="center"/>
          </w:tcPr>
          <w:p w14:paraId="799B40DA" w14:textId="77777777" w:rsidR="00DB0CE1" w:rsidRPr="000E17CD" w:rsidRDefault="00DB0CE1" w:rsidP="00DB0CE1">
            <w:pPr>
              <w:spacing w:line="260" w:lineRule="exact"/>
              <w:rPr>
                <w:color w:val="000000" w:themeColor="text1"/>
                <w:sz w:val="26"/>
                <w:szCs w:val="26"/>
              </w:rPr>
            </w:pPr>
            <w:r w:rsidRPr="000E17CD">
              <w:rPr>
                <w:sz w:val="26"/>
                <w:szCs w:val="26"/>
              </w:rPr>
              <w:t>An Ninh</w:t>
            </w:r>
          </w:p>
        </w:tc>
        <w:tc>
          <w:tcPr>
            <w:tcW w:w="456" w:type="pct"/>
            <w:tcBorders>
              <w:top w:val="nil"/>
              <w:left w:val="nil"/>
              <w:bottom w:val="single" w:sz="8" w:space="0" w:color="auto"/>
              <w:right w:val="single" w:sz="8" w:space="0" w:color="auto"/>
            </w:tcBorders>
            <w:vAlign w:val="center"/>
          </w:tcPr>
          <w:p w14:paraId="5413DD89" w14:textId="77777777" w:rsidR="00DB0CE1" w:rsidRPr="000E17CD" w:rsidRDefault="00DB0CE1" w:rsidP="00DB0CE1">
            <w:pPr>
              <w:spacing w:line="260" w:lineRule="exact"/>
              <w:jc w:val="center"/>
              <w:rPr>
                <w:color w:val="000000" w:themeColor="text1"/>
                <w:sz w:val="26"/>
                <w:szCs w:val="26"/>
              </w:rPr>
            </w:pPr>
            <w:r w:rsidRPr="000E17CD">
              <w:rPr>
                <w:sz w:val="26"/>
                <w:szCs w:val="26"/>
              </w:rPr>
              <w:t>2016</w:t>
            </w:r>
          </w:p>
        </w:tc>
        <w:tc>
          <w:tcPr>
            <w:tcW w:w="804" w:type="pct"/>
            <w:tcBorders>
              <w:top w:val="nil"/>
              <w:left w:val="nil"/>
              <w:bottom w:val="single" w:sz="8" w:space="0" w:color="auto"/>
              <w:right w:val="single" w:sz="8" w:space="0" w:color="auto"/>
            </w:tcBorders>
            <w:vAlign w:val="center"/>
          </w:tcPr>
          <w:p w14:paraId="1926B1CE" w14:textId="77777777" w:rsidR="00DB0CE1" w:rsidRPr="000E17CD" w:rsidRDefault="00DB0CE1" w:rsidP="00DB0CE1">
            <w:pPr>
              <w:spacing w:line="260" w:lineRule="exact"/>
              <w:jc w:val="center"/>
              <w:rPr>
                <w:color w:val="000000" w:themeColor="text1"/>
                <w:sz w:val="26"/>
                <w:szCs w:val="26"/>
              </w:rPr>
            </w:pPr>
            <w:r w:rsidRPr="000E17CD">
              <w:rPr>
                <w:sz w:val="26"/>
                <w:szCs w:val="26"/>
              </w:rPr>
              <w:t>Số: 2150/QĐ-UBND ngày 23/12/2016</w:t>
            </w:r>
          </w:p>
        </w:tc>
        <w:tc>
          <w:tcPr>
            <w:tcW w:w="505" w:type="pct"/>
            <w:tcBorders>
              <w:top w:val="nil"/>
              <w:left w:val="nil"/>
              <w:bottom w:val="single" w:sz="8" w:space="0" w:color="auto"/>
              <w:right w:val="single" w:sz="8" w:space="0" w:color="auto"/>
            </w:tcBorders>
          </w:tcPr>
          <w:p w14:paraId="7C7FE7ED" w14:textId="77777777" w:rsidR="00DB0CE1" w:rsidRPr="000E17CD" w:rsidRDefault="00DB0CE1" w:rsidP="00DB0CE1">
            <w:pPr>
              <w:spacing w:line="260" w:lineRule="exact"/>
              <w:jc w:val="center"/>
              <w:rPr>
                <w:color w:val="000000" w:themeColor="text1"/>
                <w:sz w:val="26"/>
                <w:szCs w:val="26"/>
              </w:rPr>
            </w:pPr>
            <w:r w:rsidRPr="000E17CD">
              <w:rPr>
                <w:sz w:val="26"/>
                <w:szCs w:val="26"/>
              </w:rPr>
              <w:t>UBND tỉnh Hà Nam</w:t>
            </w:r>
          </w:p>
        </w:tc>
        <w:tc>
          <w:tcPr>
            <w:tcW w:w="1353" w:type="pct"/>
            <w:tcBorders>
              <w:top w:val="nil"/>
              <w:left w:val="nil"/>
              <w:bottom w:val="single" w:sz="8" w:space="0" w:color="auto"/>
              <w:right w:val="single" w:sz="8" w:space="0" w:color="auto"/>
            </w:tcBorders>
          </w:tcPr>
          <w:p w14:paraId="51F162DC" w14:textId="77777777" w:rsidR="00DB0CE1" w:rsidRPr="000E17CD" w:rsidRDefault="00DB0CE1" w:rsidP="00DB0CE1">
            <w:pPr>
              <w:spacing w:line="260" w:lineRule="exact"/>
              <w:jc w:val="both"/>
              <w:rPr>
                <w:color w:val="000000" w:themeColor="text1"/>
                <w:sz w:val="26"/>
                <w:szCs w:val="26"/>
              </w:rPr>
            </w:pPr>
            <w:r w:rsidRPr="000E17CD">
              <w:rPr>
                <w:sz w:val="26"/>
                <w:szCs w:val="26"/>
              </w:rPr>
              <w:t>V/v Công nhận “Xã đạt chuẩn nông thôn mới” tỉnh Hà Nam năm 2016</w:t>
            </w:r>
          </w:p>
        </w:tc>
        <w:tc>
          <w:tcPr>
            <w:tcW w:w="526" w:type="pct"/>
            <w:tcBorders>
              <w:top w:val="nil"/>
              <w:left w:val="nil"/>
              <w:bottom w:val="single" w:sz="8" w:space="0" w:color="auto"/>
              <w:right w:val="single" w:sz="8" w:space="0" w:color="auto"/>
            </w:tcBorders>
          </w:tcPr>
          <w:p w14:paraId="346A8430" w14:textId="77777777" w:rsidR="00DB0CE1" w:rsidRPr="000E17CD" w:rsidRDefault="00DB0CE1" w:rsidP="00DB0CE1">
            <w:pPr>
              <w:spacing w:line="260" w:lineRule="exact"/>
              <w:jc w:val="center"/>
              <w:rPr>
                <w:color w:val="000000" w:themeColor="text1"/>
                <w:sz w:val="26"/>
                <w:szCs w:val="26"/>
              </w:rPr>
            </w:pPr>
            <w:r w:rsidRPr="000E17CD">
              <w:rPr>
                <w:sz w:val="26"/>
                <w:szCs w:val="26"/>
              </w:rPr>
              <w:t>2016</w:t>
            </w:r>
          </w:p>
        </w:tc>
        <w:tc>
          <w:tcPr>
            <w:tcW w:w="484" w:type="pct"/>
            <w:tcBorders>
              <w:top w:val="nil"/>
              <w:left w:val="nil"/>
              <w:bottom w:val="single" w:sz="8" w:space="0" w:color="auto"/>
              <w:right w:val="single" w:sz="8" w:space="0" w:color="auto"/>
            </w:tcBorders>
            <w:vAlign w:val="center"/>
          </w:tcPr>
          <w:p w14:paraId="755DFF59" w14:textId="77777777" w:rsidR="00DB0CE1" w:rsidRPr="00A33903" w:rsidRDefault="00DB0CE1" w:rsidP="00DB0CE1">
            <w:pPr>
              <w:spacing w:line="260" w:lineRule="exact"/>
              <w:jc w:val="both"/>
              <w:rPr>
                <w:color w:val="000000" w:themeColor="text1"/>
                <w:sz w:val="26"/>
                <w:szCs w:val="26"/>
              </w:rPr>
            </w:pPr>
          </w:p>
        </w:tc>
      </w:tr>
      <w:tr w:rsidR="00DB0CE1" w:rsidRPr="00A33903" w14:paraId="4C39A2C3" w14:textId="77777777" w:rsidTr="00DB0CE1">
        <w:trPr>
          <w:trHeight w:val="20"/>
          <w:tblCellSpacing w:w="0" w:type="dxa"/>
          <w:jc w:val="center"/>
        </w:trPr>
        <w:tc>
          <w:tcPr>
            <w:tcW w:w="185" w:type="pct"/>
            <w:tcBorders>
              <w:top w:val="nil"/>
              <w:left w:val="single" w:sz="8" w:space="0" w:color="auto"/>
              <w:bottom w:val="single" w:sz="8" w:space="0" w:color="auto"/>
              <w:right w:val="single" w:sz="8" w:space="0" w:color="auto"/>
            </w:tcBorders>
          </w:tcPr>
          <w:p w14:paraId="2958D096" w14:textId="77777777" w:rsidR="00DB0CE1" w:rsidRPr="000E17CD" w:rsidRDefault="00DB0CE1" w:rsidP="00DB0CE1">
            <w:pPr>
              <w:spacing w:line="260" w:lineRule="exact"/>
              <w:jc w:val="center"/>
              <w:rPr>
                <w:color w:val="000000" w:themeColor="text1"/>
                <w:sz w:val="26"/>
                <w:szCs w:val="26"/>
              </w:rPr>
            </w:pPr>
            <w:r w:rsidRPr="000E17CD">
              <w:rPr>
                <w:sz w:val="26"/>
                <w:szCs w:val="26"/>
              </w:rPr>
              <w:t>10</w:t>
            </w:r>
          </w:p>
        </w:tc>
        <w:tc>
          <w:tcPr>
            <w:tcW w:w="687" w:type="pct"/>
            <w:tcBorders>
              <w:top w:val="nil"/>
              <w:left w:val="nil"/>
              <w:bottom w:val="single" w:sz="8" w:space="0" w:color="auto"/>
              <w:right w:val="single" w:sz="8" w:space="0" w:color="auto"/>
            </w:tcBorders>
            <w:vAlign w:val="center"/>
          </w:tcPr>
          <w:p w14:paraId="4F46E00F" w14:textId="77777777" w:rsidR="00DB0CE1" w:rsidRPr="000E17CD" w:rsidRDefault="00DB0CE1" w:rsidP="00DB0CE1">
            <w:pPr>
              <w:spacing w:line="260" w:lineRule="exact"/>
              <w:rPr>
                <w:color w:val="000000" w:themeColor="text1"/>
                <w:sz w:val="26"/>
                <w:szCs w:val="26"/>
              </w:rPr>
            </w:pPr>
            <w:r w:rsidRPr="000E17CD">
              <w:rPr>
                <w:sz w:val="26"/>
                <w:szCs w:val="26"/>
              </w:rPr>
              <w:t>Bình Nghĩa</w:t>
            </w:r>
          </w:p>
        </w:tc>
        <w:tc>
          <w:tcPr>
            <w:tcW w:w="456" w:type="pct"/>
            <w:tcBorders>
              <w:top w:val="nil"/>
              <w:left w:val="nil"/>
              <w:bottom w:val="single" w:sz="8" w:space="0" w:color="auto"/>
              <w:right w:val="single" w:sz="8" w:space="0" w:color="auto"/>
            </w:tcBorders>
            <w:vAlign w:val="center"/>
          </w:tcPr>
          <w:p w14:paraId="6D0E89EB" w14:textId="77777777" w:rsidR="00DB0CE1" w:rsidRPr="000E17CD" w:rsidRDefault="00DB0CE1" w:rsidP="00DB0CE1">
            <w:pPr>
              <w:spacing w:line="260" w:lineRule="exact"/>
              <w:jc w:val="center"/>
              <w:rPr>
                <w:color w:val="000000" w:themeColor="text1"/>
                <w:sz w:val="26"/>
                <w:szCs w:val="26"/>
              </w:rPr>
            </w:pPr>
            <w:r w:rsidRPr="000E17CD">
              <w:rPr>
                <w:sz w:val="26"/>
                <w:szCs w:val="26"/>
              </w:rPr>
              <w:t>2017</w:t>
            </w:r>
          </w:p>
        </w:tc>
        <w:tc>
          <w:tcPr>
            <w:tcW w:w="804" w:type="pct"/>
            <w:tcBorders>
              <w:top w:val="nil"/>
              <w:left w:val="nil"/>
              <w:bottom w:val="single" w:sz="8" w:space="0" w:color="auto"/>
              <w:right w:val="single" w:sz="8" w:space="0" w:color="auto"/>
            </w:tcBorders>
            <w:vAlign w:val="center"/>
          </w:tcPr>
          <w:p w14:paraId="61CE00D8" w14:textId="77777777" w:rsidR="00DB0CE1" w:rsidRPr="000E17CD" w:rsidRDefault="00DB0CE1" w:rsidP="00DB0CE1">
            <w:pPr>
              <w:spacing w:line="260" w:lineRule="exact"/>
              <w:jc w:val="center"/>
              <w:rPr>
                <w:color w:val="000000" w:themeColor="text1"/>
                <w:sz w:val="26"/>
                <w:szCs w:val="26"/>
              </w:rPr>
            </w:pPr>
            <w:r w:rsidRPr="000E17CD">
              <w:rPr>
                <w:sz w:val="26"/>
                <w:szCs w:val="26"/>
              </w:rPr>
              <w:t>Số: 2341/QĐ-UBND ngày 26/12/2017</w:t>
            </w:r>
          </w:p>
        </w:tc>
        <w:tc>
          <w:tcPr>
            <w:tcW w:w="505" w:type="pct"/>
            <w:tcBorders>
              <w:top w:val="nil"/>
              <w:left w:val="nil"/>
              <w:bottom w:val="single" w:sz="8" w:space="0" w:color="auto"/>
              <w:right w:val="single" w:sz="8" w:space="0" w:color="auto"/>
            </w:tcBorders>
          </w:tcPr>
          <w:p w14:paraId="37033DB4" w14:textId="77777777" w:rsidR="00DB0CE1" w:rsidRPr="000E17CD" w:rsidRDefault="00DB0CE1" w:rsidP="00DB0CE1">
            <w:pPr>
              <w:spacing w:line="260" w:lineRule="exact"/>
              <w:jc w:val="center"/>
              <w:rPr>
                <w:color w:val="000000" w:themeColor="text1"/>
                <w:sz w:val="26"/>
                <w:szCs w:val="26"/>
              </w:rPr>
            </w:pPr>
            <w:r w:rsidRPr="000E17CD">
              <w:rPr>
                <w:sz w:val="26"/>
                <w:szCs w:val="26"/>
              </w:rPr>
              <w:t>UBND tỉnh Hà Nam</w:t>
            </w:r>
          </w:p>
        </w:tc>
        <w:tc>
          <w:tcPr>
            <w:tcW w:w="1353" w:type="pct"/>
            <w:tcBorders>
              <w:top w:val="nil"/>
              <w:left w:val="nil"/>
              <w:bottom w:val="single" w:sz="8" w:space="0" w:color="auto"/>
              <w:right w:val="single" w:sz="8" w:space="0" w:color="auto"/>
            </w:tcBorders>
          </w:tcPr>
          <w:p w14:paraId="1262F710" w14:textId="77777777" w:rsidR="00DB0CE1" w:rsidRPr="000E17CD" w:rsidRDefault="00DB0CE1" w:rsidP="00DB0CE1">
            <w:pPr>
              <w:spacing w:line="260" w:lineRule="exact"/>
              <w:jc w:val="both"/>
              <w:rPr>
                <w:color w:val="000000" w:themeColor="text1"/>
                <w:sz w:val="26"/>
                <w:szCs w:val="26"/>
              </w:rPr>
            </w:pPr>
            <w:r w:rsidRPr="000E17CD">
              <w:rPr>
                <w:sz w:val="26"/>
                <w:szCs w:val="26"/>
              </w:rPr>
              <w:t>/v Công nhận “Xã đạt chuẩn nông thôn mới” tỉnh Hà Nam năm 2017</w:t>
            </w:r>
          </w:p>
        </w:tc>
        <w:tc>
          <w:tcPr>
            <w:tcW w:w="526" w:type="pct"/>
            <w:tcBorders>
              <w:top w:val="nil"/>
              <w:left w:val="nil"/>
              <w:bottom w:val="single" w:sz="8" w:space="0" w:color="auto"/>
              <w:right w:val="single" w:sz="8" w:space="0" w:color="auto"/>
            </w:tcBorders>
          </w:tcPr>
          <w:p w14:paraId="79ACDE07" w14:textId="77777777" w:rsidR="00DB0CE1" w:rsidRPr="000E17CD" w:rsidRDefault="00DB0CE1" w:rsidP="00DB0CE1">
            <w:pPr>
              <w:spacing w:line="260" w:lineRule="exact"/>
              <w:jc w:val="center"/>
              <w:rPr>
                <w:color w:val="000000" w:themeColor="text1"/>
                <w:sz w:val="26"/>
                <w:szCs w:val="26"/>
              </w:rPr>
            </w:pPr>
            <w:r w:rsidRPr="000E17CD">
              <w:rPr>
                <w:sz w:val="26"/>
                <w:szCs w:val="26"/>
              </w:rPr>
              <w:t>2017</w:t>
            </w:r>
          </w:p>
        </w:tc>
        <w:tc>
          <w:tcPr>
            <w:tcW w:w="484" w:type="pct"/>
            <w:tcBorders>
              <w:top w:val="nil"/>
              <w:left w:val="nil"/>
              <w:bottom w:val="single" w:sz="8" w:space="0" w:color="auto"/>
              <w:right w:val="single" w:sz="8" w:space="0" w:color="auto"/>
            </w:tcBorders>
            <w:vAlign w:val="center"/>
          </w:tcPr>
          <w:p w14:paraId="77CE9BBD" w14:textId="77777777" w:rsidR="00DB0CE1" w:rsidRPr="00A33903" w:rsidRDefault="00DB0CE1" w:rsidP="00DB0CE1">
            <w:pPr>
              <w:spacing w:line="260" w:lineRule="exact"/>
              <w:jc w:val="both"/>
              <w:rPr>
                <w:color w:val="000000" w:themeColor="text1"/>
                <w:sz w:val="26"/>
                <w:szCs w:val="26"/>
              </w:rPr>
            </w:pPr>
          </w:p>
        </w:tc>
      </w:tr>
      <w:tr w:rsidR="00DB0CE1" w:rsidRPr="00A33903" w14:paraId="3CAD53FF" w14:textId="77777777" w:rsidTr="00DB0CE1">
        <w:trPr>
          <w:trHeight w:val="20"/>
          <w:tblCellSpacing w:w="0" w:type="dxa"/>
          <w:jc w:val="center"/>
        </w:trPr>
        <w:tc>
          <w:tcPr>
            <w:tcW w:w="185" w:type="pct"/>
            <w:tcBorders>
              <w:top w:val="nil"/>
              <w:left w:val="single" w:sz="8" w:space="0" w:color="auto"/>
              <w:bottom w:val="single" w:sz="8" w:space="0" w:color="auto"/>
              <w:right w:val="single" w:sz="8" w:space="0" w:color="auto"/>
            </w:tcBorders>
          </w:tcPr>
          <w:p w14:paraId="5A25EB7B" w14:textId="77777777" w:rsidR="00DB0CE1" w:rsidRPr="000E17CD" w:rsidRDefault="00DB0CE1" w:rsidP="00DB0CE1">
            <w:pPr>
              <w:spacing w:line="260" w:lineRule="exact"/>
              <w:jc w:val="center"/>
              <w:rPr>
                <w:color w:val="000000" w:themeColor="text1"/>
                <w:sz w:val="26"/>
                <w:szCs w:val="26"/>
              </w:rPr>
            </w:pPr>
            <w:r w:rsidRPr="000E17CD">
              <w:rPr>
                <w:sz w:val="26"/>
                <w:szCs w:val="26"/>
              </w:rPr>
              <w:t>11</w:t>
            </w:r>
          </w:p>
        </w:tc>
        <w:tc>
          <w:tcPr>
            <w:tcW w:w="687" w:type="pct"/>
            <w:tcBorders>
              <w:top w:val="nil"/>
              <w:left w:val="nil"/>
              <w:bottom w:val="single" w:sz="8" w:space="0" w:color="auto"/>
              <w:right w:val="single" w:sz="8" w:space="0" w:color="auto"/>
            </w:tcBorders>
            <w:vAlign w:val="center"/>
          </w:tcPr>
          <w:p w14:paraId="7BC7A2F3" w14:textId="77777777" w:rsidR="00DB0CE1" w:rsidRPr="000E17CD" w:rsidRDefault="00DB0CE1" w:rsidP="00DB0CE1">
            <w:pPr>
              <w:spacing w:line="260" w:lineRule="exact"/>
              <w:rPr>
                <w:color w:val="000000" w:themeColor="text1"/>
                <w:sz w:val="26"/>
                <w:szCs w:val="26"/>
              </w:rPr>
            </w:pPr>
            <w:r w:rsidRPr="000E17CD">
              <w:rPr>
                <w:sz w:val="26"/>
                <w:szCs w:val="26"/>
              </w:rPr>
              <w:t>Đồn Xá</w:t>
            </w:r>
          </w:p>
        </w:tc>
        <w:tc>
          <w:tcPr>
            <w:tcW w:w="456" w:type="pct"/>
            <w:tcBorders>
              <w:top w:val="nil"/>
              <w:left w:val="nil"/>
              <w:bottom w:val="single" w:sz="8" w:space="0" w:color="auto"/>
              <w:right w:val="single" w:sz="8" w:space="0" w:color="auto"/>
            </w:tcBorders>
            <w:vAlign w:val="center"/>
          </w:tcPr>
          <w:p w14:paraId="34C3393E" w14:textId="77777777" w:rsidR="00DB0CE1" w:rsidRPr="000E17CD" w:rsidRDefault="00DB0CE1" w:rsidP="00DB0CE1">
            <w:pPr>
              <w:spacing w:line="260" w:lineRule="exact"/>
              <w:jc w:val="center"/>
              <w:rPr>
                <w:color w:val="000000" w:themeColor="text1"/>
                <w:sz w:val="26"/>
                <w:szCs w:val="26"/>
              </w:rPr>
            </w:pPr>
            <w:r w:rsidRPr="000E17CD">
              <w:rPr>
                <w:sz w:val="26"/>
                <w:szCs w:val="26"/>
              </w:rPr>
              <w:t>2017</w:t>
            </w:r>
          </w:p>
        </w:tc>
        <w:tc>
          <w:tcPr>
            <w:tcW w:w="804" w:type="pct"/>
            <w:tcBorders>
              <w:top w:val="nil"/>
              <w:left w:val="nil"/>
              <w:bottom w:val="single" w:sz="8" w:space="0" w:color="auto"/>
              <w:right w:val="single" w:sz="8" w:space="0" w:color="auto"/>
            </w:tcBorders>
            <w:vAlign w:val="center"/>
          </w:tcPr>
          <w:p w14:paraId="4077C7D4" w14:textId="77777777" w:rsidR="00DB0CE1" w:rsidRPr="000E17CD" w:rsidRDefault="00DB0CE1" w:rsidP="00DB0CE1">
            <w:pPr>
              <w:spacing w:line="260" w:lineRule="exact"/>
              <w:jc w:val="center"/>
              <w:rPr>
                <w:color w:val="000000" w:themeColor="text1"/>
                <w:sz w:val="26"/>
                <w:szCs w:val="26"/>
              </w:rPr>
            </w:pPr>
            <w:r w:rsidRPr="000E17CD">
              <w:rPr>
                <w:sz w:val="26"/>
                <w:szCs w:val="26"/>
              </w:rPr>
              <w:t>Số: 2341/QĐ-UBND ngày 26/12/2017</w:t>
            </w:r>
          </w:p>
        </w:tc>
        <w:tc>
          <w:tcPr>
            <w:tcW w:w="505" w:type="pct"/>
            <w:tcBorders>
              <w:top w:val="nil"/>
              <w:left w:val="nil"/>
              <w:bottom w:val="single" w:sz="8" w:space="0" w:color="auto"/>
              <w:right w:val="single" w:sz="8" w:space="0" w:color="auto"/>
            </w:tcBorders>
          </w:tcPr>
          <w:p w14:paraId="4E39F4B8" w14:textId="77777777" w:rsidR="00DB0CE1" w:rsidRPr="000E17CD" w:rsidRDefault="00DB0CE1" w:rsidP="00DB0CE1">
            <w:pPr>
              <w:spacing w:line="260" w:lineRule="exact"/>
              <w:jc w:val="center"/>
              <w:rPr>
                <w:color w:val="000000" w:themeColor="text1"/>
                <w:sz w:val="26"/>
                <w:szCs w:val="26"/>
              </w:rPr>
            </w:pPr>
            <w:r w:rsidRPr="000E17CD">
              <w:rPr>
                <w:sz w:val="26"/>
                <w:szCs w:val="26"/>
              </w:rPr>
              <w:t>UBND tỉnh Hà Nam</w:t>
            </w:r>
          </w:p>
        </w:tc>
        <w:tc>
          <w:tcPr>
            <w:tcW w:w="1353" w:type="pct"/>
            <w:tcBorders>
              <w:top w:val="nil"/>
              <w:left w:val="nil"/>
              <w:bottom w:val="single" w:sz="8" w:space="0" w:color="auto"/>
              <w:right w:val="single" w:sz="8" w:space="0" w:color="auto"/>
            </w:tcBorders>
          </w:tcPr>
          <w:p w14:paraId="206E157B" w14:textId="77777777" w:rsidR="00DB0CE1" w:rsidRPr="000E17CD" w:rsidRDefault="00DB0CE1" w:rsidP="00DB0CE1">
            <w:pPr>
              <w:spacing w:line="260" w:lineRule="exact"/>
              <w:jc w:val="both"/>
              <w:rPr>
                <w:color w:val="000000" w:themeColor="text1"/>
                <w:sz w:val="26"/>
                <w:szCs w:val="26"/>
              </w:rPr>
            </w:pPr>
            <w:r w:rsidRPr="000E17CD">
              <w:rPr>
                <w:sz w:val="26"/>
                <w:szCs w:val="26"/>
              </w:rPr>
              <w:t>/v Công nhận “Xã đạt chuẩn nông thôn mới” tỉnh Hà Nam năm 2017</w:t>
            </w:r>
          </w:p>
        </w:tc>
        <w:tc>
          <w:tcPr>
            <w:tcW w:w="526" w:type="pct"/>
            <w:tcBorders>
              <w:top w:val="nil"/>
              <w:left w:val="nil"/>
              <w:bottom w:val="single" w:sz="8" w:space="0" w:color="auto"/>
              <w:right w:val="single" w:sz="8" w:space="0" w:color="auto"/>
            </w:tcBorders>
          </w:tcPr>
          <w:p w14:paraId="3A3AD2F8" w14:textId="77777777" w:rsidR="00DB0CE1" w:rsidRPr="000E17CD" w:rsidRDefault="00DB0CE1" w:rsidP="00DB0CE1">
            <w:pPr>
              <w:spacing w:line="260" w:lineRule="exact"/>
              <w:jc w:val="center"/>
              <w:rPr>
                <w:color w:val="000000" w:themeColor="text1"/>
                <w:sz w:val="26"/>
                <w:szCs w:val="26"/>
              </w:rPr>
            </w:pPr>
            <w:r w:rsidRPr="000E17CD">
              <w:rPr>
                <w:sz w:val="26"/>
                <w:szCs w:val="26"/>
              </w:rPr>
              <w:t>2017</w:t>
            </w:r>
          </w:p>
        </w:tc>
        <w:tc>
          <w:tcPr>
            <w:tcW w:w="484" w:type="pct"/>
            <w:tcBorders>
              <w:top w:val="nil"/>
              <w:left w:val="nil"/>
              <w:bottom w:val="single" w:sz="8" w:space="0" w:color="auto"/>
              <w:right w:val="single" w:sz="8" w:space="0" w:color="auto"/>
            </w:tcBorders>
            <w:vAlign w:val="center"/>
          </w:tcPr>
          <w:p w14:paraId="7DBC5246" w14:textId="77777777" w:rsidR="00DB0CE1" w:rsidRPr="00A33903" w:rsidRDefault="00DB0CE1" w:rsidP="00DB0CE1">
            <w:pPr>
              <w:spacing w:line="260" w:lineRule="exact"/>
              <w:jc w:val="both"/>
              <w:rPr>
                <w:color w:val="000000" w:themeColor="text1"/>
                <w:sz w:val="26"/>
                <w:szCs w:val="26"/>
              </w:rPr>
            </w:pPr>
          </w:p>
        </w:tc>
      </w:tr>
      <w:tr w:rsidR="00DB0CE1" w:rsidRPr="00A33903" w14:paraId="2D634939" w14:textId="77777777" w:rsidTr="00DB0CE1">
        <w:trPr>
          <w:trHeight w:val="20"/>
          <w:tblCellSpacing w:w="0" w:type="dxa"/>
          <w:jc w:val="center"/>
        </w:trPr>
        <w:tc>
          <w:tcPr>
            <w:tcW w:w="185" w:type="pct"/>
            <w:tcBorders>
              <w:top w:val="nil"/>
              <w:left w:val="single" w:sz="8" w:space="0" w:color="auto"/>
              <w:bottom w:val="single" w:sz="8" w:space="0" w:color="auto"/>
              <w:right w:val="single" w:sz="8" w:space="0" w:color="auto"/>
            </w:tcBorders>
          </w:tcPr>
          <w:p w14:paraId="607C2E2F" w14:textId="77777777" w:rsidR="00DB0CE1" w:rsidRPr="000E17CD" w:rsidRDefault="00DB0CE1" w:rsidP="00DB0CE1">
            <w:pPr>
              <w:spacing w:line="260" w:lineRule="exact"/>
              <w:jc w:val="center"/>
              <w:rPr>
                <w:color w:val="000000" w:themeColor="text1"/>
                <w:sz w:val="26"/>
                <w:szCs w:val="26"/>
              </w:rPr>
            </w:pPr>
            <w:r w:rsidRPr="000E17CD">
              <w:rPr>
                <w:sz w:val="26"/>
                <w:szCs w:val="26"/>
              </w:rPr>
              <w:t>12</w:t>
            </w:r>
          </w:p>
        </w:tc>
        <w:tc>
          <w:tcPr>
            <w:tcW w:w="687" w:type="pct"/>
            <w:tcBorders>
              <w:top w:val="nil"/>
              <w:left w:val="nil"/>
              <w:bottom w:val="single" w:sz="8" w:space="0" w:color="auto"/>
              <w:right w:val="single" w:sz="8" w:space="0" w:color="auto"/>
            </w:tcBorders>
            <w:vAlign w:val="center"/>
          </w:tcPr>
          <w:p w14:paraId="1704A508" w14:textId="77777777" w:rsidR="00DB0CE1" w:rsidRPr="000E17CD" w:rsidRDefault="00DB0CE1" w:rsidP="00DB0CE1">
            <w:pPr>
              <w:spacing w:line="260" w:lineRule="exact"/>
              <w:rPr>
                <w:color w:val="000000" w:themeColor="text1"/>
                <w:sz w:val="26"/>
                <w:szCs w:val="26"/>
              </w:rPr>
            </w:pPr>
            <w:r w:rsidRPr="000E17CD">
              <w:rPr>
                <w:sz w:val="26"/>
                <w:szCs w:val="26"/>
              </w:rPr>
              <w:t>An Lão</w:t>
            </w:r>
          </w:p>
        </w:tc>
        <w:tc>
          <w:tcPr>
            <w:tcW w:w="456" w:type="pct"/>
            <w:tcBorders>
              <w:top w:val="nil"/>
              <w:left w:val="nil"/>
              <w:bottom w:val="single" w:sz="8" w:space="0" w:color="auto"/>
              <w:right w:val="single" w:sz="8" w:space="0" w:color="auto"/>
            </w:tcBorders>
            <w:vAlign w:val="center"/>
          </w:tcPr>
          <w:p w14:paraId="283BE339" w14:textId="77777777" w:rsidR="00DB0CE1" w:rsidRPr="000E17CD" w:rsidRDefault="00DB0CE1" w:rsidP="00DB0CE1">
            <w:pPr>
              <w:spacing w:line="260" w:lineRule="exact"/>
              <w:jc w:val="center"/>
              <w:rPr>
                <w:color w:val="000000" w:themeColor="text1"/>
                <w:sz w:val="26"/>
                <w:szCs w:val="26"/>
              </w:rPr>
            </w:pPr>
            <w:r w:rsidRPr="000E17CD">
              <w:rPr>
                <w:sz w:val="26"/>
                <w:szCs w:val="26"/>
              </w:rPr>
              <w:t>2017</w:t>
            </w:r>
          </w:p>
        </w:tc>
        <w:tc>
          <w:tcPr>
            <w:tcW w:w="804" w:type="pct"/>
            <w:tcBorders>
              <w:top w:val="nil"/>
              <w:left w:val="nil"/>
              <w:bottom w:val="single" w:sz="8" w:space="0" w:color="auto"/>
              <w:right w:val="single" w:sz="8" w:space="0" w:color="auto"/>
            </w:tcBorders>
            <w:vAlign w:val="center"/>
          </w:tcPr>
          <w:p w14:paraId="1C88C7D8" w14:textId="77777777" w:rsidR="00DB0CE1" w:rsidRPr="000E17CD" w:rsidRDefault="00DB0CE1" w:rsidP="00DB0CE1">
            <w:pPr>
              <w:spacing w:line="260" w:lineRule="exact"/>
              <w:jc w:val="center"/>
              <w:rPr>
                <w:color w:val="000000" w:themeColor="text1"/>
                <w:sz w:val="26"/>
                <w:szCs w:val="26"/>
              </w:rPr>
            </w:pPr>
            <w:r w:rsidRPr="000E17CD">
              <w:rPr>
                <w:sz w:val="26"/>
                <w:szCs w:val="26"/>
              </w:rPr>
              <w:t>Số: 2341/QĐ-UBND ngày 26/12/2017</w:t>
            </w:r>
          </w:p>
        </w:tc>
        <w:tc>
          <w:tcPr>
            <w:tcW w:w="505" w:type="pct"/>
            <w:tcBorders>
              <w:top w:val="nil"/>
              <w:left w:val="nil"/>
              <w:bottom w:val="single" w:sz="8" w:space="0" w:color="auto"/>
              <w:right w:val="single" w:sz="8" w:space="0" w:color="auto"/>
            </w:tcBorders>
          </w:tcPr>
          <w:p w14:paraId="46675D8B" w14:textId="77777777" w:rsidR="00DB0CE1" w:rsidRPr="000E17CD" w:rsidRDefault="00DB0CE1" w:rsidP="00DB0CE1">
            <w:pPr>
              <w:spacing w:line="260" w:lineRule="exact"/>
              <w:jc w:val="center"/>
              <w:rPr>
                <w:color w:val="000000" w:themeColor="text1"/>
                <w:sz w:val="26"/>
                <w:szCs w:val="26"/>
              </w:rPr>
            </w:pPr>
            <w:r w:rsidRPr="000E17CD">
              <w:rPr>
                <w:sz w:val="26"/>
                <w:szCs w:val="26"/>
              </w:rPr>
              <w:t>UBND tỉnh Hà Nam</w:t>
            </w:r>
          </w:p>
        </w:tc>
        <w:tc>
          <w:tcPr>
            <w:tcW w:w="1353" w:type="pct"/>
            <w:tcBorders>
              <w:top w:val="nil"/>
              <w:left w:val="nil"/>
              <w:bottom w:val="single" w:sz="8" w:space="0" w:color="auto"/>
              <w:right w:val="single" w:sz="8" w:space="0" w:color="auto"/>
            </w:tcBorders>
          </w:tcPr>
          <w:p w14:paraId="067C808E" w14:textId="77777777" w:rsidR="00DB0CE1" w:rsidRPr="000E17CD" w:rsidRDefault="00DB0CE1" w:rsidP="00DB0CE1">
            <w:pPr>
              <w:spacing w:line="260" w:lineRule="exact"/>
              <w:jc w:val="both"/>
              <w:rPr>
                <w:color w:val="000000" w:themeColor="text1"/>
                <w:sz w:val="26"/>
                <w:szCs w:val="26"/>
              </w:rPr>
            </w:pPr>
            <w:r w:rsidRPr="000E17CD">
              <w:rPr>
                <w:sz w:val="26"/>
                <w:szCs w:val="26"/>
              </w:rPr>
              <w:t>/v Công nhận “Xã đạt chuẩn nông thôn mới” tỉnh Hà Nam năm 2017</w:t>
            </w:r>
          </w:p>
        </w:tc>
        <w:tc>
          <w:tcPr>
            <w:tcW w:w="526" w:type="pct"/>
            <w:tcBorders>
              <w:top w:val="nil"/>
              <w:left w:val="nil"/>
              <w:bottom w:val="single" w:sz="8" w:space="0" w:color="auto"/>
              <w:right w:val="single" w:sz="8" w:space="0" w:color="auto"/>
            </w:tcBorders>
          </w:tcPr>
          <w:p w14:paraId="715C8001" w14:textId="77777777" w:rsidR="00DB0CE1" w:rsidRPr="000E17CD" w:rsidRDefault="00DB0CE1" w:rsidP="00DB0CE1">
            <w:pPr>
              <w:spacing w:line="260" w:lineRule="exact"/>
              <w:jc w:val="center"/>
              <w:rPr>
                <w:color w:val="000000" w:themeColor="text1"/>
                <w:sz w:val="26"/>
                <w:szCs w:val="26"/>
              </w:rPr>
            </w:pPr>
            <w:r w:rsidRPr="000E17CD">
              <w:rPr>
                <w:sz w:val="26"/>
                <w:szCs w:val="26"/>
              </w:rPr>
              <w:t>2017</w:t>
            </w:r>
          </w:p>
        </w:tc>
        <w:tc>
          <w:tcPr>
            <w:tcW w:w="484" w:type="pct"/>
            <w:tcBorders>
              <w:top w:val="nil"/>
              <w:left w:val="nil"/>
              <w:bottom w:val="single" w:sz="8" w:space="0" w:color="auto"/>
              <w:right w:val="single" w:sz="8" w:space="0" w:color="auto"/>
            </w:tcBorders>
            <w:vAlign w:val="center"/>
          </w:tcPr>
          <w:p w14:paraId="04A79DF4" w14:textId="77777777" w:rsidR="00DB0CE1" w:rsidRPr="00A33903" w:rsidRDefault="00DB0CE1" w:rsidP="00DB0CE1">
            <w:pPr>
              <w:spacing w:line="260" w:lineRule="exact"/>
              <w:jc w:val="both"/>
              <w:rPr>
                <w:color w:val="000000" w:themeColor="text1"/>
                <w:sz w:val="26"/>
                <w:szCs w:val="26"/>
              </w:rPr>
            </w:pPr>
          </w:p>
        </w:tc>
      </w:tr>
      <w:tr w:rsidR="00DB0CE1" w:rsidRPr="00A33903" w14:paraId="4C6B89E2" w14:textId="77777777" w:rsidTr="00DB0CE1">
        <w:trPr>
          <w:trHeight w:val="20"/>
          <w:tblCellSpacing w:w="0" w:type="dxa"/>
          <w:jc w:val="center"/>
        </w:trPr>
        <w:tc>
          <w:tcPr>
            <w:tcW w:w="185" w:type="pct"/>
            <w:tcBorders>
              <w:top w:val="nil"/>
              <w:left w:val="single" w:sz="8" w:space="0" w:color="auto"/>
              <w:bottom w:val="single" w:sz="8" w:space="0" w:color="auto"/>
              <w:right w:val="single" w:sz="8" w:space="0" w:color="auto"/>
            </w:tcBorders>
          </w:tcPr>
          <w:p w14:paraId="54FCD04B" w14:textId="77777777" w:rsidR="00DB0CE1" w:rsidRPr="000E17CD" w:rsidRDefault="00DB0CE1" w:rsidP="00DB0CE1">
            <w:pPr>
              <w:spacing w:line="260" w:lineRule="exact"/>
              <w:jc w:val="center"/>
              <w:rPr>
                <w:color w:val="000000" w:themeColor="text1"/>
                <w:sz w:val="26"/>
                <w:szCs w:val="26"/>
              </w:rPr>
            </w:pPr>
            <w:r w:rsidRPr="000E17CD">
              <w:rPr>
                <w:sz w:val="26"/>
                <w:szCs w:val="26"/>
              </w:rPr>
              <w:t>13</w:t>
            </w:r>
          </w:p>
        </w:tc>
        <w:tc>
          <w:tcPr>
            <w:tcW w:w="687" w:type="pct"/>
            <w:tcBorders>
              <w:top w:val="nil"/>
              <w:left w:val="nil"/>
              <w:bottom w:val="single" w:sz="8" w:space="0" w:color="auto"/>
              <w:right w:val="single" w:sz="8" w:space="0" w:color="auto"/>
            </w:tcBorders>
            <w:vAlign w:val="center"/>
          </w:tcPr>
          <w:p w14:paraId="01CFBD1E" w14:textId="77777777" w:rsidR="00DB0CE1" w:rsidRPr="000E17CD" w:rsidRDefault="00DB0CE1" w:rsidP="00DB0CE1">
            <w:pPr>
              <w:spacing w:line="260" w:lineRule="exact"/>
              <w:rPr>
                <w:color w:val="000000" w:themeColor="text1"/>
                <w:sz w:val="26"/>
                <w:szCs w:val="26"/>
              </w:rPr>
            </w:pPr>
            <w:r w:rsidRPr="000E17CD">
              <w:rPr>
                <w:sz w:val="26"/>
                <w:szCs w:val="26"/>
              </w:rPr>
              <w:t>La Sơn</w:t>
            </w:r>
          </w:p>
        </w:tc>
        <w:tc>
          <w:tcPr>
            <w:tcW w:w="456" w:type="pct"/>
            <w:tcBorders>
              <w:top w:val="nil"/>
              <w:left w:val="nil"/>
              <w:bottom w:val="single" w:sz="8" w:space="0" w:color="auto"/>
              <w:right w:val="single" w:sz="8" w:space="0" w:color="auto"/>
            </w:tcBorders>
            <w:vAlign w:val="center"/>
          </w:tcPr>
          <w:p w14:paraId="1996E2A5" w14:textId="77777777" w:rsidR="00DB0CE1" w:rsidRPr="000E17CD" w:rsidRDefault="00DB0CE1" w:rsidP="00DB0CE1">
            <w:pPr>
              <w:spacing w:line="260" w:lineRule="exact"/>
              <w:jc w:val="center"/>
              <w:rPr>
                <w:color w:val="000000" w:themeColor="text1"/>
                <w:sz w:val="26"/>
                <w:szCs w:val="26"/>
              </w:rPr>
            </w:pPr>
            <w:r w:rsidRPr="000E17CD">
              <w:rPr>
                <w:sz w:val="26"/>
                <w:szCs w:val="26"/>
              </w:rPr>
              <w:t>2018</w:t>
            </w:r>
          </w:p>
        </w:tc>
        <w:tc>
          <w:tcPr>
            <w:tcW w:w="804" w:type="pct"/>
            <w:tcBorders>
              <w:top w:val="nil"/>
              <w:left w:val="nil"/>
              <w:bottom w:val="single" w:sz="8" w:space="0" w:color="auto"/>
              <w:right w:val="single" w:sz="8" w:space="0" w:color="auto"/>
            </w:tcBorders>
            <w:vAlign w:val="center"/>
          </w:tcPr>
          <w:p w14:paraId="4C819701" w14:textId="77777777" w:rsidR="00DB0CE1" w:rsidRPr="000E17CD" w:rsidRDefault="00DB0CE1" w:rsidP="00DB0CE1">
            <w:pPr>
              <w:spacing w:line="260" w:lineRule="exact"/>
              <w:jc w:val="center"/>
              <w:rPr>
                <w:color w:val="000000" w:themeColor="text1"/>
                <w:sz w:val="26"/>
                <w:szCs w:val="26"/>
              </w:rPr>
            </w:pPr>
            <w:r w:rsidRPr="000E17CD">
              <w:rPr>
                <w:sz w:val="26"/>
                <w:szCs w:val="26"/>
              </w:rPr>
              <w:t xml:space="preserve">Số: 2470/QĐ-UBND </w:t>
            </w:r>
            <w:r w:rsidRPr="000E17CD">
              <w:rPr>
                <w:sz w:val="26"/>
                <w:szCs w:val="26"/>
              </w:rPr>
              <w:lastRenderedPageBreak/>
              <w:t>ngày 25/12/2018</w:t>
            </w:r>
          </w:p>
        </w:tc>
        <w:tc>
          <w:tcPr>
            <w:tcW w:w="505" w:type="pct"/>
            <w:tcBorders>
              <w:top w:val="nil"/>
              <w:left w:val="nil"/>
              <w:bottom w:val="single" w:sz="8" w:space="0" w:color="auto"/>
              <w:right w:val="single" w:sz="8" w:space="0" w:color="auto"/>
            </w:tcBorders>
          </w:tcPr>
          <w:p w14:paraId="228AE1A6" w14:textId="77777777" w:rsidR="00DB0CE1" w:rsidRPr="000E17CD" w:rsidRDefault="00DB0CE1" w:rsidP="00DB0CE1">
            <w:pPr>
              <w:spacing w:line="260" w:lineRule="exact"/>
              <w:jc w:val="center"/>
              <w:rPr>
                <w:color w:val="000000" w:themeColor="text1"/>
                <w:sz w:val="26"/>
                <w:szCs w:val="26"/>
              </w:rPr>
            </w:pPr>
            <w:r w:rsidRPr="000E17CD">
              <w:rPr>
                <w:sz w:val="26"/>
                <w:szCs w:val="26"/>
              </w:rPr>
              <w:lastRenderedPageBreak/>
              <w:t xml:space="preserve">UBND tỉnh </w:t>
            </w:r>
            <w:r w:rsidRPr="000E17CD">
              <w:rPr>
                <w:sz w:val="26"/>
                <w:szCs w:val="26"/>
              </w:rPr>
              <w:lastRenderedPageBreak/>
              <w:t>Hà Nam</w:t>
            </w:r>
          </w:p>
        </w:tc>
        <w:tc>
          <w:tcPr>
            <w:tcW w:w="1353" w:type="pct"/>
            <w:tcBorders>
              <w:top w:val="nil"/>
              <w:left w:val="nil"/>
              <w:bottom w:val="single" w:sz="8" w:space="0" w:color="auto"/>
              <w:right w:val="single" w:sz="8" w:space="0" w:color="auto"/>
            </w:tcBorders>
          </w:tcPr>
          <w:p w14:paraId="44FF6071" w14:textId="77777777" w:rsidR="00DB0CE1" w:rsidRPr="000E17CD" w:rsidRDefault="00DB0CE1" w:rsidP="00DB0CE1">
            <w:pPr>
              <w:spacing w:line="260" w:lineRule="exact"/>
              <w:jc w:val="both"/>
              <w:rPr>
                <w:color w:val="000000" w:themeColor="text1"/>
                <w:sz w:val="26"/>
                <w:szCs w:val="26"/>
              </w:rPr>
            </w:pPr>
            <w:r w:rsidRPr="000E17CD">
              <w:rPr>
                <w:sz w:val="26"/>
                <w:szCs w:val="26"/>
              </w:rPr>
              <w:lastRenderedPageBreak/>
              <w:t xml:space="preserve">V/v Công nhận “Xã đạt chuẩn nông </w:t>
            </w:r>
            <w:r w:rsidRPr="000E17CD">
              <w:rPr>
                <w:sz w:val="26"/>
                <w:szCs w:val="26"/>
              </w:rPr>
              <w:lastRenderedPageBreak/>
              <w:t>thôn mới” tỉnh Hà Nam năm 2018</w:t>
            </w:r>
          </w:p>
        </w:tc>
        <w:tc>
          <w:tcPr>
            <w:tcW w:w="526" w:type="pct"/>
            <w:tcBorders>
              <w:top w:val="nil"/>
              <w:left w:val="nil"/>
              <w:bottom w:val="single" w:sz="8" w:space="0" w:color="auto"/>
              <w:right w:val="single" w:sz="8" w:space="0" w:color="auto"/>
            </w:tcBorders>
          </w:tcPr>
          <w:p w14:paraId="14239F4D" w14:textId="77777777" w:rsidR="00DB0CE1" w:rsidRPr="000E17CD" w:rsidRDefault="00DB0CE1" w:rsidP="00DB0CE1">
            <w:pPr>
              <w:spacing w:line="260" w:lineRule="exact"/>
              <w:jc w:val="center"/>
              <w:rPr>
                <w:color w:val="000000" w:themeColor="text1"/>
                <w:sz w:val="26"/>
                <w:szCs w:val="26"/>
              </w:rPr>
            </w:pPr>
            <w:r w:rsidRPr="000E17CD">
              <w:rPr>
                <w:sz w:val="26"/>
                <w:szCs w:val="26"/>
              </w:rPr>
              <w:lastRenderedPageBreak/>
              <w:t>2018</w:t>
            </w:r>
          </w:p>
        </w:tc>
        <w:tc>
          <w:tcPr>
            <w:tcW w:w="484" w:type="pct"/>
            <w:tcBorders>
              <w:top w:val="nil"/>
              <w:left w:val="nil"/>
              <w:bottom w:val="single" w:sz="8" w:space="0" w:color="auto"/>
              <w:right w:val="single" w:sz="8" w:space="0" w:color="auto"/>
            </w:tcBorders>
            <w:vAlign w:val="center"/>
          </w:tcPr>
          <w:p w14:paraId="35A3150E" w14:textId="77777777" w:rsidR="00DB0CE1" w:rsidRPr="00A33903" w:rsidRDefault="00DB0CE1" w:rsidP="00DB0CE1">
            <w:pPr>
              <w:spacing w:line="260" w:lineRule="exact"/>
              <w:jc w:val="both"/>
              <w:rPr>
                <w:color w:val="000000" w:themeColor="text1"/>
                <w:sz w:val="26"/>
                <w:szCs w:val="26"/>
              </w:rPr>
            </w:pPr>
          </w:p>
        </w:tc>
      </w:tr>
      <w:tr w:rsidR="00DB0CE1" w:rsidRPr="00A33903" w14:paraId="6FFE5CBE" w14:textId="77777777" w:rsidTr="00DB0CE1">
        <w:trPr>
          <w:trHeight w:val="20"/>
          <w:tblCellSpacing w:w="0" w:type="dxa"/>
          <w:jc w:val="center"/>
        </w:trPr>
        <w:tc>
          <w:tcPr>
            <w:tcW w:w="185" w:type="pct"/>
            <w:tcBorders>
              <w:top w:val="nil"/>
              <w:left w:val="single" w:sz="8" w:space="0" w:color="auto"/>
              <w:bottom w:val="single" w:sz="8" w:space="0" w:color="auto"/>
              <w:right w:val="single" w:sz="8" w:space="0" w:color="auto"/>
            </w:tcBorders>
          </w:tcPr>
          <w:p w14:paraId="54958E19" w14:textId="77777777" w:rsidR="00DB0CE1" w:rsidRPr="000E17CD" w:rsidRDefault="00DB0CE1" w:rsidP="00DB0CE1">
            <w:pPr>
              <w:spacing w:line="260" w:lineRule="exact"/>
              <w:jc w:val="center"/>
              <w:rPr>
                <w:color w:val="000000" w:themeColor="text1"/>
                <w:sz w:val="26"/>
                <w:szCs w:val="26"/>
              </w:rPr>
            </w:pPr>
            <w:r w:rsidRPr="000E17CD">
              <w:rPr>
                <w:sz w:val="26"/>
                <w:szCs w:val="26"/>
              </w:rPr>
              <w:lastRenderedPageBreak/>
              <w:t>14</w:t>
            </w:r>
          </w:p>
        </w:tc>
        <w:tc>
          <w:tcPr>
            <w:tcW w:w="687" w:type="pct"/>
            <w:tcBorders>
              <w:top w:val="nil"/>
              <w:left w:val="nil"/>
              <w:bottom w:val="single" w:sz="8" w:space="0" w:color="auto"/>
              <w:right w:val="single" w:sz="8" w:space="0" w:color="auto"/>
            </w:tcBorders>
            <w:vAlign w:val="center"/>
          </w:tcPr>
          <w:p w14:paraId="08793D9C" w14:textId="77777777" w:rsidR="00DB0CE1" w:rsidRPr="000E17CD" w:rsidRDefault="00DB0CE1" w:rsidP="00DB0CE1">
            <w:pPr>
              <w:spacing w:line="260" w:lineRule="exact"/>
              <w:rPr>
                <w:color w:val="000000" w:themeColor="text1"/>
                <w:sz w:val="26"/>
                <w:szCs w:val="26"/>
              </w:rPr>
            </w:pPr>
            <w:r w:rsidRPr="000E17CD">
              <w:rPr>
                <w:sz w:val="26"/>
                <w:szCs w:val="26"/>
              </w:rPr>
              <w:t>An Nội</w:t>
            </w:r>
          </w:p>
        </w:tc>
        <w:tc>
          <w:tcPr>
            <w:tcW w:w="456" w:type="pct"/>
            <w:tcBorders>
              <w:top w:val="nil"/>
              <w:left w:val="nil"/>
              <w:bottom w:val="single" w:sz="8" w:space="0" w:color="auto"/>
              <w:right w:val="single" w:sz="8" w:space="0" w:color="auto"/>
            </w:tcBorders>
            <w:vAlign w:val="center"/>
          </w:tcPr>
          <w:p w14:paraId="2E3D4C0F" w14:textId="77777777" w:rsidR="00DB0CE1" w:rsidRPr="000E17CD" w:rsidRDefault="00DB0CE1" w:rsidP="00DB0CE1">
            <w:pPr>
              <w:spacing w:line="260" w:lineRule="exact"/>
              <w:jc w:val="center"/>
              <w:rPr>
                <w:color w:val="000000" w:themeColor="text1"/>
                <w:sz w:val="26"/>
                <w:szCs w:val="26"/>
              </w:rPr>
            </w:pPr>
            <w:r w:rsidRPr="000E17CD">
              <w:rPr>
                <w:sz w:val="26"/>
                <w:szCs w:val="26"/>
              </w:rPr>
              <w:t>2018</w:t>
            </w:r>
          </w:p>
        </w:tc>
        <w:tc>
          <w:tcPr>
            <w:tcW w:w="804" w:type="pct"/>
            <w:tcBorders>
              <w:top w:val="nil"/>
              <w:left w:val="nil"/>
              <w:bottom w:val="single" w:sz="8" w:space="0" w:color="auto"/>
              <w:right w:val="single" w:sz="8" w:space="0" w:color="auto"/>
            </w:tcBorders>
            <w:vAlign w:val="center"/>
          </w:tcPr>
          <w:p w14:paraId="009BB2BF" w14:textId="77777777" w:rsidR="00DB0CE1" w:rsidRPr="000E17CD" w:rsidRDefault="00DB0CE1" w:rsidP="00DB0CE1">
            <w:pPr>
              <w:spacing w:line="260" w:lineRule="exact"/>
              <w:jc w:val="center"/>
              <w:rPr>
                <w:color w:val="000000" w:themeColor="text1"/>
                <w:sz w:val="26"/>
                <w:szCs w:val="26"/>
              </w:rPr>
            </w:pPr>
            <w:r w:rsidRPr="000E17CD">
              <w:rPr>
                <w:sz w:val="26"/>
                <w:szCs w:val="26"/>
              </w:rPr>
              <w:t>Số: 2470/QĐ-UBND ngày 25/12/2018</w:t>
            </w:r>
          </w:p>
        </w:tc>
        <w:tc>
          <w:tcPr>
            <w:tcW w:w="505" w:type="pct"/>
            <w:tcBorders>
              <w:top w:val="nil"/>
              <w:left w:val="nil"/>
              <w:bottom w:val="single" w:sz="8" w:space="0" w:color="auto"/>
              <w:right w:val="single" w:sz="8" w:space="0" w:color="auto"/>
            </w:tcBorders>
          </w:tcPr>
          <w:p w14:paraId="7024EDF3" w14:textId="77777777" w:rsidR="00DB0CE1" w:rsidRPr="000E17CD" w:rsidRDefault="00DB0CE1" w:rsidP="00DB0CE1">
            <w:pPr>
              <w:spacing w:line="260" w:lineRule="exact"/>
              <w:jc w:val="center"/>
              <w:rPr>
                <w:color w:val="000000" w:themeColor="text1"/>
                <w:sz w:val="26"/>
                <w:szCs w:val="26"/>
              </w:rPr>
            </w:pPr>
            <w:r w:rsidRPr="000E17CD">
              <w:rPr>
                <w:sz w:val="26"/>
                <w:szCs w:val="26"/>
              </w:rPr>
              <w:t>UBND tỉnh Hà Nam</w:t>
            </w:r>
          </w:p>
        </w:tc>
        <w:tc>
          <w:tcPr>
            <w:tcW w:w="1353" w:type="pct"/>
            <w:tcBorders>
              <w:top w:val="nil"/>
              <w:left w:val="nil"/>
              <w:bottom w:val="single" w:sz="8" w:space="0" w:color="auto"/>
              <w:right w:val="single" w:sz="8" w:space="0" w:color="auto"/>
            </w:tcBorders>
          </w:tcPr>
          <w:p w14:paraId="53C975B1" w14:textId="77777777" w:rsidR="00DB0CE1" w:rsidRPr="000E17CD" w:rsidRDefault="00DB0CE1" w:rsidP="00DB0CE1">
            <w:pPr>
              <w:spacing w:line="260" w:lineRule="exact"/>
              <w:jc w:val="both"/>
              <w:rPr>
                <w:color w:val="000000" w:themeColor="text1"/>
                <w:sz w:val="26"/>
                <w:szCs w:val="26"/>
              </w:rPr>
            </w:pPr>
            <w:r w:rsidRPr="000E17CD">
              <w:rPr>
                <w:sz w:val="26"/>
                <w:szCs w:val="26"/>
              </w:rPr>
              <w:t>V/v Công nhận “Xã đạt chuẩn nông thôn mới” tỉnh Hà Nam năm 2018</w:t>
            </w:r>
          </w:p>
        </w:tc>
        <w:tc>
          <w:tcPr>
            <w:tcW w:w="526" w:type="pct"/>
            <w:tcBorders>
              <w:top w:val="nil"/>
              <w:left w:val="nil"/>
              <w:bottom w:val="single" w:sz="8" w:space="0" w:color="auto"/>
              <w:right w:val="single" w:sz="8" w:space="0" w:color="auto"/>
            </w:tcBorders>
          </w:tcPr>
          <w:p w14:paraId="72B4FAC3" w14:textId="77777777" w:rsidR="00DB0CE1" w:rsidRPr="000E17CD" w:rsidRDefault="00DB0CE1" w:rsidP="00DB0CE1">
            <w:pPr>
              <w:spacing w:line="260" w:lineRule="exact"/>
              <w:jc w:val="center"/>
              <w:rPr>
                <w:color w:val="000000" w:themeColor="text1"/>
                <w:sz w:val="26"/>
                <w:szCs w:val="26"/>
              </w:rPr>
            </w:pPr>
            <w:r w:rsidRPr="000E17CD">
              <w:rPr>
                <w:sz w:val="26"/>
                <w:szCs w:val="26"/>
              </w:rPr>
              <w:t>2018</w:t>
            </w:r>
          </w:p>
        </w:tc>
        <w:tc>
          <w:tcPr>
            <w:tcW w:w="484" w:type="pct"/>
            <w:tcBorders>
              <w:top w:val="nil"/>
              <w:left w:val="nil"/>
              <w:bottom w:val="single" w:sz="8" w:space="0" w:color="auto"/>
              <w:right w:val="single" w:sz="8" w:space="0" w:color="auto"/>
            </w:tcBorders>
            <w:vAlign w:val="center"/>
          </w:tcPr>
          <w:p w14:paraId="24050786" w14:textId="77777777" w:rsidR="00DB0CE1" w:rsidRPr="00A33903" w:rsidRDefault="00DB0CE1" w:rsidP="00DB0CE1">
            <w:pPr>
              <w:spacing w:line="260" w:lineRule="exact"/>
              <w:jc w:val="both"/>
              <w:rPr>
                <w:color w:val="000000" w:themeColor="text1"/>
                <w:sz w:val="26"/>
                <w:szCs w:val="26"/>
              </w:rPr>
            </w:pPr>
          </w:p>
        </w:tc>
      </w:tr>
      <w:tr w:rsidR="00DB0CE1" w:rsidRPr="00A33903" w14:paraId="4C36CBB8" w14:textId="77777777" w:rsidTr="00DB0CE1">
        <w:trPr>
          <w:trHeight w:val="20"/>
          <w:tblCellSpacing w:w="0" w:type="dxa"/>
          <w:jc w:val="center"/>
        </w:trPr>
        <w:tc>
          <w:tcPr>
            <w:tcW w:w="185" w:type="pct"/>
            <w:tcBorders>
              <w:top w:val="nil"/>
              <w:left w:val="single" w:sz="8" w:space="0" w:color="auto"/>
              <w:bottom w:val="single" w:sz="8" w:space="0" w:color="auto"/>
              <w:right w:val="single" w:sz="8" w:space="0" w:color="auto"/>
            </w:tcBorders>
          </w:tcPr>
          <w:p w14:paraId="0C38E6A7" w14:textId="77777777" w:rsidR="00DB0CE1" w:rsidRPr="000E17CD" w:rsidRDefault="00DB0CE1" w:rsidP="00DB0CE1">
            <w:pPr>
              <w:spacing w:line="260" w:lineRule="exact"/>
              <w:jc w:val="center"/>
              <w:rPr>
                <w:color w:val="000000" w:themeColor="text1"/>
                <w:sz w:val="26"/>
                <w:szCs w:val="26"/>
              </w:rPr>
            </w:pPr>
            <w:r w:rsidRPr="000E17CD">
              <w:rPr>
                <w:sz w:val="26"/>
                <w:szCs w:val="26"/>
              </w:rPr>
              <w:t>15</w:t>
            </w:r>
          </w:p>
        </w:tc>
        <w:tc>
          <w:tcPr>
            <w:tcW w:w="687" w:type="pct"/>
            <w:tcBorders>
              <w:top w:val="nil"/>
              <w:left w:val="nil"/>
              <w:bottom w:val="single" w:sz="8" w:space="0" w:color="auto"/>
              <w:right w:val="single" w:sz="8" w:space="0" w:color="auto"/>
            </w:tcBorders>
            <w:vAlign w:val="center"/>
          </w:tcPr>
          <w:p w14:paraId="7DF5516E" w14:textId="77777777" w:rsidR="00DB0CE1" w:rsidRPr="000E17CD" w:rsidRDefault="00DB0CE1" w:rsidP="00DB0CE1">
            <w:pPr>
              <w:spacing w:line="260" w:lineRule="exact"/>
              <w:rPr>
                <w:color w:val="000000" w:themeColor="text1"/>
                <w:sz w:val="26"/>
                <w:szCs w:val="26"/>
              </w:rPr>
            </w:pPr>
            <w:r w:rsidRPr="000E17CD">
              <w:rPr>
                <w:sz w:val="26"/>
                <w:szCs w:val="26"/>
              </w:rPr>
              <w:t>Hưng Công</w:t>
            </w:r>
          </w:p>
        </w:tc>
        <w:tc>
          <w:tcPr>
            <w:tcW w:w="456" w:type="pct"/>
            <w:tcBorders>
              <w:top w:val="nil"/>
              <w:left w:val="nil"/>
              <w:bottom w:val="single" w:sz="8" w:space="0" w:color="auto"/>
              <w:right w:val="single" w:sz="8" w:space="0" w:color="auto"/>
            </w:tcBorders>
            <w:vAlign w:val="center"/>
          </w:tcPr>
          <w:p w14:paraId="4741F514" w14:textId="77777777" w:rsidR="00DB0CE1" w:rsidRPr="000E17CD" w:rsidRDefault="00DB0CE1" w:rsidP="00DB0CE1">
            <w:pPr>
              <w:spacing w:line="260" w:lineRule="exact"/>
              <w:jc w:val="center"/>
              <w:rPr>
                <w:color w:val="000000" w:themeColor="text1"/>
                <w:sz w:val="26"/>
                <w:szCs w:val="26"/>
              </w:rPr>
            </w:pPr>
            <w:r w:rsidRPr="000E17CD">
              <w:rPr>
                <w:sz w:val="26"/>
                <w:szCs w:val="26"/>
              </w:rPr>
              <w:t>2019</w:t>
            </w:r>
          </w:p>
        </w:tc>
        <w:tc>
          <w:tcPr>
            <w:tcW w:w="804" w:type="pct"/>
            <w:tcBorders>
              <w:top w:val="nil"/>
              <w:left w:val="nil"/>
              <w:bottom w:val="single" w:sz="8" w:space="0" w:color="auto"/>
              <w:right w:val="single" w:sz="8" w:space="0" w:color="auto"/>
            </w:tcBorders>
            <w:vAlign w:val="center"/>
          </w:tcPr>
          <w:p w14:paraId="4863CD84" w14:textId="77777777" w:rsidR="00DB0CE1" w:rsidRPr="000E17CD" w:rsidRDefault="00DB0CE1" w:rsidP="00DB0CE1">
            <w:pPr>
              <w:spacing w:line="260" w:lineRule="exact"/>
              <w:jc w:val="center"/>
              <w:rPr>
                <w:color w:val="000000" w:themeColor="text1"/>
                <w:sz w:val="26"/>
                <w:szCs w:val="26"/>
              </w:rPr>
            </w:pPr>
            <w:r w:rsidRPr="000E17CD">
              <w:rPr>
                <w:sz w:val="26"/>
                <w:szCs w:val="26"/>
              </w:rPr>
              <w:t>Số: 1465/QĐ-UBND ngày 21/7/2019</w:t>
            </w:r>
          </w:p>
        </w:tc>
        <w:tc>
          <w:tcPr>
            <w:tcW w:w="505" w:type="pct"/>
            <w:tcBorders>
              <w:top w:val="nil"/>
              <w:left w:val="nil"/>
              <w:bottom w:val="single" w:sz="8" w:space="0" w:color="auto"/>
              <w:right w:val="single" w:sz="8" w:space="0" w:color="auto"/>
            </w:tcBorders>
          </w:tcPr>
          <w:p w14:paraId="37D02535" w14:textId="77777777" w:rsidR="00DB0CE1" w:rsidRPr="000E17CD" w:rsidRDefault="00DB0CE1" w:rsidP="00DB0CE1">
            <w:pPr>
              <w:spacing w:line="260" w:lineRule="exact"/>
              <w:jc w:val="center"/>
              <w:rPr>
                <w:color w:val="000000" w:themeColor="text1"/>
                <w:sz w:val="26"/>
                <w:szCs w:val="26"/>
              </w:rPr>
            </w:pPr>
            <w:r w:rsidRPr="000E17CD">
              <w:rPr>
                <w:sz w:val="26"/>
                <w:szCs w:val="26"/>
              </w:rPr>
              <w:t>UBND tỉnh Hà Nam</w:t>
            </w:r>
          </w:p>
        </w:tc>
        <w:tc>
          <w:tcPr>
            <w:tcW w:w="1353" w:type="pct"/>
            <w:tcBorders>
              <w:top w:val="nil"/>
              <w:left w:val="nil"/>
              <w:bottom w:val="single" w:sz="8" w:space="0" w:color="auto"/>
              <w:right w:val="single" w:sz="8" w:space="0" w:color="auto"/>
            </w:tcBorders>
            <w:vAlign w:val="center"/>
          </w:tcPr>
          <w:p w14:paraId="47303D71" w14:textId="77777777" w:rsidR="00DB0CE1" w:rsidRPr="000E17CD" w:rsidRDefault="00DB0CE1" w:rsidP="00DB0CE1">
            <w:pPr>
              <w:spacing w:line="260" w:lineRule="exact"/>
              <w:jc w:val="both"/>
              <w:rPr>
                <w:color w:val="000000" w:themeColor="text1"/>
                <w:sz w:val="26"/>
                <w:szCs w:val="26"/>
              </w:rPr>
            </w:pPr>
            <w:r w:rsidRPr="000E17CD">
              <w:rPr>
                <w:sz w:val="26"/>
                <w:szCs w:val="26"/>
              </w:rPr>
              <w:t>V/v Công nhận “Xã đạt chuẩn nông thôn mới” tỉnh Hà Nam năm 2019</w:t>
            </w:r>
          </w:p>
        </w:tc>
        <w:tc>
          <w:tcPr>
            <w:tcW w:w="526" w:type="pct"/>
            <w:tcBorders>
              <w:top w:val="nil"/>
              <w:left w:val="nil"/>
              <w:bottom w:val="single" w:sz="8" w:space="0" w:color="auto"/>
              <w:right w:val="single" w:sz="8" w:space="0" w:color="auto"/>
            </w:tcBorders>
          </w:tcPr>
          <w:p w14:paraId="20B1F411" w14:textId="77777777" w:rsidR="00DB0CE1" w:rsidRPr="000E17CD" w:rsidRDefault="00DB0CE1" w:rsidP="00DB0CE1">
            <w:pPr>
              <w:spacing w:line="260" w:lineRule="exact"/>
              <w:jc w:val="center"/>
              <w:rPr>
                <w:color w:val="000000" w:themeColor="text1"/>
                <w:sz w:val="26"/>
                <w:szCs w:val="26"/>
              </w:rPr>
            </w:pPr>
            <w:r w:rsidRPr="000E17CD">
              <w:rPr>
                <w:sz w:val="26"/>
                <w:szCs w:val="26"/>
              </w:rPr>
              <w:t>2019</w:t>
            </w:r>
          </w:p>
        </w:tc>
        <w:tc>
          <w:tcPr>
            <w:tcW w:w="484" w:type="pct"/>
            <w:tcBorders>
              <w:top w:val="nil"/>
              <w:left w:val="nil"/>
              <w:bottom w:val="single" w:sz="8" w:space="0" w:color="auto"/>
              <w:right w:val="single" w:sz="8" w:space="0" w:color="auto"/>
            </w:tcBorders>
            <w:vAlign w:val="center"/>
          </w:tcPr>
          <w:p w14:paraId="65ECE5BF" w14:textId="77777777" w:rsidR="00DB0CE1" w:rsidRPr="00A33903" w:rsidRDefault="00DB0CE1" w:rsidP="00DB0CE1">
            <w:pPr>
              <w:spacing w:line="260" w:lineRule="exact"/>
              <w:jc w:val="both"/>
              <w:rPr>
                <w:color w:val="000000" w:themeColor="text1"/>
                <w:sz w:val="26"/>
                <w:szCs w:val="26"/>
              </w:rPr>
            </w:pPr>
          </w:p>
        </w:tc>
      </w:tr>
      <w:tr w:rsidR="00DB0CE1" w:rsidRPr="00A33903" w14:paraId="5CA9EBA7" w14:textId="77777777" w:rsidTr="00DB0CE1">
        <w:trPr>
          <w:trHeight w:val="20"/>
          <w:tblCellSpacing w:w="0" w:type="dxa"/>
          <w:jc w:val="center"/>
        </w:trPr>
        <w:tc>
          <w:tcPr>
            <w:tcW w:w="185" w:type="pct"/>
            <w:tcBorders>
              <w:top w:val="nil"/>
              <w:left w:val="single" w:sz="8" w:space="0" w:color="auto"/>
              <w:bottom w:val="single" w:sz="8" w:space="0" w:color="auto"/>
              <w:right w:val="single" w:sz="8" w:space="0" w:color="auto"/>
            </w:tcBorders>
          </w:tcPr>
          <w:p w14:paraId="6D322AEE" w14:textId="77777777" w:rsidR="00DB0CE1" w:rsidRPr="000E17CD" w:rsidRDefault="00DB0CE1" w:rsidP="00DB0CE1">
            <w:pPr>
              <w:spacing w:line="260" w:lineRule="exact"/>
              <w:jc w:val="center"/>
              <w:rPr>
                <w:color w:val="000000" w:themeColor="text1"/>
                <w:sz w:val="26"/>
                <w:szCs w:val="26"/>
              </w:rPr>
            </w:pPr>
            <w:r w:rsidRPr="000E17CD">
              <w:rPr>
                <w:sz w:val="26"/>
                <w:szCs w:val="26"/>
              </w:rPr>
              <w:t>16</w:t>
            </w:r>
          </w:p>
        </w:tc>
        <w:tc>
          <w:tcPr>
            <w:tcW w:w="687" w:type="pct"/>
            <w:tcBorders>
              <w:top w:val="nil"/>
              <w:left w:val="nil"/>
              <w:bottom w:val="single" w:sz="8" w:space="0" w:color="auto"/>
              <w:right w:val="single" w:sz="8" w:space="0" w:color="auto"/>
            </w:tcBorders>
            <w:vAlign w:val="center"/>
          </w:tcPr>
          <w:p w14:paraId="38A5EB8A" w14:textId="77777777" w:rsidR="00DB0CE1" w:rsidRPr="000E17CD" w:rsidRDefault="00DB0CE1" w:rsidP="00DB0CE1">
            <w:pPr>
              <w:spacing w:line="260" w:lineRule="exact"/>
              <w:rPr>
                <w:color w:val="000000" w:themeColor="text1"/>
                <w:sz w:val="26"/>
                <w:szCs w:val="26"/>
              </w:rPr>
            </w:pPr>
            <w:r w:rsidRPr="000E17CD">
              <w:rPr>
                <w:sz w:val="26"/>
                <w:szCs w:val="26"/>
              </w:rPr>
              <w:t>Ngọc Lũ</w:t>
            </w:r>
          </w:p>
        </w:tc>
        <w:tc>
          <w:tcPr>
            <w:tcW w:w="456" w:type="pct"/>
            <w:tcBorders>
              <w:top w:val="nil"/>
              <w:left w:val="nil"/>
              <w:bottom w:val="single" w:sz="8" w:space="0" w:color="auto"/>
              <w:right w:val="single" w:sz="8" w:space="0" w:color="auto"/>
            </w:tcBorders>
            <w:vAlign w:val="center"/>
          </w:tcPr>
          <w:p w14:paraId="5049E95E" w14:textId="77777777" w:rsidR="00DB0CE1" w:rsidRPr="000E17CD" w:rsidRDefault="00DB0CE1" w:rsidP="00DB0CE1">
            <w:pPr>
              <w:spacing w:line="260" w:lineRule="exact"/>
              <w:jc w:val="center"/>
              <w:rPr>
                <w:color w:val="000000" w:themeColor="text1"/>
                <w:sz w:val="26"/>
                <w:szCs w:val="26"/>
              </w:rPr>
            </w:pPr>
            <w:r w:rsidRPr="000E17CD">
              <w:rPr>
                <w:sz w:val="26"/>
                <w:szCs w:val="26"/>
              </w:rPr>
              <w:t>2019</w:t>
            </w:r>
          </w:p>
        </w:tc>
        <w:tc>
          <w:tcPr>
            <w:tcW w:w="804" w:type="pct"/>
            <w:tcBorders>
              <w:top w:val="nil"/>
              <w:left w:val="nil"/>
              <w:bottom w:val="single" w:sz="8" w:space="0" w:color="auto"/>
              <w:right w:val="single" w:sz="8" w:space="0" w:color="auto"/>
            </w:tcBorders>
            <w:vAlign w:val="center"/>
          </w:tcPr>
          <w:p w14:paraId="3E8AABFE" w14:textId="77777777" w:rsidR="00DB0CE1" w:rsidRPr="000E17CD" w:rsidRDefault="00DB0CE1" w:rsidP="00DB0CE1">
            <w:pPr>
              <w:spacing w:line="260" w:lineRule="exact"/>
              <w:jc w:val="center"/>
              <w:rPr>
                <w:color w:val="000000" w:themeColor="text1"/>
                <w:sz w:val="26"/>
                <w:szCs w:val="26"/>
              </w:rPr>
            </w:pPr>
            <w:r w:rsidRPr="000E17CD">
              <w:rPr>
                <w:sz w:val="26"/>
                <w:szCs w:val="26"/>
              </w:rPr>
              <w:t>Số: 1465/QĐ-UBND ngày 21/7/2019</w:t>
            </w:r>
          </w:p>
        </w:tc>
        <w:tc>
          <w:tcPr>
            <w:tcW w:w="505" w:type="pct"/>
            <w:tcBorders>
              <w:top w:val="nil"/>
              <w:left w:val="nil"/>
              <w:bottom w:val="single" w:sz="8" w:space="0" w:color="auto"/>
              <w:right w:val="single" w:sz="8" w:space="0" w:color="auto"/>
            </w:tcBorders>
          </w:tcPr>
          <w:p w14:paraId="68F4F7E0" w14:textId="77777777" w:rsidR="00DB0CE1" w:rsidRPr="000E17CD" w:rsidRDefault="00DB0CE1" w:rsidP="00DB0CE1">
            <w:pPr>
              <w:spacing w:line="260" w:lineRule="exact"/>
              <w:jc w:val="center"/>
              <w:rPr>
                <w:color w:val="000000" w:themeColor="text1"/>
                <w:sz w:val="26"/>
                <w:szCs w:val="26"/>
              </w:rPr>
            </w:pPr>
            <w:r w:rsidRPr="000E17CD">
              <w:rPr>
                <w:sz w:val="26"/>
                <w:szCs w:val="26"/>
              </w:rPr>
              <w:t>UBND tỉnh Hà Nam</w:t>
            </w:r>
          </w:p>
        </w:tc>
        <w:tc>
          <w:tcPr>
            <w:tcW w:w="1353" w:type="pct"/>
            <w:tcBorders>
              <w:top w:val="nil"/>
              <w:left w:val="nil"/>
              <w:bottom w:val="single" w:sz="8" w:space="0" w:color="auto"/>
              <w:right w:val="single" w:sz="8" w:space="0" w:color="auto"/>
            </w:tcBorders>
            <w:vAlign w:val="center"/>
          </w:tcPr>
          <w:p w14:paraId="18D64CF4" w14:textId="77777777" w:rsidR="00DB0CE1" w:rsidRPr="000E17CD" w:rsidRDefault="00DB0CE1" w:rsidP="00DB0CE1">
            <w:pPr>
              <w:spacing w:line="260" w:lineRule="exact"/>
              <w:jc w:val="both"/>
              <w:rPr>
                <w:color w:val="000000" w:themeColor="text1"/>
                <w:sz w:val="26"/>
                <w:szCs w:val="26"/>
              </w:rPr>
            </w:pPr>
            <w:r w:rsidRPr="000E17CD">
              <w:rPr>
                <w:sz w:val="26"/>
                <w:szCs w:val="26"/>
              </w:rPr>
              <w:t>V/v Công nhận “Xã đạt chuẩn nông thôn mới” tỉnh Hà Nam năm 2019</w:t>
            </w:r>
          </w:p>
        </w:tc>
        <w:tc>
          <w:tcPr>
            <w:tcW w:w="526" w:type="pct"/>
            <w:tcBorders>
              <w:top w:val="nil"/>
              <w:left w:val="nil"/>
              <w:bottom w:val="single" w:sz="8" w:space="0" w:color="auto"/>
              <w:right w:val="single" w:sz="8" w:space="0" w:color="auto"/>
            </w:tcBorders>
          </w:tcPr>
          <w:p w14:paraId="7052FACA" w14:textId="77777777" w:rsidR="00DB0CE1" w:rsidRPr="000E17CD" w:rsidRDefault="00DB0CE1" w:rsidP="00DB0CE1">
            <w:pPr>
              <w:spacing w:line="260" w:lineRule="exact"/>
              <w:jc w:val="center"/>
              <w:rPr>
                <w:color w:val="000000" w:themeColor="text1"/>
                <w:sz w:val="26"/>
                <w:szCs w:val="26"/>
              </w:rPr>
            </w:pPr>
            <w:r w:rsidRPr="000E17CD">
              <w:rPr>
                <w:sz w:val="26"/>
                <w:szCs w:val="26"/>
              </w:rPr>
              <w:t>2019</w:t>
            </w:r>
          </w:p>
        </w:tc>
        <w:tc>
          <w:tcPr>
            <w:tcW w:w="484" w:type="pct"/>
            <w:tcBorders>
              <w:top w:val="nil"/>
              <w:left w:val="nil"/>
              <w:bottom w:val="single" w:sz="8" w:space="0" w:color="auto"/>
              <w:right w:val="single" w:sz="8" w:space="0" w:color="auto"/>
            </w:tcBorders>
            <w:vAlign w:val="center"/>
          </w:tcPr>
          <w:p w14:paraId="3A6C0288" w14:textId="77777777" w:rsidR="00DB0CE1" w:rsidRPr="00A33903" w:rsidRDefault="00DB0CE1" w:rsidP="00DB0CE1">
            <w:pPr>
              <w:spacing w:line="260" w:lineRule="exact"/>
              <w:jc w:val="both"/>
              <w:rPr>
                <w:color w:val="000000" w:themeColor="text1"/>
                <w:sz w:val="26"/>
                <w:szCs w:val="26"/>
              </w:rPr>
            </w:pPr>
          </w:p>
        </w:tc>
      </w:tr>
      <w:tr w:rsidR="00DB0CE1" w:rsidRPr="00A33903" w14:paraId="19B585D5" w14:textId="77777777" w:rsidTr="00DB0CE1">
        <w:trPr>
          <w:trHeight w:val="20"/>
          <w:tblCellSpacing w:w="0" w:type="dxa"/>
          <w:jc w:val="center"/>
        </w:trPr>
        <w:tc>
          <w:tcPr>
            <w:tcW w:w="872" w:type="pct"/>
            <w:gridSpan w:val="2"/>
            <w:tcBorders>
              <w:top w:val="nil"/>
              <w:left w:val="single" w:sz="8" w:space="0" w:color="auto"/>
              <w:bottom w:val="single" w:sz="8" w:space="0" w:color="auto"/>
              <w:right w:val="single" w:sz="8" w:space="0" w:color="auto"/>
            </w:tcBorders>
            <w:vAlign w:val="center"/>
            <w:hideMark/>
          </w:tcPr>
          <w:p w14:paraId="7DC2541C" w14:textId="77777777" w:rsidR="00DB0CE1" w:rsidRPr="000E17CD" w:rsidRDefault="00DB0CE1" w:rsidP="00DB0CE1">
            <w:pPr>
              <w:spacing w:line="260" w:lineRule="exact"/>
              <w:jc w:val="both"/>
              <w:rPr>
                <w:color w:val="000000" w:themeColor="text1"/>
                <w:sz w:val="26"/>
                <w:szCs w:val="26"/>
              </w:rPr>
            </w:pPr>
            <w:r w:rsidRPr="000E17CD">
              <w:rPr>
                <w:b/>
                <w:bCs/>
                <w:color w:val="000000" w:themeColor="text1"/>
                <w:sz w:val="26"/>
                <w:szCs w:val="26"/>
              </w:rPr>
              <w:t>Tổng số</w:t>
            </w:r>
            <w:r w:rsidRPr="000E17CD">
              <w:rPr>
                <w:color w:val="000000" w:themeColor="text1"/>
                <w:sz w:val="26"/>
                <w:szCs w:val="26"/>
              </w:rPr>
              <w:t>: 16 xã đạt chuẩn/tổng số 16 xã thuộc huyện, đạt 100%</w:t>
            </w:r>
          </w:p>
        </w:tc>
        <w:tc>
          <w:tcPr>
            <w:tcW w:w="456" w:type="pct"/>
            <w:tcBorders>
              <w:top w:val="nil"/>
              <w:left w:val="nil"/>
              <w:bottom w:val="single" w:sz="8" w:space="0" w:color="auto"/>
              <w:right w:val="single" w:sz="8" w:space="0" w:color="auto"/>
            </w:tcBorders>
            <w:vAlign w:val="center"/>
            <w:hideMark/>
          </w:tcPr>
          <w:p w14:paraId="2321AC56" w14:textId="77777777" w:rsidR="00DB0CE1" w:rsidRPr="000E17CD" w:rsidRDefault="00DB0CE1" w:rsidP="00DB0CE1">
            <w:pPr>
              <w:spacing w:line="260" w:lineRule="exact"/>
              <w:jc w:val="both"/>
              <w:rPr>
                <w:color w:val="000000" w:themeColor="text1"/>
                <w:sz w:val="26"/>
                <w:szCs w:val="26"/>
              </w:rPr>
            </w:pPr>
          </w:p>
        </w:tc>
        <w:tc>
          <w:tcPr>
            <w:tcW w:w="804" w:type="pct"/>
            <w:tcBorders>
              <w:top w:val="nil"/>
              <w:left w:val="nil"/>
              <w:bottom w:val="single" w:sz="8" w:space="0" w:color="auto"/>
              <w:right w:val="single" w:sz="8" w:space="0" w:color="auto"/>
            </w:tcBorders>
            <w:vAlign w:val="center"/>
            <w:hideMark/>
          </w:tcPr>
          <w:p w14:paraId="5DDD23F3" w14:textId="77777777" w:rsidR="00DB0CE1" w:rsidRPr="000E17CD" w:rsidRDefault="00DB0CE1" w:rsidP="00DB0CE1">
            <w:pPr>
              <w:spacing w:line="260" w:lineRule="exact"/>
              <w:jc w:val="both"/>
              <w:rPr>
                <w:color w:val="000000" w:themeColor="text1"/>
                <w:sz w:val="26"/>
                <w:szCs w:val="26"/>
              </w:rPr>
            </w:pPr>
          </w:p>
        </w:tc>
        <w:tc>
          <w:tcPr>
            <w:tcW w:w="505" w:type="pct"/>
            <w:tcBorders>
              <w:top w:val="nil"/>
              <w:left w:val="nil"/>
              <w:bottom w:val="single" w:sz="8" w:space="0" w:color="auto"/>
              <w:right w:val="single" w:sz="8" w:space="0" w:color="auto"/>
            </w:tcBorders>
            <w:vAlign w:val="center"/>
            <w:hideMark/>
          </w:tcPr>
          <w:p w14:paraId="07B910C6" w14:textId="77777777" w:rsidR="00DB0CE1" w:rsidRPr="000E17CD" w:rsidRDefault="00DB0CE1" w:rsidP="00DB0CE1">
            <w:pPr>
              <w:spacing w:line="260" w:lineRule="exact"/>
              <w:jc w:val="both"/>
              <w:rPr>
                <w:color w:val="000000" w:themeColor="text1"/>
                <w:sz w:val="26"/>
                <w:szCs w:val="26"/>
              </w:rPr>
            </w:pPr>
          </w:p>
        </w:tc>
        <w:tc>
          <w:tcPr>
            <w:tcW w:w="1353" w:type="pct"/>
            <w:tcBorders>
              <w:top w:val="nil"/>
              <w:left w:val="nil"/>
              <w:bottom w:val="single" w:sz="8" w:space="0" w:color="auto"/>
              <w:right w:val="single" w:sz="8" w:space="0" w:color="auto"/>
            </w:tcBorders>
            <w:vAlign w:val="center"/>
            <w:hideMark/>
          </w:tcPr>
          <w:p w14:paraId="61C53A32" w14:textId="77777777" w:rsidR="00DB0CE1" w:rsidRPr="000E17CD" w:rsidRDefault="00DB0CE1" w:rsidP="00DB0CE1">
            <w:pPr>
              <w:spacing w:line="260" w:lineRule="exact"/>
              <w:jc w:val="both"/>
              <w:rPr>
                <w:color w:val="000000" w:themeColor="text1"/>
                <w:sz w:val="26"/>
                <w:szCs w:val="26"/>
              </w:rPr>
            </w:pPr>
          </w:p>
        </w:tc>
        <w:tc>
          <w:tcPr>
            <w:tcW w:w="526" w:type="pct"/>
            <w:tcBorders>
              <w:top w:val="nil"/>
              <w:left w:val="nil"/>
              <w:bottom w:val="single" w:sz="8" w:space="0" w:color="auto"/>
              <w:right w:val="single" w:sz="8" w:space="0" w:color="auto"/>
            </w:tcBorders>
            <w:vAlign w:val="center"/>
            <w:hideMark/>
          </w:tcPr>
          <w:p w14:paraId="665667D4" w14:textId="77777777" w:rsidR="00DB0CE1" w:rsidRPr="000E17CD" w:rsidRDefault="00DB0CE1" w:rsidP="00DB0CE1">
            <w:pPr>
              <w:spacing w:line="260" w:lineRule="exact"/>
              <w:jc w:val="both"/>
              <w:rPr>
                <w:color w:val="000000" w:themeColor="text1"/>
                <w:sz w:val="26"/>
                <w:szCs w:val="26"/>
              </w:rPr>
            </w:pPr>
          </w:p>
        </w:tc>
        <w:tc>
          <w:tcPr>
            <w:tcW w:w="484" w:type="pct"/>
            <w:tcBorders>
              <w:top w:val="nil"/>
              <w:left w:val="nil"/>
              <w:bottom w:val="single" w:sz="8" w:space="0" w:color="auto"/>
              <w:right w:val="single" w:sz="8" w:space="0" w:color="auto"/>
            </w:tcBorders>
            <w:vAlign w:val="center"/>
            <w:hideMark/>
          </w:tcPr>
          <w:p w14:paraId="1BDA1DCA" w14:textId="77777777" w:rsidR="00DB0CE1" w:rsidRPr="00A33903" w:rsidRDefault="00DB0CE1" w:rsidP="00DB0CE1">
            <w:pPr>
              <w:spacing w:line="260" w:lineRule="exact"/>
              <w:jc w:val="both"/>
              <w:rPr>
                <w:color w:val="000000" w:themeColor="text1"/>
                <w:sz w:val="26"/>
                <w:szCs w:val="26"/>
              </w:rPr>
            </w:pPr>
          </w:p>
        </w:tc>
      </w:tr>
    </w:tbl>
    <w:p w14:paraId="63DBFFBD" w14:textId="77777777" w:rsidR="00DB0CE1" w:rsidRPr="00A33903" w:rsidRDefault="00DB0CE1" w:rsidP="00DB0CE1">
      <w:pPr>
        <w:jc w:val="both"/>
        <w:rPr>
          <w:vanish/>
          <w:color w:val="000000" w:themeColor="text1"/>
          <w:sz w:val="26"/>
          <w:szCs w:val="26"/>
        </w:rPr>
      </w:pPr>
    </w:p>
    <w:p w14:paraId="09EEDAD1" w14:textId="77777777" w:rsidR="00DB0CE1" w:rsidRPr="00A33903" w:rsidRDefault="00DB0CE1" w:rsidP="00DB0CE1">
      <w:pPr>
        <w:jc w:val="both"/>
        <w:rPr>
          <w:b/>
          <w:bCs/>
          <w:color w:val="000000" w:themeColor="text1"/>
          <w:sz w:val="26"/>
          <w:szCs w:val="26"/>
        </w:rPr>
      </w:pPr>
      <w:bookmarkStart w:id="385" w:name="chuong_pl_1_31"/>
    </w:p>
    <w:tbl>
      <w:tblPr>
        <w:tblW w:w="14884" w:type="dxa"/>
        <w:jc w:val="center"/>
        <w:tblCellSpacing w:w="0" w:type="dxa"/>
        <w:shd w:val="clear" w:color="auto" w:fill="FFFFFF"/>
        <w:tblCellMar>
          <w:left w:w="0" w:type="dxa"/>
          <w:right w:w="0" w:type="dxa"/>
        </w:tblCellMar>
        <w:tblLook w:val="04A0" w:firstRow="1" w:lastRow="0" w:firstColumn="1" w:lastColumn="0" w:noHBand="0" w:noVBand="1"/>
      </w:tblPr>
      <w:tblGrid>
        <w:gridCol w:w="6946"/>
        <w:gridCol w:w="7938"/>
      </w:tblGrid>
      <w:tr w:rsidR="00DB0CE1" w:rsidRPr="00A33903" w14:paraId="127697B9" w14:textId="77777777" w:rsidTr="00DB0CE1">
        <w:trPr>
          <w:tblCellSpacing w:w="0" w:type="dxa"/>
          <w:jc w:val="center"/>
        </w:trPr>
        <w:tc>
          <w:tcPr>
            <w:tcW w:w="6946" w:type="dxa"/>
            <w:shd w:val="clear" w:color="auto" w:fill="FFFFFF"/>
            <w:tcMar>
              <w:top w:w="0" w:type="dxa"/>
              <w:left w:w="108" w:type="dxa"/>
              <w:bottom w:w="0" w:type="dxa"/>
              <w:right w:w="108" w:type="dxa"/>
            </w:tcMar>
            <w:hideMark/>
          </w:tcPr>
          <w:p w14:paraId="2B4D3FA5"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NGƯỜI LẬP DANH SÁCH</w:t>
            </w:r>
            <w:r w:rsidRPr="00A33903">
              <w:rPr>
                <w:color w:val="000000" w:themeColor="text1"/>
                <w:sz w:val="26"/>
                <w:szCs w:val="26"/>
              </w:rPr>
              <w:br/>
            </w:r>
            <w:r w:rsidRPr="00A33903">
              <w:rPr>
                <w:i/>
                <w:iCs/>
                <w:color w:val="000000" w:themeColor="text1"/>
                <w:sz w:val="26"/>
                <w:szCs w:val="26"/>
              </w:rPr>
              <w:t>(Ký, ghi rõ họ tên)</w:t>
            </w:r>
          </w:p>
        </w:tc>
        <w:tc>
          <w:tcPr>
            <w:tcW w:w="7938" w:type="dxa"/>
            <w:shd w:val="clear" w:color="auto" w:fill="FFFFFF"/>
            <w:tcMar>
              <w:top w:w="0" w:type="dxa"/>
              <w:left w:w="108" w:type="dxa"/>
              <w:bottom w:w="0" w:type="dxa"/>
              <w:right w:w="108" w:type="dxa"/>
            </w:tcMar>
            <w:hideMark/>
          </w:tcPr>
          <w:p w14:paraId="4D8F6DDD"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 xml:space="preserve">TM. UBND HUYỆN </w:t>
            </w:r>
            <w:r>
              <w:rPr>
                <w:b/>
                <w:bCs/>
                <w:color w:val="000000" w:themeColor="text1"/>
                <w:sz w:val="26"/>
                <w:szCs w:val="26"/>
              </w:rPr>
              <w:t>BÌNH LỤC</w:t>
            </w:r>
            <w:r w:rsidRPr="00A33903">
              <w:rPr>
                <w:b/>
                <w:bCs/>
                <w:color w:val="000000" w:themeColor="text1"/>
                <w:sz w:val="26"/>
                <w:szCs w:val="26"/>
              </w:rPr>
              <w:br/>
              <w:t>CHỦ TỊCH</w:t>
            </w:r>
            <w:r w:rsidRPr="00A33903">
              <w:rPr>
                <w:b/>
                <w:bCs/>
                <w:color w:val="000000" w:themeColor="text1"/>
                <w:sz w:val="26"/>
                <w:szCs w:val="26"/>
              </w:rPr>
              <w:br/>
            </w:r>
            <w:r w:rsidRPr="00A33903">
              <w:rPr>
                <w:i/>
                <w:iCs/>
                <w:color w:val="000000" w:themeColor="text1"/>
                <w:sz w:val="26"/>
                <w:szCs w:val="26"/>
              </w:rPr>
              <w:t>(Ký tên, đóng dấu, ghi rõ họ tên)</w:t>
            </w:r>
          </w:p>
        </w:tc>
      </w:tr>
    </w:tbl>
    <w:p w14:paraId="6AA73EEA" w14:textId="77777777" w:rsidR="00DB0CE1" w:rsidRPr="00A33903" w:rsidRDefault="00DB0CE1" w:rsidP="00DB0CE1">
      <w:pPr>
        <w:jc w:val="both"/>
        <w:rPr>
          <w:b/>
          <w:bCs/>
          <w:color w:val="000000" w:themeColor="text1"/>
          <w:sz w:val="26"/>
          <w:szCs w:val="26"/>
        </w:rPr>
      </w:pPr>
    </w:p>
    <w:p w14:paraId="2D258561" w14:textId="77777777" w:rsidR="00DB0CE1" w:rsidRPr="00A33903" w:rsidRDefault="00DB0CE1" w:rsidP="00DB0CE1">
      <w:pPr>
        <w:rPr>
          <w:b/>
          <w:bCs/>
          <w:color w:val="000000" w:themeColor="text1"/>
          <w:sz w:val="26"/>
          <w:szCs w:val="26"/>
        </w:rPr>
      </w:pPr>
      <w:r w:rsidRPr="00A33903">
        <w:rPr>
          <w:b/>
          <w:bCs/>
          <w:color w:val="000000" w:themeColor="text1"/>
          <w:sz w:val="26"/>
          <w:szCs w:val="26"/>
        </w:rPr>
        <w:br w:type="page"/>
      </w:r>
    </w:p>
    <w:tbl>
      <w:tblPr>
        <w:tblW w:w="16373" w:type="dxa"/>
        <w:jc w:val="center"/>
        <w:tblCellSpacing w:w="0" w:type="dxa"/>
        <w:shd w:val="clear" w:color="auto" w:fill="FFFFFF"/>
        <w:tblCellMar>
          <w:left w:w="0" w:type="dxa"/>
          <w:right w:w="0" w:type="dxa"/>
        </w:tblCellMar>
        <w:tblLook w:val="04A0" w:firstRow="1" w:lastRow="0" w:firstColumn="1" w:lastColumn="0" w:noHBand="0" w:noVBand="1"/>
      </w:tblPr>
      <w:tblGrid>
        <w:gridCol w:w="5731"/>
        <w:gridCol w:w="10642"/>
      </w:tblGrid>
      <w:tr w:rsidR="00DB0CE1" w:rsidRPr="00A33903" w14:paraId="2E9ACF66" w14:textId="77777777" w:rsidTr="00DB0CE1">
        <w:trPr>
          <w:tblCellSpacing w:w="0" w:type="dxa"/>
          <w:jc w:val="center"/>
        </w:trPr>
        <w:tc>
          <w:tcPr>
            <w:tcW w:w="5731" w:type="dxa"/>
            <w:shd w:val="clear" w:color="auto" w:fill="FFFFFF"/>
            <w:tcMar>
              <w:top w:w="0" w:type="dxa"/>
              <w:left w:w="108" w:type="dxa"/>
              <w:bottom w:w="0" w:type="dxa"/>
              <w:right w:w="108" w:type="dxa"/>
            </w:tcMar>
            <w:hideMark/>
          </w:tcPr>
          <w:bookmarkEnd w:id="385"/>
          <w:p w14:paraId="137AA312"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lastRenderedPageBreak/>
              <w:t>ỦY BAN NHÂN DÂN</w:t>
            </w:r>
            <w:r w:rsidRPr="00A33903">
              <w:rPr>
                <w:b/>
                <w:bCs/>
                <w:color w:val="000000" w:themeColor="text1"/>
                <w:sz w:val="26"/>
                <w:szCs w:val="26"/>
              </w:rPr>
              <w:br/>
              <w:t xml:space="preserve">HUYỆN </w:t>
            </w:r>
            <w:r>
              <w:rPr>
                <w:b/>
                <w:bCs/>
                <w:color w:val="000000" w:themeColor="text1"/>
                <w:sz w:val="26"/>
                <w:szCs w:val="26"/>
              </w:rPr>
              <w:t>BÌNH LỤC</w:t>
            </w:r>
            <w:r w:rsidRPr="00A33903">
              <w:rPr>
                <w:b/>
                <w:bCs/>
                <w:color w:val="000000" w:themeColor="text1"/>
                <w:sz w:val="26"/>
                <w:szCs w:val="26"/>
              </w:rPr>
              <w:br/>
              <w:t>-------</w:t>
            </w:r>
          </w:p>
        </w:tc>
        <w:tc>
          <w:tcPr>
            <w:tcW w:w="10642" w:type="dxa"/>
            <w:shd w:val="clear" w:color="auto" w:fill="FFFFFF"/>
            <w:tcMar>
              <w:top w:w="0" w:type="dxa"/>
              <w:left w:w="108" w:type="dxa"/>
              <w:bottom w:w="0" w:type="dxa"/>
              <w:right w:w="108" w:type="dxa"/>
            </w:tcMar>
            <w:hideMark/>
          </w:tcPr>
          <w:p w14:paraId="62CEB24B"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CỘNG HÒA XÃ HỘI CHỦ NGHĨA VIỆT NAM</w:t>
            </w:r>
            <w:r w:rsidRPr="00A33903">
              <w:rPr>
                <w:b/>
                <w:bCs/>
                <w:color w:val="000000" w:themeColor="text1"/>
                <w:sz w:val="26"/>
                <w:szCs w:val="26"/>
              </w:rPr>
              <w:br/>
              <w:t>Độc lập - Tự do - Hạnh phúc</w:t>
            </w:r>
            <w:r w:rsidRPr="00A33903">
              <w:rPr>
                <w:b/>
                <w:bCs/>
                <w:color w:val="000000" w:themeColor="text1"/>
                <w:sz w:val="26"/>
                <w:szCs w:val="26"/>
              </w:rPr>
              <w:br/>
              <w:t>---------------</w:t>
            </w:r>
          </w:p>
        </w:tc>
      </w:tr>
      <w:tr w:rsidR="00DB0CE1" w:rsidRPr="00A33903" w14:paraId="491E07C2" w14:textId="77777777" w:rsidTr="00DB0CE1">
        <w:trPr>
          <w:tblCellSpacing w:w="0" w:type="dxa"/>
          <w:jc w:val="center"/>
        </w:trPr>
        <w:tc>
          <w:tcPr>
            <w:tcW w:w="5731" w:type="dxa"/>
            <w:shd w:val="clear" w:color="auto" w:fill="FFFFFF"/>
            <w:tcMar>
              <w:top w:w="0" w:type="dxa"/>
              <w:left w:w="108" w:type="dxa"/>
              <w:bottom w:w="0" w:type="dxa"/>
              <w:right w:w="108" w:type="dxa"/>
            </w:tcMar>
            <w:hideMark/>
          </w:tcPr>
          <w:p w14:paraId="041341F7" w14:textId="77777777" w:rsidR="00DB0CE1" w:rsidRPr="00A33903" w:rsidRDefault="00DB0CE1" w:rsidP="00DB0CE1">
            <w:pPr>
              <w:jc w:val="both"/>
              <w:rPr>
                <w:color w:val="000000" w:themeColor="text1"/>
                <w:sz w:val="26"/>
                <w:szCs w:val="26"/>
              </w:rPr>
            </w:pPr>
          </w:p>
        </w:tc>
        <w:tc>
          <w:tcPr>
            <w:tcW w:w="10642" w:type="dxa"/>
            <w:shd w:val="clear" w:color="auto" w:fill="FFFFFF"/>
            <w:tcMar>
              <w:top w:w="0" w:type="dxa"/>
              <w:left w:w="108" w:type="dxa"/>
              <w:bottom w:w="0" w:type="dxa"/>
              <w:right w:w="108" w:type="dxa"/>
            </w:tcMar>
            <w:hideMark/>
          </w:tcPr>
          <w:p w14:paraId="71D66643" w14:textId="77777777" w:rsidR="00DB0CE1" w:rsidRPr="00A33903" w:rsidRDefault="00DB0CE1" w:rsidP="00DB0CE1">
            <w:pPr>
              <w:jc w:val="center"/>
              <w:rPr>
                <w:color w:val="000000" w:themeColor="text1"/>
                <w:sz w:val="26"/>
                <w:szCs w:val="26"/>
              </w:rPr>
            </w:pPr>
            <w:r>
              <w:rPr>
                <w:i/>
                <w:iCs/>
                <w:color w:val="000000" w:themeColor="text1"/>
                <w:sz w:val="26"/>
                <w:szCs w:val="26"/>
              </w:rPr>
              <w:t>Bình Lục</w:t>
            </w:r>
            <w:r w:rsidRPr="00A33903">
              <w:rPr>
                <w:i/>
                <w:iCs/>
                <w:color w:val="000000" w:themeColor="text1"/>
                <w:sz w:val="26"/>
                <w:szCs w:val="26"/>
              </w:rPr>
              <w:t xml:space="preserve">, ngày </w:t>
            </w:r>
            <w:r>
              <w:rPr>
                <w:i/>
                <w:iCs/>
                <w:color w:val="000000" w:themeColor="text1"/>
                <w:sz w:val="26"/>
                <w:szCs w:val="26"/>
              </w:rPr>
              <w:t xml:space="preserve">     </w:t>
            </w:r>
            <w:r w:rsidRPr="00A33903">
              <w:rPr>
                <w:i/>
                <w:iCs/>
                <w:color w:val="000000" w:themeColor="text1"/>
                <w:sz w:val="26"/>
                <w:szCs w:val="26"/>
              </w:rPr>
              <w:t xml:space="preserve"> tháng </w:t>
            </w:r>
            <w:r>
              <w:rPr>
                <w:i/>
                <w:iCs/>
                <w:color w:val="000000" w:themeColor="text1"/>
                <w:sz w:val="26"/>
                <w:szCs w:val="26"/>
              </w:rPr>
              <w:t xml:space="preserve">    </w:t>
            </w:r>
            <w:r w:rsidRPr="00A33903">
              <w:rPr>
                <w:i/>
                <w:iCs/>
                <w:color w:val="000000" w:themeColor="text1"/>
                <w:sz w:val="26"/>
                <w:szCs w:val="26"/>
              </w:rPr>
              <w:t xml:space="preserve"> năm 2025</w:t>
            </w:r>
          </w:p>
        </w:tc>
      </w:tr>
    </w:tbl>
    <w:p w14:paraId="201C7B37" w14:textId="77777777" w:rsidR="00DB0CE1" w:rsidRPr="00A33903" w:rsidRDefault="00DB0CE1" w:rsidP="00DB0CE1">
      <w:pPr>
        <w:jc w:val="both"/>
        <w:rPr>
          <w:color w:val="000000" w:themeColor="text1"/>
          <w:sz w:val="26"/>
          <w:szCs w:val="26"/>
        </w:rPr>
      </w:pPr>
    </w:p>
    <w:p w14:paraId="7FAFA95E" w14:textId="77777777" w:rsidR="00DB0CE1" w:rsidRPr="00A33903" w:rsidRDefault="00DB0CE1" w:rsidP="00DB0CE1">
      <w:pPr>
        <w:spacing w:before="120" w:after="120"/>
        <w:jc w:val="center"/>
        <w:rPr>
          <w:color w:val="000000" w:themeColor="text1"/>
          <w:sz w:val="26"/>
          <w:szCs w:val="26"/>
        </w:rPr>
      </w:pPr>
      <w:bookmarkStart w:id="386" w:name="chuong_pl_1_31_name"/>
      <w:r w:rsidRPr="00A33903">
        <w:rPr>
          <w:b/>
          <w:bCs/>
          <w:color w:val="000000" w:themeColor="text1"/>
          <w:sz w:val="26"/>
          <w:szCs w:val="26"/>
        </w:rPr>
        <w:t>TỔNG HỢP DANH SÁCH CÁC XÃ ĐẠT CHUẨN NÔNG THÔN MỚI NÂNG CAO</w:t>
      </w:r>
      <w:bookmarkEnd w:id="386"/>
      <w:r w:rsidRPr="00A33903">
        <w:rPr>
          <w:color w:val="000000" w:themeColor="text1"/>
          <w:sz w:val="26"/>
          <w:szCs w:val="26"/>
        </w:rPr>
        <w:br/>
      </w:r>
      <w:bookmarkStart w:id="387" w:name="chuong_pl_1_31_name_name"/>
      <w:r w:rsidRPr="00A33903">
        <w:rPr>
          <w:b/>
          <w:bCs/>
          <w:color w:val="000000" w:themeColor="text1"/>
          <w:sz w:val="26"/>
          <w:szCs w:val="26"/>
        </w:rPr>
        <w:t xml:space="preserve">(thuộc huyện </w:t>
      </w:r>
      <w:r>
        <w:rPr>
          <w:b/>
          <w:bCs/>
          <w:color w:val="000000" w:themeColor="text1"/>
          <w:sz w:val="26"/>
          <w:szCs w:val="26"/>
        </w:rPr>
        <w:t>Bình Lục</w:t>
      </w:r>
      <w:r w:rsidRPr="00A33903">
        <w:rPr>
          <w:b/>
          <w:bCs/>
          <w:color w:val="000000" w:themeColor="text1"/>
          <w:sz w:val="26"/>
          <w:szCs w:val="26"/>
        </w:rPr>
        <w:t xml:space="preserve">, tỉnh </w:t>
      </w:r>
      <w:r>
        <w:rPr>
          <w:b/>
          <w:bCs/>
          <w:color w:val="000000" w:themeColor="text1"/>
          <w:sz w:val="26"/>
          <w:szCs w:val="26"/>
        </w:rPr>
        <w:t>Hà Nam</w:t>
      </w:r>
      <w:r w:rsidRPr="00A33903">
        <w:rPr>
          <w:b/>
          <w:bCs/>
          <w:color w:val="000000" w:themeColor="text1"/>
          <w:sz w:val="26"/>
          <w:szCs w:val="26"/>
        </w:rPr>
        <w:t>)</w:t>
      </w:r>
      <w:bookmarkEnd w:id="387"/>
    </w:p>
    <w:tbl>
      <w:tblPr>
        <w:tblW w:w="4919" w:type="pct"/>
        <w:jc w:val="center"/>
        <w:tblCellSpacing w:w="0" w:type="dxa"/>
        <w:tblCellMar>
          <w:left w:w="0" w:type="dxa"/>
          <w:right w:w="0" w:type="dxa"/>
        </w:tblCellMar>
        <w:tblLook w:val="04A0" w:firstRow="1" w:lastRow="0" w:firstColumn="1" w:lastColumn="0" w:noHBand="0" w:noVBand="1"/>
      </w:tblPr>
      <w:tblGrid>
        <w:gridCol w:w="547"/>
        <w:gridCol w:w="2024"/>
        <w:gridCol w:w="1328"/>
        <w:gridCol w:w="2590"/>
        <w:gridCol w:w="1466"/>
        <w:gridCol w:w="3625"/>
        <w:gridCol w:w="1806"/>
        <w:gridCol w:w="989"/>
      </w:tblGrid>
      <w:tr w:rsidR="00DB0CE1" w:rsidRPr="00A33903" w14:paraId="010A2596" w14:textId="77777777" w:rsidTr="00DB0CE1">
        <w:trPr>
          <w:trHeight w:val="20"/>
          <w:tblCellSpacing w:w="0" w:type="dxa"/>
          <w:jc w:val="center"/>
        </w:trPr>
        <w:tc>
          <w:tcPr>
            <w:tcW w:w="190" w:type="pct"/>
            <w:tcBorders>
              <w:top w:val="single" w:sz="8" w:space="0" w:color="auto"/>
              <w:left w:val="single" w:sz="8" w:space="0" w:color="auto"/>
              <w:bottom w:val="single" w:sz="8" w:space="0" w:color="auto"/>
              <w:right w:val="single" w:sz="8" w:space="0" w:color="auto"/>
            </w:tcBorders>
            <w:vAlign w:val="center"/>
            <w:hideMark/>
          </w:tcPr>
          <w:p w14:paraId="11018ACA"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TT</w:t>
            </w:r>
          </w:p>
        </w:tc>
        <w:tc>
          <w:tcPr>
            <w:tcW w:w="704" w:type="pct"/>
            <w:tcBorders>
              <w:top w:val="single" w:sz="8" w:space="0" w:color="auto"/>
              <w:left w:val="nil"/>
              <w:bottom w:val="single" w:sz="8" w:space="0" w:color="auto"/>
              <w:right w:val="single" w:sz="8" w:space="0" w:color="auto"/>
            </w:tcBorders>
            <w:vAlign w:val="center"/>
            <w:hideMark/>
          </w:tcPr>
          <w:p w14:paraId="033622CE"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Tên xã đã đạt chuẩn nông thôn mới nâng cao</w:t>
            </w:r>
          </w:p>
        </w:tc>
        <w:tc>
          <w:tcPr>
            <w:tcW w:w="462" w:type="pct"/>
            <w:tcBorders>
              <w:top w:val="single" w:sz="8" w:space="0" w:color="auto"/>
              <w:left w:val="nil"/>
              <w:bottom w:val="single" w:sz="8" w:space="0" w:color="auto"/>
              <w:right w:val="single" w:sz="8" w:space="0" w:color="auto"/>
            </w:tcBorders>
            <w:vAlign w:val="center"/>
            <w:hideMark/>
          </w:tcPr>
          <w:p w14:paraId="4EE1EDE2"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Năm được công nhận</w:t>
            </w:r>
          </w:p>
        </w:tc>
        <w:tc>
          <w:tcPr>
            <w:tcW w:w="901" w:type="pct"/>
            <w:tcBorders>
              <w:top w:val="single" w:sz="8" w:space="0" w:color="auto"/>
              <w:left w:val="nil"/>
              <w:bottom w:val="single" w:sz="8" w:space="0" w:color="auto"/>
              <w:right w:val="single" w:sz="8" w:space="0" w:color="auto"/>
            </w:tcBorders>
            <w:vAlign w:val="center"/>
            <w:hideMark/>
          </w:tcPr>
          <w:p w14:paraId="4C6FE805"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Số, ký hiệu, ngày tháng năm của Quyết định công nhận</w:t>
            </w:r>
          </w:p>
        </w:tc>
        <w:tc>
          <w:tcPr>
            <w:tcW w:w="510" w:type="pct"/>
            <w:tcBorders>
              <w:top w:val="single" w:sz="8" w:space="0" w:color="auto"/>
              <w:left w:val="nil"/>
              <w:bottom w:val="single" w:sz="8" w:space="0" w:color="auto"/>
              <w:right w:val="single" w:sz="8" w:space="0" w:color="auto"/>
            </w:tcBorders>
            <w:vAlign w:val="center"/>
            <w:hideMark/>
          </w:tcPr>
          <w:p w14:paraId="7C24EE64"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Cấp ban hành Quyết định</w:t>
            </w:r>
          </w:p>
        </w:tc>
        <w:tc>
          <w:tcPr>
            <w:tcW w:w="1261" w:type="pct"/>
            <w:tcBorders>
              <w:top w:val="single" w:sz="8" w:space="0" w:color="auto"/>
              <w:left w:val="nil"/>
              <w:bottom w:val="single" w:sz="8" w:space="0" w:color="auto"/>
              <w:right w:val="single" w:sz="8" w:space="0" w:color="auto"/>
            </w:tcBorders>
            <w:vAlign w:val="center"/>
            <w:hideMark/>
          </w:tcPr>
          <w:p w14:paraId="2FDA65B8"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Trích yếu nội dung Quyết định</w:t>
            </w:r>
          </w:p>
        </w:tc>
        <w:tc>
          <w:tcPr>
            <w:tcW w:w="628" w:type="pct"/>
            <w:tcBorders>
              <w:top w:val="single" w:sz="8" w:space="0" w:color="auto"/>
              <w:left w:val="nil"/>
              <w:bottom w:val="single" w:sz="8" w:space="0" w:color="auto"/>
              <w:right w:val="single" w:sz="8" w:space="0" w:color="auto"/>
            </w:tcBorders>
            <w:vAlign w:val="center"/>
            <w:hideMark/>
          </w:tcPr>
          <w:p w14:paraId="687D1331"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Năm công bố xã đạt chuẩn</w:t>
            </w:r>
            <w:r w:rsidRPr="00A33903">
              <w:rPr>
                <w:color w:val="000000" w:themeColor="text1"/>
                <w:sz w:val="26"/>
                <w:szCs w:val="26"/>
              </w:rPr>
              <w:t> </w:t>
            </w:r>
            <w:r w:rsidRPr="00A33903">
              <w:rPr>
                <w:b/>
                <w:bCs/>
                <w:color w:val="000000" w:themeColor="text1"/>
                <w:sz w:val="26"/>
                <w:szCs w:val="26"/>
              </w:rPr>
              <w:t>NTM nâng cao</w:t>
            </w:r>
          </w:p>
        </w:tc>
        <w:tc>
          <w:tcPr>
            <w:tcW w:w="344" w:type="pct"/>
            <w:tcBorders>
              <w:top w:val="single" w:sz="8" w:space="0" w:color="auto"/>
              <w:left w:val="nil"/>
              <w:bottom w:val="single" w:sz="8" w:space="0" w:color="auto"/>
              <w:right w:val="single" w:sz="8" w:space="0" w:color="auto"/>
            </w:tcBorders>
            <w:vAlign w:val="center"/>
            <w:hideMark/>
          </w:tcPr>
          <w:p w14:paraId="2156265B"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Ghi chú</w:t>
            </w:r>
          </w:p>
        </w:tc>
      </w:tr>
      <w:tr w:rsidR="00DB0CE1" w:rsidRPr="00A33903" w14:paraId="2AFC0A2B" w14:textId="77777777" w:rsidTr="00DB0CE1">
        <w:trPr>
          <w:trHeight w:val="20"/>
          <w:tblCellSpacing w:w="0" w:type="dxa"/>
          <w:jc w:val="center"/>
        </w:trPr>
        <w:tc>
          <w:tcPr>
            <w:tcW w:w="190" w:type="pct"/>
            <w:tcBorders>
              <w:top w:val="nil"/>
              <w:left w:val="single" w:sz="8" w:space="0" w:color="auto"/>
              <w:bottom w:val="single" w:sz="8" w:space="0" w:color="auto"/>
              <w:right w:val="single" w:sz="8" w:space="0" w:color="auto"/>
            </w:tcBorders>
            <w:vAlign w:val="center"/>
            <w:hideMark/>
          </w:tcPr>
          <w:p w14:paraId="7D50ABA1" w14:textId="77777777" w:rsidR="00DB0CE1" w:rsidRPr="008306F8" w:rsidRDefault="00DB0CE1" w:rsidP="00DB0CE1">
            <w:pPr>
              <w:jc w:val="center"/>
              <w:rPr>
                <w:color w:val="000000" w:themeColor="text1"/>
                <w:sz w:val="26"/>
                <w:szCs w:val="26"/>
              </w:rPr>
            </w:pPr>
            <w:r w:rsidRPr="008306F8">
              <w:rPr>
                <w:sz w:val="26"/>
                <w:szCs w:val="26"/>
              </w:rPr>
              <w:t>1</w:t>
            </w:r>
          </w:p>
        </w:tc>
        <w:tc>
          <w:tcPr>
            <w:tcW w:w="704" w:type="pct"/>
            <w:tcBorders>
              <w:top w:val="nil"/>
              <w:left w:val="nil"/>
              <w:bottom w:val="single" w:sz="8" w:space="0" w:color="auto"/>
              <w:right w:val="single" w:sz="8" w:space="0" w:color="auto"/>
            </w:tcBorders>
            <w:vAlign w:val="center"/>
            <w:hideMark/>
          </w:tcPr>
          <w:p w14:paraId="1AD52BEA" w14:textId="77777777" w:rsidR="00DB0CE1" w:rsidRPr="008306F8" w:rsidRDefault="00DB0CE1" w:rsidP="00DB0CE1">
            <w:pPr>
              <w:rPr>
                <w:color w:val="000000" w:themeColor="text1"/>
                <w:sz w:val="26"/>
                <w:szCs w:val="26"/>
              </w:rPr>
            </w:pPr>
            <w:r w:rsidRPr="008306F8">
              <w:rPr>
                <w:sz w:val="26"/>
                <w:szCs w:val="26"/>
              </w:rPr>
              <w:t>An Ninh</w:t>
            </w:r>
          </w:p>
        </w:tc>
        <w:tc>
          <w:tcPr>
            <w:tcW w:w="462" w:type="pct"/>
            <w:tcBorders>
              <w:top w:val="nil"/>
              <w:left w:val="nil"/>
              <w:bottom w:val="single" w:sz="8" w:space="0" w:color="auto"/>
              <w:right w:val="single" w:sz="8" w:space="0" w:color="auto"/>
            </w:tcBorders>
            <w:vAlign w:val="center"/>
            <w:hideMark/>
          </w:tcPr>
          <w:p w14:paraId="7F0268BA" w14:textId="77777777" w:rsidR="00DB0CE1" w:rsidRPr="008306F8" w:rsidRDefault="00DB0CE1" w:rsidP="00DB0CE1">
            <w:pPr>
              <w:jc w:val="center"/>
              <w:rPr>
                <w:color w:val="000000" w:themeColor="text1"/>
                <w:sz w:val="26"/>
                <w:szCs w:val="26"/>
              </w:rPr>
            </w:pPr>
            <w:r w:rsidRPr="008306F8">
              <w:rPr>
                <w:sz w:val="26"/>
                <w:szCs w:val="26"/>
              </w:rPr>
              <w:t>2022</w:t>
            </w:r>
          </w:p>
        </w:tc>
        <w:tc>
          <w:tcPr>
            <w:tcW w:w="901" w:type="pct"/>
            <w:tcBorders>
              <w:top w:val="nil"/>
              <w:left w:val="nil"/>
              <w:bottom w:val="single" w:sz="8" w:space="0" w:color="auto"/>
              <w:right w:val="single" w:sz="8" w:space="0" w:color="auto"/>
            </w:tcBorders>
            <w:vAlign w:val="center"/>
            <w:hideMark/>
          </w:tcPr>
          <w:p w14:paraId="1A7894AB" w14:textId="77777777" w:rsidR="00DB0CE1" w:rsidRPr="008306F8" w:rsidRDefault="00DB0CE1" w:rsidP="00DB0CE1">
            <w:pPr>
              <w:jc w:val="center"/>
              <w:rPr>
                <w:color w:val="000000" w:themeColor="text1"/>
                <w:sz w:val="26"/>
                <w:szCs w:val="26"/>
              </w:rPr>
            </w:pPr>
            <w:r w:rsidRPr="008306F8">
              <w:rPr>
                <w:sz w:val="26"/>
                <w:szCs w:val="26"/>
              </w:rPr>
              <w:t>Số: 763/QĐ-UBND ngày 12/7/2023</w:t>
            </w:r>
          </w:p>
        </w:tc>
        <w:tc>
          <w:tcPr>
            <w:tcW w:w="510" w:type="pct"/>
            <w:tcBorders>
              <w:top w:val="nil"/>
              <w:left w:val="nil"/>
              <w:bottom w:val="single" w:sz="8" w:space="0" w:color="auto"/>
              <w:right w:val="single" w:sz="8" w:space="0" w:color="auto"/>
            </w:tcBorders>
            <w:vAlign w:val="center"/>
            <w:hideMark/>
          </w:tcPr>
          <w:p w14:paraId="1EEC2995" w14:textId="77777777" w:rsidR="00DB0CE1" w:rsidRPr="008306F8" w:rsidRDefault="00DB0CE1" w:rsidP="00DB0CE1">
            <w:pPr>
              <w:jc w:val="center"/>
              <w:rPr>
                <w:color w:val="000000" w:themeColor="text1"/>
                <w:sz w:val="26"/>
                <w:szCs w:val="26"/>
              </w:rPr>
            </w:pPr>
            <w:r w:rsidRPr="008306F8">
              <w:rPr>
                <w:sz w:val="26"/>
                <w:szCs w:val="26"/>
              </w:rPr>
              <w:t>UBND tỉnh Hà Nam</w:t>
            </w:r>
          </w:p>
        </w:tc>
        <w:tc>
          <w:tcPr>
            <w:tcW w:w="1261" w:type="pct"/>
            <w:tcBorders>
              <w:top w:val="nil"/>
              <w:left w:val="nil"/>
              <w:bottom w:val="single" w:sz="8" w:space="0" w:color="auto"/>
              <w:right w:val="single" w:sz="8" w:space="0" w:color="auto"/>
            </w:tcBorders>
            <w:vAlign w:val="center"/>
            <w:hideMark/>
          </w:tcPr>
          <w:p w14:paraId="6503FB37" w14:textId="77777777" w:rsidR="00DB0CE1" w:rsidRPr="008306F8" w:rsidRDefault="00DB0CE1" w:rsidP="00DB0CE1">
            <w:pPr>
              <w:jc w:val="center"/>
              <w:rPr>
                <w:color w:val="000000" w:themeColor="text1"/>
                <w:sz w:val="26"/>
                <w:szCs w:val="26"/>
              </w:rPr>
            </w:pPr>
            <w:r w:rsidRPr="008306F8">
              <w:rPr>
                <w:sz w:val="26"/>
                <w:szCs w:val="26"/>
              </w:rPr>
              <w:t>V/v Công nhận “Xã đạt chuẩn nông thôn mới nâng cao ” tỉnh Hà Nam năm 2022</w:t>
            </w:r>
          </w:p>
        </w:tc>
        <w:tc>
          <w:tcPr>
            <w:tcW w:w="628" w:type="pct"/>
            <w:tcBorders>
              <w:top w:val="nil"/>
              <w:left w:val="nil"/>
              <w:bottom w:val="single" w:sz="8" w:space="0" w:color="auto"/>
              <w:right w:val="single" w:sz="8" w:space="0" w:color="auto"/>
            </w:tcBorders>
            <w:vAlign w:val="center"/>
            <w:hideMark/>
          </w:tcPr>
          <w:p w14:paraId="64C94EC3" w14:textId="77777777" w:rsidR="00DB0CE1" w:rsidRPr="008306F8" w:rsidRDefault="00DB0CE1" w:rsidP="00DB0CE1">
            <w:pPr>
              <w:jc w:val="center"/>
              <w:rPr>
                <w:color w:val="000000" w:themeColor="text1"/>
                <w:sz w:val="26"/>
                <w:szCs w:val="26"/>
              </w:rPr>
            </w:pPr>
            <w:r w:rsidRPr="008306F8">
              <w:rPr>
                <w:sz w:val="26"/>
                <w:szCs w:val="26"/>
              </w:rPr>
              <w:t>2023</w:t>
            </w:r>
          </w:p>
        </w:tc>
        <w:tc>
          <w:tcPr>
            <w:tcW w:w="344" w:type="pct"/>
            <w:tcBorders>
              <w:top w:val="nil"/>
              <w:left w:val="nil"/>
              <w:bottom w:val="single" w:sz="8" w:space="0" w:color="auto"/>
              <w:right w:val="single" w:sz="8" w:space="0" w:color="auto"/>
            </w:tcBorders>
            <w:vAlign w:val="center"/>
            <w:hideMark/>
          </w:tcPr>
          <w:p w14:paraId="19DF6A41" w14:textId="77777777" w:rsidR="00DB0CE1" w:rsidRPr="00A33903" w:rsidRDefault="00DB0CE1" w:rsidP="00DB0CE1">
            <w:pPr>
              <w:jc w:val="both"/>
              <w:rPr>
                <w:color w:val="000000" w:themeColor="text1"/>
                <w:sz w:val="26"/>
                <w:szCs w:val="26"/>
              </w:rPr>
            </w:pPr>
          </w:p>
        </w:tc>
      </w:tr>
      <w:tr w:rsidR="00DB0CE1" w:rsidRPr="00A33903" w14:paraId="50C988B3" w14:textId="77777777" w:rsidTr="00DB0CE1">
        <w:trPr>
          <w:trHeight w:val="20"/>
          <w:tblCellSpacing w:w="0" w:type="dxa"/>
          <w:jc w:val="center"/>
        </w:trPr>
        <w:tc>
          <w:tcPr>
            <w:tcW w:w="190" w:type="pct"/>
            <w:tcBorders>
              <w:top w:val="nil"/>
              <w:left w:val="single" w:sz="8" w:space="0" w:color="auto"/>
              <w:bottom w:val="single" w:sz="8" w:space="0" w:color="auto"/>
              <w:right w:val="single" w:sz="8" w:space="0" w:color="auto"/>
            </w:tcBorders>
            <w:vAlign w:val="center"/>
            <w:hideMark/>
          </w:tcPr>
          <w:p w14:paraId="221EE332" w14:textId="77777777" w:rsidR="00DB0CE1" w:rsidRPr="008306F8" w:rsidRDefault="00DB0CE1" w:rsidP="00DB0CE1">
            <w:pPr>
              <w:jc w:val="center"/>
              <w:rPr>
                <w:color w:val="000000" w:themeColor="text1"/>
                <w:sz w:val="26"/>
                <w:szCs w:val="26"/>
              </w:rPr>
            </w:pPr>
            <w:r w:rsidRPr="008306F8">
              <w:rPr>
                <w:sz w:val="26"/>
                <w:szCs w:val="26"/>
              </w:rPr>
              <w:t>2</w:t>
            </w:r>
          </w:p>
        </w:tc>
        <w:tc>
          <w:tcPr>
            <w:tcW w:w="704" w:type="pct"/>
            <w:tcBorders>
              <w:top w:val="nil"/>
              <w:left w:val="nil"/>
              <w:bottom w:val="single" w:sz="8" w:space="0" w:color="auto"/>
              <w:right w:val="single" w:sz="8" w:space="0" w:color="auto"/>
            </w:tcBorders>
            <w:vAlign w:val="center"/>
            <w:hideMark/>
          </w:tcPr>
          <w:p w14:paraId="15FECB42" w14:textId="77777777" w:rsidR="00DB0CE1" w:rsidRPr="008306F8" w:rsidRDefault="00DB0CE1" w:rsidP="00DB0CE1">
            <w:pPr>
              <w:rPr>
                <w:color w:val="000000" w:themeColor="text1"/>
                <w:sz w:val="26"/>
                <w:szCs w:val="26"/>
              </w:rPr>
            </w:pPr>
            <w:r w:rsidRPr="008306F8">
              <w:rPr>
                <w:sz w:val="26"/>
                <w:szCs w:val="26"/>
              </w:rPr>
              <w:t>Tiêu Động</w:t>
            </w:r>
          </w:p>
        </w:tc>
        <w:tc>
          <w:tcPr>
            <w:tcW w:w="462" w:type="pct"/>
            <w:tcBorders>
              <w:top w:val="nil"/>
              <w:left w:val="nil"/>
              <w:bottom w:val="single" w:sz="8" w:space="0" w:color="auto"/>
              <w:right w:val="single" w:sz="8" w:space="0" w:color="auto"/>
            </w:tcBorders>
            <w:vAlign w:val="center"/>
            <w:hideMark/>
          </w:tcPr>
          <w:p w14:paraId="6AC87180" w14:textId="77777777" w:rsidR="00DB0CE1" w:rsidRPr="008306F8" w:rsidRDefault="00DB0CE1" w:rsidP="00DB0CE1">
            <w:pPr>
              <w:jc w:val="center"/>
              <w:rPr>
                <w:color w:val="000000" w:themeColor="text1"/>
                <w:sz w:val="26"/>
                <w:szCs w:val="26"/>
              </w:rPr>
            </w:pPr>
            <w:r w:rsidRPr="008306F8">
              <w:rPr>
                <w:sz w:val="26"/>
                <w:szCs w:val="26"/>
              </w:rPr>
              <w:t>2022</w:t>
            </w:r>
          </w:p>
        </w:tc>
        <w:tc>
          <w:tcPr>
            <w:tcW w:w="901" w:type="pct"/>
            <w:tcBorders>
              <w:top w:val="nil"/>
              <w:left w:val="nil"/>
              <w:bottom w:val="single" w:sz="8" w:space="0" w:color="auto"/>
              <w:right w:val="single" w:sz="8" w:space="0" w:color="auto"/>
            </w:tcBorders>
            <w:vAlign w:val="center"/>
            <w:hideMark/>
          </w:tcPr>
          <w:p w14:paraId="26B72321" w14:textId="77777777" w:rsidR="00DB0CE1" w:rsidRPr="008306F8" w:rsidRDefault="00DB0CE1" w:rsidP="00DB0CE1">
            <w:pPr>
              <w:jc w:val="center"/>
              <w:rPr>
                <w:color w:val="000000" w:themeColor="text1"/>
                <w:sz w:val="26"/>
                <w:szCs w:val="26"/>
              </w:rPr>
            </w:pPr>
            <w:r w:rsidRPr="008306F8">
              <w:rPr>
                <w:sz w:val="26"/>
                <w:szCs w:val="26"/>
              </w:rPr>
              <w:t>Số: 763/QĐ-UBND ngày 12/7/2023</w:t>
            </w:r>
          </w:p>
        </w:tc>
        <w:tc>
          <w:tcPr>
            <w:tcW w:w="510" w:type="pct"/>
            <w:tcBorders>
              <w:top w:val="nil"/>
              <w:left w:val="nil"/>
              <w:bottom w:val="single" w:sz="8" w:space="0" w:color="auto"/>
              <w:right w:val="single" w:sz="8" w:space="0" w:color="auto"/>
            </w:tcBorders>
            <w:vAlign w:val="center"/>
            <w:hideMark/>
          </w:tcPr>
          <w:p w14:paraId="5ACB648E" w14:textId="77777777" w:rsidR="00DB0CE1" w:rsidRPr="008306F8" w:rsidRDefault="00DB0CE1" w:rsidP="00DB0CE1">
            <w:pPr>
              <w:jc w:val="center"/>
              <w:rPr>
                <w:color w:val="000000" w:themeColor="text1"/>
                <w:sz w:val="26"/>
                <w:szCs w:val="26"/>
              </w:rPr>
            </w:pPr>
            <w:r w:rsidRPr="008306F8">
              <w:rPr>
                <w:sz w:val="26"/>
                <w:szCs w:val="26"/>
              </w:rPr>
              <w:t>UBND tỉnh Hà Nam</w:t>
            </w:r>
          </w:p>
        </w:tc>
        <w:tc>
          <w:tcPr>
            <w:tcW w:w="1261" w:type="pct"/>
            <w:tcBorders>
              <w:top w:val="nil"/>
              <w:left w:val="nil"/>
              <w:bottom w:val="single" w:sz="8" w:space="0" w:color="auto"/>
              <w:right w:val="single" w:sz="8" w:space="0" w:color="auto"/>
            </w:tcBorders>
            <w:vAlign w:val="center"/>
            <w:hideMark/>
          </w:tcPr>
          <w:p w14:paraId="47DD84EF" w14:textId="77777777" w:rsidR="00DB0CE1" w:rsidRPr="008306F8" w:rsidRDefault="00DB0CE1" w:rsidP="00DB0CE1">
            <w:pPr>
              <w:jc w:val="center"/>
              <w:rPr>
                <w:color w:val="000000" w:themeColor="text1"/>
                <w:sz w:val="26"/>
                <w:szCs w:val="26"/>
              </w:rPr>
            </w:pPr>
            <w:r w:rsidRPr="008306F8">
              <w:rPr>
                <w:sz w:val="26"/>
                <w:szCs w:val="26"/>
              </w:rPr>
              <w:t>V/v Công nhận “Xã đạt chuẩn nông thôn mới nâng cao ” tỉnh Hà Nam năm 2022</w:t>
            </w:r>
          </w:p>
        </w:tc>
        <w:tc>
          <w:tcPr>
            <w:tcW w:w="628" w:type="pct"/>
            <w:tcBorders>
              <w:top w:val="nil"/>
              <w:left w:val="nil"/>
              <w:bottom w:val="single" w:sz="8" w:space="0" w:color="auto"/>
              <w:right w:val="single" w:sz="8" w:space="0" w:color="auto"/>
            </w:tcBorders>
            <w:vAlign w:val="center"/>
            <w:hideMark/>
          </w:tcPr>
          <w:p w14:paraId="1841AD80" w14:textId="77777777" w:rsidR="00DB0CE1" w:rsidRPr="008306F8" w:rsidRDefault="00DB0CE1" w:rsidP="00DB0CE1">
            <w:pPr>
              <w:jc w:val="center"/>
              <w:rPr>
                <w:color w:val="000000" w:themeColor="text1"/>
                <w:sz w:val="26"/>
                <w:szCs w:val="26"/>
              </w:rPr>
            </w:pPr>
            <w:r w:rsidRPr="008306F8">
              <w:rPr>
                <w:sz w:val="26"/>
                <w:szCs w:val="26"/>
              </w:rPr>
              <w:t>2023</w:t>
            </w:r>
          </w:p>
        </w:tc>
        <w:tc>
          <w:tcPr>
            <w:tcW w:w="344" w:type="pct"/>
            <w:tcBorders>
              <w:top w:val="nil"/>
              <w:left w:val="nil"/>
              <w:bottom w:val="single" w:sz="8" w:space="0" w:color="auto"/>
              <w:right w:val="single" w:sz="8" w:space="0" w:color="auto"/>
            </w:tcBorders>
            <w:vAlign w:val="center"/>
            <w:hideMark/>
          </w:tcPr>
          <w:p w14:paraId="2AA9D7D3" w14:textId="77777777" w:rsidR="00DB0CE1" w:rsidRPr="00A33903" w:rsidRDefault="00DB0CE1" w:rsidP="00DB0CE1">
            <w:pPr>
              <w:jc w:val="both"/>
              <w:rPr>
                <w:color w:val="000000" w:themeColor="text1"/>
                <w:sz w:val="26"/>
                <w:szCs w:val="26"/>
              </w:rPr>
            </w:pPr>
          </w:p>
        </w:tc>
      </w:tr>
      <w:tr w:rsidR="00DB0CE1" w:rsidRPr="00A33903" w14:paraId="1F35A332" w14:textId="77777777" w:rsidTr="00DB0CE1">
        <w:trPr>
          <w:trHeight w:val="20"/>
          <w:tblCellSpacing w:w="0" w:type="dxa"/>
          <w:jc w:val="center"/>
        </w:trPr>
        <w:tc>
          <w:tcPr>
            <w:tcW w:w="190" w:type="pct"/>
            <w:tcBorders>
              <w:top w:val="nil"/>
              <w:left w:val="single" w:sz="8" w:space="0" w:color="auto"/>
              <w:bottom w:val="single" w:sz="8" w:space="0" w:color="auto"/>
              <w:right w:val="single" w:sz="8" w:space="0" w:color="auto"/>
            </w:tcBorders>
            <w:vAlign w:val="center"/>
          </w:tcPr>
          <w:p w14:paraId="5E8E2D11" w14:textId="77777777" w:rsidR="00DB0CE1" w:rsidRPr="008306F8" w:rsidRDefault="00DB0CE1" w:rsidP="00DB0CE1">
            <w:pPr>
              <w:jc w:val="center"/>
              <w:rPr>
                <w:color w:val="000000" w:themeColor="text1"/>
                <w:sz w:val="26"/>
                <w:szCs w:val="26"/>
              </w:rPr>
            </w:pPr>
            <w:r w:rsidRPr="008306F8">
              <w:rPr>
                <w:sz w:val="26"/>
                <w:szCs w:val="26"/>
              </w:rPr>
              <w:t>3</w:t>
            </w:r>
          </w:p>
        </w:tc>
        <w:tc>
          <w:tcPr>
            <w:tcW w:w="704" w:type="pct"/>
            <w:tcBorders>
              <w:top w:val="nil"/>
              <w:left w:val="nil"/>
              <w:bottom w:val="single" w:sz="8" w:space="0" w:color="auto"/>
              <w:right w:val="single" w:sz="8" w:space="0" w:color="auto"/>
            </w:tcBorders>
            <w:vAlign w:val="center"/>
          </w:tcPr>
          <w:p w14:paraId="0F63D08D" w14:textId="77777777" w:rsidR="00DB0CE1" w:rsidRPr="008306F8" w:rsidRDefault="00DB0CE1" w:rsidP="00DB0CE1">
            <w:pPr>
              <w:rPr>
                <w:color w:val="000000" w:themeColor="text1"/>
                <w:sz w:val="26"/>
                <w:szCs w:val="26"/>
              </w:rPr>
            </w:pPr>
            <w:r w:rsidRPr="008306F8">
              <w:rPr>
                <w:sz w:val="26"/>
                <w:szCs w:val="26"/>
              </w:rPr>
              <w:t>Bình Nghĩa</w:t>
            </w:r>
          </w:p>
        </w:tc>
        <w:tc>
          <w:tcPr>
            <w:tcW w:w="462" w:type="pct"/>
            <w:tcBorders>
              <w:top w:val="nil"/>
              <w:left w:val="nil"/>
              <w:bottom w:val="single" w:sz="8" w:space="0" w:color="auto"/>
              <w:right w:val="single" w:sz="8" w:space="0" w:color="auto"/>
            </w:tcBorders>
            <w:vAlign w:val="center"/>
          </w:tcPr>
          <w:p w14:paraId="03446FDE" w14:textId="77777777" w:rsidR="00DB0CE1" w:rsidRPr="008306F8" w:rsidRDefault="00DB0CE1" w:rsidP="00DB0CE1">
            <w:pPr>
              <w:jc w:val="center"/>
              <w:rPr>
                <w:color w:val="000000" w:themeColor="text1"/>
                <w:sz w:val="26"/>
                <w:szCs w:val="26"/>
              </w:rPr>
            </w:pPr>
            <w:r w:rsidRPr="008306F8">
              <w:rPr>
                <w:sz w:val="26"/>
                <w:szCs w:val="26"/>
              </w:rPr>
              <w:t>2023</w:t>
            </w:r>
          </w:p>
        </w:tc>
        <w:tc>
          <w:tcPr>
            <w:tcW w:w="901" w:type="pct"/>
            <w:tcBorders>
              <w:top w:val="nil"/>
              <w:left w:val="nil"/>
              <w:bottom w:val="single" w:sz="8" w:space="0" w:color="auto"/>
              <w:right w:val="single" w:sz="8" w:space="0" w:color="auto"/>
            </w:tcBorders>
            <w:vAlign w:val="center"/>
          </w:tcPr>
          <w:p w14:paraId="7384456D" w14:textId="77777777" w:rsidR="00DB0CE1" w:rsidRPr="008306F8" w:rsidRDefault="00DB0CE1" w:rsidP="00DB0CE1">
            <w:pPr>
              <w:jc w:val="center"/>
              <w:rPr>
                <w:color w:val="000000" w:themeColor="text1"/>
                <w:sz w:val="26"/>
                <w:szCs w:val="26"/>
              </w:rPr>
            </w:pPr>
            <w:r w:rsidRPr="008306F8">
              <w:rPr>
                <w:sz w:val="26"/>
                <w:szCs w:val="26"/>
              </w:rPr>
              <w:t>Số: 259/QĐ-UBND ngày 26/2/2024</w:t>
            </w:r>
          </w:p>
        </w:tc>
        <w:tc>
          <w:tcPr>
            <w:tcW w:w="510" w:type="pct"/>
            <w:tcBorders>
              <w:top w:val="nil"/>
              <w:left w:val="nil"/>
              <w:bottom w:val="single" w:sz="8" w:space="0" w:color="auto"/>
              <w:right w:val="single" w:sz="8" w:space="0" w:color="auto"/>
            </w:tcBorders>
            <w:vAlign w:val="center"/>
          </w:tcPr>
          <w:p w14:paraId="34686621" w14:textId="77777777" w:rsidR="00DB0CE1" w:rsidRPr="008306F8" w:rsidRDefault="00DB0CE1" w:rsidP="00DB0CE1">
            <w:pPr>
              <w:jc w:val="center"/>
              <w:rPr>
                <w:color w:val="000000" w:themeColor="text1"/>
                <w:sz w:val="26"/>
                <w:szCs w:val="26"/>
              </w:rPr>
            </w:pPr>
            <w:r w:rsidRPr="008306F8">
              <w:rPr>
                <w:sz w:val="26"/>
                <w:szCs w:val="26"/>
              </w:rPr>
              <w:t>UBND tỉnh Hà Nam</w:t>
            </w:r>
          </w:p>
        </w:tc>
        <w:tc>
          <w:tcPr>
            <w:tcW w:w="1261" w:type="pct"/>
            <w:tcBorders>
              <w:top w:val="nil"/>
              <w:left w:val="nil"/>
              <w:bottom w:val="single" w:sz="8" w:space="0" w:color="auto"/>
              <w:right w:val="single" w:sz="8" w:space="0" w:color="auto"/>
            </w:tcBorders>
            <w:vAlign w:val="center"/>
          </w:tcPr>
          <w:p w14:paraId="2422D063" w14:textId="77777777" w:rsidR="00DB0CE1" w:rsidRPr="008306F8" w:rsidRDefault="00DB0CE1" w:rsidP="00DB0CE1">
            <w:pPr>
              <w:jc w:val="center"/>
              <w:rPr>
                <w:color w:val="000000" w:themeColor="text1"/>
                <w:sz w:val="26"/>
                <w:szCs w:val="26"/>
              </w:rPr>
            </w:pPr>
            <w:r w:rsidRPr="008306F8">
              <w:rPr>
                <w:sz w:val="26"/>
                <w:szCs w:val="26"/>
              </w:rPr>
              <w:t>V/v Công nhận “Xã đạt chuẩn nông thôn mới nâng cao ” tỉnh Hà Nam năm 2023</w:t>
            </w:r>
          </w:p>
        </w:tc>
        <w:tc>
          <w:tcPr>
            <w:tcW w:w="628" w:type="pct"/>
            <w:tcBorders>
              <w:top w:val="nil"/>
              <w:left w:val="nil"/>
              <w:bottom w:val="single" w:sz="8" w:space="0" w:color="auto"/>
              <w:right w:val="single" w:sz="8" w:space="0" w:color="auto"/>
            </w:tcBorders>
            <w:vAlign w:val="center"/>
          </w:tcPr>
          <w:p w14:paraId="66A13BFB" w14:textId="77777777" w:rsidR="00DB0CE1" w:rsidRPr="008306F8" w:rsidRDefault="00DB0CE1" w:rsidP="00DB0CE1">
            <w:pPr>
              <w:jc w:val="center"/>
              <w:rPr>
                <w:color w:val="000000" w:themeColor="text1"/>
                <w:sz w:val="26"/>
                <w:szCs w:val="26"/>
              </w:rPr>
            </w:pPr>
            <w:r w:rsidRPr="008306F8">
              <w:rPr>
                <w:sz w:val="26"/>
                <w:szCs w:val="26"/>
              </w:rPr>
              <w:t>2024</w:t>
            </w:r>
          </w:p>
        </w:tc>
        <w:tc>
          <w:tcPr>
            <w:tcW w:w="344" w:type="pct"/>
            <w:tcBorders>
              <w:top w:val="nil"/>
              <w:left w:val="nil"/>
              <w:bottom w:val="single" w:sz="8" w:space="0" w:color="auto"/>
              <w:right w:val="single" w:sz="8" w:space="0" w:color="auto"/>
            </w:tcBorders>
            <w:vAlign w:val="center"/>
          </w:tcPr>
          <w:p w14:paraId="5286FA1A" w14:textId="77777777" w:rsidR="00DB0CE1" w:rsidRPr="00A33903" w:rsidRDefault="00DB0CE1" w:rsidP="00DB0CE1">
            <w:pPr>
              <w:jc w:val="both"/>
              <w:rPr>
                <w:color w:val="000000" w:themeColor="text1"/>
                <w:sz w:val="26"/>
                <w:szCs w:val="26"/>
              </w:rPr>
            </w:pPr>
          </w:p>
        </w:tc>
      </w:tr>
      <w:tr w:rsidR="00DB0CE1" w:rsidRPr="00A33903" w14:paraId="1B333D0A" w14:textId="77777777" w:rsidTr="00DB0CE1">
        <w:trPr>
          <w:trHeight w:val="20"/>
          <w:tblCellSpacing w:w="0" w:type="dxa"/>
          <w:jc w:val="center"/>
        </w:trPr>
        <w:tc>
          <w:tcPr>
            <w:tcW w:w="190" w:type="pct"/>
            <w:tcBorders>
              <w:top w:val="nil"/>
              <w:left w:val="single" w:sz="8" w:space="0" w:color="auto"/>
              <w:bottom w:val="single" w:sz="8" w:space="0" w:color="auto"/>
              <w:right w:val="single" w:sz="8" w:space="0" w:color="auto"/>
            </w:tcBorders>
            <w:vAlign w:val="center"/>
          </w:tcPr>
          <w:p w14:paraId="67C27048" w14:textId="77777777" w:rsidR="00DB0CE1" w:rsidRPr="008306F8" w:rsidRDefault="00DB0CE1" w:rsidP="00DB0CE1">
            <w:pPr>
              <w:jc w:val="center"/>
              <w:rPr>
                <w:color w:val="000000" w:themeColor="text1"/>
                <w:sz w:val="26"/>
                <w:szCs w:val="26"/>
              </w:rPr>
            </w:pPr>
            <w:r w:rsidRPr="008306F8">
              <w:rPr>
                <w:sz w:val="26"/>
                <w:szCs w:val="26"/>
              </w:rPr>
              <w:t>4</w:t>
            </w:r>
          </w:p>
        </w:tc>
        <w:tc>
          <w:tcPr>
            <w:tcW w:w="704" w:type="pct"/>
            <w:tcBorders>
              <w:top w:val="nil"/>
              <w:left w:val="nil"/>
              <w:bottom w:val="single" w:sz="8" w:space="0" w:color="auto"/>
              <w:right w:val="single" w:sz="8" w:space="0" w:color="auto"/>
            </w:tcBorders>
            <w:vAlign w:val="center"/>
          </w:tcPr>
          <w:p w14:paraId="295A600F" w14:textId="77777777" w:rsidR="00DB0CE1" w:rsidRPr="008306F8" w:rsidRDefault="00DB0CE1" w:rsidP="00DB0CE1">
            <w:pPr>
              <w:rPr>
                <w:color w:val="000000" w:themeColor="text1"/>
                <w:sz w:val="26"/>
                <w:szCs w:val="26"/>
              </w:rPr>
            </w:pPr>
            <w:r w:rsidRPr="008306F8">
              <w:rPr>
                <w:sz w:val="26"/>
                <w:szCs w:val="26"/>
              </w:rPr>
              <w:t>Đồng Du</w:t>
            </w:r>
          </w:p>
        </w:tc>
        <w:tc>
          <w:tcPr>
            <w:tcW w:w="462" w:type="pct"/>
            <w:tcBorders>
              <w:top w:val="nil"/>
              <w:left w:val="nil"/>
              <w:bottom w:val="single" w:sz="8" w:space="0" w:color="auto"/>
              <w:right w:val="single" w:sz="8" w:space="0" w:color="auto"/>
            </w:tcBorders>
            <w:vAlign w:val="center"/>
          </w:tcPr>
          <w:p w14:paraId="0B23FA7E" w14:textId="77777777" w:rsidR="00DB0CE1" w:rsidRPr="008306F8" w:rsidRDefault="00DB0CE1" w:rsidP="00DB0CE1">
            <w:pPr>
              <w:jc w:val="center"/>
              <w:rPr>
                <w:color w:val="000000" w:themeColor="text1"/>
                <w:sz w:val="26"/>
                <w:szCs w:val="26"/>
              </w:rPr>
            </w:pPr>
            <w:r w:rsidRPr="008306F8">
              <w:rPr>
                <w:sz w:val="26"/>
                <w:szCs w:val="26"/>
              </w:rPr>
              <w:t>2023</w:t>
            </w:r>
          </w:p>
        </w:tc>
        <w:tc>
          <w:tcPr>
            <w:tcW w:w="901" w:type="pct"/>
            <w:tcBorders>
              <w:top w:val="nil"/>
              <w:left w:val="nil"/>
              <w:bottom w:val="single" w:sz="8" w:space="0" w:color="auto"/>
              <w:right w:val="single" w:sz="8" w:space="0" w:color="auto"/>
            </w:tcBorders>
            <w:vAlign w:val="center"/>
          </w:tcPr>
          <w:p w14:paraId="7E4D5B7B" w14:textId="77777777" w:rsidR="00DB0CE1" w:rsidRPr="008306F8" w:rsidRDefault="00DB0CE1" w:rsidP="00DB0CE1">
            <w:pPr>
              <w:jc w:val="center"/>
              <w:rPr>
                <w:color w:val="000000" w:themeColor="text1"/>
                <w:sz w:val="26"/>
                <w:szCs w:val="26"/>
              </w:rPr>
            </w:pPr>
            <w:r w:rsidRPr="008306F8">
              <w:rPr>
                <w:sz w:val="26"/>
                <w:szCs w:val="26"/>
              </w:rPr>
              <w:t>Số: 259/QĐ-UBND ngày 26/2/2024</w:t>
            </w:r>
          </w:p>
        </w:tc>
        <w:tc>
          <w:tcPr>
            <w:tcW w:w="510" w:type="pct"/>
            <w:tcBorders>
              <w:top w:val="nil"/>
              <w:left w:val="nil"/>
              <w:bottom w:val="single" w:sz="8" w:space="0" w:color="auto"/>
              <w:right w:val="single" w:sz="8" w:space="0" w:color="auto"/>
            </w:tcBorders>
            <w:vAlign w:val="center"/>
          </w:tcPr>
          <w:p w14:paraId="78BB8839" w14:textId="77777777" w:rsidR="00DB0CE1" w:rsidRPr="008306F8" w:rsidRDefault="00DB0CE1" w:rsidP="00DB0CE1">
            <w:pPr>
              <w:jc w:val="center"/>
              <w:rPr>
                <w:color w:val="000000" w:themeColor="text1"/>
                <w:sz w:val="26"/>
                <w:szCs w:val="26"/>
              </w:rPr>
            </w:pPr>
            <w:r w:rsidRPr="008306F8">
              <w:rPr>
                <w:sz w:val="26"/>
                <w:szCs w:val="26"/>
              </w:rPr>
              <w:t>UBND tỉnh Hà Nam</w:t>
            </w:r>
          </w:p>
        </w:tc>
        <w:tc>
          <w:tcPr>
            <w:tcW w:w="1261" w:type="pct"/>
            <w:tcBorders>
              <w:top w:val="nil"/>
              <w:left w:val="nil"/>
              <w:bottom w:val="single" w:sz="8" w:space="0" w:color="auto"/>
              <w:right w:val="single" w:sz="8" w:space="0" w:color="auto"/>
            </w:tcBorders>
            <w:vAlign w:val="center"/>
          </w:tcPr>
          <w:p w14:paraId="4D65ED5D" w14:textId="77777777" w:rsidR="00DB0CE1" w:rsidRPr="008306F8" w:rsidRDefault="00DB0CE1" w:rsidP="00DB0CE1">
            <w:pPr>
              <w:jc w:val="center"/>
              <w:rPr>
                <w:color w:val="000000" w:themeColor="text1"/>
                <w:sz w:val="26"/>
                <w:szCs w:val="26"/>
              </w:rPr>
            </w:pPr>
            <w:r w:rsidRPr="008306F8">
              <w:rPr>
                <w:sz w:val="26"/>
                <w:szCs w:val="26"/>
              </w:rPr>
              <w:t>V/v Công nhận “Xã đạt chuẩn nông thôn mới nâng cao ” tỉnh Hà Nam năm 2023</w:t>
            </w:r>
          </w:p>
        </w:tc>
        <w:tc>
          <w:tcPr>
            <w:tcW w:w="628" w:type="pct"/>
            <w:tcBorders>
              <w:top w:val="nil"/>
              <w:left w:val="nil"/>
              <w:bottom w:val="single" w:sz="8" w:space="0" w:color="auto"/>
              <w:right w:val="single" w:sz="8" w:space="0" w:color="auto"/>
            </w:tcBorders>
            <w:vAlign w:val="center"/>
          </w:tcPr>
          <w:p w14:paraId="5A4FEFF6" w14:textId="77777777" w:rsidR="00DB0CE1" w:rsidRPr="008306F8" w:rsidRDefault="00DB0CE1" w:rsidP="00DB0CE1">
            <w:pPr>
              <w:jc w:val="center"/>
              <w:rPr>
                <w:color w:val="000000" w:themeColor="text1"/>
                <w:sz w:val="26"/>
                <w:szCs w:val="26"/>
              </w:rPr>
            </w:pPr>
            <w:r w:rsidRPr="008306F8">
              <w:rPr>
                <w:sz w:val="26"/>
                <w:szCs w:val="26"/>
              </w:rPr>
              <w:t>2024</w:t>
            </w:r>
          </w:p>
        </w:tc>
        <w:tc>
          <w:tcPr>
            <w:tcW w:w="344" w:type="pct"/>
            <w:tcBorders>
              <w:top w:val="nil"/>
              <w:left w:val="nil"/>
              <w:bottom w:val="single" w:sz="8" w:space="0" w:color="auto"/>
              <w:right w:val="single" w:sz="8" w:space="0" w:color="auto"/>
            </w:tcBorders>
            <w:vAlign w:val="center"/>
          </w:tcPr>
          <w:p w14:paraId="47B58EC7" w14:textId="77777777" w:rsidR="00DB0CE1" w:rsidRPr="00A33903" w:rsidRDefault="00DB0CE1" w:rsidP="00DB0CE1">
            <w:pPr>
              <w:jc w:val="both"/>
              <w:rPr>
                <w:color w:val="000000" w:themeColor="text1"/>
                <w:sz w:val="26"/>
                <w:szCs w:val="26"/>
              </w:rPr>
            </w:pPr>
          </w:p>
        </w:tc>
      </w:tr>
      <w:tr w:rsidR="00DB0CE1" w:rsidRPr="00A33903" w14:paraId="61FD7F06" w14:textId="77777777" w:rsidTr="00DB0CE1">
        <w:trPr>
          <w:trHeight w:val="20"/>
          <w:tblCellSpacing w:w="0" w:type="dxa"/>
          <w:jc w:val="center"/>
        </w:trPr>
        <w:tc>
          <w:tcPr>
            <w:tcW w:w="190" w:type="pct"/>
            <w:tcBorders>
              <w:top w:val="nil"/>
              <w:left w:val="single" w:sz="8" w:space="0" w:color="auto"/>
              <w:bottom w:val="single" w:sz="8" w:space="0" w:color="auto"/>
              <w:right w:val="single" w:sz="8" w:space="0" w:color="auto"/>
            </w:tcBorders>
            <w:vAlign w:val="center"/>
          </w:tcPr>
          <w:p w14:paraId="17B96CD2" w14:textId="77777777" w:rsidR="00DB0CE1" w:rsidRPr="008306F8" w:rsidRDefault="00DB0CE1" w:rsidP="00DB0CE1">
            <w:pPr>
              <w:jc w:val="center"/>
              <w:rPr>
                <w:color w:val="000000" w:themeColor="text1"/>
                <w:sz w:val="26"/>
                <w:szCs w:val="26"/>
              </w:rPr>
            </w:pPr>
            <w:r w:rsidRPr="008306F8">
              <w:rPr>
                <w:sz w:val="26"/>
                <w:szCs w:val="26"/>
              </w:rPr>
              <w:t>5</w:t>
            </w:r>
          </w:p>
        </w:tc>
        <w:tc>
          <w:tcPr>
            <w:tcW w:w="704" w:type="pct"/>
            <w:tcBorders>
              <w:top w:val="nil"/>
              <w:left w:val="nil"/>
              <w:bottom w:val="single" w:sz="8" w:space="0" w:color="auto"/>
              <w:right w:val="single" w:sz="8" w:space="0" w:color="auto"/>
            </w:tcBorders>
            <w:vAlign w:val="center"/>
          </w:tcPr>
          <w:p w14:paraId="3F907301" w14:textId="77777777" w:rsidR="00DB0CE1" w:rsidRPr="008306F8" w:rsidRDefault="00DB0CE1" w:rsidP="00DB0CE1">
            <w:pPr>
              <w:rPr>
                <w:color w:val="000000" w:themeColor="text1"/>
                <w:sz w:val="26"/>
                <w:szCs w:val="26"/>
              </w:rPr>
            </w:pPr>
            <w:r w:rsidRPr="008306F8">
              <w:rPr>
                <w:sz w:val="26"/>
                <w:szCs w:val="26"/>
              </w:rPr>
              <w:t>Tràng An</w:t>
            </w:r>
          </w:p>
        </w:tc>
        <w:tc>
          <w:tcPr>
            <w:tcW w:w="462" w:type="pct"/>
            <w:tcBorders>
              <w:top w:val="nil"/>
              <w:left w:val="nil"/>
              <w:bottom w:val="single" w:sz="8" w:space="0" w:color="auto"/>
              <w:right w:val="single" w:sz="8" w:space="0" w:color="auto"/>
            </w:tcBorders>
            <w:vAlign w:val="center"/>
          </w:tcPr>
          <w:p w14:paraId="2398C87A" w14:textId="77777777" w:rsidR="00DB0CE1" w:rsidRPr="008306F8" w:rsidRDefault="00DB0CE1" w:rsidP="00DB0CE1">
            <w:pPr>
              <w:jc w:val="center"/>
              <w:rPr>
                <w:color w:val="000000" w:themeColor="text1"/>
                <w:sz w:val="26"/>
                <w:szCs w:val="26"/>
              </w:rPr>
            </w:pPr>
            <w:r w:rsidRPr="008306F8">
              <w:rPr>
                <w:sz w:val="26"/>
                <w:szCs w:val="26"/>
              </w:rPr>
              <w:t>2023</w:t>
            </w:r>
          </w:p>
        </w:tc>
        <w:tc>
          <w:tcPr>
            <w:tcW w:w="901" w:type="pct"/>
            <w:tcBorders>
              <w:top w:val="nil"/>
              <w:left w:val="nil"/>
              <w:bottom w:val="single" w:sz="8" w:space="0" w:color="auto"/>
              <w:right w:val="single" w:sz="8" w:space="0" w:color="auto"/>
            </w:tcBorders>
            <w:vAlign w:val="center"/>
          </w:tcPr>
          <w:p w14:paraId="374FC55D" w14:textId="77777777" w:rsidR="00DB0CE1" w:rsidRPr="008306F8" w:rsidRDefault="00DB0CE1" w:rsidP="00DB0CE1">
            <w:pPr>
              <w:jc w:val="center"/>
              <w:rPr>
                <w:color w:val="000000" w:themeColor="text1"/>
                <w:sz w:val="26"/>
                <w:szCs w:val="26"/>
              </w:rPr>
            </w:pPr>
            <w:r w:rsidRPr="008306F8">
              <w:rPr>
                <w:sz w:val="26"/>
                <w:szCs w:val="26"/>
              </w:rPr>
              <w:t>Số: 259/QĐ-UBND ngày 26/2/2024</w:t>
            </w:r>
          </w:p>
        </w:tc>
        <w:tc>
          <w:tcPr>
            <w:tcW w:w="510" w:type="pct"/>
            <w:tcBorders>
              <w:top w:val="nil"/>
              <w:left w:val="nil"/>
              <w:bottom w:val="single" w:sz="8" w:space="0" w:color="auto"/>
              <w:right w:val="single" w:sz="8" w:space="0" w:color="auto"/>
            </w:tcBorders>
            <w:vAlign w:val="center"/>
          </w:tcPr>
          <w:p w14:paraId="0A5360D9" w14:textId="77777777" w:rsidR="00DB0CE1" w:rsidRPr="008306F8" w:rsidRDefault="00DB0CE1" w:rsidP="00DB0CE1">
            <w:pPr>
              <w:jc w:val="center"/>
              <w:rPr>
                <w:color w:val="000000" w:themeColor="text1"/>
                <w:sz w:val="26"/>
                <w:szCs w:val="26"/>
              </w:rPr>
            </w:pPr>
            <w:r w:rsidRPr="008306F8">
              <w:rPr>
                <w:sz w:val="26"/>
                <w:szCs w:val="26"/>
              </w:rPr>
              <w:t>UBND tỉnh Hà Nam</w:t>
            </w:r>
          </w:p>
        </w:tc>
        <w:tc>
          <w:tcPr>
            <w:tcW w:w="1261" w:type="pct"/>
            <w:tcBorders>
              <w:top w:val="nil"/>
              <w:left w:val="nil"/>
              <w:bottom w:val="single" w:sz="8" w:space="0" w:color="auto"/>
              <w:right w:val="single" w:sz="8" w:space="0" w:color="auto"/>
            </w:tcBorders>
            <w:vAlign w:val="center"/>
          </w:tcPr>
          <w:p w14:paraId="3BB71310" w14:textId="77777777" w:rsidR="00DB0CE1" w:rsidRPr="008306F8" w:rsidRDefault="00DB0CE1" w:rsidP="00DB0CE1">
            <w:pPr>
              <w:jc w:val="center"/>
              <w:rPr>
                <w:color w:val="000000" w:themeColor="text1"/>
                <w:sz w:val="26"/>
                <w:szCs w:val="26"/>
              </w:rPr>
            </w:pPr>
            <w:r w:rsidRPr="008306F8">
              <w:rPr>
                <w:sz w:val="26"/>
                <w:szCs w:val="26"/>
              </w:rPr>
              <w:t>V/v Công nhận “Xã đạt chuẩn nông thôn mới nâng cao ” tỉnh Hà Nam năm 2023</w:t>
            </w:r>
          </w:p>
        </w:tc>
        <w:tc>
          <w:tcPr>
            <w:tcW w:w="628" w:type="pct"/>
            <w:tcBorders>
              <w:top w:val="nil"/>
              <w:left w:val="nil"/>
              <w:bottom w:val="single" w:sz="8" w:space="0" w:color="auto"/>
              <w:right w:val="single" w:sz="8" w:space="0" w:color="auto"/>
            </w:tcBorders>
            <w:vAlign w:val="center"/>
          </w:tcPr>
          <w:p w14:paraId="7963296C" w14:textId="77777777" w:rsidR="00DB0CE1" w:rsidRPr="008306F8" w:rsidRDefault="00DB0CE1" w:rsidP="00DB0CE1">
            <w:pPr>
              <w:jc w:val="center"/>
              <w:rPr>
                <w:color w:val="000000" w:themeColor="text1"/>
                <w:sz w:val="26"/>
                <w:szCs w:val="26"/>
              </w:rPr>
            </w:pPr>
            <w:r w:rsidRPr="008306F8">
              <w:rPr>
                <w:sz w:val="26"/>
                <w:szCs w:val="26"/>
              </w:rPr>
              <w:t>2024</w:t>
            </w:r>
          </w:p>
        </w:tc>
        <w:tc>
          <w:tcPr>
            <w:tcW w:w="344" w:type="pct"/>
            <w:tcBorders>
              <w:top w:val="nil"/>
              <w:left w:val="nil"/>
              <w:bottom w:val="single" w:sz="8" w:space="0" w:color="auto"/>
              <w:right w:val="single" w:sz="8" w:space="0" w:color="auto"/>
            </w:tcBorders>
            <w:vAlign w:val="center"/>
          </w:tcPr>
          <w:p w14:paraId="6C39018D" w14:textId="77777777" w:rsidR="00DB0CE1" w:rsidRPr="00A33903" w:rsidRDefault="00DB0CE1" w:rsidP="00DB0CE1">
            <w:pPr>
              <w:jc w:val="both"/>
              <w:rPr>
                <w:color w:val="000000" w:themeColor="text1"/>
                <w:sz w:val="26"/>
                <w:szCs w:val="26"/>
              </w:rPr>
            </w:pPr>
          </w:p>
        </w:tc>
      </w:tr>
      <w:tr w:rsidR="00DB0CE1" w:rsidRPr="00A33903" w14:paraId="46A01180" w14:textId="77777777" w:rsidTr="00DB0CE1">
        <w:trPr>
          <w:trHeight w:val="20"/>
          <w:tblCellSpacing w:w="0" w:type="dxa"/>
          <w:jc w:val="center"/>
        </w:trPr>
        <w:tc>
          <w:tcPr>
            <w:tcW w:w="190" w:type="pct"/>
            <w:tcBorders>
              <w:top w:val="nil"/>
              <w:left w:val="single" w:sz="8" w:space="0" w:color="auto"/>
              <w:bottom w:val="single" w:sz="8" w:space="0" w:color="auto"/>
              <w:right w:val="single" w:sz="8" w:space="0" w:color="auto"/>
            </w:tcBorders>
            <w:vAlign w:val="center"/>
          </w:tcPr>
          <w:p w14:paraId="54FEEC4F" w14:textId="77777777" w:rsidR="00DB0CE1" w:rsidRPr="008306F8" w:rsidRDefault="00DB0CE1" w:rsidP="00DB0CE1">
            <w:pPr>
              <w:jc w:val="center"/>
              <w:rPr>
                <w:color w:val="000000" w:themeColor="text1"/>
                <w:sz w:val="26"/>
                <w:szCs w:val="26"/>
              </w:rPr>
            </w:pPr>
            <w:r w:rsidRPr="008306F8">
              <w:rPr>
                <w:sz w:val="26"/>
                <w:szCs w:val="26"/>
              </w:rPr>
              <w:t>6</w:t>
            </w:r>
          </w:p>
        </w:tc>
        <w:tc>
          <w:tcPr>
            <w:tcW w:w="704" w:type="pct"/>
            <w:tcBorders>
              <w:top w:val="nil"/>
              <w:left w:val="nil"/>
              <w:bottom w:val="single" w:sz="8" w:space="0" w:color="auto"/>
              <w:right w:val="single" w:sz="8" w:space="0" w:color="auto"/>
            </w:tcBorders>
            <w:vAlign w:val="center"/>
          </w:tcPr>
          <w:p w14:paraId="52BC7873" w14:textId="77777777" w:rsidR="00DB0CE1" w:rsidRPr="008306F8" w:rsidRDefault="00DB0CE1" w:rsidP="00DB0CE1">
            <w:pPr>
              <w:rPr>
                <w:color w:val="000000" w:themeColor="text1"/>
                <w:sz w:val="26"/>
                <w:szCs w:val="26"/>
              </w:rPr>
            </w:pPr>
            <w:r w:rsidRPr="008306F8">
              <w:rPr>
                <w:sz w:val="26"/>
                <w:szCs w:val="26"/>
              </w:rPr>
              <w:t>La Sơn</w:t>
            </w:r>
          </w:p>
        </w:tc>
        <w:tc>
          <w:tcPr>
            <w:tcW w:w="462" w:type="pct"/>
            <w:tcBorders>
              <w:top w:val="nil"/>
              <w:left w:val="nil"/>
              <w:bottom w:val="single" w:sz="8" w:space="0" w:color="auto"/>
              <w:right w:val="single" w:sz="8" w:space="0" w:color="auto"/>
            </w:tcBorders>
            <w:vAlign w:val="center"/>
          </w:tcPr>
          <w:p w14:paraId="2365C73E" w14:textId="77777777" w:rsidR="00DB0CE1" w:rsidRPr="008306F8" w:rsidRDefault="00DB0CE1" w:rsidP="00DB0CE1">
            <w:pPr>
              <w:jc w:val="center"/>
              <w:rPr>
                <w:color w:val="000000" w:themeColor="text1"/>
                <w:sz w:val="26"/>
                <w:szCs w:val="26"/>
              </w:rPr>
            </w:pPr>
            <w:r w:rsidRPr="008306F8">
              <w:rPr>
                <w:sz w:val="26"/>
                <w:szCs w:val="26"/>
              </w:rPr>
              <w:t>2023</w:t>
            </w:r>
          </w:p>
        </w:tc>
        <w:tc>
          <w:tcPr>
            <w:tcW w:w="901" w:type="pct"/>
            <w:tcBorders>
              <w:top w:val="nil"/>
              <w:left w:val="nil"/>
              <w:bottom w:val="single" w:sz="8" w:space="0" w:color="auto"/>
              <w:right w:val="single" w:sz="8" w:space="0" w:color="auto"/>
            </w:tcBorders>
            <w:vAlign w:val="center"/>
          </w:tcPr>
          <w:p w14:paraId="12996BD8" w14:textId="77777777" w:rsidR="00DB0CE1" w:rsidRPr="008306F8" w:rsidRDefault="00DB0CE1" w:rsidP="00DB0CE1">
            <w:pPr>
              <w:jc w:val="center"/>
              <w:rPr>
                <w:color w:val="000000" w:themeColor="text1"/>
                <w:sz w:val="26"/>
                <w:szCs w:val="26"/>
              </w:rPr>
            </w:pPr>
            <w:r w:rsidRPr="008306F8">
              <w:rPr>
                <w:sz w:val="26"/>
                <w:szCs w:val="26"/>
              </w:rPr>
              <w:t>Số: 259/QĐ-UBND ngày 26/2/2024</w:t>
            </w:r>
          </w:p>
        </w:tc>
        <w:tc>
          <w:tcPr>
            <w:tcW w:w="510" w:type="pct"/>
            <w:tcBorders>
              <w:top w:val="nil"/>
              <w:left w:val="nil"/>
              <w:bottom w:val="single" w:sz="8" w:space="0" w:color="auto"/>
              <w:right w:val="single" w:sz="8" w:space="0" w:color="auto"/>
            </w:tcBorders>
            <w:vAlign w:val="center"/>
          </w:tcPr>
          <w:p w14:paraId="22CAFA8A" w14:textId="77777777" w:rsidR="00DB0CE1" w:rsidRPr="008306F8" w:rsidRDefault="00DB0CE1" w:rsidP="00DB0CE1">
            <w:pPr>
              <w:jc w:val="center"/>
              <w:rPr>
                <w:color w:val="000000" w:themeColor="text1"/>
                <w:sz w:val="26"/>
                <w:szCs w:val="26"/>
              </w:rPr>
            </w:pPr>
            <w:r w:rsidRPr="008306F8">
              <w:rPr>
                <w:sz w:val="26"/>
                <w:szCs w:val="26"/>
              </w:rPr>
              <w:t>UBND tỉnh Hà Nam</w:t>
            </w:r>
          </w:p>
        </w:tc>
        <w:tc>
          <w:tcPr>
            <w:tcW w:w="1261" w:type="pct"/>
            <w:tcBorders>
              <w:top w:val="nil"/>
              <w:left w:val="nil"/>
              <w:bottom w:val="single" w:sz="8" w:space="0" w:color="auto"/>
              <w:right w:val="single" w:sz="8" w:space="0" w:color="auto"/>
            </w:tcBorders>
            <w:vAlign w:val="center"/>
          </w:tcPr>
          <w:p w14:paraId="5FFA3508" w14:textId="77777777" w:rsidR="00DB0CE1" w:rsidRPr="008306F8" w:rsidRDefault="00DB0CE1" w:rsidP="00DB0CE1">
            <w:pPr>
              <w:jc w:val="center"/>
              <w:rPr>
                <w:color w:val="000000" w:themeColor="text1"/>
                <w:sz w:val="26"/>
                <w:szCs w:val="26"/>
              </w:rPr>
            </w:pPr>
            <w:r w:rsidRPr="008306F8">
              <w:rPr>
                <w:sz w:val="26"/>
                <w:szCs w:val="26"/>
              </w:rPr>
              <w:t>V/v Công nhận “Xã đạt chuẩn nông thôn mới nâng cao ” tỉnh Hà Nam năm 2023</w:t>
            </w:r>
          </w:p>
        </w:tc>
        <w:tc>
          <w:tcPr>
            <w:tcW w:w="628" w:type="pct"/>
            <w:tcBorders>
              <w:top w:val="nil"/>
              <w:left w:val="nil"/>
              <w:bottom w:val="single" w:sz="8" w:space="0" w:color="auto"/>
              <w:right w:val="single" w:sz="8" w:space="0" w:color="auto"/>
            </w:tcBorders>
            <w:vAlign w:val="center"/>
          </w:tcPr>
          <w:p w14:paraId="1CD156E4" w14:textId="77777777" w:rsidR="00DB0CE1" w:rsidRPr="008306F8" w:rsidRDefault="00DB0CE1" w:rsidP="00DB0CE1">
            <w:pPr>
              <w:jc w:val="center"/>
              <w:rPr>
                <w:color w:val="000000" w:themeColor="text1"/>
                <w:sz w:val="26"/>
                <w:szCs w:val="26"/>
              </w:rPr>
            </w:pPr>
            <w:r w:rsidRPr="008306F8">
              <w:rPr>
                <w:sz w:val="26"/>
                <w:szCs w:val="26"/>
              </w:rPr>
              <w:t>2024</w:t>
            </w:r>
          </w:p>
        </w:tc>
        <w:tc>
          <w:tcPr>
            <w:tcW w:w="344" w:type="pct"/>
            <w:tcBorders>
              <w:top w:val="nil"/>
              <w:left w:val="nil"/>
              <w:bottom w:val="single" w:sz="8" w:space="0" w:color="auto"/>
              <w:right w:val="single" w:sz="8" w:space="0" w:color="auto"/>
            </w:tcBorders>
            <w:vAlign w:val="center"/>
          </w:tcPr>
          <w:p w14:paraId="25FF1A48" w14:textId="77777777" w:rsidR="00DB0CE1" w:rsidRPr="00A33903" w:rsidRDefault="00DB0CE1" w:rsidP="00DB0CE1">
            <w:pPr>
              <w:jc w:val="both"/>
              <w:rPr>
                <w:color w:val="000000" w:themeColor="text1"/>
                <w:sz w:val="26"/>
                <w:szCs w:val="26"/>
              </w:rPr>
            </w:pPr>
          </w:p>
        </w:tc>
      </w:tr>
      <w:tr w:rsidR="00DB0CE1" w:rsidRPr="00A33903" w14:paraId="08098DAB" w14:textId="77777777" w:rsidTr="00DB0CE1">
        <w:trPr>
          <w:trHeight w:val="20"/>
          <w:tblCellSpacing w:w="0" w:type="dxa"/>
          <w:jc w:val="center"/>
        </w:trPr>
        <w:tc>
          <w:tcPr>
            <w:tcW w:w="190" w:type="pct"/>
            <w:tcBorders>
              <w:top w:val="nil"/>
              <w:left w:val="single" w:sz="8" w:space="0" w:color="auto"/>
              <w:bottom w:val="single" w:sz="8" w:space="0" w:color="auto"/>
              <w:right w:val="single" w:sz="8" w:space="0" w:color="auto"/>
            </w:tcBorders>
            <w:vAlign w:val="center"/>
          </w:tcPr>
          <w:p w14:paraId="05CC3112" w14:textId="77777777" w:rsidR="00DB0CE1" w:rsidRPr="008306F8" w:rsidRDefault="00DB0CE1" w:rsidP="00DB0CE1">
            <w:pPr>
              <w:jc w:val="center"/>
              <w:rPr>
                <w:color w:val="000000" w:themeColor="text1"/>
                <w:sz w:val="26"/>
                <w:szCs w:val="26"/>
              </w:rPr>
            </w:pPr>
            <w:r w:rsidRPr="008306F8">
              <w:rPr>
                <w:sz w:val="26"/>
                <w:szCs w:val="26"/>
              </w:rPr>
              <w:t>7</w:t>
            </w:r>
          </w:p>
        </w:tc>
        <w:tc>
          <w:tcPr>
            <w:tcW w:w="704" w:type="pct"/>
            <w:tcBorders>
              <w:top w:val="nil"/>
              <w:left w:val="nil"/>
              <w:bottom w:val="single" w:sz="8" w:space="0" w:color="auto"/>
              <w:right w:val="single" w:sz="8" w:space="0" w:color="auto"/>
            </w:tcBorders>
            <w:vAlign w:val="center"/>
          </w:tcPr>
          <w:p w14:paraId="058343A7" w14:textId="77777777" w:rsidR="00DB0CE1" w:rsidRPr="008306F8" w:rsidRDefault="00DB0CE1" w:rsidP="00DB0CE1">
            <w:pPr>
              <w:rPr>
                <w:color w:val="000000" w:themeColor="text1"/>
                <w:sz w:val="26"/>
                <w:szCs w:val="26"/>
              </w:rPr>
            </w:pPr>
            <w:r w:rsidRPr="008306F8">
              <w:rPr>
                <w:sz w:val="26"/>
                <w:szCs w:val="26"/>
              </w:rPr>
              <w:t>Bồ Đề</w:t>
            </w:r>
          </w:p>
        </w:tc>
        <w:tc>
          <w:tcPr>
            <w:tcW w:w="462" w:type="pct"/>
            <w:tcBorders>
              <w:top w:val="nil"/>
              <w:left w:val="nil"/>
              <w:bottom w:val="single" w:sz="8" w:space="0" w:color="auto"/>
              <w:right w:val="single" w:sz="8" w:space="0" w:color="auto"/>
            </w:tcBorders>
            <w:vAlign w:val="center"/>
          </w:tcPr>
          <w:p w14:paraId="17C7156B" w14:textId="77777777" w:rsidR="00DB0CE1" w:rsidRPr="008306F8" w:rsidRDefault="00DB0CE1" w:rsidP="00DB0CE1">
            <w:pPr>
              <w:jc w:val="center"/>
              <w:rPr>
                <w:color w:val="000000" w:themeColor="text1"/>
                <w:sz w:val="26"/>
                <w:szCs w:val="26"/>
              </w:rPr>
            </w:pPr>
            <w:r w:rsidRPr="008306F8">
              <w:rPr>
                <w:sz w:val="26"/>
                <w:szCs w:val="26"/>
              </w:rPr>
              <w:t>2023</w:t>
            </w:r>
          </w:p>
        </w:tc>
        <w:tc>
          <w:tcPr>
            <w:tcW w:w="901" w:type="pct"/>
            <w:tcBorders>
              <w:top w:val="nil"/>
              <w:left w:val="nil"/>
              <w:bottom w:val="single" w:sz="8" w:space="0" w:color="auto"/>
              <w:right w:val="single" w:sz="8" w:space="0" w:color="auto"/>
            </w:tcBorders>
            <w:vAlign w:val="center"/>
          </w:tcPr>
          <w:p w14:paraId="4B8D62BE" w14:textId="77777777" w:rsidR="00DB0CE1" w:rsidRPr="008306F8" w:rsidRDefault="00DB0CE1" w:rsidP="00DB0CE1">
            <w:pPr>
              <w:jc w:val="center"/>
              <w:rPr>
                <w:color w:val="000000" w:themeColor="text1"/>
                <w:sz w:val="26"/>
                <w:szCs w:val="26"/>
              </w:rPr>
            </w:pPr>
            <w:r w:rsidRPr="008306F8">
              <w:rPr>
                <w:sz w:val="26"/>
                <w:szCs w:val="26"/>
              </w:rPr>
              <w:t>Số: 259/QĐ-UBND ngày 26/2/2024</w:t>
            </w:r>
          </w:p>
        </w:tc>
        <w:tc>
          <w:tcPr>
            <w:tcW w:w="510" w:type="pct"/>
            <w:tcBorders>
              <w:top w:val="nil"/>
              <w:left w:val="nil"/>
              <w:bottom w:val="single" w:sz="8" w:space="0" w:color="auto"/>
              <w:right w:val="single" w:sz="8" w:space="0" w:color="auto"/>
            </w:tcBorders>
            <w:vAlign w:val="center"/>
          </w:tcPr>
          <w:p w14:paraId="0A11E7B2" w14:textId="77777777" w:rsidR="00DB0CE1" w:rsidRPr="008306F8" w:rsidRDefault="00DB0CE1" w:rsidP="00DB0CE1">
            <w:pPr>
              <w:jc w:val="center"/>
              <w:rPr>
                <w:color w:val="000000" w:themeColor="text1"/>
                <w:sz w:val="26"/>
                <w:szCs w:val="26"/>
              </w:rPr>
            </w:pPr>
            <w:r w:rsidRPr="008306F8">
              <w:rPr>
                <w:sz w:val="26"/>
                <w:szCs w:val="26"/>
              </w:rPr>
              <w:t>UBND tỉnh Hà Nam</w:t>
            </w:r>
          </w:p>
        </w:tc>
        <w:tc>
          <w:tcPr>
            <w:tcW w:w="1261" w:type="pct"/>
            <w:tcBorders>
              <w:top w:val="nil"/>
              <w:left w:val="nil"/>
              <w:bottom w:val="single" w:sz="8" w:space="0" w:color="auto"/>
              <w:right w:val="single" w:sz="8" w:space="0" w:color="auto"/>
            </w:tcBorders>
            <w:vAlign w:val="center"/>
          </w:tcPr>
          <w:p w14:paraId="6BF254E1" w14:textId="77777777" w:rsidR="00DB0CE1" w:rsidRPr="008306F8" w:rsidRDefault="00DB0CE1" w:rsidP="00DB0CE1">
            <w:pPr>
              <w:jc w:val="center"/>
              <w:rPr>
                <w:color w:val="000000" w:themeColor="text1"/>
                <w:sz w:val="26"/>
                <w:szCs w:val="26"/>
              </w:rPr>
            </w:pPr>
            <w:r w:rsidRPr="008306F8">
              <w:rPr>
                <w:sz w:val="26"/>
                <w:szCs w:val="26"/>
              </w:rPr>
              <w:t>V/v Công nhận “Xã đạt chuẩn nông thôn mới nâng cao ” tỉnh Hà Nam năm 2023</w:t>
            </w:r>
          </w:p>
        </w:tc>
        <w:tc>
          <w:tcPr>
            <w:tcW w:w="628" w:type="pct"/>
            <w:tcBorders>
              <w:top w:val="nil"/>
              <w:left w:val="nil"/>
              <w:bottom w:val="single" w:sz="8" w:space="0" w:color="auto"/>
              <w:right w:val="single" w:sz="8" w:space="0" w:color="auto"/>
            </w:tcBorders>
            <w:vAlign w:val="center"/>
          </w:tcPr>
          <w:p w14:paraId="4AAF24F0" w14:textId="77777777" w:rsidR="00DB0CE1" w:rsidRPr="008306F8" w:rsidRDefault="00DB0CE1" w:rsidP="00DB0CE1">
            <w:pPr>
              <w:jc w:val="center"/>
              <w:rPr>
                <w:color w:val="000000" w:themeColor="text1"/>
                <w:sz w:val="26"/>
                <w:szCs w:val="26"/>
              </w:rPr>
            </w:pPr>
            <w:r w:rsidRPr="008306F8">
              <w:rPr>
                <w:sz w:val="26"/>
                <w:szCs w:val="26"/>
              </w:rPr>
              <w:t>2024</w:t>
            </w:r>
          </w:p>
        </w:tc>
        <w:tc>
          <w:tcPr>
            <w:tcW w:w="344" w:type="pct"/>
            <w:tcBorders>
              <w:top w:val="nil"/>
              <w:left w:val="nil"/>
              <w:bottom w:val="single" w:sz="8" w:space="0" w:color="auto"/>
              <w:right w:val="single" w:sz="8" w:space="0" w:color="auto"/>
            </w:tcBorders>
            <w:vAlign w:val="center"/>
          </w:tcPr>
          <w:p w14:paraId="3C28E5ED" w14:textId="77777777" w:rsidR="00DB0CE1" w:rsidRPr="00A33903" w:rsidRDefault="00DB0CE1" w:rsidP="00DB0CE1">
            <w:pPr>
              <w:jc w:val="both"/>
              <w:rPr>
                <w:color w:val="000000" w:themeColor="text1"/>
                <w:sz w:val="26"/>
                <w:szCs w:val="26"/>
              </w:rPr>
            </w:pPr>
          </w:p>
        </w:tc>
      </w:tr>
      <w:tr w:rsidR="00DB0CE1" w:rsidRPr="00A33903" w14:paraId="31AB5BFC" w14:textId="77777777" w:rsidTr="00DB0CE1">
        <w:trPr>
          <w:trHeight w:val="20"/>
          <w:tblCellSpacing w:w="0" w:type="dxa"/>
          <w:jc w:val="center"/>
        </w:trPr>
        <w:tc>
          <w:tcPr>
            <w:tcW w:w="190" w:type="pct"/>
            <w:tcBorders>
              <w:top w:val="nil"/>
              <w:left w:val="single" w:sz="8" w:space="0" w:color="auto"/>
              <w:bottom w:val="single" w:sz="8" w:space="0" w:color="auto"/>
              <w:right w:val="single" w:sz="8" w:space="0" w:color="auto"/>
            </w:tcBorders>
            <w:vAlign w:val="center"/>
          </w:tcPr>
          <w:p w14:paraId="718C810E" w14:textId="77777777" w:rsidR="00DB0CE1" w:rsidRPr="008306F8" w:rsidRDefault="00DB0CE1" w:rsidP="00DB0CE1">
            <w:pPr>
              <w:jc w:val="center"/>
              <w:rPr>
                <w:color w:val="000000" w:themeColor="text1"/>
                <w:sz w:val="26"/>
                <w:szCs w:val="26"/>
              </w:rPr>
            </w:pPr>
            <w:r w:rsidRPr="008306F8">
              <w:rPr>
                <w:sz w:val="26"/>
                <w:szCs w:val="26"/>
              </w:rPr>
              <w:t>8</w:t>
            </w:r>
          </w:p>
        </w:tc>
        <w:tc>
          <w:tcPr>
            <w:tcW w:w="704" w:type="pct"/>
            <w:tcBorders>
              <w:top w:val="nil"/>
              <w:left w:val="nil"/>
              <w:bottom w:val="single" w:sz="8" w:space="0" w:color="auto"/>
              <w:right w:val="single" w:sz="8" w:space="0" w:color="auto"/>
            </w:tcBorders>
            <w:vAlign w:val="center"/>
          </w:tcPr>
          <w:p w14:paraId="363FEF2C" w14:textId="77777777" w:rsidR="00DB0CE1" w:rsidRPr="008306F8" w:rsidRDefault="00DB0CE1" w:rsidP="00DB0CE1">
            <w:pPr>
              <w:rPr>
                <w:color w:val="000000" w:themeColor="text1"/>
                <w:sz w:val="26"/>
                <w:szCs w:val="26"/>
              </w:rPr>
            </w:pPr>
            <w:r w:rsidRPr="008306F8">
              <w:rPr>
                <w:sz w:val="26"/>
                <w:szCs w:val="26"/>
              </w:rPr>
              <w:t>Đồn Xá</w:t>
            </w:r>
          </w:p>
        </w:tc>
        <w:tc>
          <w:tcPr>
            <w:tcW w:w="462" w:type="pct"/>
            <w:tcBorders>
              <w:top w:val="nil"/>
              <w:left w:val="nil"/>
              <w:bottom w:val="single" w:sz="8" w:space="0" w:color="auto"/>
              <w:right w:val="single" w:sz="8" w:space="0" w:color="auto"/>
            </w:tcBorders>
            <w:vAlign w:val="center"/>
          </w:tcPr>
          <w:p w14:paraId="4DC732D7" w14:textId="77777777" w:rsidR="00DB0CE1" w:rsidRPr="008306F8" w:rsidRDefault="00DB0CE1" w:rsidP="00DB0CE1">
            <w:pPr>
              <w:jc w:val="center"/>
              <w:rPr>
                <w:color w:val="000000" w:themeColor="text1"/>
                <w:sz w:val="26"/>
                <w:szCs w:val="26"/>
              </w:rPr>
            </w:pPr>
            <w:r w:rsidRPr="008306F8">
              <w:rPr>
                <w:sz w:val="26"/>
                <w:szCs w:val="26"/>
              </w:rPr>
              <w:t>2023</w:t>
            </w:r>
          </w:p>
        </w:tc>
        <w:tc>
          <w:tcPr>
            <w:tcW w:w="901" w:type="pct"/>
            <w:tcBorders>
              <w:top w:val="nil"/>
              <w:left w:val="nil"/>
              <w:bottom w:val="single" w:sz="8" w:space="0" w:color="auto"/>
              <w:right w:val="single" w:sz="8" w:space="0" w:color="auto"/>
            </w:tcBorders>
            <w:vAlign w:val="center"/>
          </w:tcPr>
          <w:p w14:paraId="6DF6435C" w14:textId="77777777" w:rsidR="00DB0CE1" w:rsidRPr="008306F8" w:rsidRDefault="00DB0CE1" w:rsidP="00DB0CE1">
            <w:pPr>
              <w:jc w:val="center"/>
              <w:rPr>
                <w:color w:val="000000" w:themeColor="text1"/>
                <w:sz w:val="26"/>
                <w:szCs w:val="26"/>
              </w:rPr>
            </w:pPr>
            <w:r w:rsidRPr="008306F8">
              <w:rPr>
                <w:sz w:val="26"/>
                <w:szCs w:val="26"/>
              </w:rPr>
              <w:t>Số: 259/QĐ-UBND ngày 26/2/2024</w:t>
            </w:r>
          </w:p>
        </w:tc>
        <w:tc>
          <w:tcPr>
            <w:tcW w:w="510" w:type="pct"/>
            <w:tcBorders>
              <w:top w:val="nil"/>
              <w:left w:val="nil"/>
              <w:bottom w:val="single" w:sz="8" w:space="0" w:color="auto"/>
              <w:right w:val="single" w:sz="8" w:space="0" w:color="auto"/>
            </w:tcBorders>
            <w:vAlign w:val="center"/>
          </w:tcPr>
          <w:p w14:paraId="1B8317C9" w14:textId="77777777" w:rsidR="00DB0CE1" w:rsidRPr="008306F8" w:rsidRDefault="00DB0CE1" w:rsidP="00DB0CE1">
            <w:pPr>
              <w:jc w:val="center"/>
              <w:rPr>
                <w:color w:val="000000" w:themeColor="text1"/>
                <w:sz w:val="26"/>
                <w:szCs w:val="26"/>
              </w:rPr>
            </w:pPr>
            <w:r w:rsidRPr="008306F8">
              <w:rPr>
                <w:sz w:val="26"/>
                <w:szCs w:val="26"/>
              </w:rPr>
              <w:t>UBND tỉnh Hà Nam</w:t>
            </w:r>
          </w:p>
        </w:tc>
        <w:tc>
          <w:tcPr>
            <w:tcW w:w="1261" w:type="pct"/>
            <w:tcBorders>
              <w:top w:val="nil"/>
              <w:left w:val="nil"/>
              <w:bottom w:val="single" w:sz="8" w:space="0" w:color="auto"/>
              <w:right w:val="single" w:sz="8" w:space="0" w:color="auto"/>
            </w:tcBorders>
            <w:vAlign w:val="center"/>
          </w:tcPr>
          <w:p w14:paraId="0F343B23" w14:textId="77777777" w:rsidR="00DB0CE1" w:rsidRPr="008306F8" w:rsidRDefault="00DB0CE1" w:rsidP="00DB0CE1">
            <w:pPr>
              <w:jc w:val="center"/>
              <w:rPr>
                <w:color w:val="000000" w:themeColor="text1"/>
                <w:sz w:val="26"/>
                <w:szCs w:val="26"/>
              </w:rPr>
            </w:pPr>
            <w:r w:rsidRPr="008306F8">
              <w:rPr>
                <w:sz w:val="26"/>
                <w:szCs w:val="26"/>
              </w:rPr>
              <w:t xml:space="preserve">V/v Công nhận “Xã đạt chuẩn nông thôn mới nâng cao ” tỉnh Hà </w:t>
            </w:r>
            <w:r w:rsidRPr="008306F8">
              <w:rPr>
                <w:sz w:val="26"/>
                <w:szCs w:val="26"/>
              </w:rPr>
              <w:lastRenderedPageBreak/>
              <w:t>Nam năm 2023</w:t>
            </w:r>
          </w:p>
        </w:tc>
        <w:tc>
          <w:tcPr>
            <w:tcW w:w="628" w:type="pct"/>
            <w:tcBorders>
              <w:top w:val="nil"/>
              <w:left w:val="nil"/>
              <w:bottom w:val="single" w:sz="8" w:space="0" w:color="auto"/>
              <w:right w:val="single" w:sz="8" w:space="0" w:color="auto"/>
            </w:tcBorders>
            <w:vAlign w:val="center"/>
          </w:tcPr>
          <w:p w14:paraId="61CD5B45" w14:textId="77777777" w:rsidR="00DB0CE1" w:rsidRPr="008306F8" w:rsidRDefault="00DB0CE1" w:rsidP="00DB0CE1">
            <w:pPr>
              <w:jc w:val="center"/>
              <w:rPr>
                <w:color w:val="000000" w:themeColor="text1"/>
                <w:sz w:val="26"/>
                <w:szCs w:val="26"/>
              </w:rPr>
            </w:pPr>
            <w:r w:rsidRPr="008306F8">
              <w:rPr>
                <w:sz w:val="26"/>
                <w:szCs w:val="26"/>
              </w:rPr>
              <w:lastRenderedPageBreak/>
              <w:t>2024</w:t>
            </w:r>
          </w:p>
        </w:tc>
        <w:tc>
          <w:tcPr>
            <w:tcW w:w="344" w:type="pct"/>
            <w:tcBorders>
              <w:top w:val="nil"/>
              <w:left w:val="nil"/>
              <w:bottom w:val="single" w:sz="8" w:space="0" w:color="auto"/>
              <w:right w:val="single" w:sz="8" w:space="0" w:color="auto"/>
            </w:tcBorders>
            <w:vAlign w:val="center"/>
          </w:tcPr>
          <w:p w14:paraId="1E3350B1" w14:textId="77777777" w:rsidR="00DB0CE1" w:rsidRPr="00A33903" w:rsidRDefault="00DB0CE1" w:rsidP="00DB0CE1">
            <w:pPr>
              <w:jc w:val="both"/>
              <w:rPr>
                <w:color w:val="000000" w:themeColor="text1"/>
                <w:sz w:val="26"/>
                <w:szCs w:val="26"/>
              </w:rPr>
            </w:pPr>
          </w:p>
        </w:tc>
      </w:tr>
      <w:tr w:rsidR="00DB0CE1" w:rsidRPr="00A33903" w14:paraId="7C027A3C" w14:textId="77777777" w:rsidTr="00DB0CE1">
        <w:trPr>
          <w:trHeight w:val="20"/>
          <w:tblCellSpacing w:w="0" w:type="dxa"/>
          <w:jc w:val="center"/>
        </w:trPr>
        <w:tc>
          <w:tcPr>
            <w:tcW w:w="190" w:type="pct"/>
            <w:tcBorders>
              <w:top w:val="nil"/>
              <w:left w:val="single" w:sz="8" w:space="0" w:color="auto"/>
              <w:bottom w:val="single" w:sz="8" w:space="0" w:color="auto"/>
              <w:right w:val="single" w:sz="8" w:space="0" w:color="auto"/>
            </w:tcBorders>
            <w:vAlign w:val="center"/>
          </w:tcPr>
          <w:p w14:paraId="15F4A98B" w14:textId="77777777" w:rsidR="00DB0CE1" w:rsidRPr="008306F8" w:rsidRDefault="00DB0CE1" w:rsidP="00DB0CE1">
            <w:pPr>
              <w:jc w:val="center"/>
              <w:rPr>
                <w:color w:val="000000" w:themeColor="text1"/>
                <w:sz w:val="26"/>
                <w:szCs w:val="26"/>
              </w:rPr>
            </w:pPr>
            <w:r w:rsidRPr="008306F8">
              <w:rPr>
                <w:sz w:val="26"/>
                <w:szCs w:val="26"/>
              </w:rPr>
              <w:lastRenderedPageBreak/>
              <w:t>9</w:t>
            </w:r>
          </w:p>
        </w:tc>
        <w:tc>
          <w:tcPr>
            <w:tcW w:w="704" w:type="pct"/>
            <w:tcBorders>
              <w:top w:val="nil"/>
              <w:left w:val="nil"/>
              <w:bottom w:val="single" w:sz="8" w:space="0" w:color="auto"/>
              <w:right w:val="single" w:sz="8" w:space="0" w:color="auto"/>
            </w:tcBorders>
            <w:vAlign w:val="center"/>
          </w:tcPr>
          <w:p w14:paraId="6618E88D" w14:textId="77777777" w:rsidR="00DB0CE1" w:rsidRPr="008306F8" w:rsidRDefault="00DB0CE1" w:rsidP="00DB0CE1">
            <w:pPr>
              <w:rPr>
                <w:color w:val="000000" w:themeColor="text1"/>
                <w:sz w:val="26"/>
                <w:szCs w:val="26"/>
              </w:rPr>
            </w:pPr>
            <w:r w:rsidRPr="008306F8">
              <w:rPr>
                <w:sz w:val="26"/>
                <w:szCs w:val="26"/>
              </w:rPr>
              <w:t>Trung Lương</w:t>
            </w:r>
          </w:p>
        </w:tc>
        <w:tc>
          <w:tcPr>
            <w:tcW w:w="462" w:type="pct"/>
            <w:tcBorders>
              <w:top w:val="nil"/>
              <w:left w:val="nil"/>
              <w:bottom w:val="single" w:sz="8" w:space="0" w:color="auto"/>
              <w:right w:val="single" w:sz="8" w:space="0" w:color="auto"/>
            </w:tcBorders>
            <w:vAlign w:val="center"/>
          </w:tcPr>
          <w:p w14:paraId="649E45C2" w14:textId="77777777" w:rsidR="00DB0CE1" w:rsidRPr="008306F8" w:rsidRDefault="00DB0CE1" w:rsidP="00DB0CE1">
            <w:pPr>
              <w:jc w:val="center"/>
              <w:rPr>
                <w:color w:val="000000" w:themeColor="text1"/>
                <w:sz w:val="26"/>
                <w:szCs w:val="26"/>
              </w:rPr>
            </w:pPr>
            <w:r w:rsidRPr="008306F8">
              <w:rPr>
                <w:sz w:val="26"/>
                <w:szCs w:val="26"/>
              </w:rPr>
              <w:t>2024</w:t>
            </w:r>
          </w:p>
        </w:tc>
        <w:tc>
          <w:tcPr>
            <w:tcW w:w="901" w:type="pct"/>
            <w:tcBorders>
              <w:top w:val="nil"/>
              <w:left w:val="nil"/>
              <w:bottom w:val="single" w:sz="8" w:space="0" w:color="auto"/>
              <w:right w:val="single" w:sz="8" w:space="0" w:color="auto"/>
            </w:tcBorders>
            <w:vAlign w:val="center"/>
          </w:tcPr>
          <w:p w14:paraId="26E709D5" w14:textId="77777777" w:rsidR="00DB0CE1" w:rsidRPr="008306F8" w:rsidRDefault="00DB0CE1" w:rsidP="00DB0CE1">
            <w:pPr>
              <w:jc w:val="center"/>
              <w:rPr>
                <w:color w:val="000000" w:themeColor="text1"/>
                <w:sz w:val="26"/>
                <w:szCs w:val="26"/>
              </w:rPr>
            </w:pPr>
            <w:r w:rsidRPr="008306F8">
              <w:rPr>
                <w:sz w:val="26"/>
                <w:szCs w:val="26"/>
              </w:rPr>
              <w:t>Số 221/QĐ-UBND ngày 12/02/2025</w:t>
            </w:r>
          </w:p>
        </w:tc>
        <w:tc>
          <w:tcPr>
            <w:tcW w:w="510" w:type="pct"/>
            <w:tcBorders>
              <w:top w:val="nil"/>
              <w:left w:val="nil"/>
              <w:bottom w:val="single" w:sz="8" w:space="0" w:color="auto"/>
              <w:right w:val="single" w:sz="8" w:space="0" w:color="auto"/>
            </w:tcBorders>
            <w:vAlign w:val="center"/>
          </w:tcPr>
          <w:p w14:paraId="0870E881" w14:textId="77777777" w:rsidR="00DB0CE1" w:rsidRPr="008306F8" w:rsidRDefault="00DB0CE1" w:rsidP="00DB0CE1">
            <w:pPr>
              <w:jc w:val="center"/>
              <w:rPr>
                <w:color w:val="000000" w:themeColor="text1"/>
                <w:sz w:val="26"/>
                <w:szCs w:val="26"/>
              </w:rPr>
            </w:pPr>
            <w:r w:rsidRPr="008306F8">
              <w:rPr>
                <w:sz w:val="26"/>
                <w:szCs w:val="26"/>
              </w:rPr>
              <w:t>UBND tỉnh Hà Nam</w:t>
            </w:r>
          </w:p>
        </w:tc>
        <w:tc>
          <w:tcPr>
            <w:tcW w:w="1261" w:type="pct"/>
            <w:tcBorders>
              <w:top w:val="nil"/>
              <w:left w:val="nil"/>
              <w:bottom w:val="single" w:sz="8" w:space="0" w:color="auto"/>
              <w:right w:val="single" w:sz="8" w:space="0" w:color="auto"/>
            </w:tcBorders>
            <w:vAlign w:val="center"/>
          </w:tcPr>
          <w:p w14:paraId="6E945236" w14:textId="77777777" w:rsidR="00DB0CE1" w:rsidRPr="008306F8" w:rsidRDefault="00DB0CE1" w:rsidP="00DB0CE1">
            <w:pPr>
              <w:jc w:val="center"/>
              <w:rPr>
                <w:color w:val="000000" w:themeColor="text1"/>
                <w:sz w:val="26"/>
                <w:szCs w:val="26"/>
              </w:rPr>
            </w:pPr>
            <w:r w:rsidRPr="008306F8">
              <w:rPr>
                <w:sz w:val="26"/>
                <w:szCs w:val="26"/>
              </w:rPr>
              <w:t>Công nhận xã đạt chuẩn NTM Nâng cao năm 2024</w:t>
            </w:r>
          </w:p>
        </w:tc>
        <w:tc>
          <w:tcPr>
            <w:tcW w:w="628" w:type="pct"/>
            <w:tcBorders>
              <w:top w:val="nil"/>
              <w:left w:val="nil"/>
              <w:bottom w:val="single" w:sz="8" w:space="0" w:color="auto"/>
              <w:right w:val="single" w:sz="8" w:space="0" w:color="auto"/>
            </w:tcBorders>
            <w:vAlign w:val="center"/>
          </w:tcPr>
          <w:p w14:paraId="4B22C80B" w14:textId="77777777" w:rsidR="00DB0CE1" w:rsidRPr="008306F8" w:rsidRDefault="00DB0CE1" w:rsidP="00DB0CE1">
            <w:pPr>
              <w:jc w:val="center"/>
              <w:rPr>
                <w:color w:val="000000" w:themeColor="text1"/>
                <w:sz w:val="26"/>
                <w:szCs w:val="26"/>
              </w:rPr>
            </w:pPr>
            <w:r w:rsidRPr="008306F8">
              <w:rPr>
                <w:sz w:val="26"/>
                <w:szCs w:val="26"/>
              </w:rPr>
              <w:t>2025</w:t>
            </w:r>
          </w:p>
        </w:tc>
        <w:tc>
          <w:tcPr>
            <w:tcW w:w="344" w:type="pct"/>
            <w:tcBorders>
              <w:top w:val="nil"/>
              <w:left w:val="nil"/>
              <w:bottom w:val="single" w:sz="8" w:space="0" w:color="auto"/>
              <w:right w:val="single" w:sz="8" w:space="0" w:color="auto"/>
            </w:tcBorders>
            <w:vAlign w:val="center"/>
          </w:tcPr>
          <w:p w14:paraId="10613387" w14:textId="77777777" w:rsidR="00DB0CE1" w:rsidRPr="00A33903" w:rsidRDefault="00DB0CE1" w:rsidP="00DB0CE1">
            <w:pPr>
              <w:jc w:val="both"/>
              <w:rPr>
                <w:color w:val="000000" w:themeColor="text1"/>
                <w:sz w:val="26"/>
                <w:szCs w:val="26"/>
              </w:rPr>
            </w:pPr>
          </w:p>
        </w:tc>
      </w:tr>
      <w:tr w:rsidR="00DB0CE1" w:rsidRPr="00A33903" w14:paraId="0AFD1763" w14:textId="77777777" w:rsidTr="00DB0CE1">
        <w:trPr>
          <w:trHeight w:val="20"/>
          <w:tblCellSpacing w:w="0" w:type="dxa"/>
          <w:jc w:val="center"/>
        </w:trPr>
        <w:tc>
          <w:tcPr>
            <w:tcW w:w="190" w:type="pct"/>
            <w:tcBorders>
              <w:top w:val="nil"/>
              <w:left w:val="single" w:sz="8" w:space="0" w:color="auto"/>
              <w:bottom w:val="single" w:sz="8" w:space="0" w:color="auto"/>
              <w:right w:val="single" w:sz="8" w:space="0" w:color="auto"/>
            </w:tcBorders>
            <w:vAlign w:val="center"/>
          </w:tcPr>
          <w:p w14:paraId="061858D8" w14:textId="77777777" w:rsidR="00DB0CE1" w:rsidRPr="008306F8" w:rsidRDefault="00DB0CE1" w:rsidP="00DB0CE1">
            <w:pPr>
              <w:jc w:val="center"/>
              <w:rPr>
                <w:color w:val="000000" w:themeColor="text1"/>
                <w:sz w:val="26"/>
                <w:szCs w:val="26"/>
              </w:rPr>
            </w:pPr>
            <w:r w:rsidRPr="008306F8">
              <w:rPr>
                <w:sz w:val="26"/>
                <w:szCs w:val="26"/>
              </w:rPr>
              <w:t>10</w:t>
            </w:r>
          </w:p>
        </w:tc>
        <w:tc>
          <w:tcPr>
            <w:tcW w:w="704" w:type="pct"/>
            <w:tcBorders>
              <w:top w:val="nil"/>
              <w:left w:val="nil"/>
              <w:bottom w:val="single" w:sz="8" w:space="0" w:color="auto"/>
              <w:right w:val="single" w:sz="8" w:space="0" w:color="auto"/>
            </w:tcBorders>
            <w:vAlign w:val="center"/>
          </w:tcPr>
          <w:p w14:paraId="6F15127C" w14:textId="77777777" w:rsidR="00DB0CE1" w:rsidRPr="008306F8" w:rsidRDefault="00DB0CE1" w:rsidP="00DB0CE1">
            <w:pPr>
              <w:rPr>
                <w:color w:val="000000" w:themeColor="text1"/>
                <w:sz w:val="26"/>
                <w:szCs w:val="26"/>
              </w:rPr>
            </w:pPr>
            <w:r w:rsidRPr="008306F8">
              <w:rPr>
                <w:sz w:val="26"/>
                <w:szCs w:val="26"/>
              </w:rPr>
              <w:t>An Lão</w:t>
            </w:r>
          </w:p>
        </w:tc>
        <w:tc>
          <w:tcPr>
            <w:tcW w:w="462" w:type="pct"/>
            <w:tcBorders>
              <w:top w:val="nil"/>
              <w:left w:val="nil"/>
              <w:bottom w:val="single" w:sz="8" w:space="0" w:color="auto"/>
              <w:right w:val="single" w:sz="8" w:space="0" w:color="auto"/>
            </w:tcBorders>
            <w:vAlign w:val="center"/>
          </w:tcPr>
          <w:p w14:paraId="16730BD8" w14:textId="77777777" w:rsidR="00DB0CE1" w:rsidRPr="008306F8" w:rsidRDefault="00DB0CE1" w:rsidP="00DB0CE1">
            <w:pPr>
              <w:jc w:val="center"/>
              <w:rPr>
                <w:color w:val="000000" w:themeColor="text1"/>
                <w:sz w:val="26"/>
                <w:szCs w:val="26"/>
              </w:rPr>
            </w:pPr>
            <w:r w:rsidRPr="008306F8">
              <w:rPr>
                <w:sz w:val="26"/>
                <w:szCs w:val="26"/>
              </w:rPr>
              <w:t>2024</w:t>
            </w:r>
          </w:p>
        </w:tc>
        <w:tc>
          <w:tcPr>
            <w:tcW w:w="901" w:type="pct"/>
            <w:tcBorders>
              <w:top w:val="nil"/>
              <w:left w:val="nil"/>
              <w:bottom w:val="single" w:sz="8" w:space="0" w:color="auto"/>
              <w:right w:val="single" w:sz="8" w:space="0" w:color="auto"/>
            </w:tcBorders>
            <w:vAlign w:val="center"/>
          </w:tcPr>
          <w:p w14:paraId="569A2D6B" w14:textId="77777777" w:rsidR="00DB0CE1" w:rsidRPr="008306F8" w:rsidRDefault="00DB0CE1" w:rsidP="00DB0CE1">
            <w:pPr>
              <w:jc w:val="center"/>
              <w:rPr>
                <w:color w:val="000000" w:themeColor="text1"/>
                <w:sz w:val="26"/>
                <w:szCs w:val="26"/>
              </w:rPr>
            </w:pPr>
            <w:r w:rsidRPr="008306F8">
              <w:rPr>
                <w:sz w:val="26"/>
                <w:szCs w:val="26"/>
              </w:rPr>
              <w:t>Số 221/QĐ-UBND ngày 12/02/2025</w:t>
            </w:r>
          </w:p>
        </w:tc>
        <w:tc>
          <w:tcPr>
            <w:tcW w:w="510" w:type="pct"/>
            <w:tcBorders>
              <w:top w:val="nil"/>
              <w:left w:val="nil"/>
              <w:bottom w:val="single" w:sz="8" w:space="0" w:color="auto"/>
              <w:right w:val="single" w:sz="8" w:space="0" w:color="auto"/>
            </w:tcBorders>
            <w:vAlign w:val="center"/>
          </w:tcPr>
          <w:p w14:paraId="73CD3470" w14:textId="77777777" w:rsidR="00DB0CE1" w:rsidRPr="008306F8" w:rsidRDefault="00DB0CE1" w:rsidP="00DB0CE1">
            <w:pPr>
              <w:jc w:val="center"/>
              <w:rPr>
                <w:color w:val="000000" w:themeColor="text1"/>
                <w:sz w:val="26"/>
                <w:szCs w:val="26"/>
              </w:rPr>
            </w:pPr>
            <w:r w:rsidRPr="008306F8">
              <w:rPr>
                <w:sz w:val="26"/>
                <w:szCs w:val="26"/>
              </w:rPr>
              <w:t>UBND tỉnh Hà Nam</w:t>
            </w:r>
          </w:p>
        </w:tc>
        <w:tc>
          <w:tcPr>
            <w:tcW w:w="1261" w:type="pct"/>
            <w:tcBorders>
              <w:top w:val="nil"/>
              <w:left w:val="nil"/>
              <w:bottom w:val="single" w:sz="8" w:space="0" w:color="auto"/>
              <w:right w:val="single" w:sz="8" w:space="0" w:color="auto"/>
            </w:tcBorders>
            <w:vAlign w:val="center"/>
          </w:tcPr>
          <w:p w14:paraId="2261B356" w14:textId="77777777" w:rsidR="00DB0CE1" w:rsidRPr="008306F8" w:rsidRDefault="00DB0CE1" w:rsidP="00DB0CE1">
            <w:pPr>
              <w:jc w:val="center"/>
              <w:rPr>
                <w:color w:val="000000" w:themeColor="text1"/>
                <w:sz w:val="26"/>
                <w:szCs w:val="26"/>
              </w:rPr>
            </w:pPr>
            <w:r w:rsidRPr="008306F8">
              <w:rPr>
                <w:sz w:val="26"/>
                <w:szCs w:val="26"/>
              </w:rPr>
              <w:t>Công nhận xã đạt chuẩn NTM Nâng cao năm 2024</w:t>
            </w:r>
          </w:p>
        </w:tc>
        <w:tc>
          <w:tcPr>
            <w:tcW w:w="628" w:type="pct"/>
            <w:tcBorders>
              <w:top w:val="nil"/>
              <w:left w:val="nil"/>
              <w:bottom w:val="single" w:sz="8" w:space="0" w:color="auto"/>
              <w:right w:val="single" w:sz="8" w:space="0" w:color="auto"/>
            </w:tcBorders>
            <w:vAlign w:val="center"/>
          </w:tcPr>
          <w:p w14:paraId="1929AD75" w14:textId="77777777" w:rsidR="00DB0CE1" w:rsidRPr="008306F8" w:rsidRDefault="00DB0CE1" w:rsidP="00DB0CE1">
            <w:pPr>
              <w:jc w:val="center"/>
              <w:rPr>
                <w:color w:val="000000" w:themeColor="text1"/>
                <w:sz w:val="26"/>
                <w:szCs w:val="26"/>
              </w:rPr>
            </w:pPr>
            <w:r w:rsidRPr="008306F8">
              <w:rPr>
                <w:sz w:val="26"/>
                <w:szCs w:val="26"/>
              </w:rPr>
              <w:t>2025</w:t>
            </w:r>
          </w:p>
        </w:tc>
        <w:tc>
          <w:tcPr>
            <w:tcW w:w="344" w:type="pct"/>
            <w:tcBorders>
              <w:top w:val="nil"/>
              <w:left w:val="nil"/>
              <w:bottom w:val="single" w:sz="8" w:space="0" w:color="auto"/>
              <w:right w:val="single" w:sz="8" w:space="0" w:color="auto"/>
            </w:tcBorders>
            <w:vAlign w:val="center"/>
          </w:tcPr>
          <w:p w14:paraId="6EF0125B" w14:textId="77777777" w:rsidR="00DB0CE1" w:rsidRPr="00A33903" w:rsidRDefault="00DB0CE1" w:rsidP="00DB0CE1">
            <w:pPr>
              <w:jc w:val="both"/>
              <w:rPr>
                <w:color w:val="000000" w:themeColor="text1"/>
                <w:sz w:val="26"/>
                <w:szCs w:val="26"/>
              </w:rPr>
            </w:pPr>
          </w:p>
        </w:tc>
      </w:tr>
      <w:tr w:rsidR="00DB0CE1" w:rsidRPr="00A33903" w14:paraId="62B23192" w14:textId="77777777" w:rsidTr="00DB0CE1">
        <w:trPr>
          <w:trHeight w:val="20"/>
          <w:tblCellSpacing w:w="0" w:type="dxa"/>
          <w:jc w:val="center"/>
        </w:trPr>
        <w:tc>
          <w:tcPr>
            <w:tcW w:w="190" w:type="pct"/>
            <w:tcBorders>
              <w:top w:val="nil"/>
              <w:left w:val="single" w:sz="8" w:space="0" w:color="auto"/>
              <w:bottom w:val="single" w:sz="8" w:space="0" w:color="auto"/>
              <w:right w:val="single" w:sz="8" w:space="0" w:color="auto"/>
            </w:tcBorders>
            <w:vAlign w:val="center"/>
            <w:hideMark/>
          </w:tcPr>
          <w:p w14:paraId="2A76DADA" w14:textId="77777777" w:rsidR="00DB0CE1" w:rsidRPr="00A33903" w:rsidRDefault="00DB0CE1" w:rsidP="00DB0CE1">
            <w:pPr>
              <w:jc w:val="center"/>
              <w:rPr>
                <w:color w:val="000000" w:themeColor="text1"/>
                <w:sz w:val="26"/>
                <w:szCs w:val="26"/>
              </w:rPr>
            </w:pPr>
          </w:p>
        </w:tc>
        <w:tc>
          <w:tcPr>
            <w:tcW w:w="704" w:type="pct"/>
            <w:tcBorders>
              <w:top w:val="nil"/>
              <w:left w:val="nil"/>
              <w:bottom w:val="single" w:sz="8" w:space="0" w:color="auto"/>
              <w:right w:val="single" w:sz="8" w:space="0" w:color="auto"/>
            </w:tcBorders>
            <w:vAlign w:val="center"/>
            <w:hideMark/>
          </w:tcPr>
          <w:p w14:paraId="2CB6A547" w14:textId="5386CDC0" w:rsidR="00DB0CE1" w:rsidRPr="00A33903" w:rsidRDefault="00DB0CE1" w:rsidP="00DB0CE1">
            <w:pPr>
              <w:jc w:val="both"/>
              <w:rPr>
                <w:color w:val="000000" w:themeColor="text1"/>
                <w:sz w:val="26"/>
                <w:szCs w:val="26"/>
              </w:rPr>
            </w:pPr>
            <w:r w:rsidRPr="00A33903">
              <w:rPr>
                <w:b/>
                <w:bCs/>
                <w:color w:val="000000" w:themeColor="text1"/>
                <w:sz w:val="26"/>
                <w:szCs w:val="26"/>
              </w:rPr>
              <w:t>Tổng số</w:t>
            </w:r>
            <w:r w:rsidRPr="00A33903">
              <w:rPr>
                <w:color w:val="000000" w:themeColor="text1"/>
                <w:sz w:val="26"/>
                <w:szCs w:val="26"/>
              </w:rPr>
              <w:t>: 10 xã đạt chuẩn NTM nâng cao/tổ</w:t>
            </w:r>
            <w:r>
              <w:rPr>
                <w:color w:val="000000" w:themeColor="text1"/>
                <w:sz w:val="26"/>
                <w:szCs w:val="26"/>
              </w:rPr>
              <w:t>ng số 16</w:t>
            </w:r>
            <w:r w:rsidRPr="00A33903">
              <w:rPr>
                <w:color w:val="000000" w:themeColor="text1"/>
                <w:sz w:val="26"/>
                <w:szCs w:val="26"/>
              </w:rPr>
              <w:t xml:space="preserve"> xã thuộc h</w:t>
            </w:r>
            <w:r>
              <w:rPr>
                <w:color w:val="000000" w:themeColor="text1"/>
                <w:sz w:val="26"/>
                <w:szCs w:val="26"/>
              </w:rPr>
              <w:t>uyện/thị xã/thành phố, đạt 62,5</w:t>
            </w:r>
            <w:r w:rsidRPr="00A33903">
              <w:rPr>
                <w:color w:val="000000" w:themeColor="text1"/>
                <w:sz w:val="26"/>
                <w:szCs w:val="26"/>
              </w:rPr>
              <w:t>%</w:t>
            </w:r>
          </w:p>
        </w:tc>
        <w:tc>
          <w:tcPr>
            <w:tcW w:w="462" w:type="pct"/>
            <w:tcBorders>
              <w:top w:val="nil"/>
              <w:left w:val="nil"/>
              <w:bottom w:val="single" w:sz="8" w:space="0" w:color="auto"/>
              <w:right w:val="single" w:sz="8" w:space="0" w:color="auto"/>
            </w:tcBorders>
            <w:vAlign w:val="center"/>
            <w:hideMark/>
          </w:tcPr>
          <w:p w14:paraId="75EF6497" w14:textId="77777777" w:rsidR="00DB0CE1" w:rsidRPr="00A33903" w:rsidRDefault="00DB0CE1" w:rsidP="00DB0CE1">
            <w:pPr>
              <w:jc w:val="both"/>
              <w:rPr>
                <w:color w:val="000000" w:themeColor="text1"/>
                <w:sz w:val="26"/>
                <w:szCs w:val="26"/>
              </w:rPr>
            </w:pPr>
          </w:p>
        </w:tc>
        <w:tc>
          <w:tcPr>
            <w:tcW w:w="901" w:type="pct"/>
            <w:tcBorders>
              <w:top w:val="nil"/>
              <w:left w:val="nil"/>
              <w:bottom w:val="single" w:sz="8" w:space="0" w:color="auto"/>
              <w:right w:val="single" w:sz="8" w:space="0" w:color="auto"/>
            </w:tcBorders>
            <w:vAlign w:val="center"/>
            <w:hideMark/>
          </w:tcPr>
          <w:p w14:paraId="7BF2DFDA" w14:textId="77777777" w:rsidR="00DB0CE1" w:rsidRPr="00A33903" w:rsidRDefault="00DB0CE1" w:rsidP="00DB0CE1">
            <w:pPr>
              <w:jc w:val="both"/>
              <w:rPr>
                <w:color w:val="000000" w:themeColor="text1"/>
                <w:sz w:val="26"/>
                <w:szCs w:val="26"/>
              </w:rPr>
            </w:pPr>
          </w:p>
        </w:tc>
        <w:tc>
          <w:tcPr>
            <w:tcW w:w="510" w:type="pct"/>
            <w:tcBorders>
              <w:top w:val="nil"/>
              <w:left w:val="nil"/>
              <w:bottom w:val="single" w:sz="8" w:space="0" w:color="auto"/>
              <w:right w:val="single" w:sz="8" w:space="0" w:color="auto"/>
            </w:tcBorders>
            <w:vAlign w:val="center"/>
            <w:hideMark/>
          </w:tcPr>
          <w:p w14:paraId="2F8296B9" w14:textId="77777777" w:rsidR="00DB0CE1" w:rsidRPr="00A33903" w:rsidRDefault="00DB0CE1" w:rsidP="00DB0CE1">
            <w:pPr>
              <w:jc w:val="center"/>
              <w:rPr>
                <w:color w:val="000000" w:themeColor="text1"/>
                <w:sz w:val="26"/>
                <w:szCs w:val="26"/>
              </w:rPr>
            </w:pPr>
          </w:p>
        </w:tc>
        <w:tc>
          <w:tcPr>
            <w:tcW w:w="1261" w:type="pct"/>
            <w:tcBorders>
              <w:top w:val="nil"/>
              <w:left w:val="nil"/>
              <w:bottom w:val="single" w:sz="8" w:space="0" w:color="auto"/>
              <w:right w:val="single" w:sz="8" w:space="0" w:color="auto"/>
            </w:tcBorders>
            <w:vAlign w:val="center"/>
            <w:hideMark/>
          </w:tcPr>
          <w:p w14:paraId="3FDCF9AB" w14:textId="77777777" w:rsidR="00DB0CE1" w:rsidRPr="00A33903" w:rsidRDefault="00DB0CE1" w:rsidP="00DB0CE1">
            <w:pPr>
              <w:jc w:val="both"/>
              <w:rPr>
                <w:color w:val="000000" w:themeColor="text1"/>
                <w:sz w:val="26"/>
                <w:szCs w:val="26"/>
              </w:rPr>
            </w:pPr>
          </w:p>
        </w:tc>
        <w:tc>
          <w:tcPr>
            <w:tcW w:w="628" w:type="pct"/>
            <w:tcBorders>
              <w:top w:val="nil"/>
              <w:left w:val="nil"/>
              <w:bottom w:val="single" w:sz="8" w:space="0" w:color="auto"/>
              <w:right w:val="single" w:sz="8" w:space="0" w:color="auto"/>
            </w:tcBorders>
            <w:vAlign w:val="center"/>
            <w:hideMark/>
          </w:tcPr>
          <w:p w14:paraId="1B62F362" w14:textId="77777777" w:rsidR="00DB0CE1" w:rsidRPr="00A33903" w:rsidRDefault="00DB0CE1" w:rsidP="00DB0CE1">
            <w:pPr>
              <w:jc w:val="both"/>
              <w:rPr>
                <w:color w:val="000000" w:themeColor="text1"/>
                <w:sz w:val="26"/>
                <w:szCs w:val="26"/>
              </w:rPr>
            </w:pPr>
          </w:p>
        </w:tc>
        <w:tc>
          <w:tcPr>
            <w:tcW w:w="344" w:type="pct"/>
            <w:tcBorders>
              <w:top w:val="nil"/>
              <w:left w:val="nil"/>
              <w:bottom w:val="single" w:sz="8" w:space="0" w:color="auto"/>
              <w:right w:val="single" w:sz="8" w:space="0" w:color="auto"/>
            </w:tcBorders>
            <w:vAlign w:val="center"/>
            <w:hideMark/>
          </w:tcPr>
          <w:p w14:paraId="3E1FBD69" w14:textId="77777777" w:rsidR="00DB0CE1" w:rsidRPr="00A33903" w:rsidRDefault="00DB0CE1" w:rsidP="00DB0CE1">
            <w:pPr>
              <w:jc w:val="both"/>
              <w:rPr>
                <w:color w:val="000000" w:themeColor="text1"/>
                <w:sz w:val="26"/>
                <w:szCs w:val="26"/>
              </w:rPr>
            </w:pPr>
          </w:p>
        </w:tc>
      </w:tr>
    </w:tbl>
    <w:p w14:paraId="6924925E" w14:textId="77777777" w:rsidR="00DB0CE1" w:rsidRPr="00A33903" w:rsidRDefault="00DB0CE1" w:rsidP="00DB0CE1">
      <w:pPr>
        <w:jc w:val="both"/>
        <w:rPr>
          <w:vanish/>
          <w:color w:val="000000" w:themeColor="text1"/>
          <w:sz w:val="26"/>
          <w:szCs w:val="26"/>
        </w:rPr>
      </w:pPr>
    </w:p>
    <w:p w14:paraId="3B10024E" w14:textId="77777777" w:rsidR="00DB0CE1" w:rsidRPr="00A33903" w:rsidRDefault="00DB0CE1" w:rsidP="00DB0CE1">
      <w:pPr>
        <w:jc w:val="both"/>
        <w:rPr>
          <w:b/>
          <w:bCs/>
          <w:color w:val="000000" w:themeColor="text1"/>
          <w:sz w:val="26"/>
          <w:szCs w:val="26"/>
        </w:rPr>
      </w:pPr>
      <w:bookmarkStart w:id="388" w:name="chuong_pl_1_32"/>
    </w:p>
    <w:tbl>
      <w:tblPr>
        <w:tblW w:w="14884" w:type="dxa"/>
        <w:jc w:val="center"/>
        <w:tblCellSpacing w:w="0" w:type="dxa"/>
        <w:shd w:val="clear" w:color="auto" w:fill="FFFFFF"/>
        <w:tblCellMar>
          <w:left w:w="0" w:type="dxa"/>
          <w:right w:w="0" w:type="dxa"/>
        </w:tblCellMar>
        <w:tblLook w:val="04A0" w:firstRow="1" w:lastRow="0" w:firstColumn="1" w:lastColumn="0" w:noHBand="0" w:noVBand="1"/>
      </w:tblPr>
      <w:tblGrid>
        <w:gridCol w:w="6946"/>
        <w:gridCol w:w="7938"/>
      </w:tblGrid>
      <w:tr w:rsidR="00DB0CE1" w:rsidRPr="00A33903" w14:paraId="4E688C0C" w14:textId="77777777" w:rsidTr="00DB0CE1">
        <w:trPr>
          <w:tblCellSpacing w:w="0" w:type="dxa"/>
          <w:jc w:val="center"/>
        </w:trPr>
        <w:tc>
          <w:tcPr>
            <w:tcW w:w="6946" w:type="dxa"/>
            <w:shd w:val="clear" w:color="auto" w:fill="FFFFFF"/>
            <w:tcMar>
              <w:top w:w="0" w:type="dxa"/>
              <w:left w:w="108" w:type="dxa"/>
              <w:bottom w:w="0" w:type="dxa"/>
              <w:right w:w="108" w:type="dxa"/>
            </w:tcMar>
            <w:hideMark/>
          </w:tcPr>
          <w:p w14:paraId="70354239"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NGƯỜI LẬP DANH SÁCH</w:t>
            </w:r>
            <w:r w:rsidRPr="00A33903">
              <w:rPr>
                <w:color w:val="000000" w:themeColor="text1"/>
                <w:sz w:val="26"/>
                <w:szCs w:val="26"/>
              </w:rPr>
              <w:br/>
            </w:r>
            <w:r w:rsidRPr="00A33903">
              <w:rPr>
                <w:i/>
                <w:iCs/>
                <w:color w:val="000000" w:themeColor="text1"/>
                <w:sz w:val="26"/>
                <w:szCs w:val="26"/>
              </w:rPr>
              <w:t>(Ký, ghi rõ họ tên)</w:t>
            </w:r>
          </w:p>
        </w:tc>
        <w:tc>
          <w:tcPr>
            <w:tcW w:w="7938" w:type="dxa"/>
            <w:shd w:val="clear" w:color="auto" w:fill="FFFFFF"/>
            <w:tcMar>
              <w:top w:w="0" w:type="dxa"/>
              <w:left w:w="108" w:type="dxa"/>
              <w:bottom w:w="0" w:type="dxa"/>
              <w:right w:w="108" w:type="dxa"/>
            </w:tcMar>
            <w:hideMark/>
          </w:tcPr>
          <w:p w14:paraId="463A8762"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 xml:space="preserve">TM. UBND HUYỆN </w:t>
            </w:r>
            <w:r>
              <w:rPr>
                <w:b/>
                <w:bCs/>
                <w:color w:val="000000" w:themeColor="text1"/>
                <w:sz w:val="26"/>
                <w:szCs w:val="26"/>
              </w:rPr>
              <w:t>BÌNH LỤC</w:t>
            </w:r>
            <w:r w:rsidRPr="00A33903">
              <w:rPr>
                <w:b/>
                <w:bCs/>
                <w:color w:val="000000" w:themeColor="text1"/>
                <w:sz w:val="26"/>
                <w:szCs w:val="26"/>
              </w:rPr>
              <w:br/>
              <w:t>CHỦ TỊCH</w:t>
            </w:r>
            <w:r w:rsidRPr="00A33903">
              <w:rPr>
                <w:b/>
                <w:bCs/>
                <w:color w:val="000000" w:themeColor="text1"/>
                <w:sz w:val="26"/>
                <w:szCs w:val="26"/>
              </w:rPr>
              <w:br/>
            </w:r>
            <w:r w:rsidRPr="00A33903">
              <w:rPr>
                <w:i/>
                <w:iCs/>
                <w:color w:val="000000" w:themeColor="text1"/>
                <w:sz w:val="26"/>
                <w:szCs w:val="26"/>
              </w:rPr>
              <w:t>(Ký tên, đóng dấu, ghi rõ họ tên)</w:t>
            </w:r>
          </w:p>
        </w:tc>
      </w:tr>
    </w:tbl>
    <w:p w14:paraId="1BD19336" w14:textId="77777777" w:rsidR="00DB0CE1" w:rsidRPr="00A33903" w:rsidRDefault="00DB0CE1" w:rsidP="00DB0CE1">
      <w:pPr>
        <w:jc w:val="both"/>
        <w:rPr>
          <w:b/>
          <w:bCs/>
          <w:color w:val="000000" w:themeColor="text1"/>
          <w:sz w:val="26"/>
          <w:szCs w:val="26"/>
        </w:rPr>
      </w:pPr>
    </w:p>
    <w:p w14:paraId="520932D7" w14:textId="77777777" w:rsidR="00DB0CE1" w:rsidRPr="00A33903" w:rsidRDefault="00DB0CE1" w:rsidP="00DB0CE1">
      <w:pPr>
        <w:rPr>
          <w:b/>
          <w:bCs/>
          <w:color w:val="000000" w:themeColor="text1"/>
          <w:sz w:val="26"/>
          <w:szCs w:val="26"/>
        </w:rPr>
      </w:pPr>
      <w:r w:rsidRPr="00A33903">
        <w:rPr>
          <w:b/>
          <w:bCs/>
          <w:color w:val="000000" w:themeColor="text1"/>
          <w:sz w:val="26"/>
          <w:szCs w:val="26"/>
        </w:rPr>
        <w:br w:type="page"/>
      </w:r>
    </w:p>
    <w:p w14:paraId="45F05319" w14:textId="77777777" w:rsidR="00DB0CE1" w:rsidRPr="00A33903" w:rsidRDefault="00DB0CE1" w:rsidP="00DB0CE1">
      <w:pPr>
        <w:jc w:val="right"/>
        <w:rPr>
          <w:color w:val="000000" w:themeColor="text1"/>
          <w:sz w:val="26"/>
          <w:szCs w:val="26"/>
        </w:rPr>
      </w:pPr>
      <w:r w:rsidRPr="00A33903">
        <w:rPr>
          <w:color w:val="000000" w:themeColor="text1"/>
          <w:sz w:val="26"/>
          <w:szCs w:val="26"/>
        </w:rPr>
        <w:lastRenderedPageBreak/>
        <w:t>Mẫu số 30</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528"/>
        <w:gridCol w:w="10642"/>
      </w:tblGrid>
      <w:tr w:rsidR="00DB0CE1" w:rsidRPr="00A33903" w14:paraId="1E4645FC" w14:textId="77777777" w:rsidTr="00DB0CE1">
        <w:trPr>
          <w:tblCellSpacing w:w="0" w:type="dxa"/>
          <w:jc w:val="center"/>
        </w:trPr>
        <w:tc>
          <w:tcPr>
            <w:tcW w:w="3528" w:type="dxa"/>
            <w:shd w:val="clear" w:color="auto" w:fill="FFFFFF"/>
            <w:tcMar>
              <w:top w:w="0" w:type="dxa"/>
              <w:left w:w="108" w:type="dxa"/>
              <w:bottom w:w="0" w:type="dxa"/>
              <w:right w:w="108" w:type="dxa"/>
            </w:tcMar>
            <w:hideMark/>
          </w:tcPr>
          <w:p w14:paraId="2FB0BCA0"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ỦY BAN NHÂN DÂN</w:t>
            </w:r>
            <w:r w:rsidRPr="00A33903">
              <w:rPr>
                <w:b/>
                <w:bCs/>
                <w:color w:val="000000" w:themeColor="text1"/>
                <w:sz w:val="26"/>
                <w:szCs w:val="26"/>
              </w:rPr>
              <w:br/>
              <w:t xml:space="preserve">HUYỆN </w:t>
            </w:r>
            <w:r>
              <w:rPr>
                <w:b/>
                <w:bCs/>
                <w:color w:val="000000" w:themeColor="text1"/>
                <w:sz w:val="26"/>
                <w:szCs w:val="26"/>
              </w:rPr>
              <w:t>BÌNH LỤC</w:t>
            </w:r>
            <w:r w:rsidRPr="00A33903">
              <w:rPr>
                <w:b/>
                <w:bCs/>
                <w:color w:val="000000" w:themeColor="text1"/>
                <w:sz w:val="26"/>
                <w:szCs w:val="26"/>
              </w:rPr>
              <w:br/>
              <w:t>-------</w:t>
            </w:r>
          </w:p>
        </w:tc>
        <w:tc>
          <w:tcPr>
            <w:tcW w:w="10642" w:type="dxa"/>
            <w:shd w:val="clear" w:color="auto" w:fill="FFFFFF"/>
            <w:tcMar>
              <w:top w:w="0" w:type="dxa"/>
              <w:left w:w="108" w:type="dxa"/>
              <w:bottom w:w="0" w:type="dxa"/>
              <w:right w:w="108" w:type="dxa"/>
            </w:tcMar>
            <w:hideMark/>
          </w:tcPr>
          <w:p w14:paraId="2A411819"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CỘNG HÒA XÃ HỘI CHỦ NGHĨA VIỆT NAM</w:t>
            </w:r>
            <w:r w:rsidRPr="00A33903">
              <w:rPr>
                <w:b/>
                <w:bCs/>
                <w:color w:val="000000" w:themeColor="text1"/>
                <w:sz w:val="26"/>
                <w:szCs w:val="26"/>
              </w:rPr>
              <w:br/>
              <w:t>Độc lập - Tự do - Hạnh phúc</w:t>
            </w:r>
            <w:r w:rsidRPr="00A33903">
              <w:rPr>
                <w:b/>
                <w:bCs/>
                <w:color w:val="000000" w:themeColor="text1"/>
                <w:sz w:val="26"/>
                <w:szCs w:val="26"/>
              </w:rPr>
              <w:br/>
              <w:t>---------------</w:t>
            </w:r>
          </w:p>
        </w:tc>
      </w:tr>
      <w:tr w:rsidR="00DB0CE1" w:rsidRPr="00A33903" w14:paraId="3DC3729B" w14:textId="77777777" w:rsidTr="00DB0CE1">
        <w:trPr>
          <w:tblCellSpacing w:w="0" w:type="dxa"/>
          <w:jc w:val="center"/>
        </w:trPr>
        <w:tc>
          <w:tcPr>
            <w:tcW w:w="3528" w:type="dxa"/>
            <w:shd w:val="clear" w:color="auto" w:fill="FFFFFF"/>
            <w:tcMar>
              <w:top w:w="0" w:type="dxa"/>
              <w:left w:w="108" w:type="dxa"/>
              <w:bottom w:w="0" w:type="dxa"/>
              <w:right w:w="108" w:type="dxa"/>
            </w:tcMar>
            <w:hideMark/>
          </w:tcPr>
          <w:p w14:paraId="08F7924B" w14:textId="77777777" w:rsidR="00DB0CE1" w:rsidRPr="00A33903" w:rsidRDefault="00DB0CE1" w:rsidP="00DB0CE1">
            <w:pPr>
              <w:jc w:val="both"/>
              <w:rPr>
                <w:color w:val="000000" w:themeColor="text1"/>
                <w:sz w:val="26"/>
                <w:szCs w:val="26"/>
              </w:rPr>
            </w:pPr>
          </w:p>
        </w:tc>
        <w:tc>
          <w:tcPr>
            <w:tcW w:w="10642" w:type="dxa"/>
            <w:shd w:val="clear" w:color="auto" w:fill="FFFFFF"/>
            <w:tcMar>
              <w:top w:w="0" w:type="dxa"/>
              <w:left w:w="108" w:type="dxa"/>
              <w:bottom w:w="0" w:type="dxa"/>
              <w:right w:w="108" w:type="dxa"/>
            </w:tcMar>
            <w:hideMark/>
          </w:tcPr>
          <w:p w14:paraId="1CB3EE23" w14:textId="77777777" w:rsidR="00DB0CE1" w:rsidRPr="00A33903" w:rsidRDefault="00DB0CE1" w:rsidP="00DB0CE1">
            <w:pPr>
              <w:jc w:val="right"/>
              <w:rPr>
                <w:color w:val="000000" w:themeColor="text1"/>
                <w:sz w:val="26"/>
                <w:szCs w:val="26"/>
              </w:rPr>
            </w:pPr>
            <w:r>
              <w:rPr>
                <w:i/>
                <w:iCs/>
                <w:color w:val="000000" w:themeColor="text1"/>
                <w:sz w:val="26"/>
                <w:szCs w:val="26"/>
              </w:rPr>
              <w:t>Bình Lục</w:t>
            </w:r>
            <w:r w:rsidRPr="00A33903">
              <w:rPr>
                <w:i/>
                <w:iCs/>
                <w:color w:val="000000" w:themeColor="text1"/>
                <w:sz w:val="26"/>
                <w:szCs w:val="26"/>
              </w:rPr>
              <w:t xml:space="preserve">, ngày </w:t>
            </w:r>
            <w:r>
              <w:rPr>
                <w:i/>
                <w:iCs/>
                <w:color w:val="000000" w:themeColor="text1"/>
                <w:sz w:val="26"/>
                <w:szCs w:val="26"/>
              </w:rPr>
              <w:t xml:space="preserve">     </w:t>
            </w:r>
            <w:r w:rsidRPr="00A33903">
              <w:rPr>
                <w:i/>
                <w:iCs/>
                <w:color w:val="000000" w:themeColor="text1"/>
                <w:sz w:val="26"/>
                <w:szCs w:val="26"/>
              </w:rPr>
              <w:t xml:space="preserve"> tháng </w:t>
            </w:r>
            <w:r>
              <w:rPr>
                <w:i/>
                <w:iCs/>
                <w:color w:val="000000" w:themeColor="text1"/>
                <w:sz w:val="26"/>
                <w:szCs w:val="26"/>
              </w:rPr>
              <w:t xml:space="preserve">     </w:t>
            </w:r>
            <w:r w:rsidRPr="00A33903">
              <w:rPr>
                <w:i/>
                <w:iCs/>
                <w:color w:val="000000" w:themeColor="text1"/>
                <w:sz w:val="26"/>
                <w:szCs w:val="26"/>
              </w:rPr>
              <w:t xml:space="preserve"> năm 2025</w:t>
            </w:r>
          </w:p>
        </w:tc>
      </w:tr>
    </w:tbl>
    <w:p w14:paraId="0E107F80" w14:textId="77777777" w:rsidR="00DB0CE1" w:rsidRPr="00A33903" w:rsidRDefault="00DB0CE1" w:rsidP="00DB0CE1">
      <w:pPr>
        <w:jc w:val="both"/>
        <w:rPr>
          <w:color w:val="000000" w:themeColor="text1"/>
          <w:sz w:val="26"/>
          <w:szCs w:val="26"/>
        </w:rPr>
      </w:pPr>
    </w:p>
    <w:p w14:paraId="29F80726" w14:textId="77777777" w:rsidR="00DB0CE1" w:rsidRPr="00A33903" w:rsidRDefault="00DB0CE1" w:rsidP="00DB0CE1">
      <w:pPr>
        <w:spacing w:before="120" w:after="120"/>
        <w:jc w:val="center"/>
        <w:rPr>
          <w:color w:val="000000" w:themeColor="text1"/>
          <w:sz w:val="26"/>
          <w:szCs w:val="26"/>
        </w:rPr>
      </w:pPr>
      <w:r w:rsidRPr="00A33903">
        <w:rPr>
          <w:b/>
          <w:bCs/>
          <w:color w:val="000000" w:themeColor="text1"/>
          <w:sz w:val="26"/>
          <w:szCs w:val="26"/>
        </w:rPr>
        <w:t>TỔNG HỢP DANH SÁCH CÁC XÃ ĐẠT CHUẨN NÔNG THÔN MỚI KIỂU MẪU</w:t>
      </w:r>
      <w:r w:rsidRPr="00A33903">
        <w:rPr>
          <w:color w:val="000000" w:themeColor="text1"/>
          <w:sz w:val="26"/>
          <w:szCs w:val="26"/>
        </w:rPr>
        <w:br/>
      </w:r>
      <w:r w:rsidRPr="00A33903">
        <w:rPr>
          <w:b/>
          <w:bCs/>
          <w:color w:val="000000" w:themeColor="text1"/>
          <w:sz w:val="26"/>
          <w:szCs w:val="26"/>
        </w:rPr>
        <w:t xml:space="preserve">(thuộc huyện </w:t>
      </w:r>
      <w:r>
        <w:rPr>
          <w:b/>
          <w:bCs/>
          <w:color w:val="000000" w:themeColor="text1"/>
          <w:sz w:val="26"/>
          <w:szCs w:val="26"/>
        </w:rPr>
        <w:t>Bình Lục</w:t>
      </w:r>
      <w:r w:rsidRPr="00A33903">
        <w:rPr>
          <w:b/>
          <w:bCs/>
          <w:color w:val="000000" w:themeColor="text1"/>
          <w:sz w:val="26"/>
          <w:szCs w:val="26"/>
        </w:rPr>
        <w:t xml:space="preserve">, tỉnh </w:t>
      </w:r>
      <w:r>
        <w:rPr>
          <w:b/>
          <w:bCs/>
          <w:color w:val="000000" w:themeColor="text1"/>
          <w:sz w:val="26"/>
          <w:szCs w:val="26"/>
        </w:rPr>
        <w:t>Hà Nam</w:t>
      </w:r>
      <w:r w:rsidRPr="00A33903">
        <w:rPr>
          <w:b/>
          <w:bCs/>
          <w:color w:val="000000" w:themeColor="text1"/>
          <w:sz w:val="26"/>
          <w:szCs w:val="26"/>
        </w:rPr>
        <w:t>)</w:t>
      </w:r>
    </w:p>
    <w:tbl>
      <w:tblPr>
        <w:tblW w:w="5000" w:type="pct"/>
        <w:jc w:val="center"/>
        <w:tblCellSpacing w:w="0" w:type="dxa"/>
        <w:tblCellMar>
          <w:left w:w="0" w:type="dxa"/>
          <w:right w:w="0" w:type="dxa"/>
        </w:tblCellMar>
        <w:tblLook w:val="04A0" w:firstRow="1" w:lastRow="0" w:firstColumn="1" w:lastColumn="0" w:noHBand="0" w:noVBand="1"/>
      </w:tblPr>
      <w:tblGrid>
        <w:gridCol w:w="547"/>
        <w:gridCol w:w="3616"/>
        <w:gridCol w:w="1328"/>
        <w:gridCol w:w="2063"/>
        <w:gridCol w:w="1470"/>
        <w:gridCol w:w="2785"/>
        <w:gridCol w:w="1806"/>
        <w:gridCol w:w="997"/>
      </w:tblGrid>
      <w:tr w:rsidR="00DB0CE1" w:rsidRPr="00A33903" w14:paraId="5200E933" w14:textId="77777777" w:rsidTr="00DB0CE1">
        <w:trPr>
          <w:trHeight w:val="20"/>
          <w:tblCellSpacing w:w="0" w:type="dxa"/>
          <w:jc w:val="center"/>
        </w:trPr>
        <w:tc>
          <w:tcPr>
            <w:tcW w:w="187" w:type="pct"/>
            <w:tcBorders>
              <w:top w:val="single" w:sz="8" w:space="0" w:color="auto"/>
              <w:left w:val="single" w:sz="8" w:space="0" w:color="auto"/>
              <w:bottom w:val="single" w:sz="8" w:space="0" w:color="auto"/>
              <w:right w:val="single" w:sz="8" w:space="0" w:color="auto"/>
            </w:tcBorders>
            <w:vAlign w:val="center"/>
            <w:hideMark/>
          </w:tcPr>
          <w:p w14:paraId="2B3718BE"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TT</w:t>
            </w:r>
          </w:p>
        </w:tc>
        <w:tc>
          <w:tcPr>
            <w:tcW w:w="1237" w:type="pct"/>
            <w:tcBorders>
              <w:top w:val="single" w:sz="8" w:space="0" w:color="auto"/>
              <w:left w:val="nil"/>
              <w:bottom w:val="single" w:sz="8" w:space="0" w:color="auto"/>
              <w:right w:val="single" w:sz="8" w:space="0" w:color="auto"/>
            </w:tcBorders>
            <w:vAlign w:val="center"/>
            <w:hideMark/>
          </w:tcPr>
          <w:p w14:paraId="7BBD05FD"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Tên xã đã đạt chuẩn nông thôn mới nâng cao</w:t>
            </w:r>
          </w:p>
        </w:tc>
        <w:tc>
          <w:tcPr>
            <w:tcW w:w="454" w:type="pct"/>
            <w:tcBorders>
              <w:top w:val="single" w:sz="8" w:space="0" w:color="auto"/>
              <w:left w:val="nil"/>
              <w:bottom w:val="single" w:sz="8" w:space="0" w:color="auto"/>
              <w:right w:val="single" w:sz="8" w:space="0" w:color="auto"/>
            </w:tcBorders>
            <w:vAlign w:val="center"/>
            <w:hideMark/>
          </w:tcPr>
          <w:p w14:paraId="1D9BBA5E"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Năm được công nhận</w:t>
            </w:r>
          </w:p>
        </w:tc>
        <w:tc>
          <w:tcPr>
            <w:tcW w:w="706" w:type="pct"/>
            <w:tcBorders>
              <w:top w:val="single" w:sz="8" w:space="0" w:color="auto"/>
              <w:left w:val="nil"/>
              <w:bottom w:val="single" w:sz="8" w:space="0" w:color="auto"/>
              <w:right w:val="single" w:sz="8" w:space="0" w:color="auto"/>
            </w:tcBorders>
            <w:vAlign w:val="center"/>
            <w:hideMark/>
          </w:tcPr>
          <w:p w14:paraId="7A495A92"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Số, ký hiệu, ngày tháng năm của Quyết định công nhận</w:t>
            </w:r>
          </w:p>
        </w:tc>
        <w:tc>
          <w:tcPr>
            <w:tcW w:w="503" w:type="pct"/>
            <w:tcBorders>
              <w:top w:val="single" w:sz="8" w:space="0" w:color="auto"/>
              <w:left w:val="nil"/>
              <w:bottom w:val="single" w:sz="8" w:space="0" w:color="auto"/>
              <w:right w:val="single" w:sz="8" w:space="0" w:color="auto"/>
            </w:tcBorders>
            <w:vAlign w:val="center"/>
            <w:hideMark/>
          </w:tcPr>
          <w:p w14:paraId="6B249C9B"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Cấp ban hành Quyết định</w:t>
            </w:r>
          </w:p>
        </w:tc>
        <w:tc>
          <w:tcPr>
            <w:tcW w:w="953" w:type="pct"/>
            <w:tcBorders>
              <w:top w:val="single" w:sz="8" w:space="0" w:color="auto"/>
              <w:left w:val="nil"/>
              <w:bottom w:val="single" w:sz="8" w:space="0" w:color="auto"/>
              <w:right w:val="single" w:sz="8" w:space="0" w:color="auto"/>
            </w:tcBorders>
            <w:vAlign w:val="center"/>
            <w:hideMark/>
          </w:tcPr>
          <w:p w14:paraId="7698D307"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Trích yếu nội dung Quyết định</w:t>
            </w:r>
          </w:p>
        </w:tc>
        <w:tc>
          <w:tcPr>
            <w:tcW w:w="618" w:type="pct"/>
            <w:tcBorders>
              <w:top w:val="single" w:sz="8" w:space="0" w:color="auto"/>
              <w:left w:val="nil"/>
              <w:bottom w:val="single" w:sz="8" w:space="0" w:color="auto"/>
              <w:right w:val="single" w:sz="8" w:space="0" w:color="auto"/>
            </w:tcBorders>
            <w:vAlign w:val="center"/>
            <w:hideMark/>
          </w:tcPr>
          <w:p w14:paraId="5FE4A2F6"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Năm công bố xã đạt chuẩn</w:t>
            </w:r>
            <w:r w:rsidRPr="00A33903">
              <w:rPr>
                <w:color w:val="000000" w:themeColor="text1"/>
                <w:sz w:val="26"/>
                <w:szCs w:val="26"/>
              </w:rPr>
              <w:t> </w:t>
            </w:r>
            <w:r w:rsidRPr="00A33903">
              <w:rPr>
                <w:b/>
                <w:bCs/>
                <w:color w:val="000000" w:themeColor="text1"/>
                <w:sz w:val="26"/>
                <w:szCs w:val="26"/>
              </w:rPr>
              <w:t>NTM nâng cao</w:t>
            </w:r>
          </w:p>
        </w:tc>
        <w:tc>
          <w:tcPr>
            <w:tcW w:w="341" w:type="pct"/>
            <w:tcBorders>
              <w:top w:val="single" w:sz="8" w:space="0" w:color="auto"/>
              <w:left w:val="nil"/>
              <w:bottom w:val="single" w:sz="8" w:space="0" w:color="auto"/>
              <w:right w:val="single" w:sz="8" w:space="0" w:color="auto"/>
            </w:tcBorders>
            <w:vAlign w:val="center"/>
            <w:hideMark/>
          </w:tcPr>
          <w:p w14:paraId="614C951A"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Ghi chú</w:t>
            </w:r>
          </w:p>
        </w:tc>
      </w:tr>
      <w:tr w:rsidR="00DB0CE1" w:rsidRPr="00A33903" w14:paraId="1107EBA3" w14:textId="77777777" w:rsidTr="00DB0CE1">
        <w:trPr>
          <w:trHeight w:val="20"/>
          <w:tblCellSpacing w:w="0" w:type="dxa"/>
          <w:jc w:val="center"/>
        </w:trPr>
        <w:tc>
          <w:tcPr>
            <w:tcW w:w="187" w:type="pct"/>
            <w:tcBorders>
              <w:top w:val="nil"/>
              <w:left w:val="single" w:sz="8" w:space="0" w:color="auto"/>
              <w:bottom w:val="single" w:sz="8" w:space="0" w:color="auto"/>
              <w:right w:val="single" w:sz="8" w:space="0" w:color="auto"/>
            </w:tcBorders>
            <w:vAlign w:val="center"/>
            <w:hideMark/>
          </w:tcPr>
          <w:p w14:paraId="07FF32CE" w14:textId="77777777" w:rsidR="00DB0CE1" w:rsidRPr="008306F8" w:rsidRDefault="00DB0CE1" w:rsidP="00DB0CE1">
            <w:pPr>
              <w:jc w:val="center"/>
              <w:rPr>
                <w:color w:val="000000" w:themeColor="text1"/>
                <w:sz w:val="26"/>
                <w:szCs w:val="26"/>
              </w:rPr>
            </w:pPr>
            <w:r w:rsidRPr="008306F8">
              <w:rPr>
                <w:sz w:val="26"/>
                <w:szCs w:val="26"/>
              </w:rPr>
              <w:t>1</w:t>
            </w:r>
          </w:p>
        </w:tc>
        <w:tc>
          <w:tcPr>
            <w:tcW w:w="1237" w:type="pct"/>
            <w:tcBorders>
              <w:top w:val="nil"/>
              <w:left w:val="nil"/>
              <w:bottom w:val="single" w:sz="8" w:space="0" w:color="auto"/>
              <w:right w:val="single" w:sz="8" w:space="0" w:color="auto"/>
            </w:tcBorders>
            <w:vAlign w:val="center"/>
            <w:hideMark/>
          </w:tcPr>
          <w:p w14:paraId="644CC42D" w14:textId="77777777" w:rsidR="00DB0CE1" w:rsidRPr="008306F8" w:rsidRDefault="00DB0CE1" w:rsidP="00DB0CE1">
            <w:pPr>
              <w:rPr>
                <w:color w:val="000000" w:themeColor="text1"/>
                <w:sz w:val="26"/>
                <w:szCs w:val="26"/>
              </w:rPr>
            </w:pPr>
            <w:r w:rsidRPr="008306F8">
              <w:rPr>
                <w:sz w:val="26"/>
                <w:szCs w:val="26"/>
              </w:rPr>
              <w:t>An Đổ</w:t>
            </w:r>
          </w:p>
        </w:tc>
        <w:tc>
          <w:tcPr>
            <w:tcW w:w="454" w:type="pct"/>
            <w:tcBorders>
              <w:top w:val="nil"/>
              <w:left w:val="nil"/>
              <w:bottom w:val="single" w:sz="8" w:space="0" w:color="auto"/>
              <w:right w:val="single" w:sz="8" w:space="0" w:color="auto"/>
            </w:tcBorders>
            <w:vAlign w:val="center"/>
            <w:hideMark/>
          </w:tcPr>
          <w:p w14:paraId="700EED27" w14:textId="77777777" w:rsidR="00DB0CE1" w:rsidRPr="008306F8" w:rsidRDefault="00DB0CE1" w:rsidP="00DB0CE1">
            <w:pPr>
              <w:jc w:val="center"/>
              <w:rPr>
                <w:color w:val="000000" w:themeColor="text1"/>
                <w:sz w:val="26"/>
                <w:szCs w:val="26"/>
              </w:rPr>
            </w:pPr>
            <w:r w:rsidRPr="008306F8">
              <w:rPr>
                <w:sz w:val="26"/>
                <w:szCs w:val="26"/>
              </w:rPr>
              <w:t>2020</w:t>
            </w:r>
          </w:p>
        </w:tc>
        <w:tc>
          <w:tcPr>
            <w:tcW w:w="706" w:type="pct"/>
            <w:tcBorders>
              <w:top w:val="nil"/>
              <w:left w:val="nil"/>
              <w:bottom w:val="single" w:sz="8" w:space="0" w:color="auto"/>
              <w:right w:val="single" w:sz="8" w:space="0" w:color="auto"/>
            </w:tcBorders>
            <w:vAlign w:val="center"/>
            <w:hideMark/>
          </w:tcPr>
          <w:p w14:paraId="07ACE636" w14:textId="77777777" w:rsidR="00DB0CE1" w:rsidRPr="008306F8" w:rsidRDefault="00DB0CE1" w:rsidP="00DB0CE1">
            <w:pPr>
              <w:jc w:val="center"/>
              <w:rPr>
                <w:color w:val="000000" w:themeColor="text1"/>
                <w:sz w:val="26"/>
                <w:szCs w:val="26"/>
              </w:rPr>
            </w:pPr>
            <w:r w:rsidRPr="008306F8">
              <w:rPr>
                <w:sz w:val="26"/>
                <w:szCs w:val="26"/>
              </w:rPr>
              <w:t>Số: 2660/QĐ-UBND ngày 25/12/2020</w:t>
            </w:r>
          </w:p>
        </w:tc>
        <w:tc>
          <w:tcPr>
            <w:tcW w:w="503" w:type="pct"/>
            <w:tcBorders>
              <w:top w:val="nil"/>
              <w:left w:val="nil"/>
              <w:bottom w:val="single" w:sz="8" w:space="0" w:color="auto"/>
              <w:right w:val="single" w:sz="8" w:space="0" w:color="auto"/>
            </w:tcBorders>
            <w:vAlign w:val="center"/>
            <w:hideMark/>
          </w:tcPr>
          <w:p w14:paraId="0F084E9B" w14:textId="77777777" w:rsidR="00DB0CE1" w:rsidRPr="008306F8" w:rsidRDefault="00DB0CE1" w:rsidP="00DB0CE1">
            <w:pPr>
              <w:jc w:val="center"/>
              <w:rPr>
                <w:color w:val="000000" w:themeColor="text1"/>
                <w:sz w:val="26"/>
                <w:szCs w:val="26"/>
              </w:rPr>
            </w:pPr>
            <w:r w:rsidRPr="008306F8">
              <w:rPr>
                <w:sz w:val="26"/>
                <w:szCs w:val="26"/>
              </w:rPr>
              <w:t>UBND tỉnh Hà Nam</w:t>
            </w:r>
          </w:p>
        </w:tc>
        <w:tc>
          <w:tcPr>
            <w:tcW w:w="953" w:type="pct"/>
            <w:tcBorders>
              <w:top w:val="nil"/>
              <w:left w:val="nil"/>
              <w:bottom w:val="single" w:sz="8" w:space="0" w:color="auto"/>
              <w:right w:val="single" w:sz="8" w:space="0" w:color="auto"/>
            </w:tcBorders>
            <w:vAlign w:val="center"/>
            <w:hideMark/>
          </w:tcPr>
          <w:p w14:paraId="4CBC517F" w14:textId="77777777" w:rsidR="00DB0CE1" w:rsidRPr="008306F8" w:rsidRDefault="00DB0CE1" w:rsidP="00DB0CE1">
            <w:pPr>
              <w:jc w:val="center"/>
              <w:rPr>
                <w:color w:val="000000" w:themeColor="text1"/>
                <w:sz w:val="26"/>
                <w:szCs w:val="26"/>
              </w:rPr>
            </w:pPr>
            <w:r w:rsidRPr="008306F8">
              <w:rPr>
                <w:sz w:val="26"/>
                <w:szCs w:val="26"/>
              </w:rPr>
              <w:t>V/v Công nhận “Xã đạt chuẩn nông thôn mới kiểu mẫu” tỉnh Hà Nam năm 2020</w:t>
            </w:r>
          </w:p>
        </w:tc>
        <w:tc>
          <w:tcPr>
            <w:tcW w:w="618" w:type="pct"/>
            <w:tcBorders>
              <w:top w:val="nil"/>
              <w:left w:val="nil"/>
              <w:bottom w:val="single" w:sz="8" w:space="0" w:color="auto"/>
              <w:right w:val="single" w:sz="8" w:space="0" w:color="auto"/>
            </w:tcBorders>
            <w:vAlign w:val="center"/>
            <w:hideMark/>
          </w:tcPr>
          <w:p w14:paraId="6F8F5006" w14:textId="77777777" w:rsidR="00DB0CE1" w:rsidRPr="008306F8" w:rsidRDefault="00DB0CE1" w:rsidP="00DB0CE1">
            <w:pPr>
              <w:jc w:val="center"/>
              <w:rPr>
                <w:color w:val="000000" w:themeColor="text1"/>
                <w:sz w:val="26"/>
                <w:szCs w:val="26"/>
              </w:rPr>
            </w:pPr>
            <w:r w:rsidRPr="008306F8">
              <w:rPr>
                <w:sz w:val="26"/>
                <w:szCs w:val="26"/>
              </w:rPr>
              <w:t>2020</w:t>
            </w:r>
          </w:p>
        </w:tc>
        <w:tc>
          <w:tcPr>
            <w:tcW w:w="341" w:type="pct"/>
            <w:tcBorders>
              <w:top w:val="nil"/>
              <w:left w:val="nil"/>
              <w:bottom w:val="single" w:sz="8" w:space="0" w:color="auto"/>
              <w:right w:val="single" w:sz="8" w:space="0" w:color="auto"/>
            </w:tcBorders>
            <w:vAlign w:val="center"/>
            <w:hideMark/>
          </w:tcPr>
          <w:p w14:paraId="67FDDCAE" w14:textId="77777777" w:rsidR="00DB0CE1" w:rsidRPr="00A33903" w:rsidRDefault="00DB0CE1" w:rsidP="00DB0CE1">
            <w:pPr>
              <w:jc w:val="both"/>
              <w:rPr>
                <w:color w:val="000000" w:themeColor="text1"/>
                <w:sz w:val="26"/>
                <w:szCs w:val="26"/>
              </w:rPr>
            </w:pPr>
          </w:p>
        </w:tc>
      </w:tr>
      <w:tr w:rsidR="00DB0CE1" w:rsidRPr="00A33903" w14:paraId="61596D82" w14:textId="77777777" w:rsidTr="00DB0CE1">
        <w:trPr>
          <w:trHeight w:val="20"/>
          <w:tblCellSpacing w:w="0" w:type="dxa"/>
          <w:jc w:val="center"/>
        </w:trPr>
        <w:tc>
          <w:tcPr>
            <w:tcW w:w="187" w:type="pct"/>
            <w:tcBorders>
              <w:top w:val="nil"/>
              <w:left w:val="single" w:sz="8" w:space="0" w:color="auto"/>
              <w:bottom w:val="single" w:sz="8" w:space="0" w:color="auto"/>
              <w:right w:val="single" w:sz="8" w:space="0" w:color="auto"/>
            </w:tcBorders>
            <w:vAlign w:val="center"/>
            <w:hideMark/>
          </w:tcPr>
          <w:p w14:paraId="77E77952" w14:textId="77777777" w:rsidR="00DB0CE1" w:rsidRPr="008306F8" w:rsidRDefault="00DB0CE1" w:rsidP="00DB0CE1">
            <w:pPr>
              <w:jc w:val="center"/>
              <w:rPr>
                <w:color w:val="000000" w:themeColor="text1"/>
                <w:sz w:val="26"/>
                <w:szCs w:val="26"/>
              </w:rPr>
            </w:pPr>
            <w:r w:rsidRPr="008306F8">
              <w:rPr>
                <w:sz w:val="26"/>
                <w:szCs w:val="26"/>
              </w:rPr>
              <w:t>2</w:t>
            </w:r>
          </w:p>
        </w:tc>
        <w:tc>
          <w:tcPr>
            <w:tcW w:w="1237" w:type="pct"/>
            <w:tcBorders>
              <w:top w:val="nil"/>
              <w:left w:val="nil"/>
              <w:bottom w:val="single" w:sz="8" w:space="0" w:color="auto"/>
              <w:right w:val="single" w:sz="8" w:space="0" w:color="auto"/>
            </w:tcBorders>
            <w:vAlign w:val="center"/>
            <w:hideMark/>
          </w:tcPr>
          <w:p w14:paraId="062625F8" w14:textId="77777777" w:rsidR="00DB0CE1" w:rsidRPr="008306F8" w:rsidRDefault="00DB0CE1" w:rsidP="00DB0CE1">
            <w:pPr>
              <w:rPr>
                <w:color w:val="000000" w:themeColor="text1"/>
                <w:sz w:val="26"/>
                <w:szCs w:val="26"/>
              </w:rPr>
            </w:pPr>
            <w:r w:rsidRPr="008306F8">
              <w:rPr>
                <w:sz w:val="26"/>
                <w:szCs w:val="26"/>
              </w:rPr>
              <w:t>Vũ Bản</w:t>
            </w:r>
          </w:p>
        </w:tc>
        <w:tc>
          <w:tcPr>
            <w:tcW w:w="454" w:type="pct"/>
            <w:tcBorders>
              <w:top w:val="nil"/>
              <w:left w:val="nil"/>
              <w:bottom w:val="single" w:sz="8" w:space="0" w:color="auto"/>
              <w:right w:val="single" w:sz="8" w:space="0" w:color="auto"/>
            </w:tcBorders>
            <w:vAlign w:val="center"/>
            <w:hideMark/>
          </w:tcPr>
          <w:p w14:paraId="008B5338" w14:textId="77777777" w:rsidR="00DB0CE1" w:rsidRPr="008306F8" w:rsidRDefault="00DB0CE1" w:rsidP="00DB0CE1">
            <w:pPr>
              <w:jc w:val="center"/>
              <w:rPr>
                <w:color w:val="000000" w:themeColor="text1"/>
                <w:sz w:val="26"/>
                <w:szCs w:val="26"/>
              </w:rPr>
            </w:pPr>
            <w:r w:rsidRPr="008306F8">
              <w:rPr>
                <w:sz w:val="26"/>
                <w:szCs w:val="26"/>
              </w:rPr>
              <w:t>2021</w:t>
            </w:r>
          </w:p>
        </w:tc>
        <w:tc>
          <w:tcPr>
            <w:tcW w:w="706" w:type="pct"/>
            <w:tcBorders>
              <w:top w:val="nil"/>
              <w:left w:val="nil"/>
              <w:bottom w:val="single" w:sz="8" w:space="0" w:color="auto"/>
              <w:right w:val="single" w:sz="8" w:space="0" w:color="auto"/>
            </w:tcBorders>
            <w:vAlign w:val="center"/>
            <w:hideMark/>
          </w:tcPr>
          <w:p w14:paraId="7C0440B0" w14:textId="77777777" w:rsidR="00DB0CE1" w:rsidRPr="008306F8" w:rsidRDefault="00DB0CE1" w:rsidP="00DB0CE1">
            <w:pPr>
              <w:jc w:val="center"/>
              <w:rPr>
                <w:color w:val="000000" w:themeColor="text1"/>
                <w:sz w:val="26"/>
                <w:szCs w:val="26"/>
              </w:rPr>
            </w:pPr>
            <w:r w:rsidRPr="008306F8">
              <w:rPr>
                <w:sz w:val="26"/>
                <w:szCs w:val="26"/>
              </w:rPr>
              <w:t>Số: 29/QĐ-UBND ngày 06/01/2022</w:t>
            </w:r>
          </w:p>
        </w:tc>
        <w:tc>
          <w:tcPr>
            <w:tcW w:w="503" w:type="pct"/>
            <w:tcBorders>
              <w:top w:val="nil"/>
              <w:left w:val="nil"/>
              <w:bottom w:val="single" w:sz="8" w:space="0" w:color="auto"/>
              <w:right w:val="single" w:sz="8" w:space="0" w:color="auto"/>
            </w:tcBorders>
            <w:vAlign w:val="center"/>
            <w:hideMark/>
          </w:tcPr>
          <w:p w14:paraId="4A32ACBB" w14:textId="77777777" w:rsidR="00DB0CE1" w:rsidRPr="008306F8" w:rsidRDefault="00DB0CE1" w:rsidP="00DB0CE1">
            <w:pPr>
              <w:jc w:val="center"/>
              <w:rPr>
                <w:color w:val="000000" w:themeColor="text1"/>
                <w:sz w:val="26"/>
                <w:szCs w:val="26"/>
              </w:rPr>
            </w:pPr>
            <w:r w:rsidRPr="008306F8">
              <w:rPr>
                <w:sz w:val="26"/>
                <w:szCs w:val="26"/>
              </w:rPr>
              <w:t>UBND tỉnh Hà Nam</w:t>
            </w:r>
          </w:p>
        </w:tc>
        <w:tc>
          <w:tcPr>
            <w:tcW w:w="953" w:type="pct"/>
            <w:tcBorders>
              <w:top w:val="nil"/>
              <w:left w:val="nil"/>
              <w:bottom w:val="single" w:sz="8" w:space="0" w:color="auto"/>
              <w:right w:val="single" w:sz="8" w:space="0" w:color="auto"/>
            </w:tcBorders>
            <w:vAlign w:val="center"/>
            <w:hideMark/>
          </w:tcPr>
          <w:p w14:paraId="15194CA4" w14:textId="77777777" w:rsidR="00DB0CE1" w:rsidRPr="008306F8" w:rsidRDefault="00DB0CE1" w:rsidP="00DB0CE1">
            <w:pPr>
              <w:jc w:val="both"/>
              <w:rPr>
                <w:color w:val="000000" w:themeColor="text1"/>
                <w:sz w:val="26"/>
                <w:szCs w:val="26"/>
              </w:rPr>
            </w:pPr>
            <w:r w:rsidRPr="008306F8">
              <w:rPr>
                <w:sz w:val="26"/>
                <w:szCs w:val="26"/>
              </w:rPr>
              <w:t>V/v Công nhận “Xã đạt chuẩn nông thôn mới kiểu mẫu” tỉnh Hà Nam năm 2021</w:t>
            </w:r>
          </w:p>
        </w:tc>
        <w:tc>
          <w:tcPr>
            <w:tcW w:w="618" w:type="pct"/>
            <w:tcBorders>
              <w:top w:val="nil"/>
              <w:left w:val="nil"/>
              <w:bottom w:val="single" w:sz="8" w:space="0" w:color="auto"/>
              <w:right w:val="single" w:sz="8" w:space="0" w:color="auto"/>
            </w:tcBorders>
            <w:vAlign w:val="center"/>
            <w:hideMark/>
          </w:tcPr>
          <w:p w14:paraId="069DE6BB" w14:textId="77777777" w:rsidR="00DB0CE1" w:rsidRPr="008306F8" w:rsidRDefault="00DB0CE1" w:rsidP="00DB0CE1">
            <w:pPr>
              <w:jc w:val="center"/>
              <w:rPr>
                <w:color w:val="000000" w:themeColor="text1"/>
                <w:sz w:val="26"/>
                <w:szCs w:val="26"/>
              </w:rPr>
            </w:pPr>
            <w:r w:rsidRPr="008306F8">
              <w:rPr>
                <w:sz w:val="26"/>
                <w:szCs w:val="26"/>
              </w:rPr>
              <w:t>2021</w:t>
            </w:r>
          </w:p>
        </w:tc>
        <w:tc>
          <w:tcPr>
            <w:tcW w:w="341" w:type="pct"/>
            <w:tcBorders>
              <w:top w:val="nil"/>
              <w:left w:val="nil"/>
              <w:bottom w:val="single" w:sz="8" w:space="0" w:color="auto"/>
              <w:right w:val="single" w:sz="8" w:space="0" w:color="auto"/>
            </w:tcBorders>
            <w:vAlign w:val="center"/>
            <w:hideMark/>
          </w:tcPr>
          <w:p w14:paraId="72A93B6B" w14:textId="77777777" w:rsidR="00DB0CE1" w:rsidRPr="00A33903" w:rsidRDefault="00DB0CE1" w:rsidP="00DB0CE1">
            <w:pPr>
              <w:jc w:val="both"/>
              <w:rPr>
                <w:color w:val="000000" w:themeColor="text1"/>
                <w:sz w:val="26"/>
                <w:szCs w:val="26"/>
              </w:rPr>
            </w:pPr>
          </w:p>
        </w:tc>
      </w:tr>
      <w:tr w:rsidR="00DB0CE1" w:rsidRPr="00A33903" w14:paraId="38D46A84" w14:textId="77777777" w:rsidTr="00DB0CE1">
        <w:trPr>
          <w:trHeight w:val="20"/>
          <w:tblCellSpacing w:w="0" w:type="dxa"/>
          <w:jc w:val="center"/>
        </w:trPr>
        <w:tc>
          <w:tcPr>
            <w:tcW w:w="187" w:type="pct"/>
            <w:tcBorders>
              <w:top w:val="nil"/>
              <w:left w:val="single" w:sz="8" w:space="0" w:color="auto"/>
              <w:bottom w:val="single" w:sz="8" w:space="0" w:color="auto"/>
              <w:right w:val="single" w:sz="8" w:space="0" w:color="auto"/>
            </w:tcBorders>
            <w:vAlign w:val="center"/>
            <w:hideMark/>
          </w:tcPr>
          <w:p w14:paraId="3ECAF4F6" w14:textId="77777777" w:rsidR="00DB0CE1" w:rsidRPr="00A33903" w:rsidRDefault="00DB0CE1" w:rsidP="00DB0CE1">
            <w:pPr>
              <w:jc w:val="center"/>
              <w:rPr>
                <w:color w:val="000000" w:themeColor="text1"/>
                <w:sz w:val="26"/>
                <w:szCs w:val="26"/>
              </w:rPr>
            </w:pPr>
          </w:p>
        </w:tc>
        <w:tc>
          <w:tcPr>
            <w:tcW w:w="1237" w:type="pct"/>
            <w:tcBorders>
              <w:top w:val="nil"/>
              <w:left w:val="nil"/>
              <w:bottom w:val="single" w:sz="8" w:space="0" w:color="auto"/>
              <w:right w:val="single" w:sz="8" w:space="0" w:color="auto"/>
            </w:tcBorders>
            <w:vAlign w:val="center"/>
            <w:hideMark/>
          </w:tcPr>
          <w:p w14:paraId="0B2447F4" w14:textId="77777777" w:rsidR="00DB0CE1" w:rsidRPr="00A33903" w:rsidRDefault="00DB0CE1" w:rsidP="00DB0CE1">
            <w:pPr>
              <w:jc w:val="both"/>
              <w:rPr>
                <w:color w:val="000000" w:themeColor="text1"/>
                <w:sz w:val="26"/>
                <w:szCs w:val="26"/>
              </w:rPr>
            </w:pPr>
            <w:r w:rsidRPr="00A33903">
              <w:rPr>
                <w:b/>
                <w:bCs/>
                <w:color w:val="000000" w:themeColor="text1"/>
                <w:sz w:val="26"/>
                <w:szCs w:val="26"/>
              </w:rPr>
              <w:t>Tổng số</w:t>
            </w:r>
            <w:r w:rsidRPr="00A33903">
              <w:rPr>
                <w:color w:val="000000" w:themeColor="text1"/>
                <w:sz w:val="26"/>
                <w:szCs w:val="26"/>
              </w:rPr>
              <w:t xml:space="preserve">: </w:t>
            </w:r>
            <w:r>
              <w:rPr>
                <w:color w:val="000000" w:themeColor="text1"/>
                <w:sz w:val="26"/>
                <w:szCs w:val="26"/>
              </w:rPr>
              <w:t>2</w:t>
            </w:r>
            <w:r w:rsidRPr="00A33903">
              <w:rPr>
                <w:color w:val="000000" w:themeColor="text1"/>
                <w:sz w:val="26"/>
                <w:szCs w:val="26"/>
              </w:rPr>
              <w:t xml:space="preserve"> xã đạt chuẩn NTM nâng cao/tổng số 1</w:t>
            </w:r>
            <w:r>
              <w:rPr>
                <w:color w:val="000000" w:themeColor="text1"/>
                <w:sz w:val="26"/>
                <w:szCs w:val="26"/>
              </w:rPr>
              <w:t>6 xã thuộc huyện</w:t>
            </w:r>
            <w:r w:rsidRPr="00A33903">
              <w:rPr>
                <w:color w:val="000000" w:themeColor="text1"/>
                <w:sz w:val="26"/>
                <w:szCs w:val="26"/>
              </w:rPr>
              <w:t xml:space="preserve">, đạt </w:t>
            </w:r>
            <w:r>
              <w:rPr>
                <w:color w:val="000000" w:themeColor="text1"/>
                <w:sz w:val="26"/>
                <w:szCs w:val="26"/>
              </w:rPr>
              <w:t>12,5</w:t>
            </w:r>
            <w:r w:rsidRPr="00A33903">
              <w:rPr>
                <w:color w:val="000000" w:themeColor="text1"/>
                <w:sz w:val="26"/>
                <w:szCs w:val="26"/>
              </w:rPr>
              <w:t>%</w:t>
            </w:r>
          </w:p>
        </w:tc>
        <w:tc>
          <w:tcPr>
            <w:tcW w:w="454" w:type="pct"/>
            <w:tcBorders>
              <w:top w:val="nil"/>
              <w:left w:val="nil"/>
              <w:bottom w:val="single" w:sz="8" w:space="0" w:color="auto"/>
              <w:right w:val="single" w:sz="8" w:space="0" w:color="auto"/>
            </w:tcBorders>
            <w:vAlign w:val="center"/>
            <w:hideMark/>
          </w:tcPr>
          <w:p w14:paraId="09E9132B" w14:textId="77777777" w:rsidR="00DB0CE1" w:rsidRPr="00A33903" w:rsidRDefault="00DB0CE1" w:rsidP="00DB0CE1">
            <w:pPr>
              <w:jc w:val="both"/>
              <w:rPr>
                <w:color w:val="000000" w:themeColor="text1"/>
                <w:sz w:val="26"/>
                <w:szCs w:val="26"/>
              </w:rPr>
            </w:pPr>
          </w:p>
        </w:tc>
        <w:tc>
          <w:tcPr>
            <w:tcW w:w="706" w:type="pct"/>
            <w:tcBorders>
              <w:top w:val="nil"/>
              <w:left w:val="nil"/>
              <w:bottom w:val="single" w:sz="8" w:space="0" w:color="auto"/>
              <w:right w:val="single" w:sz="8" w:space="0" w:color="auto"/>
            </w:tcBorders>
            <w:vAlign w:val="center"/>
            <w:hideMark/>
          </w:tcPr>
          <w:p w14:paraId="4D90FC96" w14:textId="77777777" w:rsidR="00DB0CE1" w:rsidRPr="00A33903" w:rsidRDefault="00DB0CE1" w:rsidP="00DB0CE1">
            <w:pPr>
              <w:jc w:val="both"/>
              <w:rPr>
                <w:color w:val="000000" w:themeColor="text1"/>
                <w:sz w:val="26"/>
                <w:szCs w:val="26"/>
              </w:rPr>
            </w:pPr>
          </w:p>
        </w:tc>
        <w:tc>
          <w:tcPr>
            <w:tcW w:w="503" w:type="pct"/>
            <w:tcBorders>
              <w:top w:val="nil"/>
              <w:left w:val="nil"/>
              <w:bottom w:val="single" w:sz="8" w:space="0" w:color="auto"/>
              <w:right w:val="single" w:sz="8" w:space="0" w:color="auto"/>
            </w:tcBorders>
            <w:vAlign w:val="center"/>
            <w:hideMark/>
          </w:tcPr>
          <w:p w14:paraId="4E36E786" w14:textId="77777777" w:rsidR="00DB0CE1" w:rsidRPr="00A33903" w:rsidRDefault="00DB0CE1" w:rsidP="00DB0CE1">
            <w:pPr>
              <w:jc w:val="center"/>
              <w:rPr>
                <w:color w:val="000000" w:themeColor="text1"/>
                <w:sz w:val="26"/>
                <w:szCs w:val="26"/>
              </w:rPr>
            </w:pPr>
          </w:p>
        </w:tc>
        <w:tc>
          <w:tcPr>
            <w:tcW w:w="953" w:type="pct"/>
            <w:tcBorders>
              <w:top w:val="nil"/>
              <w:left w:val="nil"/>
              <w:bottom w:val="single" w:sz="8" w:space="0" w:color="auto"/>
              <w:right w:val="single" w:sz="8" w:space="0" w:color="auto"/>
            </w:tcBorders>
            <w:vAlign w:val="center"/>
            <w:hideMark/>
          </w:tcPr>
          <w:p w14:paraId="2B5CE223" w14:textId="77777777" w:rsidR="00DB0CE1" w:rsidRPr="00A33903" w:rsidRDefault="00DB0CE1" w:rsidP="00DB0CE1">
            <w:pPr>
              <w:jc w:val="both"/>
              <w:rPr>
                <w:color w:val="000000" w:themeColor="text1"/>
                <w:sz w:val="26"/>
                <w:szCs w:val="26"/>
              </w:rPr>
            </w:pPr>
          </w:p>
        </w:tc>
        <w:tc>
          <w:tcPr>
            <w:tcW w:w="618" w:type="pct"/>
            <w:tcBorders>
              <w:top w:val="nil"/>
              <w:left w:val="nil"/>
              <w:bottom w:val="single" w:sz="8" w:space="0" w:color="auto"/>
              <w:right w:val="single" w:sz="8" w:space="0" w:color="auto"/>
            </w:tcBorders>
            <w:vAlign w:val="center"/>
            <w:hideMark/>
          </w:tcPr>
          <w:p w14:paraId="255C261E" w14:textId="77777777" w:rsidR="00DB0CE1" w:rsidRPr="00A33903" w:rsidRDefault="00DB0CE1" w:rsidP="00DB0CE1">
            <w:pPr>
              <w:jc w:val="both"/>
              <w:rPr>
                <w:color w:val="000000" w:themeColor="text1"/>
                <w:sz w:val="26"/>
                <w:szCs w:val="26"/>
              </w:rPr>
            </w:pPr>
          </w:p>
        </w:tc>
        <w:tc>
          <w:tcPr>
            <w:tcW w:w="341" w:type="pct"/>
            <w:tcBorders>
              <w:top w:val="nil"/>
              <w:left w:val="nil"/>
              <w:bottom w:val="single" w:sz="8" w:space="0" w:color="auto"/>
              <w:right w:val="single" w:sz="8" w:space="0" w:color="auto"/>
            </w:tcBorders>
            <w:vAlign w:val="center"/>
            <w:hideMark/>
          </w:tcPr>
          <w:p w14:paraId="5B2F18B9" w14:textId="77777777" w:rsidR="00DB0CE1" w:rsidRPr="00A33903" w:rsidRDefault="00DB0CE1" w:rsidP="00DB0CE1">
            <w:pPr>
              <w:jc w:val="both"/>
              <w:rPr>
                <w:color w:val="000000" w:themeColor="text1"/>
                <w:sz w:val="26"/>
                <w:szCs w:val="26"/>
              </w:rPr>
            </w:pPr>
          </w:p>
        </w:tc>
      </w:tr>
    </w:tbl>
    <w:p w14:paraId="480726B7" w14:textId="77777777" w:rsidR="00DB0CE1" w:rsidRPr="00A33903" w:rsidRDefault="00DB0CE1" w:rsidP="00DB0CE1">
      <w:pPr>
        <w:jc w:val="both"/>
        <w:rPr>
          <w:vanish/>
          <w:color w:val="000000" w:themeColor="text1"/>
          <w:sz w:val="26"/>
          <w:szCs w:val="26"/>
        </w:rPr>
      </w:pPr>
    </w:p>
    <w:p w14:paraId="55650F60" w14:textId="77777777" w:rsidR="00DB0CE1" w:rsidRPr="00A33903" w:rsidRDefault="00DB0CE1" w:rsidP="00DB0CE1">
      <w:pPr>
        <w:jc w:val="both"/>
        <w:rPr>
          <w:b/>
          <w:bCs/>
          <w:color w:val="000000" w:themeColor="text1"/>
          <w:sz w:val="26"/>
          <w:szCs w:val="26"/>
        </w:rPr>
      </w:pPr>
    </w:p>
    <w:tbl>
      <w:tblPr>
        <w:tblW w:w="14884" w:type="dxa"/>
        <w:jc w:val="center"/>
        <w:tblCellSpacing w:w="0" w:type="dxa"/>
        <w:shd w:val="clear" w:color="auto" w:fill="FFFFFF"/>
        <w:tblCellMar>
          <w:left w:w="0" w:type="dxa"/>
          <w:right w:w="0" w:type="dxa"/>
        </w:tblCellMar>
        <w:tblLook w:val="04A0" w:firstRow="1" w:lastRow="0" w:firstColumn="1" w:lastColumn="0" w:noHBand="0" w:noVBand="1"/>
      </w:tblPr>
      <w:tblGrid>
        <w:gridCol w:w="6946"/>
        <w:gridCol w:w="7938"/>
      </w:tblGrid>
      <w:tr w:rsidR="00DB0CE1" w:rsidRPr="00A33903" w14:paraId="36F003D2" w14:textId="77777777" w:rsidTr="00DB0CE1">
        <w:trPr>
          <w:tblCellSpacing w:w="0" w:type="dxa"/>
          <w:jc w:val="center"/>
        </w:trPr>
        <w:tc>
          <w:tcPr>
            <w:tcW w:w="6946" w:type="dxa"/>
            <w:shd w:val="clear" w:color="auto" w:fill="FFFFFF"/>
            <w:tcMar>
              <w:top w:w="0" w:type="dxa"/>
              <w:left w:w="108" w:type="dxa"/>
              <w:bottom w:w="0" w:type="dxa"/>
              <w:right w:w="108" w:type="dxa"/>
            </w:tcMar>
            <w:hideMark/>
          </w:tcPr>
          <w:p w14:paraId="210BA800"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NGƯỜI LẬP DANH SÁCH</w:t>
            </w:r>
            <w:r w:rsidRPr="00A33903">
              <w:rPr>
                <w:color w:val="000000" w:themeColor="text1"/>
                <w:sz w:val="26"/>
                <w:szCs w:val="26"/>
              </w:rPr>
              <w:br/>
            </w:r>
            <w:r w:rsidRPr="00A33903">
              <w:rPr>
                <w:i/>
                <w:iCs/>
                <w:color w:val="000000" w:themeColor="text1"/>
                <w:sz w:val="26"/>
                <w:szCs w:val="26"/>
              </w:rPr>
              <w:t>(Ký, ghi rõ họ tên)</w:t>
            </w:r>
          </w:p>
        </w:tc>
        <w:tc>
          <w:tcPr>
            <w:tcW w:w="7938" w:type="dxa"/>
            <w:shd w:val="clear" w:color="auto" w:fill="FFFFFF"/>
            <w:tcMar>
              <w:top w:w="0" w:type="dxa"/>
              <w:left w:w="108" w:type="dxa"/>
              <w:bottom w:w="0" w:type="dxa"/>
              <w:right w:w="108" w:type="dxa"/>
            </w:tcMar>
            <w:hideMark/>
          </w:tcPr>
          <w:p w14:paraId="5738BE79"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 xml:space="preserve">TM. UBND HUYỆN </w:t>
            </w:r>
            <w:r>
              <w:rPr>
                <w:b/>
                <w:bCs/>
                <w:color w:val="000000" w:themeColor="text1"/>
                <w:sz w:val="26"/>
                <w:szCs w:val="26"/>
              </w:rPr>
              <w:t>BÌNH LỤC</w:t>
            </w:r>
            <w:r w:rsidRPr="00A33903">
              <w:rPr>
                <w:b/>
                <w:bCs/>
                <w:color w:val="000000" w:themeColor="text1"/>
                <w:sz w:val="26"/>
                <w:szCs w:val="26"/>
              </w:rPr>
              <w:br/>
              <w:t>CHỦ TỊCH</w:t>
            </w:r>
            <w:r w:rsidRPr="00A33903">
              <w:rPr>
                <w:b/>
                <w:bCs/>
                <w:color w:val="000000" w:themeColor="text1"/>
                <w:sz w:val="26"/>
                <w:szCs w:val="26"/>
              </w:rPr>
              <w:br/>
            </w:r>
            <w:r w:rsidRPr="00A33903">
              <w:rPr>
                <w:i/>
                <w:iCs/>
                <w:color w:val="000000" w:themeColor="text1"/>
                <w:sz w:val="26"/>
                <w:szCs w:val="26"/>
              </w:rPr>
              <w:t>(Ký tên, đóng dấu, ghi rõ họ tên)</w:t>
            </w:r>
          </w:p>
        </w:tc>
      </w:tr>
      <w:bookmarkEnd w:id="388"/>
    </w:tbl>
    <w:p w14:paraId="30CF5D4A" w14:textId="77777777" w:rsidR="00DB0CE1" w:rsidRDefault="00DB0CE1" w:rsidP="00DB0CE1">
      <w:pPr>
        <w:jc w:val="right"/>
        <w:rPr>
          <w:color w:val="000000" w:themeColor="text1"/>
          <w:sz w:val="26"/>
          <w:szCs w:val="26"/>
        </w:rPr>
      </w:pPr>
    </w:p>
    <w:p w14:paraId="1E3ABD19" w14:textId="77777777" w:rsidR="00DB0CE1" w:rsidRDefault="00DB0CE1" w:rsidP="00DB0CE1">
      <w:pPr>
        <w:jc w:val="right"/>
        <w:rPr>
          <w:color w:val="000000" w:themeColor="text1"/>
          <w:sz w:val="26"/>
          <w:szCs w:val="26"/>
        </w:rPr>
      </w:pPr>
    </w:p>
    <w:p w14:paraId="4E751A0F" w14:textId="77777777" w:rsidR="00DB0CE1" w:rsidRDefault="00DB0CE1" w:rsidP="00DB0CE1">
      <w:pPr>
        <w:jc w:val="right"/>
        <w:rPr>
          <w:color w:val="000000" w:themeColor="text1"/>
          <w:sz w:val="26"/>
          <w:szCs w:val="26"/>
        </w:rPr>
      </w:pPr>
    </w:p>
    <w:p w14:paraId="7D759134" w14:textId="77777777" w:rsidR="00DB0CE1" w:rsidRDefault="00DB0CE1" w:rsidP="00DB0CE1">
      <w:pPr>
        <w:jc w:val="right"/>
        <w:rPr>
          <w:color w:val="000000" w:themeColor="text1"/>
          <w:sz w:val="26"/>
          <w:szCs w:val="26"/>
        </w:rPr>
      </w:pPr>
    </w:p>
    <w:p w14:paraId="22507D57" w14:textId="77777777" w:rsidR="00DB0CE1" w:rsidRPr="00A33903" w:rsidRDefault="00DB0CE1" w:rsidP="00DB0CE1">
      <w:pPr>
        <w:jc w:val="right"/>
        <w:rPr>
          <w:color w:val="000000" w:themeColor="text1"/>
          <w:sz w:val="26"/>
          <w:szCs w:val="26"/>
        </w:rPr>
      </w:pPr>
    </w:p>
    <w:p w14:paraId="04E5396B" w14:textId="77777777" w:rsidR="00DB0CE1" w:rsidRPr="00A33903" w:rsidRDefault="00DB0CE1" w:rsidP="00DB0CE1">
      <w:pPr>
        <w:jc w:val="center"/>
        <w:rPr>
          <w:color w:val="000000" w:themeColor="text1"/>
          <w:sz w:val="26"/>
          <w:szCs w:val="26"/>
        </w:rPr>
      </w:pPr>
      <w:bookmarkStart w:id="389" w:name="chuong_pl_1_32_name"/>
      <w:r w:rsidRPr="00A33903">
        <w:rPr>
          <w:b/>
          <w:bCs/>
          <w:color w:val="000000" w:themeColor="text1"/>
          <w:sz w:val="26"/>
          <w:szCs w:val="26"/>
        </w:rPr>
        <w:lastRenderedPageBreak/>
        <w:t>TỔNG HỢP DANH SÁCH CÁC THỊ TRẤN ĐẠT CHUẨN ĐÔ THỊ VĂN MINH</w:t>
      </w:r>
      <w:bookmarkEnd w:id="389"/>
      <w:r w:rsidRPr="00A33903">
        <w:rPr>
          <w:b/>
          <w:bCs/>
          <w:color w:val="000000" w:themeColor="text1"/>
          <w:sz w:val="26"/>
          <w:szCs w:val="26"/>
        </w:rPr>
        <w:br/>
      </w:r>
      <w:bookmarkStart w:id="390" w:name="chuong_pl_1_32_name_name"/>
      <w:r w:rsidRPr="00A33903">
        <w:rPr>
          <w:b/>
          <w:bCs/>
          <w:color w:val="000000" w:themeColor="text1"/>
          <w:sz w:val="26"/>
          <w:szCs w:val="26"/>
        </w:rPr>
        <w:t xml:space="preserve">(thuộc huyện </w:t>
      </w:r>
      <w:bookmarkEnd w:id="390"/>
      <w:r>
        <w:rPr>
          <w:b/>
          <w:bCs/>
          <w:color w:val="000000" w:themeColor="text1"/>
          <w:sz w:val="26"/>
          <w:szCs w:val="26"/>
        </w:rPr>
        <w:t>Bình Lục</w:t>
      </w:r>
      <w:r w:rsidRPr="00A33903">
        <w:rPr>
          <w:b/>
          <w:bCs/>
          <w:color w:val="000000" w:themeColor="text1"/>
          <w:sz w:val="26"/>
          <w:szCs w:val="26"/>
        </w:rPr>
        <w:t xml:space="preserve">, tỉnh </w:t>
      </w:r>
      <w:r>
        <w:rPr>
          <w:b/>
          <w:bCs/>
          <w:color w:val="000000" w:themeColor="text1"/>
          <w:sz w:val="26"/>
          <w:szCs w:val="26"/>
        </w:rPr>
        <w:t>Hà Nam</w:t>
      </w:r>
      <w:r w:rsidRPr="00A33903">
        <w:rPr>
          <w:b/>
          <w:bCs/>
          <w:color w:val="000000" w:themeColor="text1"/>
          <w:sz w:val="26"/>
          <w:szCs w:val="26"/>
        </w:rPr>
        <w:t>)</w:t>
      </w:r>
    </w:p>
    <w:tbl>
      <w:tblPr>
        <w:tblW w:w="5126" w:type="pct"/>
        <w:jc w:val="center"/>
        <w:tblCellSpacing w:w="0" w:type="dxa"/>
        <w:tblCellMar>
          <w:left w:w="0" w:type="dxa"/>
          <w:right w:w="0" w:type="dxa"/>
        </w:tblCellMar>
        <w:tblLook w:val="04A0" w:firstRow="1" w:lastRow="0" w:firstColumn="1" w:lastColumn="0" w:noHBand="0" w:noVBand="1"/>
      </w:tblPr>
      <w:tblGrid>
        <w:gridCol w:w="818"/>
        <w:gridCol w:w="4236"/>
        <w:gridCol w:w="1462"/>
        <w:gridCol w:w="3278"/>
        <w:gridCol w:w="1606"/>
        <w:gridCol w:w="2681"/>
        <w:gridCol w:w="899"/>
      </w:tblGrid>
      <w:tr w:rsidR="00DB0CE1" w:rsidRPr="00A33903" w14:paraId="30360779" w14:textId="77777777" w:rsidTr="00DB0CE1">
        <w:trPr>
          <w:trHeight w:val="20"/>
          <w:tblCellSpacing w:w="0" w:type="dxa"/>
          <w:jc w:val="center"/>
        </w:trPr>
        <w:tc>
          <w:tcPr>
            <w:tcW w:w="273" w:type="pct"/>
            <w:tcBorders>
              <w:top w:val="single" w:sz="8" w:space="0" w:color="auto"/>
              <w:left w:val="single" w:sz="8" w:space="0" w:color="auto"/>
              <w:bottom w:val="single" w:sz="8" w:space="0" w:color="auto"/>
              <w:right w:val="single" w:sz="8" w:space="0" w:color="auto"/>
            </w:tcBorders>
            <w:vAlign w:val="center"/>
            <w:hideMark/>
          </w:tcPr>
          <w:p w14:paraId="68D863EF"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TT</w:t>
            </w:r>
          </w:p>
        </w:tc>
        <w:tc>
          <w:tcPr>
            <w:tcW w:w="1414" w:type="pct"/>
            <w:tcBorders>
              <w:top w:val="single" w:sz="8" w:space="0" w:color="auto"/>
              <w:left w:val="nil"/>
              <w:bottom w:val="single" w:sz="8" w:space="0" w:color="auto"/>
              <w:right w:val="single" w:sz="8" w:space="0" w:color="auto"/>
            </w:tcBorders>
            <w:vAlign w:val="center"/>
            <w:hideMark/>
          </w:tcPr>
          <w:p w14:paraId="507EAC27"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Tên thị trấn đã đạt chuẩn đô thị văn minh</w:t>
            </w:r>
          </w:p>
        </w:tc>
        <w:tc>
          <w:tcPr>
            <w:tcW w:w="488" w:type="pct"/>
            <w:tcBorders>
              <w:top w:val="single" w:sz="8" w:space="0" w:color="auto"/>
              <w:left w:val="nil"/>
              <w:bottom w:val="single" w:sz="8" w:space="0" w:color="auto"/>
              <w:right w:val="single" w:sz="8" w:space="0" w:color="auto"/>
            </w:tcBorders>
            <w:vAlign w:val="center"/>
            <w:hideMark/>
          </w:tcPr>
          <w:p w14:paraId="269F3653"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Năm được công nhận</w:t>
            </w:r>
          </w:p>
        </w:tc>
        <w:tc>
          <w:tcPr>
            <w:tcW w:w="1094" w:type="pct"/>
            <w:tcBorders>
              <w:top w:val="single" w:sz="8" w:space="0" w:color="auto"/>
              <w:left w:val="nil"/>
              <w:bottom w:val="single" w:sz="8" w:space="0" w:color="auto"/>
              <w:right w:val="single" w:sz="8" w:space="0" w:color="auto"/>
            </w:tcBorders>
            <w:vAlign w:val="center"/>
            <w:hideMark/>
          </w:tcPr>
          <w:p w14:paraId="44F3E60B"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Số, ký hiệu, ngày tháng năm của</w:t>
            </w:r>
            <w:r w:rsidRPr="00A33903">
              <w:rPr>
                <w:color w:val="000000" w:themeColor="text1"/>
                <w:sz w:val="26"/>
                <w:szCs w:val="26"/>
              </w:rPr>
              <w:t> </w:t>
            </w:r>
            <w:r w:rsidRPr="00A33903">
              <w:rPr>
                <w:b/>
                <w:bCs/>
                <w:color w:val="000000" w:themeColor="text1"/>
                <w:sz w:val="26"/>
                <w:szCs w:val="26"/>
              </w:rPr>
              <w:t>Quyết định công nhận</w:t>
            </w:r>
          </w:p>
        </w:tc>
        <w:tc>
          <w:tcPr>
            <w:tcW w:w="536" w:type="pct"/>
            <w:tcBorders>
              <w:top w:val="single" w:sz="8" w:space="0" w:color="auto"/>
              <w:left w:val="nil"/>
              <w:bottom w:val="single" w:sz="8" w:space="0" w:color="auto"/>
              <w:right w:val="single" w:sz="8" w:space="0" w:color="auto"/>
            </w:tcBorders>
            <w:vAlign w:val="center"/>
            <w:hideMark/>
          </w:tcPr>
          <w:p w14:paraId="5BCD104E"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Cấp ban hành Quyết định</w:t>
            </w:r>
          </w:p>
        </w:tc>
        <w:tc>
          <w:tcPr>
            <w:tcW w:w="895" w:type="pct"/>
            <w:tcBorders>
              <w:top w:val="single" w:sz="8" w:space="0" w:color="auto"/>
              <w:left w:val="nil"/>
              <w:bottom w:val="single" w:sz="8" w:space="0" w:color="auto"/>
              <w:right w:val="single" w:sz="8" w:space="0" w:color="auto"/>
            </w:tcBorders>
            <w:vAlign w:val="center"/>
            <w:hideMark/>
          </w:tcPr>
          <w:p w14:paraId="64F77825"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Trích yếu nội dung Quyết định</w:t>
            </w:r>
          </w:p>
        </w:tc>
        <w:tc>
          <w:tcPr>
            <w:tcW w:w="300" w:type="pct"/>
            <w:tcBorders>
              <w:top w:val="single" w:sz="8" w:space="0" w:color="auto"/>
              <w:left w:val="nil"/>
              <w:bottom w:val="single" w:sz="8" w:space="0" w:color="auto"/>
              <w:right w:val="single" w:sz="8" w:space="0" w:color="auto"/>
            </w:tcBorders>
            <w:vAlign w:val="center"/>
            <w:hideMark/>
          </w:tcPr>
          <w:p w14:paraId="04C90E4B"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Ghi chú</w:t>
            </w:r>
          </w:p>
        </w:tc>
      </w:tr>
      <w:tr w:rsidR="00DB0CE1" w:rsidRPr="00A33903" w14:paraId="7B273F00" w14:textId="77777777" w:rsidTr="00DB0CE1">
        <w:trPr>
          <w:trHeight w:val="20"/>
          <w:tblCellSpacing w:w="0" w:type="dxa"/>
          <w:jc w:val="center"/>
        </w:trPr>
        <w:tc>
          <w:tcPr>
            <w:tcW w:w="273" w:type="pct"/>
            <w:tcBorders>
              <w:top w:val="nil"/>
              <w:left w:val="single" w:sz="8" w:space="0" w:color="auto"/>
              <w:bottom w:val="single" w:sz="8" w:space="0" w:color="auto"/>
              <w:right w:val="single" w:sz="8" w:space="0" w:color="auto"/>
            </w:tcBorders>
            <w:vAlign w:val="center"/>
            <w:hideMark/>
          </w:tcPr>
          <w:p w14:paraId="23C97796" w14:textId="77777777" w:rsidR="00DB0CE1" w:rsidRPr="00A33903" w:rsidRDefault="00DB0CE1" w:rsidP="00DB0CE1">
            <w:pPr>
              <w:jc w:val="center"/>
              <w:rPr>
                <w:color w:val="000000" w:themeColor="text1"/>
                <w:sz w:val="26"/>
                <w:szCs w:val="26"/>
              </w:rPr>
            </w:pPr>
            <w:r w:rsidRPr="00A33903">
              <w:rPr>
                <w:color w:val="000000" w:themeColor="text1"/>
                <w:sz w:val="26"/>
                <w:szCs w:val="26"/>
              </w:rPr>
              <w:t>1</w:t>
            </w:r>
          </w:p>
        </w:tc>
        <w:tc>
          <w:tcPr>
            <w:tcW w:w="1414" w:type="pct"/>
            <w:tcBorders>
              <w:top w:val="nil"/>
              <w:left w:val="nil"/>
              <w:bottom w:val="single" w:sz="8" w:space="0" w:color="auto"/>
              <w:right w:val="single" w:sz="8" w:space="0" w:color="auto"/>
            </w:tcBorders>
            <w:vAlign w:val="center"/>
            <w:hideMark/>
          </w:tcPr>
          <w:p w14:paraId="02FD8C0A" w14:textId="77777777" w:rsidR="00DB0CE1" w:rsidRPr="00A33903" w:rsidRDefault="00DB0CE1" w:rsidP="00DB0CE1">
            <w:pPr>
              <w:jc w:val="center"/>
              <w:rPr>
                <w:color w:val="000000" w:themeColor="text1"/>
                <w:sz w:val="26"/>
                <w:szCs w:val="26"/>
              </w:rPr>
            </w:pPr>
            <w:r w:rsidRPr="00A33903">
              <w:rPr>
                <w:color w:val="000000" w:themeColor="text1"/>
                <w:sz w:val="26"/>
                <w:szCs w:val="26"/>
              </w:rPr>
              <w:t xml:space="preserve">Thị trấn </w:t>
            </w:r>
            <w:r>
              <w:rPr>
                <w:color w:val="000000" w:themeColor="text1"/>
                <w:sz w:val="26"/>
                <w:szCs w:val="26"/>
              </w:rPr>
              <w:t>Bình Mỹ</w:t>
            </w:r>
          </w:p>
        </w:tc>
        <w:tc>
          <w:tcPr>
            <w:tcW w:w="488" w:type="pct"/>
            <w:tcBorders>
              <w:top w:val="nil"/>
              <w:left w:val="nil"/>
              <w:bottom w:val="single" w:sz="8" w:space="0" w:color="auto"/>
              <w:right w:val="single" w:sz="8" w:space="0" w:color="auto"/>
            </w:tcBorders>
            <w:vAlign w:val="center"/>
            <w:hideMark/>
          </w:tcPr>
          <w:p w14:paraId="53F2073D" w14:textId="77777777" w:rsidR="00DB0CE1" w:rsidRPr="00A33903" w:rsidRDefault="00DB0CE1" w:rsidP="00DB0CE1">
            <w:pPr>
              <w:jc w:val="center"/>
              <w:rPr>
                <w:color w:val="000000" w:themeColor="text1"/>
                <w:sz w:val="26"/>
                <w:szCs w:val="26"/>
              </w:rPr>
            </w:pPr>
            <w:r w:rsidRPr="00A33903">
              <w:rPr>
                <w:color w:val="000000" w:themeColor="text1"/>
                <w:sz w:val="26"/>
                <w:szCs w:val="26"/>
              </w:rPr>
              <w:t>2024</w:t>
            </w:r>
          </w:p>
        </w:tc>
        <w:tc>
          <w:tcPr>
            <w:tcW w:w="1094" w:type="pct"/>
            <w:tcBorders>
              <w:top w:val="nil"/>
              <w:left w:val="nil"/>
              <w:bottom w:val="single" w:sz="8" w:space="0" w:color="auto"/>
              <w:right w:val="single" w:sz="8" w:space="0" w:color="auto"/>
            </w:tcBorders>
            <w:vAlign w:val="center"/>
            <w:hideMark/>
          </w:tcPr>
          <w:p w14:paraId="070CA46E" w14:textId="77777777" w:rsidR="00DB0CE1" w:rsidRPr="00A33903" w:rsidRDefault="00DB0CE1" w:rsidP="00DB0CE1">
            <w:pPr>
              <w:jc w:val="center"/>
              <w:rPr>
                <w:color w:val="000000" w:themeColor="text1"/>
                <w:sz w:val="26"/>
                <w:szCs w:val="26"/>
              </w:rPr>
            </w:pPr>
            <w:r>
              <w:rPr>
                <w:color w:val="000000" w:themeColor="text1"/>
                <w:sz w:val="26"/>
                <w:szCs w:val="26"/>
              </w:rPr>
              <w:t>……………</w:t>
            </w:r>
            <w:r w:rsidRPr="00A33903">
              <w:rPr>
                <w:color w:val="000000" w:themeColor="text1"/>
                <w:sz w:val="26"/>
                <w:szCs w:val="26"/>
              </w:rPr>
              <w:t xml:space="preserve">/QĐ-UBND ngày </w:t>
            </w:r>
            <w:r>
              <w:rPr>
                <w:color w:val="000000" w:themeColor="text1"/>
                <w:sz w:val="26"/>
                <w:szCs w:val="26"/>
              </w:rPr>
              <w:t>…………….</w:t>
            </w:r>
          </w:p>
        </w:tc>
        <w:tc>
          <w:tcPr>
            <w:tcW w:w="536" w:type="pct"/>
            <w:tcBorders>
              <w:top w:val="nil"/>
              <w:left w:val="nil"/>
              <w:bottom w:val="single" w:sz="8" w:space="0" w:color="auto"/>
              <w:right w:val="single" w:sz="8" w:space="0" w:color="auto"/>
            </w:tcBorders>
            <w:vAlign w:val="center"/>
            <w:hideMark/>
          </w:tcPr>
          <w:p w14:paraId="0B0CBE58" w14:textId="77777777" w:rsidR="00DB0CE1" w:rsidRPr="00A33903" w:rsidRDefault="00DB0CE1" w:rsidP="00DB0CE1">
            <w:pPr>
              <w:jc w:val="center"/>
              <w:rPr>
                <w:color w:val="000000" w:themeColor="text1"/>
                <w:sz w:val="26"/>
                <w:szCs w:val="26"/>
              </w:rPr>
            </w:pPr>
            <w:r w:rsidRPr="00A33903">
              <w:rPr>
                <w:color w:val="000000" w:themeColor="text1"/>
                <w:sz w:val="26"/>
                <w:szCs w:val="26"/>
              </w:rPr>
              <w:t xml:space="preserve">UBND huyện </w:t>
            </w:r>
            <w:r>
              <w:rPr>
                <w:color w:val="000000" w:themeColor="text1"/>
                <w:sz w:val="26"/>
                <w:szCs w:val="26"/>
              </w:rPr>
              <w:t>Bình Lục</w:t>
            </w:r>
          </w:p>
        </w:tc>
        <w:tc>
          <w:tcPr>
            <w:tcW w:w="895" w:type="pct"/>
            <w:tcBorders>
              <w:top w:val="nil"/>
              <w:left w:val="nil"/>
              <w:bottom w:val="single" w:sz="8" w:space="0" w:color="auto"/>
              <w:right w:val="single" w:sz="8" w:space="0" w:color="auto"/>
            </w:tcBorders>
            <w:vAlign w:val="center"/>
            <w:hideMark/>
          </w:tcPr>
          <w:p w14:paraId="02EEFA28" w14:textId="77777777" w:rsidR="00DB0CE1" w:rsidRPr="00A33903" w:rsidRDefault="00DB0CE1" w:rsidP="00DB0CE1">
            <w:pPr>
              <w:jc w:val="both"/>
              <w:rPr>
                <w:color w:val="000000" w:themeColor="text1"/>
                <w:sz w:val="26"/>
                <w:szCs w:val="26"/>
              </w:rPr>
            </w:pPr>
            <w:r w:rsidRPr="00A33903">
              <w:rPr>
                <w:color w:val="000000" w:themeColor="text1"/>
                <w:sz w:val="26"/>
                <w:szCs w:val="26"/>
              </w:rPr>
              <w:t xml:space="preserve">Quyết định công nhận thị trấn </w:t>
            </w:r>
            <w:r>
              <w:rPr>
                <w:color w:val="000000" w:themeColor="text1"/>
                <w:sz w:val="26"/>
                <w:szCs w:val="26"/>
              </w:rPr>
              <w:t>Bình Mỹ</w:t>
            </w:r>
            <w:r w:rsidRPr="00A33903">
              <w:rPr>
                <w:color w:val="000000" w:themeColor="text1"/>
                <w:sz w:val="26"/>
                <w:szCs w:val="26"/>
              </w:rPr>
              <w:t xml:space="preserve">, huyện </w:t>
            </w:r>
            <w:r>
              <w:rPr>
                <w:color w:val="000000" w:themeColor="text1"/>
                <w:sz w:val="26"/>
                <w:szCs w:val="26"/>
              </w:rPr>
              <w:t>Bình Lục</w:t>
            </w:r>
            <w:r w:rsidRPr="00A33903">
              <w:rPr>
                <w:color w:val="000000" w:themeColor="text1"/>
                <w:sz w:val="26"/>
                <w:szCs w:val="26"/>
              </w:rPr>
              <w:t xml:space="preserve"> đạt chuẩn đô thị văn minh năm 2024</w:t>
            </w:r>
          </w:p>
        </w:tc>
        <w:tc>
          <w:tcPr>
            <w:tcW w:w="300" w:type="pct"/>
            <w:tcBorders>
              <w:top w:val="nil"/>
              <w:left w:val="nil"/>
              <w:bottom w:val="single" w:sz="8" w:space="0" w:color="auto"/>
              <w:right w:val="single" w:sz="8" w:space="0" w:color="auto"/>
            </w:tcBorders>
            <w:vAlign w:val="center"/>
            <w:hideMark/>
          </w:tcPr>
          <w:p w14:paraId="24FF8F40" w14:textId="77777777" w:rsidR="00DB0CE1" w:rsidRPr="00A33903" w:rsidRDefault="00DB0CE1" w:rsidP="00DB0CE1">
            <w:pPr>
              <w:jc w:val="both"/>
              <w:rPr>
                <w:color w:val="000000" w:themeColor="text1"/>
                <w:sz w:val="26"/>
                <w:szCs w:val="26"/>
              </w:rPr>
            </w:pPr>
          </w:p>
        </w:tc>
      </w:tr>
      <w:tr w:rsidR="00DB0CE1" w:rsidRPr="00A33903" w14:paraId="14E4F8DF" w14:textId="77777777" w:rsidTr="00DB0CE1">
        <w:trPr>
          <w:trHeight w:val="20"/>
          <w:tblCellSpacing w:w="0" w:type="dxa"/>
          <w:jc w:val="center"/>
        </w:trPr>
        <w:tc>
          <w:tcPr>
            <w:tcW w:w="273" w:type="pct"/>
            <w:tcBorders>
              <w:top w:val="single" w:sz="8" w:space="0" w:color="auto"/>
              <w:left w:val="single" w:sz="8" w:space="0" w:color="auto"/>
              <w:bottom w:val="single" w:sz="4" w:space="0" w:color="auto"/>
              <w:right w:val="single" w:sz="8" w:space="0" w:color="auto"/>
            </w:tcBorders>
            <w:vAlign w:val="center"/>
            <w:hideMark/>
          </w:tcPr>
          <w:p w14:paraId="2BA8CF0C" w14:textId="77777777" w:rsidR="00DB0CE1" w:rsidRPr="00A33903" w:rsidRDefault="00DB0CE1" w:rsidP="00DB0CE1">
            <w:pPr>
              <w:jc w:val="center"/>
              <w:rPr>
                <w:color w:val="000000" w:themeColor="text1"/>
                <w:sz w:val="26"/>
                <w:szCs w:val="26"/>
              </w:rPr>
            </w:pPr>
          </w:p>
        </w:tc>
        <w:tc>
          <w:tcPr>
            <w:tcW w:w="1414" w:type="pct"/>
            <w:tcBorders>
              <w:top w:val="single" w:sz="8" w:space="0" w:color="auto"/>
              <w:left w:val="nil"/>
              <w:bottom w:val="single" w:sz="4" w:space="0" w:color="auto"/>
              <w:right w:val="single" w:sz="8" w:space="0" w:color="auto"/>
            </w:tcBorders>
            <w:vAlign w:val="center"/>
            <w:hideMark/>
          </w:tcPr>
          <w:p w14:paraId="061BD681" w14:textId="77777777" w:rsidR="00DB0CE1" w:rsidRPr="00A33903" w:rsidRDefault="00DB0CE1" w:rsidP="00DB0CE1">
            <w:pPr>
              <w:jc w:val="both"/>
              <w:rPr>
                <w:color w:val="000000" w:themeColor="text1"/>
                <w:sz w:val="26"/>
                <w:szCs w:val="26"/>
              </w:rPr>
            </w:pPr>
            <w:r w:rsidRPr="00A33903">
              <w:rPr>
                <w:b/>
                <w:bCs/>
                <w:color w:val="000000" w:themeColor="text1"/>
                <w:sz w:val="26"/>
                <w:szCs w:val="26"/>
              </w:rPr>
              <w:t>Tổng số: </w:t>
            </w:r>
            <w:r w:rsidRPr="00A33903">
              <w:rPr>
                <w:color w:val="000000" w:themeColor="text1"/>
                <w:sz w:val="26"/>
                <w:szCs w:val="26"/>
              </w:rPr>
              <w:t>01 thị trấn đạt chuẩn đô thị văn minh/01 thị trấn thuộc huyện, đạt 100%</w:t>
            </w:r>
          </w:p>
        </w:tc>
        <w:tc>
          <w:tcPr>
            <w:tcW w:w="488" w:type="pct"/>
            <w:tcBorders>
              <w:top w:val="single" w:sz="8" w:space="0" w:color="auto"/>
              <w:left w:val="nil"/>
              <w:bottom w:val="single" w:sz="4" w:space="0" w:color="auto"/>
              <w:right w:val="single" w:sz="8" w:space="0" w:color="auto"/>
            </w:tcBorders>
            <w:vAlign w:val="center"/>
            <w:hideMark/>
          </w:tcPr>
          <w:p w14:paraId="7500CFDA" w14:textId="77777777" w:rsidR="00DB0CE1" w:rsidRPr="00A33903" w:rsidRDefault="00DB0CE1" w:rsidP="00DB0CE1">
            <w:pPr>
              <w:jc w:val="both"/>
              <w:rPr>
                <w:color w:val="000000" w:themeColor="text1"/>
                <w:sz w:val="26"/>
                <w:szCs w:val="26"/>
              </w:rPr>
            </w:pPr>
          </w:p>
        </w:tc>
        <w:tc>
          <w:tcPr>
            <w:tcW w:w="1094" w:type="pct"/>
            <w:tcBorders>
              <w:top w:val="single" w:sz="8" w:space="0" w:color="auto"/>
              <w:left w:val="nil"/>
              <w:bottom w:val="single" w:sz="4" w:space="0" w:color="auto"/>
              <w:right w:val="single" w:sz="8" w:space="0" w:color="auto"/>
            </w:tcBorders>
            <w:vAlign w:val="center"/>
            <w:hideMark/>
          </w:tcPr>
          <w:p w14:paraId="3B32D8DB" w14:textId="77777777" w:rsidR="00DB0CE1" w:rsidRPr="00A33903" w:rsidRDefault="00DB0CE1" w:rsidP="00DB0CE1">
            <w:pPr>
              <w:jc w:val="both"/>
              <w:rPr>
                <w:color w:val="000000" w:themeColor="text1"/>
                <w:sz w:val="26"/>
                <w:szCs w:val="26"/>
              </w:rPr>
            </w:pPr>
          </w:p>
        </w:tc>
        <w:tc>
          <w:tcPr>
            <w:tcW w:w="536" w:type="pct"/>
            <w:tcBorders>
              <w:top w:val="single" w:sz="8" w:space="0" w:color="auto"/>
              <w:left w:val="nil"/>
              <w:bottom w:val="single" w:sz="4" w:space="0" w:color="auto"/>
              <w:right w:val="single" w:sz="8" w:space="0" w:color="auto"/>
            </w:tcBorders>
            <w:vAlign w:val="center"/>
            <w:hideMark/>
          </w:tcPr>
          <w:p w14:paraId="28B60A60" w14:textId="77777777" w:rsidR="00DB0CE1" w:rsidRPr="00A33903" w:rsidRDefault="00DB0CE1" w:rsidP="00DB0CE1">
            <w:pPr>
              <w:jc w:val="both"/>
              <w:rPr>
                <w:color w:val="000000" w:themeColor="text1"/>
                <w:sz w:val="26"/>
                <w:szCs w:val="26"/>
              </w:rPr>
            </w:pPr>
          </w:p>
        </w:tc>
        <w:tc>
          <w:tcPr>
            <w:tcW w:w="895" w:type="pct"/>
            <w:tcBorders>
              <w:top w:val="single" w:sz="8" w:space="0" w:color="auto"/>
              <w:left w:val="nil"/>
              <w:bottom w:val="single" w:sz="4" w:space="0" w:color="auto"/>
              <w:right w:val="single" w:sz="8" w:space="0" w:color="auto"/>
            </w:tcBorders>
            <w:vAlign w:val="center"/>
            <w:hideMark/>
          </w:tcPr>
          <w:p w14:paraId="6AB8BCEB" w14:textId="77777777" w:rsidR="00DB0CE1" w:rsidRPr="00A33903" w:rsidRDefault="00DB0CE1" w:rsidP="00DB0CE1">
            <w:pPr>
              <w:jc w:val="both"/>
              <w:rPr>
                <w:color w:val="000000" w:themeColor="text1"/>
                <w:sz w:val="26"/>
                <w:szCs w:val="26"/>
              </w:rPr>
            </w:pPr>
          </w:p>
        </w:tc>
        <w:tc>
          <w:tcPr>
            <w:tcW w:w="300" w:type="pct"/>
            <w:tcBorders>
              <w:top w:val="single" w:sz="8" w:space="0" w:color="auto"/>
              <w:left w:val="nil"/>
              <w:bottom w:val="single" w:sz="4" w:space="0" w:color="auto"/>
              <w:right w:val="single" w:sz="8" w:space="0" w:color="auto"/>
            </w:tcBorders>
            <w:vAlign w:val="center"/>
            <w:hideMark/>
          </w:tcPr>
          <w:p w14:paraId="4C347E7A" w14:textId="77777777" w:rsidR="00DB0CE1" w:rsidRPr="00A33903" w:rsidRDefault="00DB0CE1" w:rsidP="00DB0CE1">
            <w:pPr>
              <w:jc w:val="both"/>
              <w:rPr>
                <w:color w:val="000000" w:themeColor="text1"/>
                <w:sz w:val="26"/>
                <w:szCs w:val="26"/>
              </w:rPr>
            </w:pPr>
          </w:p>
        </w:tc>
      </w:tr>
    </w:tbl>
    <w:p w14:paraId="2F2C41BA" w14:textId="77777777" w:rsidR="00DB0CE1" w:rsidRPr="00A33903" w:rsidRDefault="00DB0CE1" w:rsidP="00DB0CE1">
      <w:pPr>
        <w:jc w:val="both"/>
        <w:rPr>
          <w:vanish/>
          <w:color w:val="000000" w:themeColor="text1"/>
          <w:sz w:val="26"/>
          <w:szCs w:val="26"/>
        </w:rPr>
      </w:pPr>
    </w:p>
    <w:p w14:paraId="4FE257AF" w14:textId="77777777" w:rsidR="00DB0CE1" w:rsidRPr="00A33903" w:rsidRDefault="00DB0CE1" w:rsidP="00DB0CE1">
      <w:pPr>
        <w:jc w:val="both"/>
        <w:rPr>
          <w:color w:val="000000" w:themeColor="text1"/>
          <w:sz w:val="26"/>
          <w:szCs w:val="26"/>
        </w:rPr>
      </w:pPr>
    </w:p>
    <w:tbl>
      <w:tblPr>
        <w:tblW w:w="14884" w:type="dxa"/>
        <w:jc w:val="center"/>
        <w:tblCellSpacing w:w="0" w:type="dxa"/>
        <w:shd w:val="clear" w:color="auto" w:fill="FFFFFF"/>
        <w:tblCellMar>
          <w:left w:w="0" w:type="dxa"/>
          <w:right w:w="0" w:type="dxa"/>
        </w:tblCellMar>
        <w:tblLook w:val="04A0" w:firstRow="1" w:lastRow="0" w:firstColumn="1" w:lastColumn="0" w:noHBand="0" w:noVBand="1"/>
      </w:tblPr>
      <w:tblGrid>
        <w:gridCol w:w="6946"/>
        <w:gridCol w:w="7938"/>
      </w:tblGrid>
      <w:tr w:rsidR="00DB0CE1" w:rsidRPr="00A33903" w14:paraId="15B7471A" w14:textId="77777777" w:rsidTr="00DB0CE1">
        <w:trPr>
          <w:tblCellSpacing w:w="0" w:type="dxa"/>
          <w:jc w:val="center"/>
        </w:trPr>
        <w:tc>
          <w:tcPr>
            <w:tcW w:w="6946" w:type="dxa"/>
            <w:shd w:val="clear" w:color="auto" w:fill="FFFFFF"/>
            <w:tcMar>
              <w:top w:w="0" w:type="dxa"/>
              <w:left w:w="108" w:type="dxa"/>
              <w:bottom w:w="0" w:type="dxa"/>
              <w:right w:w="108" w:type="dxa"/>
            </w:tcMar>
            <w:hideMark/>
          </w:tcPr>
          <w:p w14:paraId="394AA99E"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NGƯỜI LẬP DANH SÁCH</w:t>
            </w:r>
            <w:r w:rsidRPr="00A33903">
              <w:rPr>
                <w:color w:val="000000" w:themeColor="text1"/>
                <w:sz w:val="26"/>
                <w:szCs w:val="26"/>
              </w:rPr>
              <w:br/>
            </w:r>
            <w:r w:rsidRPr="00A33903">
              <w:rPr>
                <w:i/>
                <w:iCs/>
                <w:color w:val="000000" w:themeColor="text1"/>
                <w:sz w:val="26"/>
                <w:szCs w:val="26"/>
              </w:rPr>
              <w:t>(Ký, ghi rõ họ tên)</w:t>
            </w:r>
          </w:p>
        </w:tc>
        <w:tc>
          <w:tcPr>
            <w:tcW w:w="7938" w:type="dxa"/>
            <w:shd w:val="clear" w:color="auto" w:fill="FFFFFF"/>
            <w:tcMar>
              <w:top w:w="0" w:type="dxa"/>
              <w:left w:w="108" w:type="dxa"/>
              <w:bottom w:w="0" w:type="dxa"/>
              <w:right w:w="108" w:type="dxa"/>
            </w:tcMar>
            <w:hideMark/>
          </w:tcPr>
          <w:p w14:paraId="0059F276" w14:textId="77777777" w:rsidR="00DB0CE1" w:rsidRPr="00A33903" w:rsidRDefault="00DB0CE1" w:rsidP="00DB0CE1">
            <w:pPr>
              <w:jc w:val="center"/>
              <w:rPr>
                <w:color w:val="000000" w:themeColor="text1"/>
                <w:sz w:val="26"/>
                <w:szCs w:val="26"/>
              </w:rPr>
            </w:pPr>
            <w:r w:rsidRPr="00A33903">
              <w:rPr>
                <w:b/>
                <w:bCs/>
                <w:color w:val="000000" w:themeColor="text1"/>
                <w:sz w:val="26"/>
                <w:szCs w:val="26"/>
              </w:rPr>
              <w:t xml:space="preserve">TM. UBND HUYỆN </w:t>
            </w:r>
            <w:r>
              <w:rPr>
                <w:b/>
                <w:bCs/>
                <w:color w:val="000000" w:themeColor="text1"/>
                <w:sz w:val="26"/>
                <w:szCs w:val="26"/>
              </w:rPr>
              <w:t>BÌNH LỤC</w:t>
            </w:r>
            <w:r w:rsidRPr="00A33903">
              <w:rPr>
                <w:b/>
                <w:bCs/>
                <w:color w:val="000000" w:themeColor="text1"/>
                <w:sz w:val="26"/>
                <w:szCs w:val="26"/>
              </w:rPr>
              <w:br/>
              <w:t>CHỦ TỊCH</w:t>
            </w:r>
            <w:r w:rsidRPr="00A33903">
              <w:rPr>
                <w:b/>
                <w:bCs/>
                <w:color w:val="000000" w:themeColor="text1"/>
                <w:sz w:val="26"/>
                <w:szCs w:val="26"/>
              </w:rPr>
              <w:br/>
            </w:r>
            <w:r w:rsidRPr="00A33903">
              <w:rPr>
                <w:i/>
                <w:iCs/>
                <w:color w:val="000000" w:themeColor="text1"/>
                <w:sz w:val="26"/>
                <w:szCs w:val="26"/>
              </w:rPr>
              <w:t>(Ký tên, đóng dấu, ghi rõ họ tên)</w:t>
            </w:r>
          </w:p>
        </w:tc>
      </w:tr>
    </w:tbl>
    <w:p w14:paraId="332F66B2" w14:textId="77777777" w:rsidR="00DB0CE1" w:rsidRPr="00A33903" w:rsidRDefault="00DB0CE1" w:rsidP="00DB0CE1">
      <w:pPr>
        <w:jc w:val="both"/>
        <w:rPr>
          <w:color w:val="000000" w:themeColor="text1"/>
          <w:sz w:val="26"/>
          <w:szCs w:val="26"/>
        </w:rPr>
      </w:pPr>
    </w:p>
    <w:p w14:paraId="2617B433" w14:textId="77777777" w:rsidR="00DC7B38" w:rsidRPr="00A33903" w:rsidRDefault="00DC7B38" w:rsidP="00E63473">
      <w:pPr>
        <w:jc w:val="right"/>
        <w:rPr>
          <w:color w:val="000000" w:themeColor="text1"/>
          <w:sz w:val="26"/>
          <w:szCs w:val="26"/>
        </w:rPr>
      </w:pPr>
    </w:p>
    <w:sectPr w:rsidR="00DC7B38" w:rsidRPr="00A33903" w:rsidSect="00DB0CE1">
      <w:footnotePr>
        <w:numRestart w:val="eachSect"/>
      </w:footnotePr>
      <w:pgSz w:w="16840" w:h="11907" w:orient="landscape" w:code="9"/>
      <w:pgMar w:top="709" w:right="1134" w:bottom="284" w:left="1134" w:header="641" w:footer="454"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20879B" w14:textId="77777777" w:rsidR="00704CEF" w:rsidRDefault="00704CEF">
      <w:r>
        <w:separator/>
      </w:r>
    </w:p>
  </w:endnote>
  <w:endnote w:type="continuationSeparator" w:id="0">
    <w:p w14:paraId="57338D59" w14:textId="77777777" w:rsidR="00704CEF" w:rsidRDefault="0070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DejaVu Sans">
    <w:panose1 w:val="00000000000000000000"/>
    <w:charset w:val="00"/>
    <w:family w:val="swiss"/>
    <w:notTrueType/>
    <w:pitch w:val="variable"/>
    <w:sig w:usb0="00000003" w:usb1="00000000" w:usb2="00000000" w:usb3="00000000" w:csb0="00000001" w:csb1="00000000"/>
  </w:font>
  <w:font w:name="Lohit Hindi">
    <w:altName w:val="Times New Roman"/>
    <w:charset w:val="0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Caudex">
    <w:altName w:val="Times New Roman"/>
    <w:charset w:val="00"/>
    <w:family w:val="auto"/>
    <w:pitch w:val="default"/>
  </w:font>
  <w:font w:name="Gungsuh">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7F0AF" w14:textId="77777777" w:rsidR="00704CEF" w:rsidRDefault="00704CEF">
      <w:r>
        <w:separator/>
      </w:r>
    </w:p>
  </w:footnote>
  <w:footnote w:type="continuationSeparator" w:id="0">
    <w:p w14:paraId="78D42E69" w14:textId="77777777" w:rsidR="00704CEF" w:rsidRDefault="00704CEF">
      <w:r>
        <w:continuationSeparator/>
      </w:r>
    </w:p>
  </w:footnote>
  <w:footnote w:id="1">
    <w:p w14:paraId="738D040B" w14:textId="6443A35C" w:rsidR="00DB0CE1" w:rsidRPr="00F07302" w:rsidRDefault="00DB0CE1" w:rsidP="006540CE">
      <w:pPr>
        <w:pStyle w:val="BodyTextIndent"/>
        <w:spacing w:after="0"/>
        <w:ind w:left="0" w:firstLine="720"/>
        <w:jc w:val="both"/>
        <w:rPr>
          <w:sz w:val="20"/>
          <w:szCs w:val="20"/>
        </w:rPr>
      </w:pPr>
      <w:r w:rsidRPr="00F07302">
        <w:rPr>
          <w:rStyle w:val="FootnoteReference"/>
          <w:sz w:val="20"/>
          <w:szCs w:val="20"/>
        </w:rPr>
        <w:footnoteRef/>
      </w:r>
      <w:r w:rsidRPr="00F07302">
        <w:rPr>
          <w:sz w:val="20"/>
          <w:szCs w:val="20"/>
        </w:rPr>
        <w:t xml:space="preserve"> </w:t>
      </w:r>
      <w:r w:rsidRPr="003D0926">
        <w:rPr>
          <w:sz w:val="20"/>
          <w:szCs w:val="20"/>
        </w:rPr>
        <w:t>Nghị quyết số 1288/NQ-UBTVQH15 của Uỷ ban Thường vụ Quốc hội về việc sắp xếp đơn vị hành chính cấp huyện, cấp xã của tỉnh Hà Nam giai đoạn 2023 – 2025.</w:t>
      </w:r>
    </w:p>
  </w:footnote>
  <w:footnote w:id="2">
    <w:p w14:paraId="03E10885" w14:textId="1530C872" w:rsidR="00DB0CE1" w:rsidRPr="00F07302" w:rsidRDefault="00DB0CE1" w:rsidP="006540CE">
      <w:pPr>
        <w:pStyle w:val="FootnoteText"/>
        <w:ind w:firstLine="720"/>
        <w:jc w:val="both"/>
      </w:pPr>
      <w:r w:rsidRPr="00F07302">
        <w:rPr>
          <w:rStyle w:val="FootnoteReference"/>
        </w:rPr>
        <w:footnoteRef/>
      </w:r>
      <w:r w:rsidRPr="00F07302">
        <w:rPr>
          <w:lang w:val="nl-NL"/>
        </w:rPr>
        <w:t>1</w:t>
      </w:r>
      <w:r>
        <w:rPr>
          <w:lang w:val="nl-NL"/>
        </w:rPr>
        <w:t>5</w:t>
      </w:r>
      <w:r w:rsidRPr="00F07302">
        <w:rPr>
          <w:lang w:val="nl-NL"/>
        </w:rPr>
        <w:t xml:space="preserve"> xã và 01 thị trấn: xã </w:t>
      </w:r>
      <w:r>
        <w:rPr>
          <w:lang w:val="nl-NL"/>
        </w:rPr>
        <w:t xml:space="preserve">Bình Nghĩa, Tràng An, Đồng Du, Đồn Xá, Bình An, Ngọc Lũ, Bồ Đề, An Ninh, Vũ Bản, Trung Lương, An Đổ, Tiêu Động, La Sơn, An Lão </w:t>
      </w:r>
      <w:r w:rsidRPr="00F07302">
        <w:rPr>
          <w:lang w:val="nl-NL"/>
        </w:rPr>
        <w:t xml:space="preserve">và thị trấn </w:t>
      </w:r>
      <w:r>
        <w:rPr>
          <w:lang w:val="nl-NL"/>
        </w:rPr>
        <w:t>Bình Mỹ</w:t>
      </w:r>
      <w:r w:rsidRPr="00F07302">
        <w:rPr>
          <w:lang w:val="nl-NL"/>
        </w:rPr>
        <w:t>.</w:t>
      </w:r>
    </w:p>
  </w:footnote>
  <w:footnote w:id="3">
    <w:p w14:paraId="6B1086CB" w14:textId="0FC520A3" w:rsidR="00DB0CE1" w:rsidRDefault="00DB0CE1" w:rsidP="006540CE">
      <w:pPr>
        <w:pStyle w:val="FootnoteText"/>
        <w:ind w:firstLine="720"/>
        <w:jc w:val="both"/>
        <w:rPr>
          <w:spacing w:val="-2"/>
          <w:sz w:val="19"/>
          <w:szCs w:val="19"/>
        </w:rPr>
      </w:pPr>
      <w:r w:rsidRPr="00CE74BF">
        <w:rPr>
          <w:rStyle w:val="FootnoteReference"/>
          <w:sz w:val="19"/>
          <w:szCs w:val="19"/>
        </w:rPr>
        <w:footnoteRef/>
      </w:r>
      <w:r w:rsidRPr="00CE74BF">
        <w:rPr>
          <w:sz w:val="19"/>
          <w:szCs w:val="19"/>
        </w:rPr>
        <w:t xml:space="preserve"> Quyết định số </w:t>
      </w:r>
      <w:r>
        <w:rPr>
          <w:spacing w:val="-2"/>
          <w:sz w:val="19"/>
          <w:szCs w:val="19"/>
        </w:rPr>
        <w:t>584</w:t>
      </w:r>
      <w:r w:rsidRPr="00CE74BF">
        <w:rPr>
          <w:spacing w:val="-2"/>
          <w:sz w:val="19"/>
          <w:szCs w:val="19"/>
          <w:lang w:val="vi-VN"/>
        </w:rPr>
        <w:t xml:space="preserve">/QĐ-TTg ngày </w:t>
      </w:r>
      <w:r>
        <w:rPr>
          <w:spacing w:val="-2"/>
          <w:sz w:val="19"/>
          <w:szCs w:val="19"/>
        </w:rPr>
        <w:t>28/4</w:t>
      </w:r>
      <w:r w:rsidRPr="00F638EF">
        <w:rPr>
          <w:spacing w:val="-2"/>
          <w:sz w:val="19"/>
          <w:szCs w:val="19"/>
          <w:lang w:val="vi-VN"/>
        </w:rPr>
        <w:t>/201</w:t>
      </w:r>
      <w:r>
        <w:rPr>
          <w:spacing w:val="-2"/>
          <w:sz w:val="19"/>
          <w:szCs w:val="19"/>
        </w:rPr>
        <w:t>9</w:t>
      </w:r>
      <w:r w:rsidRPr="00F638EF">
        <w:rPr>
          <w:spacing w:val="-2"/>
          <w:sz w:val="19"/>
          <w:szCs w:val="19"/>
          <w:lang w:val="vi-VN"/>
        </w:rPr>
        <w:t xml:space="preserve"> </w:t>
      </w:r>
      <w:r w:rsidRPr="00CE74BF">
        <w:rPr>
          <w:spacing w:val="-2"/>
          <w:sz w:val="19"/>
          <w:szCs w:val="19"/>
          <w:lang w:val="vi-VN"/>
        </w:rPr>
        <w:t xml:space="preserve">của Thủ tướng Chính phủ về việc công nhận huyện </w:t>
      </w:r>
      <w:r>
        <w:rPr>
          <w:spacing w:val="-2"/>
          <w:sz w:val="19"/>
          <w:szCs w:val="19"/>
        </w:rPr>
        <w:t>Bình Lục</w:t>
      </w:r>
      <w:r w:rsidRPr="00CE74BF">
        <w:rPr>
          <w:spacing w:val="-2"/>
          <w:sz w:val="19"/>
          <w:szCs w:val="19"/>
          <w:lang w:val="vi-VN"/>
        </w:rPr>
        <w:t xml:space="preserve">, tỉnh </w:t>
      </w:r>
      <w:r>
        <w:rPr>
          <w:spacing w:val="-2"/>
          <w:sz w:val="19"/>
          <w:szCs w:val="19"/>
        </w:rPr>
        <w:t>Hà Nam</w:t>
      </w:r>
      <w:r w:rsidRPr="00CE74BF">
        <w:rPr>
          <w:spacing w:val="-2"/>
          <w:sz w:val="19"/>
          <w:szCs w:val="19"/>
          <w:lang w:val="vi-VN"/>
        </w:rPr>
        <w:t xml:space="preserve"> đạt chuẩn </w:t>
      </w:r>
      <w:r w:rsidRPr="00CE74BF">
        <w:rPr>
          <w:spacing w:val="-2"/>
          <w:sz w:val="19"/>
          <w:szCs w:val="19"/>
        </w:rPr>
        <w:t>n</w:t>
      </w:r>
      <w:r w:rsidRPr="00CE74BF">
        <w:rPr>
          <w:spacing w:val="-2"/>
          <w:sz w:val="19"/>
          <w:szCs w:val="19"/>
          <w:lang w:val="vi-VN"/>
        </w:rPr>
        <w:t>ông thôn mới năm 201</w:t>
      </w:r>
      <w:r>
        <w:rPr>
          <w:spacing w:val="-2"/>
          <w:sz w:val="19"/>
          <w:szCs w:val="19"/>
        </w:rPr>
        <w:t>9</w:t>
      </w:r>
      <w:r w:rsidRPr="00CE74BF">
        <w:rPr>
          <w:spacing w:val="-2"/>
          <w:sz w:val="19"/>
          <w:szCs w:val="19"/>
        </w:rPr>
        <w:t>.</w:t>
      </w:r>
    </w:p>
    <w:p w14:paraId="117E4C8C" w14:textId="77777777" w:rsidR="00DB0CE1" w:rsidRPr="00CE74BF" w:rsidRDefault="00DB0CE1" w:rsidP="006540CE">
      <w:pPr>
        <w:pStyle w:val="FootnoteText"/>
        <w:ind w:firstLine="720"/>
        <w:jc w:val="both"/>
        <w:rPr>
          <w:sz w:val="19"/>
          <w:szCs w:val="19"/>
        </w:rPr>
      </w:pPr>
    </w:p>
  </w:footnote>
  <w:footnote w:id="4">
    <w:p w14:paraId="00E289A5" w14:textId="75CA90F9" w:rsidR="00DB0CE1" w:rsidRPr="007167E0" w:rsidRDefault="00DB0CE1" w:rsidP="007167E0">
      <w:r w:rsidRPr="00F07302">
        <w:rPr>
          <w:rStyle w:val="FootnoteReference"/>
          <w:sz w:val="20"/>
          <w:szCs w:val="20"/>
        </w:rPr>
        <w:footnoteRef/>
      </w:r>
      <w:r w:rsidRPr="00F07302">
        <w:rPr>
          <w:spacing w:val="-6"/>
          <w:sz w:val="20"/>
          <w:szCs w:val="20"/>
        </w:rPr>
        <w:t xml:space="preserve">Bộ Tiêu chí </w:t>
      </w:r>
      <w:r>
        <w:rPr>
          <w:spacing w:val="-6"/>
          <w:sz w:val="20"/>
          <w:szCs w:val="20"/>
        </w:rPr>
        <w:t>xã nông thôn mới nâng cao, NTM kiểu mẫu, huyện NTM nâng cao</w:t>
      </w:r>
      <w:r w:rsidRPr="00F07302">
        <w:rPr>
          <w:spacing w:val="-6"/>
          <w:sz w:val="20"/>
          <w:szCs w:val="20"/>
        </w:rPr>
        <w:t xml:space="preserve"> trên địa bàn tỉnh giai đoạn </w:t>
      </w:r>
      <w:r>
        <w:rPr>
          <w:spacing w:val="-6"/>
          <w:sz w:val="20"/>
          <w:szCs w:val="20"/>
        </w:rPr>
        <w:t>2021-2025</w:t>
      </w:r>
      <w:r w:rsidRPr="00F07302">
        <w:rPr>
          <w:sz w:val="20"/>
          <w:szCs w:val="20"/>
        </w:rPr>
        <w:t>:</w:t>
      </w:r>
      <w:r>
        <w:rPr>
          <w:sz w:val="20"/>
          <w:szCs w:val="20"/>
        </w:rPr>
        <w:t xml:space="preserve"> </w:t>
      </w:r>
      <w:r w:rsidRPr="007167E0">
        <w:rPr>
          <w:sz w:val="20"/>
          <w:szCs w:val="20"/>
          <w:lang w:val="vi-VN"/>
        </w:rPr>
        <w:t xml:space="preserve">Quyết định số </w:t>
      </w:r>
      <w:r>
        <w:rPr>
          <w:sz w:val="20"/>
          <w:szCs w:val="20"/>
        </w:rPr>
        <w:t>17/2023</w:t>
      </w:r>
      <w:r w:rsidRPr="007167E0">
        <w:rPr>
          <w:sz w:val="20"/>
          <w:szCs w:val="20"/>
          <w:lang w:val="vi-VN"/>
        </w:rPr>
        <w:t>/QĐ-UBN</w:t>
      </w:r>
      <w:r w:rsidRPr="007167E0">
        <w:rPr>
          <w:sz w:val="20"/>
          <w:szCs w:val="20"/>
        </w:rPr>
        <w:t>D</w:t>
      </w:r>
      <w:r>
        <w:rPr>
          <w:sz w:val="20"/>
          <w:szCs w:val="20"/>
        </w:rPr>
        <w:t xml:space="preserve">; </w:t>
      </w:r>
      <w:r w:rsidRPr="007167E0">
        <w:rPr>
          <w:sz w:val="20"/>
          <w:szCs w:val="20"/>
          <w:lang w:val="vi-VN"/>
        </w:rPr>
        <w:t xml:space="preserve">Quyết định số </w:t>
      </w:r>
      <w:r w:rsidRPr="007167E0">
        <w:rPr>
          <w:sz w:val="20"/>
          <w:szCs w:val="20"/>
        </w:rPr>
        <w:t>43/2022</w:t>
      </w:r>
      <w:r w:rsidRPr="007167E0">
        <w:rPr>
          <w:sz w:val="20"/>
          <w:szCs w:val="20"/>
          <w:lang w:val="vi-VN"/>
        </w:rPr>
        <w:t>/QĐ-UBN</w:t>
      </w:r>
      <w:r w:rsidRPr="007167E0">
        <w:rPr>
          <w:sz w:val="20"/>
          <w:szCs w:val="20"/>
        </w:rPr>
        <w:t xml:space="preserve">D; </w:t>
      </w:r>
      <w:r w:rsidRPr="007167E0">
        <w:rPr>
          <w:sz w:val="20"/>
          <w:szCs w:val="20"/>
          <w:lang w:val="vi-VN"/>
        </w:rPr>
        <w:t xml:space="preserve">Quyết định số </w:t>
      </w:r>
      <w:r w:rsidRPr="007167E0">
        <w:rPr>
          <w:sz w:val="20"/>
          <w:szCs w:val="20"/>
        </w:rPr>
        <w:t>44</w:t>
      </w:r>
      <w:r w:rsidRPr="007167E0">
        <w:rPr>
          <w:sz w:val="20"/>
          <w:szCs w:val="20"/>
          <w:lang w:val="vi-VN"/>
        </w:rPr>
        <w:t>/</w:t>
      </w:r>
      <w:r w:rsidRPr="007167E0">
        <w:rPr>
          <w:sz w:val="20"/>
          <w:szCs w:val="20"/>
        </w:rPr>
        <w:t>2022/</w:t>
      </w:r>
      <w:r w:rsidRPr="007167E0">
        <w:rPr>
          <w:sz w:val="20"/>
          <w:szCs w:val="20"/>
          <w:lang w:val="vi-VN"/>
        </w:rPr>
        <w:t>QĐ-UBN</w:t>
      </w:r>
      <w:r w:rsidRPr="007167E0">
        <w:rPr>
          <w:sz w:val="20"/>
          <w:szCs w:val="20"/>
        </w:rPr>
        <w:t>D</w:t>
      </w:r>
      <w:r>
        <w:rPr>
          <w:sz w:val="20"/>
          <w:szCs w:val="20"/>
        </w:rPr>
        <w:t>.</w:t>
      </w:r>
    </w:p>
    <w:p w14:paraId="260010C9" w14:textId="07721CA5" w:rsidR="00DB0CE1" w:rsidRPr="00F07302" w:rsidRDefault="00DB0CE1" w:rsidP="006540CE">
      <w:pPr>
        <w:ind w:firstLine="720"/>
        <w:jc w:val="both"/>
        <w:rPr>
          <w:spacing w:val="-6"/>
          <w:sz w:val="20"/>
          <w:szCs w:val="20"/>
        </w:rPr>
      </w:pPr>
    </w:p>
  </w:footnote>
  <w:footnote w:id="5">
    <w:p w14:paraId="6B90BC45" w14:textId="01548EEB" w:rsidR="00DB0CE1" w:rsidRPr="00C402F5" w:rsidRDefault="00DB0CE1" w:rsidP="00C402F5">
      <w:pPr>
        <w:ind w:firstLine="709"/>
        <w:jc w:val="both"/>
        <w:rPr>
          <w:spacing w:val="-4"/>
          <w:sz w:val="20"/>
          <w:szCs w:val="20"/>
        </w:rPr>
      </w:pPr>
      <w:r w:rsidRPr="004D468D">
        <w:rPr>
          <w:sz w:val="20"/>
          <w:szCs w:val="20"/>
          <w:vertAlign w:val="superscript"/>
        </w:rPr>
        <w:t>(</w:t>
      </w:r>
      <w:r w:rsidRPr="004D468D">
        <w:rPr>
          <w:rStyle w:val="FootnoteReference"/>
          <w:sz w:val="20"/>
          <w:szCs w:val="20"/>
        </w:rPr>
        <w:footnoteRef/>
      </w:r>
      <w:r w:rsidRPr="004D468D">
        <w:rPr>
          <w:sz w:val="20"/>
          <w:szCs w:val="20"/>
          <w:vertAlign w:val="superscript"/>
        </w:rPr>
        <w:t>)</w:t>
      </w:r>
      <w:r>
        <w:rPr>
          <w:spacing w:val="-4"/>
          <w:sz w:val="20"/>
          <w:szCs w:val="20"/>
        </w:rPr>
        <w:t xml:space="preserve"> </w:t>
      </w:r>
      <w:r w:rsidRPr="00C402F5">
        <w:rPr>
          <w:spacing w:val="-4"/>
          <w:sz w:val="20"/>
          <w:szCs w:val="20"/>
        </w:rPr>
        <w:t xml:space="preserve">Nghị quyết </w:t>
      </w:r>
      <w:r w:rsidRPr="00C402F5">
        <w:rPr>
          <w:spacing w:val="-4"/>
          <w:sz w:val="20"/>
          <w:szCs w:val="20"/>
          <w:lang w:val="vi-VN"/>
        </w:rPr>
        <w:t>số</w:t>
      </w:r>
      <w:r w:rsidRPr="00C402F5">
        <w:rPr>
          <w:spacing w:val="-4"/>
          <w:sz w:val="20"/>
          <w:szCs w:val="20"/>
        </w:rPr>
        <w:t xml:space="preserve"> 07</w:t>
      </w:r>
      <w:r w:rsidRPr="00C402F5">
        <w:rPr>
          <w:spacing w:val="-4"/>
          <w:sz w:val="20"/>
          <w:szCs w:val="20"/>
          <w:lang w:val="vi-VN"/>
        </w:rPr>
        <w:t>-</w:t>
      </w:r>
      <w:r w:rsidRPr="00C402F5">
        <w:rPr>
          <w:spacing w:val="-4"/>
          <w:sz w:val="20"/>
          <w:szCs w:val="20"/>
        </w:rPr>
        <w:t xml:space="preserve"> NQ</w:t>
      </w:r>
      <w:r w:rsidRPr="00C402F5">
        <w:rPr>
          <w:spacing w:val="-4"/>
          <w:sz w:val="20"/>
          <w:szCs w:val="20"/>
          <w:lang w:val="vi-VN"/>
        </w:rPr>
        <w:t xml:space="preserve">/HU ngày </w:t>
      </w:r>
      <w:r w:rsidRPr="00C402F5">
        <w:rPr>
          <w:spacing w:val="-4"/>
          <w:sz w:val="20"/>
          <w:szCs w:val="20"/>
        </w:rPr>
        <w:t>26</w:t>
      </w:r>
      <w:r w:rsidRPr="00C402F5">
        <w:rPr>
          <w:spacing w:val="-4"/>
          <w:sz w:val="20"/>
          <w:szCs w:val="20"/>
          <w:lang w:val="vi-VN"/>
        </w:rPr>
        <w:t>/</w:t>
      </w:r>
      <w:r w:rsidRPr="00C402F5">
        <w:rPr>
          <w:spacing w:val="-4"/>
          <w:sz w:val="20"/>
          <w:szCs w:val="20"/>
        </w:rPr>
        <w:t>8</w:t>
      </w:r>
      <w:r w:rsidRPr="00C402F5">
        <w:rPr>
          <w:spacing w:val="-4"/>
          <w:sz w:val="20"/>
          <w:szCs w:val="20"/>
          <w:lang w:val="vi-VN"/>
        </w:rPr>
        <w:t>/20</w:t>
      </w:r>
      <w:r w:rsidRPr="00C402F5">
        <w:rPr>
          <w:spacing w:val="-4"/>
          <w:sz w:val="20"/>
          <w:szCs w:val="20"/>
        </w:rPr>
        <w:t>22</w:t>
      </w:r>
      <w:r w:rsidRPr="00C402F5">
        <w:rPr>
          <w:spacing w:val="-4"/>
          <w:sz w:val="20"/>
          <w:szCs w:val="20"/>
          <w:lang w:val="vi-VN"/>
        </w:rPr>
        <w:t xml:space="preserve"> của B</w:t>
      </w:r>
      <w:r w:rsidRPr="00C402F5">
        <w:rPr>
          <w:spacing w:val="-4"/>
          <w:sz w:val="20"/>
          <w:szCs w:val="20"/>
        </w:rPr>
        <w:t>CH</w:t>
      </w:r>
      <w:r w:rsidRPr="00C402F5">
        <w:rPr>
          <w:spacing w:val="-4"/>
          <w:sz w:val="20"/>
          <w:szCs w:val="20"/>
          <w:lang w:val="vi-VN"/>
        </w:rPr>
        <w:t xml:space="preserve"> </w:t>
      </w:r>
      <w:r w:rsidRPr="00C402F5">
        <w:rPr>
          <w:spacing w:val="-4"/>
          <w:sz w:val="20"/>
          <w:szCs w:val="20"/>
        </w:rPr>
        <w:t>Đảng bộ</w:t>
      </w:r>
      <w:r w:rsidRPr="00C402F5">
        <w:rPr>
          <w:spacing w:val="-4"/>
          <w:sz w:val="20"/>
          <w:szCs w:val="20"/>
          <w:lang w:val="vi-VN"/>
        </w:rPr>
        <w:t xml:space="preserve"> </w:t>
      </w:r>
      <w:r w:rsidRPr="00C402F5">
        <w:rPr>
          <w:spacing w:val="-4"/>
          <w:sz w:val="20"/>
          <w:szCs w:val="20"/>
        </w:rPr>
        <w:t>Bình Lục</w:t>
      </w:r>
      <w:r w:rsidRPr="00C402F5">
        <w:rPr>
          <w:spacing w:val="-4"/>
          <w:sz w:val="20"/>
          <w:szCs w:val="20"/>
          <w:lang w:val="vi-VN"/>
        </w:rPr>
        <w:t xml:space="preserve"> về</w:t>
      </w:r>
      <w:r w:rsidRPr="00C402F5">
        <w:rPr>
          <w:spacing w:val="-4"/>
          <w:sz w:val="20"/>
          <w:szCs w:val="20"/>
        </w:rPr>
        <w:t xml:space="preserve"> </w:t>
      </w:r>
      <w:r w:rsidRPr="00C402F5">
        <w:rPr>
          <w:spacing w:val="-4"/>
          <w:sz w:val="20"/>
          <w:szCs w:val="20"/>
          <w:lang w:val="vi-VN"/>
        </w:rPr>
        <w:t>xây dựng huyện Bình Lục đạt tiêu chí huyện nông thôn mới nâng cao vào năm 202</w:t>
      </w:r>
      <w:r w:rsidRPr="00C402F5">
        <w:rPr>
          <w:spacing w:val="-4"/>
          <w:sz w:val="20"/>
          <w:szCs w:val="20"/>
        </w:rPr>
        <w:t>5</w:t>
      </w:r>
      <w:r w:rsidRPr="00C402F5">
        <w:rPr>
          <w:sz w:val="20"/>
          <w:szCs w:val="20"/>
        </w:rPr>
        <w:t xml:space="preserve">;  </w:t>
      </w:r>
      <w:r w:rsidRPr="00C402F5">
        <w:rPr>
          <w:spacing w:val="-6"/>
          <w:sz w:val="20"/>
          <w:szCs w:val="20"/>
        </w:rPr>
        <w:t>Kế hoạch số 117/KH-UBND ngày 27/9/2022 của UBND huyện về thực hiện Nghị Quyết số 07</w:t>
      </w:r>
      <w:r w:rsidRPr="00C402F5">
        <w:rPr>
          <w:spacing w:val="-6"/>
          <w:sz w:val="20"/>
          <w:szCs w:val="20"/>
          <w:lang w:val="vi-VN"/>
        </w:rPr>
        <w:t>-</w:t>
      </w:r>
      <w:r w:rsidRPr="00C402F5">
        <w:rPr>
          <w:spacing w:val="-6"/>
          <w:sz w:val="20"/>
          <w:szCs w:val="20"/>
        </w:rPr>
        <w:t>NQ</w:t>
      </w:r>
      <w:r w:rsidRPr="00C402F5">
        <w:rPr>
          <w:spacing w:val="-6"/>
          <w:sz w:val="20"/>
          <w:szCs w:val="20"/>
          <w:lang w:val="vi-VN"/>
        </w:rPr>
        <w:t>/HU</w:t>
      </w:r>
      <w:r w:rsidRPr="00C402F5">
        <w:rPr>
          <w:spacing w:val="-6"/>
          <w:sz w:val="20"/>
          <w:szCs w:val="20"/>
        </w:rPr>
        <w:t xml:space="preserve"> </w:t>
      </w:r>
      <w:r w:rsidRPr="00C402F5">
        <w:rPr>
          <w:spacing w:val="-6"/>
          <w:sz w:val="20"/>
          <w:szCs w:val="20"/>
          <w:lang w:val="vi-VN"/>
        </w:rPr>
        <w:t xml:space="preserve">ngày </w:t>
      </w:r>
      <w:r w:rsidRPr="00C402F5">
        <w:rPr>
          <w:spacing w:val="-6"/>
          <w:sz w:val="20"/>
          <w:szCs w:val="20"/>
        </w:rPr>
        <w:t>26</w:t>
      </w:r>
      <w:r w:rsidRPr="00C402F5">
        <w:rPr>
          <w:spacing w:val="-6"/>
          <w:sz w:val="20"/>
          <w:szCs w:val="20"/>
          <w:lang w:val="vi-VN"/>
        </w:rPr>
        <w:t>/</w:t>
      </w:r>
      <w:r w:rsidRPr="00C402F5">
        <w:rPr>
          <w:spacing w:val="-6"/>
          <w:sz w:val="20"/>
          <w:szCs w:val="20"/>
        </w:rPr>
        <w:t>8</w:t>
      </w:r>
      <w:r w:rsidRPr="00C402F5">
        <w:rPr>
          <w:spacing w:val="-6"/>
          <w:sz w:val="20"/>
          <w:szCs w:val="20"/>
          <w:lang w:val="vi-VN"/>
        </w:rPr>
        <w:t>/20</w:t>
      </w:r>
      <w:r w:rsidRPr="00C402F5">
        <w:rPr>
          <w:spacing w:val="-6"/>
          <w:sz w:val="20"/>
          <w:szCs w:val="20"/>
        </w:rPr>
        <w:t>22</w:t>
      </w:r>
      <w:r w:rsidRPr="00C402F5">
        <w:rPr>
          <w:spacing w:val="-6"/>
          <w:sz w:val="20"/>
          <w:szCs w:val="20"/>
          <w:lang w:val="vi-VN"/>
        </w:rPr>
        <w:t xml:space="preserve"> của B</w:t>
      </w:r>
      <w:r w:rsidRPr="00C402F5">
        <w:rPr>
          <w:spacing w:val="-6"/>
          <w:sz w:val="20"/>
          <w:szCs w:val="20"/>
        </w:rPr>
        <w:t>CH</w:t>
      </w:r>
      <w:r w:rsidRPr="00C402F5">
        <w:rPr>
          <w:spacing w:val="-6"/>
          <w:sz w:val="20"/>
          <w:szCs w:val="20"/>
          <w:lang w:val="vi-VN"/>
        </w:rPr>
        <w:t xml:space="preserve"> </w:t>
      </w:r>
      <w:r w:rsidRPr="00C402F5">
        <w:rPr>
          <w:spacing w:val="-6"/>
          <w:sz w:val="20"/>
          <w:szCs w:val="20"/>
        </w:rPr>
        <w:t>Đảng bộ</w:t>
      </w:r>
      <w:r w:rsidRPr="00C402F5">
        <w:rPr>
          <w:spacing w:val="-6"/>
          <w:sz w:val="20"/>
          <w:szCs w:val="20"/>
          <w:lang w:val="vi-VN"/>
        </w:rPr>
        <w:t xml:space="preserve"> </w:t>
      </w:r>
      <w:r w:rsidRPr="00C402F5">
        <w:rPr>
          <w:spacing w:val="-6"/>
          <w:sz w:val="20"/>
          <w:szCs w:val="20"/>
        </w:rPr>
        <w:t>Bình Lục</w:t>
      </w:r>
      <w:r w:rsidRPr="00C402F5">
        <w:rPr>
          <w:spacing w:val="-6"/>
          <w:sz w:val="20"/>
          <w:szCs w:val="20"/>
          <w:lang w:val="vi-VN"/>
        </w:rPr>
        <w:t xml:space="preserve"> về</w:t>
      </w:r>
      <w:r w:rsidRPr="00C402F5">
        <w:rPr>
          <w:spacing w:val="-6"/>
          <w:sz w:val="20"/>
          <w:szCs w:val="20"/>
        </w:rPr>
        <w:t xml:space="preserve"> </w:t>
      </w:r>
      <w:r w:rsidRPr="00C402F5">
        <w:rPr>
          <w:spacing w:val="-6"/>
          <w:sz w:val="20"/>
          <w:szCs w:val="20"/>
          <w:lang w:val="vi-VN"/>
        </w:rPr>
        <w:t>xây dựng huyện Bình Lục đạt tiêu chí huyện nông thôn mới nâng cao vào năm 202</w:t>
      </w:r>
      <w:r w:rsidRPr="00C402F5">
        <w:rPr>
          <w:spacing w:val="-6"/>
          <w:sz w:val="20"/>
          <w:szCs w:val="20"/>
        </w:rPr>
        <w:t>5</w:t>
      </w:r>
      <w:r w:rsidRPr="00C402F5">
        <w:rPr>
          <w:sz w:val="20"/>
          <w:szCs w:val="20"/>
          <w:lang w:val="de-DE"/>
        </w:rPr>
        <w:t>.</w:t>
      </w:r>
    </w:p>
  </w:footnote>
  <w:footnote w:id="6">
    <w:p w14:paraId="2A938752" w14:textId="23FB6CC5" w:rsidR="00DB0CE1" w:rsidRPr="00634E4F" w:rsidRDefault="00DB0CE1" w:rsidP="000275BB">
      <w:pPr>
        <w:ind w:firstLine="720"/>
        <w:jc w:val="both"/>
        <w:rPr>
          <w:sz w:val="20"/>
          <w:szCs w:val="20"/>
        </w:rPr>
      </w:pPr>
      <w:r w:rsidRPr="000275BB">
        <w:rPr>
          <w:sz w:val="20"/>
          <w:szCs w:val="20"/>
          <w:vertAlign w:val="superscript"/>
          <w:lang w:val="de-DE"/>
        </w:rPr>
        <w:t>(</w:t>
      </w:r>
      <w:r w:rsidRPr="000275BB">
        <w:rPr>
          <w:rStyle w:val="FootnoteReference"/>
          <w:sz w:val="20"/>
          <w:szCs w:val="20"/>
        </w:rPr>
        <w:footnoteRef/>
      </w:r>
      <w:r w:rsidRPr="000275BB">
        <w:rPr>
          <w:sz w:val="20"/>
          <w:szCs w:val="20"/>
          <w:vertAlign w:val="superscript"/>
          <w:lang w:val="de-DE"/>
        </w:rPr>
        <w:t>)</w:t>
      </w:r>
      <w:r>
        <w:rPr>
          <w:sz w:val="20"/>
          <w:szCs w:val="20"/>
          <w:vertAlign w:val="superscript"/>
          <w:lang w:val="de-DE"/>
        </w:rPr>
        <w:t xml:space="preserve"> </w:t>
      </w:r>
      <w:r w:rsidRPr="000275BB">
        <w:rPr>
          <w:sz w:val="20"/>
          <w:szCs w:val="20"/>
        </w:rPr>
        <w:t xml:space="preserve">Công văn số 118/UBND-NN ngày 08/11/2024 của UBND huyện về đề nghị </w:t>
      </w:r>
      <w:r>
        <w:rPr>
          <w:sz w:val="20"/>
          <w:szCs w:val="20"/>
        </w:rPr>
        <w:t>t</w:t>
      </w:r>
      <w:r w:rsidRPr="000275BB">
        <w:rPr>
          <w:sz w:val="20"/>
          <w:szCs w:val="20"/>
        </w:rPr>
        <w:t>ập trung hoàn thiện</w:t>
      </w:r>
      <w:r>
        <w:rPr>
          <w:sz w:val="20"/>
          <w:szCs w:val="20"/>
        </w:rPr>
        <w:t>, CUNG CẤP số liệu và hồ sơ minh</w:t>
      </w:r>
      <w:r w:rsidRPr="000275BB">
        <w:rPr>
          <w:sz w:val="20"/>
          <w:szCs w:val="20"/>
        </w:rPr>
        <w:t>chứng các chỉ</w:t>
      </w:r>
      <w:r>
        <w:rPr>
          <w:sz w:val="20"/>
          <w:szCs w:val="20"/>
        </w:rPr>
        <w:t xml:space="preserve"> tiêu, tiêu chí huyện đạt chuẩn </w:t>
      </w:r>
      <w:r w:rsidRPr="000275BB">
        <w:rPr>
          <w:sz w:val="20"/>
          <w:szCs w:val="20"/>
        </w:rPr>
        <w:t>NTM, NTM nâng cao đến hết năm 2024;</w:t>
      </w:r>
      <w:r w:rsidRPr="00634E4F">
        <w:rPr>
          <w:sz w:val="20"/>
          <w:szCs w:val="20"/>
        </w:rPr>
        <w:t xml:space="preserve"> </w:t>
      </w:r>
    </w:p>
    <w:p w14:paraId="78BB3020" w14:textId="77777777" w:rsidR="00DB0CE1" w:rsidRPr="00F07302" w:rsidRDefault="00DB0CE1" w:rsidP="006540CE">
      <w:pPr>
        <w:pStyle w:val="NormalWeb"/>
        <w:shd w:val="clear" w:color="auto" w:fill="FFFFFF"/>
        <w:spacing w:before="0" w:beforeAutospacing="0" w:after="0" w:afterAutospacing="0"/>
        <w:jc w:val="both"/>
        <w:rPr>
          <w:rFonts w:eastAsia="Calibri"/>
          <w:b/>
          <w:bCs/>
          <w:sz w:val="20"/>
          <w:szCs w:val="20"/>
          <w:lang w:val="de-DE"/>
        </w:rPr>
      </w:pPr>
    </w:p>
  </w:footnote>
  <w:footnote w:id="7">
    <w:p w14:paraId="40322593" w14:textId="741327E3" w:rsidR="00DB0CE1" w:rsidRPr="008C1D40" w:rsidRDefault="00DB0CE1" w:rsidP="006540CE">
      <w:pPr>
        <w:pStyle w:val="FootnoteText"/>
        <w:ind w:firstLine="720"/>
        <w:jc w:val="both"/>
        <w:rPr>
          <w:lang w:val="de-DE"/>
        </w:rPr>
      </w:pPr>
      <w:r w:rsidRPr="00FC1E12">
        <w:rPr>
          <w:rStyle w:val="FootnoteReference"/>
        </w:rPr>
        <w:footnoteRef/>
      </w:r>
      <w:r w:rsidRPr="00FC1E12">
        <w:rPr>
          <w:lang w:val="de-DE"/>
        </w:rPr>
        <w:t xml:space="preserve"> </w:t>
      </w:r>
      <w:r w:rsidRPr="00F319AB">
        <w:rPr>
          <w:highlight w:val="yellow"/>
          <w:lang w:val="de-DE"/>
        </w:rPr>
        <w:t xml:space="preserve">Quyết định số </w:t>
      </w:r>
      <w:r>
        <w:rPr>
          <w:highlight w:val="yellow"/>
          <w:lang w:val="de-DE"/>
        </w:rPr>
        <w:t>.....</w:t>
      </w:r>
      <w:r w:rsidRPr="00F319AB">
        <w:rPr>
          <w:highlight w:val="yellow"/>
          <w:lang w:val="de-DE"/>
        </w:rPr>
        <w:t xml:space="preserve">/QĐ-UBND ngày </w:t>
      </w:r>
      <w:r>
        <w:rPr>
          <w:highlight w:val="yellow"/>
          <w:lang w:val="de-DE"/>
        </w:rPr>
        <w:t>........</w:t>
      </w:r>
      <w:r w:rsidRPr="00F319AB">
        <w:rPr>
          <w:highlight w:val="yellow"/>
          <w:lang w:val="de-DE"/>
        </w:rPr>
        <w:t xml:space="preserve"> của UBND huyện công nhận thị trấn </w:t>
      </w:r>
      <w:r>
        <w:rPr>
          <w:highlight w:val="yellow"/>
          <w:lang w:val="de-DE"/>
        </w:rPr>
        <w:t>Bình Mỹ</w:t>
      </w:r>
      <w:r w:rsidRPr="00F319AB">
        <w:rPr>
          <w:highlight w:val="yellow"/>
          <w:lang w:val="de-DE"/>
        </w:rPr>
        <w:t xml:space="preserve">, huyện </w:t>
      </w:r>
      <w:r>
        <w:rPr>
          <w:highlight w:val="yellow"/>
          <w:lang w:val="de-DE"/>
        </w:rPr>
        <w:t>Bình Lục</w:t>
      </w:r>
      <w:r w:rsidRPr="00F319AB">
        <w:rPr>
          <w:highlight w:val="yellow"/>
          <w:lang w:val="de-DE"/>
        </w:rPr>
        <w:t xml:space="preserve"> đạt chuẩn đô thị văn minh năm 2024.</w:t>
      </w:r>
    </w:p>
  </w:footnote>
  <w:footnote w:id="8">
    <w:p w14:paraId="02562562" w14:textId="111A2DA0" w:rsidR="00DB0CE1" w:rsidRPr="00BB491D" w:rsidRDefault="00DB0CE1" w:rsidP="00BB491D">
      <w:pPr>
        <w:ind w:firstLine="720"/>
        <w:jc w:val="both"/>
        <w:rPr>
          <w:color w:val="00B0F0"/>
          <w:sz w:val="20"/>
          <w:szCs w:val="20"/>
        </w:rPr>
      </w:pPr>
      <w:r w:rsidRPr="00015799">
        <w:rPr>
          <w:rStyle w:val="FootnoteReference"/>
        </w:rPr>
        <w:footnoteRef/>
      </w:r>
      <w:r w:rsidRPr="00015799">
        <w:t xml:space="preserve"> </w:t>
      </w:r>
      <w:r w:rsidRPr="00614DE0">
        <w:rPr>
          <w:sz w:val="20"/>
          <w:szCs w:val="20"/>
          <w:lang w:val="vi-VN"/>
        </w:rPr>
        <w:t xml:space="preserve">Xã </w:t>
      </w:r>
      <w:r w:rsidRPr="00614DE0">
        <w:rPr>
          <w:sz w:val="20"/>
          <w:szCs w:val="20"/>
          <w:lang w:val="de-DE"/>
        </w:rPr>
        <w:t xml:space="preserve">Bình Nghĩa (Quyết định số </w:t>
      </w:r>
      <w:r>
        <w:rPr>
          <w:sz w:val="20"/>
          <w:szCs w:val="20"/>
          <w:lang w:val="de-DE"/>
        </w:rPr>
        <w:t>6999</w:t>
      </w:r>
      <w:r w:rsidRPr="00614DE0">
        <w:rPr>
          <w:sz w:val="20"/>
          <w:szCs w:val="20"/>
          <w:lang w:val="vi-VN"/>
        </w:rPr>
        <w:t xml:space="preserve">/QĐ-UBND ngày </w:t>
      </w:r>
      <w:r>
        <w:rPr>
          <w:sz w:val="20"/>
          <w:szCs w:val="20"/>
          <w:lang w:val="de-DE"/>
        </w:rPr>
        <w:t>31/12/2021</w:t>
      </w:r>
      <w:r w:rsidRPr="00614DE0">
        <w:rPr>
          <w:sz w:val="20"/>
          <w:szCs w:val="20"/>
          <w:lang w:val="de-DE"/>
        </w:rPr>
        <w:t>)</w:t>
      </w:r>
      <w:r w:rsidRPr="00614DE0">
        <w:rPr>
          <w:sz w:val="20"/>
          <w:szCs w:val="20"/>
          <w:lang w:val="vi-VN"/>
        </w:rPr>
        <w:t xml:space="preserve">; </w:t>
      </w:r>
      <w:r w:rsidRPr="00614DE0">
        <w:rPr>
          <w:sz w:val="20"/>
          <w:szCs w:val="20"/>
        </w:rPr>
        <w:t xml:space="preserve">(2) </w:t>
      </w:r>
      <w:r w:rsidRPr="00614DE0">
        <w:rPr>
          <w:sz w:val="20"/>
          <w:szCs w:val="20"/>
          <w:lang w:val="vi-VN"/>
        </w:rPr>
        <w:t xml:space="preserve">Xã </w:t>
      </w:r>
      <w:r>
        <w:rPr>
          <w:sz w:val="20"/>
          <w:szCs w:val="20"/>
          <w:lang w:val="de-DE"/>
        </w:rPr>
        <w:t>Tràng An</w:t>
      </w:r>
      <w:r w:rsidRPr="00614DE0">
        <w:rPr>
          <w:sz w:val="20"/>
          <w:szCs w:val="20"/>
          <w:lang w:val="de-DE"/>
        </w:rPr>
        <w:t xml:space="preserve"> (Quyết định</w:t>
      </w:r>
      <w:r w:rsidRPr="00614DE0">
        <w:rPr>
          <w:sz w:val="20"/>
          <w:szCs w:val="20"/>
          <w:lang w:val="vi-VN"/>
        </w:rPr>
        <w:t xml:space="preserve"> số </w:t>
      </w:r>
      <w:r>
        <w:rPr>
          <w:sz w:val="20"/>
          <w:szCs w:val="20"/>
          <w:lang w:val="de-DE"/>
        </w:rPr>
        <w:t>1389</w:t>
      </w:r>
      <w:r w:rsidRPr="00614DE0">
        <w:rPr>
          <w:sz w:val="20"/>
          <w:szCs w:val="20"/>
          <w:lang w:val="vi-VN"/>
        </w:rPr>
        <w:t xml:space="preserve">/QĐ-UBND ngày </w:t>
      </w:r>
      <w:r>
        <w:rPr>
          <w:sz w:val="20"/>
          <w:szCs w:val="20"/>
          <w:lang w:val="de-DE"/>
        </w:rPr>
        <w:t>15/9/2016</w:t>
      </w:r>
      <w:r w:rsidRPr="00614DE0">
        <w:rPr>
          <w:sz w:val="20"/>
          <w:szCs w:val="20"/>
          <w:lang w:val="de-DE"/>
        </w:rPr>
        <w:t>)</w:t>
      </w:r>
      <w:r w:rsidRPr="00614DE0">
        <w:rPr>
          <w:sz w:val="20"/>
          <w:szCs w:val="20"/>
          <w:lang w:val="vi-VN"/>
        </w:rPr>
        <w:t>;</w:t>
      </w:r>
      <w:r w:rsidRPr="00614DE0">
        <w:rPr>
          <w:sz w:val="20"/>
          <w:szCs w:val="20"/>
        </w:rPr>
        <w:t xml:space="preserve"> (3)</w:t>
      </w:r>
      <w:r w:rsidRPr="00614DE0">
        <w:rPr>
          <w:sz w:val="20"/>
          <w:szCs w:val="20"/>
          <w:lang w:val="vi-VN"/>
        </w:rPr>
        <w:t xml:space="preserve"> Xã </w:t>
      </w:r>
      <w:r w:rsidRPr="00614DE0">
        <w:rPr>
          <w:sz w:val="20"/>
          <w:szCs w:val="20"/>
          <w:lang w:val="de-DE"/>
        </w:rPr>
        <w:t xml:space="preserve">Đồng Du (Quyết định số </w:t>
      </w:r>
      <w:r>
        <w:rPr>
          <w:sz w:val="20"/>
          <w:szCs w:val="20"/>
          <w:lang w:val="de-DE"/>
        </w:rPr>
        <w:t>2988</w:t>
      </w:r>
      <w:r w:rsidRPr="00614DE0">
        <w:rPr>
          <w:sz w:val="20"/>
          <w:szCs w:val="20"/>
          <w:lang w:val="vi-VN"/>
        </w:rPr>
        <w:t xml:space="preserve">/QĐ-UBND ngày </w:t>
      </w:r>
      <w:r>
        <w:rPr>
          <w:sz w:val="20"/>
          <w:szCs w:val="20"/>
          <w:lang w:val="de-DE"/>
        </w:rPr>
        <w:t>15/9/2023</w:t>
      </w:r>
      <w:r w:rsidRPr="00614DE0">
        <w:rPr>
          <w:sz w:val="20"/>
          <w:szCs w:val="20"/>
        </w:rPr>
        <w:t>)</w:t>
      </w:r>
      <w:r w:rsidRPr="00614DE0">
        <w:rPr>
          <w:sz w:val="20"/>
          <w:szCs w:val="20"/>
          <w:lang w:val="vi-VN"/>
        </w:rPr>
        <w:t xml:space="preserve">; </w:t>
      </w:r>
      <w:r w:rsidRPr="00614DE0">
        <w:rPr>
          <w:sz w:val="20"/>
          <w:szCs w:val="20"/>
        </w:rPr>
        <w:t xml:space="preserve">(4) </w:t>
      </w:r>
      <w:r w:rsidRPr="00614DE0">
        <w:rPr>
          <w:sz w:val="20"/>
          <w:szCs w:val="20"/>
          <w:lang w:val="vi-VN"/>
        </w:rPr>
        <w:t xml:space="preserve">Xã </w:t>
      </w:r>
      <w:r w:rsidRPr="00614DE0">
        <w:rPr>
          <w:sz w:val="20"/>
          <w:szCs w:val="20"/>
          <w:lang w:val="de-DE"/>
        </w:rPr>
        <w:t>Đồn Xá (Quyết định số</w:t>
      </w:r>
      <w:r>
        <w:rPr>
          <w:sz w:val="20"/>
          <w:szCs w:val="20"/>
        </w:rPr>
        <w:t xml:space="preserve"> 638</w:t>
      </w:r>
      <w:r>
        <w:rPr>
          <w:sz w:val="20"/>
          <w:szCs w:val="20"/>
          <w:lang w:val="vi-VN"/>
        </w:rPr>
        <w:t>/QĐ-UBND</w:t>
      </w:r>
      <w:r>
        <w:rPr>
          <w:sz w:val="20"/>
          <w:szCs w:val="20"/>
        </w:rPr>
        <w:t xml:space="preserve"> 10/4/2023</w:t>
      </w:r>
      <w:r w:rsidRPr="00614DE0">
        <w:rPr>
          <w:sz w:val="20"/>
          <w:szCs w:val="20"/>
        </w:rPr>
        <w:t>)</w:t>
      </w:r>
      <w:r w:rsidRPr="00614DE0">
        <w:rPr>
          <w:sz w:val="20"/>
          <w:szCs w:val="20"/>
          <w:lang w:val="vi-VN"/>
        </w:rPr>
        <w:t xml:space="preserve">; </w:t>
      </w:r>
      <w:r w:rsidRPr="00614DE0">
        <w:rPr>
          <w:sz w:val="20"/>
          <w:szCs w:val="20"/>
        </w:rPr>
        <w:t xml:space="preserve">(5) </w:t>
      </w:r>
      <w:r w:rsidRPr="00614DE0">
        <w:rPr>
          <w:sz w:val="20"/>
          <w:szCs w:val="20"/>
          <w:lang w:val="vi-VN"/>
        </w:rPr>
        <w:t xml:space="preserve">Xã </w:t>
      </w:r>
      <w:r w:rsidRPr="00614DE0">
        <w:rPr>
          <w:sz w:val="20"/>
          <w:szCs w:val="20"/>
          <w:lang w:val="de-DE"/>
        </w:rPr>
        <w:t>La Sơn (Quyết định</w:t>
      </w:r>
      <w:r w:rsidRPr="00614DE0">
        <w:rPr>
          <w:sz w:val="20"/>
          <w:szCs w:val="20"/>
          <w:lang w:val="vi-VN"/>
        </w:rPr>
        <w:t xml:space="preserve"> số </w:t>
      </w:r>
      <w:r>
        <w:rPr>
          <w:sz w:val="20"/>
          <w:szCs w:val="20"/>
          <w:lang w:val="de-DE"/>
        </w:rPr>
        <w:t>4332</w:t>
      </w:r>
      <w:r w:rsidRPr="00614DE0">
        <w:rPr>
          <w:sz w:val="20"/>
          <w:szCs w:val="20"/>
          <w:lang w:val="vi-VN"/>
        </w:rPr>
        <w:t xml:space="preserve">/QĐ-UBND ngày </w:t>
      </w:r>
      <w:r>
        <w:rPr>
          <w:sz w:val="20"/>
          <w:szCs w:val="20"/>
          <w:lang w:val="de-DE"/>
        </w:rPr>
        <w:t>19/8/2022</w:t>
      </w:r>
      <w:r w:rsidRPr="00614DE0">
        <w:rPr>
          <w:iCs/>
          <w:sz w:val="20"/>
          <w:szCs w:val="20"/>
        </w:rPr>
        <w:t>)</w:t>
      </w:r>
      <w:r w:rsidRPr="00614DE0">
        <w:rPr>
          <w:iCs/>
          <w:sz w:val="20"/>
          <w:szCs w:val="20"/>
          <w:lang w:val="vi-VN"/>
        </w:rPr>
        <w:t xml:space="preserve">; </w:t>
      </w:r>
      <w:r w:rsidRPr="00614DE0">
        <w:rPr>
          <w:iCs/>
          <w:sz w:val="20"/>
          <w:szCs w:val="20"/>
        </w:rPr>
        <w:t xml:space="preserve">(6) </w:t>
      </w:r>
      <w:r w:rsidRPr="00614DE0">
        <w:rPr>
          <w:iCs/>
          <w:sz w:val="20"/>
          <w:szCs w:val="20"/>
          <w:lang w:val="vi-VN"/>
        </w:rPr>
        <w:t xml:space="preserve">Xã </w:t>
      </w:r>
      <w:r w:rsidRPr="00614DE0">
        <w:rPr>
          <w:iCs/>
          <w:sz w:val="20"/>
          <w:szCs w:val="20"/>
          <w:lang w:val="de-DE"/>
        </w:rPr>
        <w:t>Tiêu Động (</w:t>
      </w:r>
      <w:r w:rsidRPr="00614DE0">
        <w:rPr>
          <w:sz w:val="20"/>
          <w:szCs w:val="20"/>
          <w:lang w:val="de-DE"/>
        </w:rPr>
        <w:t>Quyết định</w:t>
      </w:r>
      <w:r w:rsidRPr="00614DE0">
        <w:rPr>
          <w:sz w:val="20"/>
          <w:szCs w:val="20"/>
          <w:lang w:val="vi-VN"/>
        </w:rPr>
        <w:t xml:space="preserve"> số </w:t>
      </w:r>
      <w:r>
        <w:rPr>
          <w:sz w:val="20"/>
          <w:szCs w:val="20"/>
          <w:lang w:val="de-DE"/>
        </w:rPr>
        <w:t>1885</w:t>
      </w:r>
      <w:r w:rsidRPr="00614DE0">
        <w:rPr>
          <w:sz w:val="20"/>
          <w:szCs w:val="20"/>
          <w:lang w:val="vi-VN"/>
        </w:rPr>
        <w:t xml:space="preserve">/QĐ-UBND ngày </w:t>
      </w:r>
      <w:r>
        <w:rPr>
          <w:sz w:val="20"/>
          <w:szCs w:val="20"/>
          <w:lang w:val="de-DE"/>
        </w:rPr>
        <w:t>8/11/2017</w:t>
      </w:r>
      <w:r w:rsidRPr="00614DE0">
        <w:rPr>
          <w:iCs/>
          <w:sz w:val="20"/>
          <w:szCs w:val="20"/>
        </w:rPr>
        <w:t>)</w:t>
      </w:r>
      <w:r w:rsidRPr="00614DE0">
        <w:rPr>
          <w:iCs/>
          <w:sz w:val="20"/>
          <w:szCs w:val="20"/>
          <w:lang w:val="vi-VN"/>
        </w:rPr>
        <w:t xml:space="preserve">; </w:t>
      </w:r>
      <w:r w:rsidRPr="00614DE0">
        <w:rPr>
          <w:iCs/>
          <w:sz w:val="20"/>
          <w:szCs w:val="20"/>
        </w:rPr>
        <w:t xml:space="preserve">(7) </w:t>
      </w:r>
      <w:r w:rsidRPr="00614DE0">
        <w:rPr>
          <w:iCs/>
          <w:sz w:val="20"/>
          <w:szCs w:val="20"/>
          <w:lang w:val="vi-VN"/>
        </w:rPr>
        <w:t xml:space="preserve">Xã </w:t>
      </w:r>
      <w:r w:rsidRPr="00614DE0">
        <w:rPr>
          <w:iCs/>
          <w:sz w:val="20"/>
          <w:szCs w:val="20"/>
          <w:lang w:val="de-DE"/>
        </w:rPr>
        <w:t>An Lão (</w:t>
      </w:r>
      <w:r w:rsidRPr="00614DE0">
        <w:rPr>
          <w:sz w:val="20"/>
          <w:szCs w:val="20"/>
          <w:lang w:val="de-DE"/>
        </w:rPr>
        <w:t>Quyết định</w:t>
      </w:r>
      <w:r w:rsidRPr="00614DE0">
        <w:rPr>
          <w:sz w:val="20"/>
          <w:szCs w:val="20"/>
          <w:lang w:val="vi-VN"/>
        </w:rPr>
        <w:t xml:space="preserve"> số </w:t>
      </w:r>
      <w:r>
        <w:rPr>
          <w:sz w:val="20"/>
          <w:szCs w:val="20"/>
          <w:lang w:val="de-DE"/>
        </w:rPr>
        <w:t>1731</w:t>
      </w:r>
      <w:r w:rsidRPr="00614DE0">
        <w:rPr>
          <w:sz w:val="20"/>
          <w:szCs w:val="20"/>
          <w:lang w:val="vi-VN"/>
        </w:rPr>
        <w:t xml:space="preserve">/QĐ-UBND ngày </w:t>
      </w:r>
      <w:r>
        <w:rPr>
          <w:sz w:val="20"/>
          <w:szCs w:val="20"/>
          <w:lang w:val="de-DE"/>
        </w:rPr>
        <w:t>31/10/2016</w:t>
      </w:r>
      <w:r w:rsidRPr="00614DE0">
        <w:rPr>
          <w:sz w:val="20"/>
          <w:szCs w:val="20"/>
          <w:lang w:val="vi-VN"/>
        </w:rPr>
        <w:t xml:space="preserve">); </w:t>
      </w:r>
      <w:r w:rsidRPr="00614DE0">
        <w:rPr>
          <w:sz w:val="20"/>
          <w:szCs w:val="20"/>
        </w:rPr>
        <w:t xml:space="preserve">(8) </w:t>
      </w:r>
      <w:r w:rsidRPr="00614DE0">
        <w:rPr>
          <w:sz w:val="20"/>
          <w:szCs w:val="20"/>
          <w:lang w:val="vi-VN"/>
        </w:rPr>
        <w:t xml:space="preserve">Xã </w:t>
      </w:r>
      <w:r w:rsidRPr="00614DE0">
        <w:rPr>
          <w:sz w:val="20"/>
          <w:szCs w:val="20"/>
          <w:lang w:val="de-DE"/>
        </w:rPr>
        <w:t>An Đổ (Quyết định</w:t>
      </w:r>
      <w:r w:rsidRPr="00614DE0">
        <w:rPr>
          <w:sz w:val="20"/>
          <w:szCs w:val="20"/>
          <w:lang w:val="vi-VN"/>
        </w:rPr>
        <w:t xml:space="preserve"> số </w:t>
      </w:r>
      <w:r>
        <w:rPr>
          <w:sz w:val="20"/>
          <w:szCs w:val="20"/>
          <w:lang w:val="de-DE"/>
        </w:rPr>
        <w:t>5050/</w:t>
      </w:r>
      <w:r w:rsidRPr="00614DE0">
        <w:rPr>
          <w:sz w:val="20"/>
          <w:szCs w:val="20"/>
          <w:lang w:val="vi-VN"/>
        </w:rPr>
        <w:t xml:space="preserve">QĐ-UBND ngày </w:t>
      </w:r>
      <w:r>
        <w:rPr>
          <w:sz w:val="20"/>
          <w:szCs w:val="20"/>
          <w:lang w:val="de-DE"/>
        </w:rPr>
        <w:t>29/12/2023</w:t>
      </w:r>
      <w:r w:rsidRPr="00614DE0">
        <w:rPr>
          <w:sz w:val="20"/>
          <w:szCs w:val="20"/>
          <w:lang w:val="de-DE"/>
        </w:rPr>
        <w:t>)</w:t>
      </w:r>
      <w:r w:rsidRPr="00614DE0">
        <w:rPr>
          <w:sz w:val="20"/>
          <w:szCs w:val="20"/>
          <w:lang w:val="vi-VN"/>
        </w:rPr>
        <w:t xml:space="preserve">; </w:t>
      </w:r>
      <w:r w:rsidRPr="00614DE0">
        <w:rPr>
          <w:sz w:val="20"/>
          <w:szCs w:val="20"/>
        </w:rPr>
        <w:t xml:space="preserve">(9) </w:t>
      </w:r>
      <w:r w:rsidRPr="00614DE0">
        <w:rPr>
          <w:sz w:val="20"/>
          <w:szCs w:val="20"/>
          <w:lang w:val="vi-VN"/>
        </w:rPr>
        <w:t xml:space="preserve">Xã </w:t>
      </w:r>
      <w:r w:rsidRPr="00614DE0">
        <w:rPr>
          <w:sz w:val="20"/>
          <w:szCs w:val="20"/>
          <w:lang w:val="de-DE"/>
        </w:rPr>
        <w:t>Trung Lương</w:t>
      </w:r>
      <w:r>
        <w:rPr>
          <w:sz w:val="20"/>
          <w:szCs w:val="20"/>
          <w:lang w:val="de-DE"/>
        </w:rPr>
        <w:t xml:space="preserve"> </w:t>
      </w:r>
      <w:r w:rsidRPr="00614DE0">
        <w:rPr>
          <w:sz w:val="20"/>
          <w:szCs w:val="20"/>
          <w:lang w:val="de-DE"/>
        </w:rPr>
        <w:t>Quyết định</w:t>
      </w:r>
      <w:r w:rsidRPr="00614DE0">
        <w:rPr>
          <w:sz w:val="20"/>
          <w:szCs w:val="20"/>
          <w:lang w:val="vi-VN"/>
        </w:rPr>
        <w:t xml:space="preserve"> số </w:t>
      </w:r>
      <w:r>
        <w:rPr>
          <w:sz w:val="20"/>
          <w:szCs w:val="20"/>
          <w:lang w:val="de-DE"/>
        </w:rPr>
        <w:t>6997</w:t>
      </w:r>
      <w:r w:rsidRPr="00614DE0">
        <w:rPr>
          <w:sz w:val="20"/>
          <w:szCs w:val="20"/>
          <w:lang w:val="vi-VN"/>
        </w:rPr>
        <w:t xml:space="preserve">/QĐ-UBND ngày </w:t>
      </w:r>
      <w:r>
        <w:rPr>
          <w:sz w:val="20"/>
          <w:szCs w:val="20"/>
          <w:lang w:val="de-DE"/>
        </w:rPr>
        <w:t>31/12/2021</w:t>
      </w:r>
      <w:r w:rsidRPr="00614DE0">
        <w:rPr>
          <w:sz w:val="20"/>
          <w:szCs w:val="20"/>
          <w:lang w:val="de-DE"/>
        </w:rPr>
        <w:t>)</w:t>
      </w:r>
      <w:r w:rsidRPr="00614DE0">
        <w:rPr>
          <w:sz w:val="20"/>
          <w:szCs w:val="20"/>
          <w:lang w:val="vi-VN"/>
        </w:rPr>
        <w:t>;</w:t>
      </w:r>
      <w:r w:rsidRPr="00614DE0">
        <w:rPr>
          <w:sz w:val="20"/>
          <w:szCs w:val="20"/>
        </w:rPr>
        <w:t xml:space="preserve"> (10) Vũ Bản</w:t>
      </w:r>
      <w:r w:rsidRPr="00614DE0">
        <w:rPr>
          <w:sz w:val="20"/>
          <w:szCs w:val="20"/>
          <w:lang w:val="de-DE"/>
        </w:rPr>
        <w:t xml:space="preserve"> (Quyết định</w:t>
      </w:r>
      <w:r w:rsidRPr="00614DE0">
        <w:rPr>
          <w:sz w:val="20"/>
          <w:szCs w:val="20"/>
          <w:lang w:val="vi-VN"/>
        </w:rPr>
        <w:t xml:space="preserve"> số </w:t>
      </w:r>
      <w:r>
        <w:rPr>
          <w:sz w:val="20"/>
          <w:szCs w:val="20"/>
          <w:lang w:val="de-DE"/>
        </w:rPr>
        <w:t>5049</w:t>
      </w:r>
      <w:r w:rsidRPr="00614DE0">
        <w:rPr>
          <w:sz w:val="20"/>
          <w:szCs w:val="20"/>
          <w:lang w:val="vi-VN"/>
        </w:rPr>
        <w:t xml:space="preserve">/QĐ-UBND ngày </w:t>
      </w:r>
      <w:r>
        <w:rPr>
          <w:sz w:val="20"/>
          <w:szCs w:val="20"/>
          <w:lang w:val="de-DE"/>
        </w:rPr>
        <w:t>29/12/2023</w:t>
      </w:r>
      <w:r w:rsidRPr="00614DE0">
        <w:rPr>
          <w:sz w:val="20"/>
          <w:szCs w:val="20"/>
          <w:lang w:val="de-DE"/>
        </w:rPr>
        <w:t>); (11) Xã An Ninh (Quyết định</w:t>
      </w:r>
      <w:r w:rsidRPr="00614DE0">
        <w:rPr>
          <w:sz w:val="20"/>
          <w:szCs w:val="20"/>
          <w:lang w:val="vi-VN"/>
        </w:rPr>
        <w:t xml:space="preserve"> số </w:t>
      </w:r>
      <w:r>
        <w:rPr>
          <w:sz w:val="20"/>
          <w:szCs w:val="20"/>
          <w:lang w:val="de-DE"/>
        </w:rPr>
        <w:t>1344</w:t>
      </w:r>
      <w:r w:rsidRPr="00614DE0">
        <w:rPr>
          <w:sz w:val="20"/>
          <w:szCs w:val="20"/>
          <w:lang w:val="vi-VN"/>
        </w:rPr>
        <w:t xml:space="preserve">/QĐ-UBND ngày </w:t>
      </w:r>
      <w:r>
        <w:rPr>
          <w:sz w:val="20"/>
          <w:szCs w:val="20"/>
          <w:lang w:val="de-DE"/>
        </w:rPr>
        <w:t>21/6/2023</w:t>
      </w:r>
      <w:r w:rsidRPr="00614DE0">
        <w:rPr>
          <w:sz w:val="20"/>
          <w:szCs w:val="20"/>
        </w:rPr>
        <w:t xml:space="preserve">); (12) </w:t>
      </w:r>
      <w:r w:rsidRPr="00614DE0">
        <w:rPr>
          <w:sz w:val="20"/>
          <w:szCs w:val="20"/>
          <w:lang w:val="de-DE"/>
        </w:rPr>
        <w:t>xã Hưng Công: Quyết định</w:t>
      </w:r>
      <w:r w:rsidRPr="00614DE0">
        <w:rPr>
          <w:sz w:val="20"/>
          <w:szCs w:val="20"/>
          <w:lang w:val="vi-VN"/>
        </w:rPr>
        <w:t xml:space="preserve"> số </w:t>
      </w:r>
      <w:r>
        <w:rPr>
          <w:sz w:val="20"/>
          <w:szCs w:val="20"/>
          <w:lang w:val="de-DE"/>
        </w:rPr>
        <w:t>5048</w:t>
      </w:r>
      <w:r w:rsidRPr="00614DE0">
        <w:rPr>
          <w:sz w:val="20"/>
          <w:szCs w:val="20"/>
          <w:lang w:val="vi-VN"/>
        </w:rPr>
        <w:t xml:space="preserve">/QĐ-UBND ngày </w:t>
      </w:r>
      <w:r>
        <w:rPr>
          <w:sz w:val="20"/>
          <w:szCs w:val="20"/>
          <w:lang w:val="de-DE"/>
        </w:rPr>
        <w:t>29/12/2023</w:t>
      </w:r>
      <w:r w:rsidRPr="00614DE0">
        <w:rPr>
          <w:sz w:val="20"/>
          <w:szCs w:val="20"/>
        </w:rPr>
        <w:t xml:space="preserve">; xã Bối Cầu: </w:t>
      </w:r>
      <w:r w:rsidRPr="00614DE0">
        <w:rPr>
          <w:sz w:val="20"/>
          <w:szCs w:val="20"/>
          <w:lang w:val="de-DE"/>
        </w:rPr>
        <w:t>Quyết định</w:t>
      </w:r>
      <w:r w:rsidRPr="00614DE0">
        <w:rPr>
          <w:sz w:val="20"/>
          <w:szCs w:val="20"/>
          <w:lang w:val="vi-VN"/>
        </w:rPr>
        <w:t xml:space="preserve"> số </w:t>
      </w:r>
      <w:r>
        <w:rPr>
          <w:sz w:val="20"/>
          <w:szCs w:val="20"/>
          <w:lang w:val="de-DE"/>
        </w:rPr>
        <w:t>4333</w:t>
      </w:r>
      <w:r w:rsidRPr="00614DE0">
        <w:rPr>
          <w:sz w:val="20"/>
          <w:szCs w:val="20"/>
          <w:lang w:val="vi-VN"/>
        </w:rPr>
        <w:t>/QĐ-UBND ngày</w:t>
      </w:r>
      <w:r>
        <w:rPr>
          <w:sz w:val="20"/>
          <w:szCs w:val="20"/>
        </w:rPr>
        <w:t>19/8/2022;</w:t>
      </w:r>
      <w:r w:rsidRPr="00614DE0">
        <w:rPr>
          <w:sz w:val="20"/>
          <w:szCs w:val="20"/>
        </w:rPr>
        <w:t xml:space="preserve"> xã An Nội: </w:t>
      </w:r>
      <w:r w:rsidRPr="00614DE0">
        <w:rPr>
          <w:sz w:val="20"/>
          <w:szCs w:val="20"/>
          <w:lang w:val="de-DE"/>
        </w:rPr>
        <w:t>Quyết định</w:t>
      </w:r>
      <w:r w:rsidRPr="00614DE0">
        <w:rPr>
          <w:sz w:val="20"/>
          <w:szCs w:val="20"/>
          <w:lang w:val="vi-VN"/>
        </w:rPr>
        <w:t xml:space="preserve"> số </w:t>
      </w:r>
      <w:r>
        <w:rPr>
          <w:sz w:val="20"/>
          <w:szCs w:val="20"/>
          <w:lang w:val="de-DE"/>
        </w:rPr>
        <w:t>6998</w:t>
      </w:r>
      <w:r w:rsidRPr="00614DE0">
        <w:rPr>
          <w:sz w:val="20"/>
          <w:szCs w:val="20"/>
          <w:lang w:val="vi-VN"/>
        </w:rPr>
        <w:t xml:space="preserve">/QĐ-UBND ngày </w:t>
      </w:r>
      <w:r>
        <w:rPr>
          <w:sz w:val="20"/>
          <w:szCs w:val="20"/>
          <w:lang w:val="de-DE"/>
        </w:rPr>
        <w:t>31/12/2021</w:t>
      </w:r>
      <w:r w:rsidRPr="00614DE0">
        <w:rPr>
          <w:sz w:val="20"/>
          <w:szCs w:val="20"/>
        </w:rPr>
        <w:t>); (13) Xã Bồ Đề (</w:t>
      </w:r>
      <w:r w:rsidRPr="00614DE0">
        <w:rPr>
          <w:sz w:val="20"/>
          <w:szCs w:val="20"/>
          <w:lang w:val="de-DE"/>
        </w:rPr>
        <w:t>Quyết định</w:t>
      </w:r>
      <w:r w:rsidRPr="00614DE0">
        <w:rPr>
          <w:sz w:val="20"/>
          <w:szCs w:val="20"/>
          <w:lang w:val="vi-VN"/>
        </w:rPr>
        <w:t xml:space="preserve"> số </w:t>
      </w:r>
      <w:r>
        <w:rPr>
          <w:sz w:val="20"/>
          <w:szCs w:val="20"/>
          <w:lang w:val="de-DE"/>
        </w:rPr>
        <w:t>2990</w:t>
      </w:r>
      <w:r w:rsidRPr="00614DE0">
        <w:rPr>
          <w:sz w:val="20"/>
          <w:szCs w:val="20"/>
          <w:lang w:val="vi-VN"/>
        </w:rPr>
        <w:t>/QĐ-UBND ngày</w:t>
      </w:r>
      <w:r>
        <w:rPr>
          <w:sz w:val="20"/>
          <w:szCs w:val="20"/>
        </w:rPr>
        <w:t>15/9/2023;</w:t>
      </w:r>
      <w:r w:rsidRPr="00614DE0">
        <w:rPr>
          <w:sz w:val="20"/>
          <w:szCs w:val="20"/>
        </w:rPr>
        <w:t xml:space="preserve"> (14) Xã Ngọc Lũ (</w:t>
      </w:r>
      <w:r w:rsidRPr="00614DE0">
        <w:rPr>
          <w:sz w:val="20"/>
          <w:szCs w:val="20"/>
          <w:lang w:val="de-DE"/>
        </w:rPr>
        <w:t>Quyết định</w:t>
      </w:r>
      <w:r w:rsidRPr="00614DE0">
        <w:rPr>
          <w:sz w:val="20"/>
          <w:szCs w:val="20"/>
          <w:lang w:val="vi-VN"/>
        </w:rPr>
        <w:t xml:space="preserve"> số </w:t>
      </w:r>
      <w:r>
        <w:rPr>
          <w:sz w:val="20"/>
          <w:szCs w:val="20"/>
          <w:lang w:val="de-DE"/>
        </w:rPr>
        <w:t>4334</w:t>
      </w:r>
      <w:r w:rsidRPr="00614DE0">
        <w:rPr>
          <w:sz w:val="20"/>
          <w:szCs w:val="20"/>
          <w:lang w:val="vi-VN"/>
        </w:rPr>
        <w:t>/QĐ-UBND ngày</w:t>
      </w:r>
      <w:r>
        <w:rPr>
          <w:sz w:val="20"/>
          <w:szCs w:val="20"/>
          <w:lang w:val="de-DE"/>
        </w:rPr>
        <w:t>19/8/2022.</w:t>
      </w:r>
    </w:p>
  </w:footnote>
  <w:footnote w:id="9">
    <w:p w14:paraId="5ED84C3F" w14:textId="7C1FA98C" w:rsidR="00DB0CE1" w:rsidRPr="00823C00" w:rsidRDefault="00DB0CE1" w:rsidP="006540CE">
      <w:pPr>
        <w:pStyle w:val="FootnoteText"/>
        <w:jc w:val="both"/>
        <w:rPr>
          <w:b/>
          <w:lang w:val="de-DE"/>
        </w:rPr>
      </w:pPr>
      <w:r>
        <w:rPr>
          <w:vertAlign w:val="superscript"/>
          <w:lang w:val="de-DE"/>
        </w:rPr>
        <w:tab/>
      </w:r>
      <w:r w:rsidRPr="00823C00">
        <w:rPr>
          <w:vertAlign w:val="superscript"/>
          <w:lang w:val="de-DE"/>
        </w:rPr>
        <w:t>(</w:t>
      </w:r>
      <w:r w:rsidRPr="00823C00">
        <w:rPr>
          <w:rStyle w:val="FootnoteReference"/>
        </w:rPr>
        <w:footnoteRef/>
      </w:r>
      <w:r w:rsidRPr="00823C00">
        <w:rPr>
          <w:vertAlign w:val="superscript"/>
          <w:lang w:val="de-DE"/>
        </w:rPr>
        <w:t>)</w:t>
      </w:r>
      <w:r w:rsidRPr="00823C00">
        <w:rPr>
          <w:lang w:val="de-DE"/>
        </w:rPr>
        <w:t xml:space="preserve">Trong đó: xã An Đổ 483,4/483,4 ha đạt 100%; xã An Lão 758,3/758,3 ha đạt 100%; xã An Ninh 324,4/324,4 ha đạt 100%; xã Bình nghĩa 482,0/482,0 ha đạt 100%; xã Bồ Đề </w:t>
      </w:r>
      <w:r w:rsidRPr="00823C00">
        <w:t>498,6</w:t>
      </w:r>
      <w:r w:rsidRPr="00823C00">
        <w:rPr>
          <w:lang w:val="de-DE"/>
        </w:rPr>
        <w:t>/</w:t>
      </w:r>
      <w:r w:rsidRPr="00823C00">
        <w:t xml:space="preserve">498,6 </w:t>
      </w:r>
      <w:r w:rsidRPr="00823C00">
        <w:rPr>
          <w:lang w:val="de-DE"/>
        </w:rPr>
        <w:t>ha đạt 10</w:t>
      </w:r>
      <w:r>
        <w:rPr>
          <w:lang w:val="de-DE"/>
        </w:rPr>
        <w:t xml:space="preserve">0%; xã </w:t>
      </w:r>
      <w:r w:rsidRPr="00823C00">
        <w:rPr>
          <w:lang w:val="de-DE"/>
        </w:rPr>
        <w:t xml:space="preserve">Bối Cầu </w:t>
      </w:r>
      <w:r w:rsidRPr="00823C00">
        <w:t>457,1</w:t>
      </w:r>
      <w:r w:rsidRPr="00823C00">
        <w:rPr>
          <w:lang w:val="de-DE"/>
        </w:rPr>
        <w:t>/</w:t>
      </w:r>
      <w:r w:rsidRPr="00823C00">
        <w:t xml:space="preserve">457,1 </w:t>
      </w:r>
      <w:r w:rsidRPr="00823C00">
        <w:rPr>
          <w:lang w:val="de-DE"/>
        </w:rPr>
        <w:t xml:space="preserve">ha đạt 100%; xã Hưng Công </w:t>
      </w:r>
      <w:r w:rsidRPr="00823C00">
        <w:t>395,3</w:t>
      </w:r>
      <w:r w:rsidRPr="00823C00">
        <w:rPr>
          <w:lang w:val="de-DE"/>
        </w:rPr>
        <w:t>/</w:t>
      </w:r>
      <w:r w:rsidRPr="00823C00">
        <w:t>395,3</w:t>
      </w:r>
      <w:r w:rsidRPr="00823C00">
        <w:rPr>
          <w:lang w:val="de-DE"/>
        </w:rPr>
        <w:t>ha đạt 100%; xã An Nội 610,3/610,3</w:t>
      </w:r>
      <w:r>
        <w:rPr>
          <w:lang w:val="de-DE"/>
        </w:rPr>
        <w:t xml:space="preserve"> ha đạt 100%;</w:t>
      </w:r>
      <w:r w:rsidRPr="00823C00">
        <w:rPr>
          <w:lang w:val="de-DE"/>
        </w:rPr>
        <w:t xml:space="preserve">  xã Đồn Xá </w:t>
      </w:r>
      <w:r w:rsidRPr="00823C00">
        <w:t>460,2</w:t>
      </w:r>
      <w:r w:rsidRPr="00823C00">
        <w:rPr>
          <w:lang w:val="de-DE"/>
        </w:rPr>
        <w:t>/</w:t>
      </w:r>
      <w:r w:rsidRPr="00823C00">
        <w:t xml:space="preserve">460,2 </w:t>
      </w:r>
      <w:r w:rsidRPr="00823C00">
        <w:rPr>
          <w:lang w:val="de-DE"/>
        </w:rPr>
        <w:t xml:space="preserve">ha đạt 100%; xã Đồng Du </w:t>
      </w:r>
      <w:r w:rsidRPr="00823C00">
        <w:t>394,8</w:t>
      </w:r>
      <w:r w:rsidRPr="00823C00">
        <w:rPr>
          <w:lang w:val="de-DE"/>
        </w:rPr>
        <w:t>/</w:t>
      </w:r>
      <w:r w:rsidRPr="00823C00">
        <w:t xml:space="preserve">394,8 </w:t>
      </w:r>
      <w:r w:rsidRPr="00823C00">
        <w:rPr>
          <w:lang w:val="de-DE"/>
        </w:rPr>
        <w:t xml:space="preserve">ha đạt 100%; xã La Sơn </w:t>
      </w:r>
      <w:r w:rsidRPr="00823C00">
        <w:t>505,0</w:t>
      </w:r>
      <w:r w:rsidRPr="00823C00">
        <w:rPr>
          <w:lang w:val="de-DE"/>
        </w:rPr>
        <w:t>/</w:t>
      </w:r>
      <w:r w:rsidRPr="00823C00">
        <w:t>505,0</w:t>
      </w:r>
      <w:r>
        <w:t xml:space="preserve"> </w:t>
      </w:r>
      <w:r w:rsidRPr="00823C00">
        <w:rPr>
          <w:lang w:val="de-DE"/>
        </w:rPr>
        <w:t xml:space="preserve">ha đạt 100%; xã </w:t>
      </w:r>
      <w:r w:rsidRPr="00823C00">
        <w:t>Ngọc Lũ</w:t>
      </w:r>
      <w:r w:rsidRPr="00823C00">
        <w:rPr>
          <w:lang w:val="de-DE"/>
        </w:rPr>
        <w:t xml:space="preserve"> </w:t>
      </w:r>
      <w:r w:rsidRPr="00823C00">
        <w:rPr>
          <w:rFonts w:ascii="Arial" w:hAnsi="Arial" w:cs="Arial"/>
        </w:rPr>
        <w:t>239,2</w:t>
      </w:r>
      <w:r w:rsidRPr="00823C00">
        <w:rPr>
          <w:lang w:val="de-DE"/>
        </w:rPr>
        <w:t>/</w:t>
      </w:r>
      <w:r w:rsidRPr="00823C00">
        <w:rPr>
          <w:rFonts w:ascii="Arial" w:hAnsi="Arial" w:cs="Arial"/>
        </w:rPr>
        <w:t xml:space="preserve">239,2 </w:t>
      </w:r>
      <w:r w:rsidRPr="00823C00">
        <w:rPr>
          <w:lang w:val="de-DE"/>
        </w:rPr>
        <w:t xml:space="preserve">ha đạt 100%; </w:t>
      </w:r>
      <w:r w:rsidRPr="00823C00">
        <w:t>Xã Tiêu Động</w:t>
      </w:r>
      <w:r w:rsidRPr="00823C00">
        <w:rPr>
          <w:lang w:val="de-DE"/>
        </w:rPr>
        <w:t xml:space="preserve"> </w:t>
      </w:r>
      <w:r w:rsidRPr="00823C00">
        <w:rPr>
          <w:rFonts w:ascii="Calibri" w:hAnsi="Calibri" w:cs="Calibri"/>
          <w:sz w:val="22"/>
          <w:szCs w:val="22"/>
        </w:rPr>
        <w:t>497,4</w:t>
      </w:r>
      <w:r w:rsidRPr="00823C00">
        <w:rPr>
          <w:lang w:val="de-DE"/>
        </w:rPr>
        <w:t>/</w:t>
      </w:r>
      <w:r w:rsidRPr="00823C00">
        <w:rPr>
          <w:rFonts w:ascii="Calibri" w:hAnsi="Calibri" w:cs="Calibri"/>
          <w:sz w:val="22"/>
          <w:szCs w:val="22"/>
        </w:rPr>
        <w:t>497,4</w:t>
      </w:r>
      <w:r w:rsidRPr="00823C00">
        <w:rPr>
          <w:lang w:val="de-DE"/>
        </w:rPr>
        <w:t xml:space="preserve">ha đạt 100%; xã </w:t>
      </w:r>
      <w:r w:rsidRPr="00823C00">
        <w:t>Tràng An</w:t>
      </w:r>
      <w:r w:rsidRPr="00823C00">
        <w:rPr>
          <w:lang w:val="de-DE"/>
        </w:rPr>
        <w:t xml:space="preserve"> </w:t>
      </w:r>
      <w:r w:rsidRPr="00823C00">
        <w:rPr>
          <w:rFonts w:ascii="Calibri" w:hAnsi="Calibri" w:cs="Calibri"/>
          <w:sz w:val="22"/>
          <w:szCs w:val="22"/>
        </w:rPr>
        <w:t>477,1</w:t>
      </w:r>
      <w:r w:rsidRPr="00823C00">
        <w:rPr>
          <w:lang w:val="de-DE"/>
        </w:rPr>
        <w:t>/</w:t>
      </w:r>
      <w:r w:rsidRPr="00823C00">
        <w:rPr>
          <w:rFonts w:ascii="Calibri" w:hAnsi="Calibri" w:cs="Calibri"/>
          <w:sz w:val="22"/>
          <w:szCs w:val="22"/>
        </w:rPr>
        <w:t>477,1</w:t>
      </w:r>
      <w:r w:rsidRPr="00823C00">
        <w:rPr>
          <w:lang w:val="de-DE"/>
        </w:rPr>
        <w:t xml:space="preserve">ha đạt 100%; xã </w:t>
      </w:r>
      <w:r w:rsidRPr="00823C00">
        <w:t>Trung Lương</w:t>
      </w:r>
      <w:r w:rsidRPr="00823C00">
        <w:rPr>
          <w:lang w:val="de-DE"/>
        </w:rPr>
        <w:t xml:space="preserve"> </w:t>
      </w:r>
      <w:r w:rsidRPr="00823C00">
        <w:rPr>
          <w:rFonts w:ascii="Calibri" w:hAnsi="Calibri" w:cs="Calibri"/>
          <w:sz w:val="22"/>
          <w:szCs w:val="22"/>
        </w:rPr>
        <w:t>463,7</w:t>
      </w:r>
      <w:r w:rsidRPr="00823C00">
        <w:rPr>
          <w:lang w:val="de-DE"/>
        </w:rPr>
        <w:t>/</w:t>
      </w:r>
      <w:r w:rsidRPr="00823C00">
        <w:rPr>
          <w:rFonts w:ascii="Calibri" w:hAnsi="Calibri" w:cs="Calibri"/>
          <w:sz w:val="22"/>
          <w:szCs w:val="22"/>
        </w:rPr>
        <w:t xml:space="preserve">463,7 </w:t>
      </w:r>
      <w:r w:rsidRPr="00823C00">
        <w:rPr>
          <w:lang w:val="de-DE"/>
        </w:rPr>
        <w:t xml:space="preserve">ha đạt 100%; xã </w:t>
      </w:r>
      <w:r w:rsidRPr="00823C00">
        <w:t>Vũ Bản</w:t>
      </w:r>
      <w:r w:rsidRPr="00823C00">
        <w:rPr>
          <w:lang w:val="de-DE"/>
        </w:rPr>
        <w:t xml:space="preserve"> </w:t>
      </w:r>
      <w:r w:rsidRPr="00823C00">
        <w:rPr>
          <w:rFonts w:ascii="Calibri" w:hAnsi="Calibri" w:cs="Calibri"/>
          <w:sz w:val="22"/>
          <w:szCs w:val="22"/>
        </w:rPr>
        <w:t>587,4</w:t>
      </w:r>
      <w:r w:rsidRPr="00823C00">
        <w:rPr>
          <w:lang w:val="de-DE"/>
        </w:rPr>
        <w:t>/</w:t>
      </w:r>
      <w:r w:rsidRPr="00823C00">
        <w:rPr>
          <w:rFonts w:ascii="Calibri" w:hAnsi="Calibri" w:cs="Calibri"/>
          <w:sz w:val="22"/>
          <w:szCs w:val="22"/>
        </w:rPr>
        <w:t>587,4</w:t>
      </w:r>
      <w:r w:rsidRPr="00823C00">
        <w:rPr>
          <w:lang w:val="de-DE"/>
        </w:rPr>
        <w:t>ha đạt 100%;</w:t>
      </w:r>
    </w:p>
  </w:footnote>
  <w:footnote w:id="10">
    <w:p w14:paraId="616534D9" w14:textId="2E961723" w:rsidR="00DB0CE1" w:rsidRPr="00E61666" w:rsidRDefault="00DB0CE1" w:rsidP="00053291">
      <w:pPr>
        <w:pStyle w:val="FootnoteText"/>
        <w:jc w:val="both"/>
      </w:pPr>
      <w:r>
        <w:tab/>
      </w:r>
      <w:r w:rsidRPr="00AF1AF1">
        <w:rPr>
          <w:rStyle w:val="FootnoteReference"/>
        </w:rPr>
        <w:footnoteRef/>
      </w:r>
      <w:r w:rsidRPr="00AF1AF1">
        <w:t xml:space="preserve"> </w:t>
      </w:r>
      <w:r w:rsidRPr="00AF1AF1">
        <w:rPr>
          <w:iCs/>
          <w:lang w:val="nl-NL"/>
        </w:rPr>
        <w:t>Bồ Đề (01 nhà văn hoá), xã Vũ Bản  (0</w:t>
      </w:r>
      <w:r>
        <w:rPr>
          <w:iCs/>
          <w:lang w:val="nl-NL"/>
        </w:rPr>
        <w:t>1</w:t>
      </w:r>
      <w:r w:rsidRPr="00AF1AF1">
        <w:rPr>
          <w:iCs/>
          <w:lang w:val="nl-NL"/>
        </w:rPr>
        <w:t xml:space="preserve"> nhà văn hoá), Tiêu Động  (02</w:t>
      </w:r>
      <w:r>
        <w:rPr>
          <w:iCs/>
          <w:lang w:val="nl-NL"/>
        </w:rPr>
        <w:t xml:space="preserve"> nhà văn hoá), Bình Nghĩa (2 nhà văn hóa).</w:t>
      </w:r>
    </w:p>
  </w:footnote>
  <w:footnote w:id="11">
    <w:p w14:paraId="1EA5CE4E" w14:textId="470136F5" w:rsidR="00DB0CE1" w:rsidRPr="001E3ABB" w:rsidRDefault="00DB0CE1" w:rsidP="002C7357">
      <w:pPr>
        <w:ind w:firstLine="720"/>
        <w:jc w:val="both"/>
        <w:rPr>
          <w:spacing w:val="-2"/>
          <w:sz w:val="20"/>
          <w:szCs w:val="20"/>
          <w:lang w:val="de-DE"/>
        </w:rPr>
      </w:pPr>
      <w:r w:rsidRPr="001E3ABB">
        <w:rPr>
          <w:rStyle w:val="FootnoteReference"/>
          <w:spacing w:val="-2"/>
          <w:sz w:val="20"/>
          <w:szCs w:val="20"/>
        </w:rPr>
        <w:footnoteRef/>
      </w:r>
      <w:r w:rsidRPr="001E3ABB">
        <w:rPr>
          <w:spacing w:val="-2"/>
          <w:sz w:val="20"/>
          <w:szCs w:val="20"/>
          <w:lang w:val="de-DE"/>
        </w:rPr>
        <w:t xml:space="preserve"> Xã Bình nghĩa: 72,3 triệu đồng, Xã Tràng An: 72,4 triệu đồng, Xã An Ninh: 72,1 triệu, xã Tiêu Động: 72,2 triệu, xã Đồn Xá: 72,1 triệu đồng, xã Đồng Du: 72,1 triệu đồng, xã La Sơn: 72,2 triệu đồng, xã Bồ Đề: 72,4 triệu đồng, xã Trung Lương: 72,41 triệu đồng, xã An Lão: 72,22 triệu đồng, xã Ngọc Lũ: 72,39 triệu đồng, xã An Đổ: 80,4 triệu đồng, xã Vũ Bả</w:t>
      </w:r>
      <w:r>
        <w:rPr>
          <w:spacing w:val="-2"/>
          <w:sz w:val="20"/>
          <w:szCs w:val="20"/>
          <w:lang w:val="de-DE"/>
        </w:rPr>
        <w:t xml:space="preserve">n: 80,1 triệu đồng, </w:t>
      </w:r>
      <w:r w:rsidRPr="001E3ABB">
        <w:rPr>
          <w:spacing w:val="-2"/>
          <w:sz w:val="20"/>
          <w:szCs w:val="20"/>
          <w:lang w:val="de-DE"/>
        </w:rPr>
        <w:t>xã An Nội: 64,5 triệu đồng, xã Bối Cầu: 64,8 triệu đồng, xã Hư</w:t>
      </w:r>
      <w:r>
        <w:rPr>
          <w:spacing w:val="-2"/>
          <w:sz w:val="20"/>
          <w:szCs w:val="20"/>
          <w:lang w:val="de-DE"/>
        </w:rPr>
        <w:t>ng Công: 65,7 triệu đồng</w:t>
      </w:r>
      <w:r w:rsidRPr="001E3ABB">
        <w:rPr>
          <w:spacing w:val="-2"/>
          <w:sz w:val="20"/>
          <w:szCs w:val="20"/>
          <w:lang w:val="de-DE"/>
        </w:rPr>
        <w:t>.</w:t>
      </w:r>
    </w:p>
  </w:footnote>
  <w:footnote w:id="12">
    <w:p w14:paraId="1D87929B" w14:textId="00ADCBB6" w:rsidR="00DB0CE1" w:rsidRPr="002C7357" w:rsidRDefault="00DB0CE1" w:rsidP="00FB5DB5">
      <w:pPr>
        <w:ind w:firstLine="720"/>
        <w:jc w:val="both"/>
        <w:rPr>
          <w:color w:val="000000"/>
          <w:spacing w:val="-2"/>
          <w:sz w:val="20"/>
          <w:szCs w:val="20"/>
          <w:lang w:val="de-DE"/>
        </w:rPr>
      </w:pPr>
      <w:r w:rsidRPr="003C2599">
        <w:rPr>
          <w:spacing w:val="-4"/>
          <w:sz w:val="20"/>
          <w:szCs w:val="20"/>
          <w:vertAlign w:val="superscript"/>
          <w:lang w:val="de-DE"/>
        </w:rPr>
        <w:t>(</w:t>
      </w:r>
      <w:r w:rsidRPr="003C2599">
        <w:rPr>
          <w:rStyle w:val="FootnoteReference"/>
          <w:spacing w:val="-4"/>
          <w:sz w:val="20"/>
          <w:szCs w:val="20"/>
        </w:rPr>
        <w:footnoteRef/>
      </w:r>
      <w:r w:rsidRPr="003C2599">
        <w:rPr>
          <w:spacing w:val="-4"/>
          <w:sz w:val="20"/>
          <w:szCs w:val="20"/>
          <w:vertAlign w:val="superscript"/>
          <w:lang w:val="de-DE"/>
        </w:rPr>
        <w:t>)</w:t>
      </w:r>
      <w:r w:rsidRPr="003C2599">
        <w:rPr>
          <w:color w:val="000000"/>
          <w:spacing w:val="-2"/>
          <w:sz w:val="20"/>
          <w:szCs w:val="20"/>
          <w:lang w:val="de-DE"/>
        </w:rPr>
        <w:t>Xã Bình nghĩa: 0,73%, Xã Tràng An: 0,18%, Xã An Ninh: 0,93%, xã Tiêu Động: 0,95%, xã Đồn Xá: 0,84%, xã Đồng Du: 0,23%, xã La Sơn: 0,66%, xã Bồ Đề: 0,71%, xã Trung Lương: 0,94%, xã An Lão: 0,86%, xã Ngọc Lũ: 0,88%, xã An Đổ: 0,93%</w:t>
      </w:r>
      <w:r>
        <w:rPr>
          <w:color w:val="000000"/>
          <w:spacing w:val="-2"/>
          <w:sz w:val="20"/>
          <w:szCs w:val="20"/>
          <w:lang w:val="de-DE"/>
        </w:rPr>
        <w:t xml:space="preserve">, xã Vũ Bản: 0,87%, </w:t>
      </w:r>
      <w:r w:rsidRPr="003C2599">
        <w:rPr>
          <w:color w:val="000000"/>
          <w:spacing w:val="-2"/>
          <w:sz w:val="20"/>
          <w:szCs w:val="20"/>
          <w:lang w:val="de-DE"/>
        </w:rPr>
        <w:t xml:space="preserve">xã An Nội: 0,89%, xã Bối </w:t>
      </w:r>
      <w:r>
        <w:rPr>
          <w:color w:val="000000"/>
          <w:spacing w:val="-2"/>
          <w:sz w:val="20"/>
          <w:szCs w:val="20"/>
          <w:lang w:val="de-DE"/>
        </w:rPr>
        <w:t>Cầu: 0,86%, xã Hưng Công: 1,16%</w:t>
      </w:r>
      <w:r w:rsidRPr="003C2599">
        <w:rPr>
          <w:color w:val="000000"/>
          <w:spacing w:val="-2"/>
          <w:sz w:val="20"/>
          <w:szCs w:val="20"/>
          <w:lang w:val="de-DE"/>
        </w:rPr>
        <w:t>.</w:t>
      </w:r>
    </w:p>
    <w:p w14:paraId="6A126AA7" w14:textId="6B9DBDCF" w:rsidR="00DB0CE1" w:rsidRPr="009045BE" w:rsidRDefault="00DB0CE1" w:rsidP="006540CE">
      <w:pPr>
        <w:shd w:val="clear" w:color="auto" w:fill="FFFFFF"/>
        <w:tabs>
          <w:tab w:val="left" w:pos="709"/>
        </w:tabs>
        <w:ind w:firstLine="720"/>
        <w:jc w:val="both"/>
        <w:rPr>
          <w:spacing w:val="-4"/>
          <w:sz w:val="20"/>
          <w:szCs w:val="20"/>
        </w:rPr>
      </w:pPr>
    </w:p>
  </w:footnote>
  <w:footnote w:id="13">
    <w:p w14:paraId="3C8317CC" w14:textId="7360E834" w:rsidR="00DB0CE1" w:rsidRPr="00FA5538" w:rsidRDefault="00DB0CE1" w:rsidP="006540CE">
      <w:pPr>
        <w:shd w:val="clear" w:color="auto" w:fill="FFFFFF"/>
        <w:tabs>
          <w:tab w:val="left" w:pos="709"/>
        </w:tabs>
        <w:ind w:firstLine="720"/>
        <w:jc w:val="both"/>
        <w:rPr>
          <w:spacing w:val="-4"/>
          <w:sz w:val="20"/>
          <w:szCs w:val="20"/>
          <w:lang w:val="vi-VN"/>
        </w:rPr>
      </w:pPr>
      <w:r w:rsidRPr="007445C1">
        <w:rPr>
          <w:spacing w:val="-4"/>
          <w:sz w:val="20"/>
          <w:szCs w:val="20"/>
          <w:vertAlign w:val="superscript"/>
          <w:lang w:val="vi-VN"/>
        </w:rPr>
        <w:t>(</w:t>
      </w:r>
      <w:r w:rsidRPr="007445C1">
        <w:rPr>
          <w:rStyle w:val="FootnoteReference"/>
          <w:spacing w:val="-4"/>
          <w:sz w:val="20"/>
          <w:szCs w:val="20"/>
        </w:rPr>
        <w:footnoteRef/>
      </w:r>
      <w:r w:rsidRPr="007445C1">
        <w:rPr>
          <w:spacing w:val="-4"/>
          <w:sz w:val="20"/>
          <w:szCs w:val="20"/>
          <w:vertAlign w:val="superscript"/>
          <w:lang w:val="vi-VN"/>
        </w:rPr>
        <w:t>)</w:t>
      </w:r>
      <w:r w:rsidRPr="003C2599">
        <w:rPr>
          <w:color w:val="000000"/>
          <w:spacing w:val="-2"/>
          <w:sz w:val="20"/>
          <w:szCs w:val="20"/>
          <w:lang w:val="de-DE"/>
        </w:rPr>
        <w:t xml:space="preserve">Xã Bình nghĩa: </w:t>
      </w:r>
      <w:r>
        <w:rPr>
          <w:color w:val="000000"/>
          <w:spacing w:val="-2"/>
          <w:sz w:val="20"/>
          <w:szCs w:val="20"/>
          <w:lang w:val="de-DE"/>
        </w:rPr>
        <w:t>45,8</w:t>
      </w:r>
      <w:r w:rsidRPr="003C2599">
        <w:rPr>
          <w:color w:val="000000"/>
          <w:spacing w:val="-2"/>
          <w:sz w:val="20"/>
          <w:szCs w:val="20"/>
          <w:lang w:val="de-DE"/>
        </w:rPr>
        <w:t xml:space="preserve">%, Xã Tràng An: </w:t>
      </w:r>
      <w:r>
        <w:rPr>
          <w:color w:val="000000"/>
          <w:spacing w:val="-2"/>
          <w:sz w:val="20"/>
          <w:szCs w:val="20"/>
          <w:lang w:val="de-DE"/>
        </w:rPr>
        <w:t>41,1</w:t>
      </w:r>
      <w:r w:rsidRPr="003C2599">
        <w:rPr>
          <w:color w:val="000000"/>
          <w:spacing w:val="-2"/>
          <w:sz w:val="20"/>
          <w:szCs w:val="20"/>
          <w:lang w:val="de-DE"/>
        </w:rPr>
        <w:t xml:space="preserve">%, Xã An Ninh: </w:t>
      </w:r>
      <w:r>
        <w:rPr>
          <w:color w:val="000000"/>
          <w:spacing w:val="-2"/>
          <w:sz w:val="20"/>
          <w:szCs w:val="20"/>
          <w:lang w:val="de-DE"/>
        </w:rPr>
        <w:t>39,9</w:t>
      </w:r>
      <w:r w:rsidRPr="003C2599">
        <w:rPr>
          <w:color w:val="000000"/>
          <w:spacing w:val="-2"/>
          <w:sz w:val="20"/>
          <w:szCs w:val="20"/>
          <w:lang w:val="de-DE"/>
        </w:rPr>
        <w:t xml:space="preserve">%, xã Tiêu Động: </w:t>
      </w:r>
      <w:r>
        <w:rPr>
          <w:color w:val="000000"/>
          <w:spacing w:val="-2"/>
          <w:sz w:val="20"/>
          <w:szCs w:val="20"/>
          <w:lang w:val="de-DE"/>
        </w:rPr>
        <w:t>39,2</w:t>
      </w:r>
      <w:r w:rsidRPr="003C2599">
        <w:rPr>
          <w:color w:val="000000"/>
          <w:spacing w:val="-2"/>
          <w:sz w:val="20"/>
          <w:szCs w:val="20"/>
          <w:lang w:val="de-DE"/>
        </w:rPr>
        <w:t xml:space="preserve">%, xã Đồn Xá: </w:t>
      </w:r>
      <w:r>
        <w:rPr>
          <w:color w:val="000000"/>
          <w:spacing w:val="-2"/>
          <w:sz w:val="20"/>
          <w:szCs w:val="20"/>
          <w:lang w:val="de-DE"/>
        </w:rPr>
        <w:t>39,6</w:t>
      </w:r>
      <w:r w:rsidRPr="003C2599">
        <w:rPr>
          <w:color w:val="000000"/>
          <w:spacing w:val="-2"/>
          <w:sz w:val="20"/>
          <w:szCs w:val="20"/>
          <w:lang w:val="de-DE"/>
        </w:rPr>
        <w:t xml:space="preserve">%, xã Đồng Du: </w:t>
      </w:r>
      <w:r>
        <w:rPr>
          <w:color w:val="000000"/>
          <w:spacing w:val="-2"/>
          <w:sz w:val="20"/>
          <w:szCs w:val="20"/>
          <w:lang w:val="de-DE"/>
        </w:rPr>
        <w:t>51,0</w:t>
      </w:r>
      <w:r w:rsidRPr="003C2599">
        <w:rPr>
          <w:color w:val="000000"/>
          <w:spacing w:val="-2"/>
          <w:sz w:val="20"/>
          <w:szCs w:val="20"/>
          <w:lang w:val="de-DE"/>
        </w:rPr>
        <w:t xml:space="preserve">%, xã La Sơn: </w:t>
      </w:r>
      <w:r>
        <w:rPr>
          <w:color w:val="000000"/>
          <w:spacing w:val="-2"/>
          <w:sz w:val="20"/>
          <w:szCs w:val="20"/>
          <w:lang w:val="de-DE"/>
        </w:rPr>
        <w:t>39,5</w:t>
      </w:r>
      <w:r w:rsidRPr="003C2599">
        <w:rPr>
          <w:color w:val="000000"/>
          <w:spacing w:val="-2"/>
          <w:sz w:val="20"/>
          <w:szCs w:val="20"/>
          <w:lang w:val="de-DE"/>
        </w:rPr>
        <w:t xml:space="preserve">%, xã Bồ Đề: </w:t>
      </w:r>
      <w:r>
        <w:rPr>
          <w:color w:val="000000"/>
          <w:spacing w:val="-2"/>
          <w:sz w:val="20"/>
          <w:szCs w:val="20"/>
          <w:lang w:val="de-DE"/>
        </w:rPr>
        <w:t>39,2</w:t>
      </w:r>
      <w:r w:rsidRPr="003C2599">
        <w:rPr>
          <w:color w:val="000000"/>
          <w:spacing w:val="-2"/>
          <w:sz w:val="20"/>
          <w:szCs w:val="20"/>
          <w:lang w:val="de-DE"/>
        </w:rPr>
        <w:t xml:space="preserve">%, xã Trung Lương: </w:t>
      </w:r>
      <w:r>
        <w:rPr>
          <w:color w:val="000000"/>
          <w:spacing w:val="-2"/>
          <w:sz w:val="20"/>
          <w:szCs w:val="20"/>
          <w:lang w:val="de-DE"/>
        </w:rPr>
        <w:t>50,0</w:t>
      </w:r>
      <w:r w:rsidRPr="003C2599">
        <w:rPr>
          <w:color w:val="000000"/>
          <w:spacing w:val="-2"/>
          <w:sz w:val="20"/>
          <w:szCs w:val="20"/>
          <w:lang w:val="de-DE"/>
        </w:rPr>
        <w:t xml:space="preserve">%, xã An Lão: </w:t>
      </w:r>
      <w:r>
        <w:rPr>
          <w:color w:val="000000"/>
          <w:spacing w:val="-2"/>
          <w:sz w:val="20"/>
          <w:szCs w:val="20"/>
          <w:lang w:val="de-DE"/>
        </w:rPr>
        <w:t>42,1</w:t>
      </w:r>
      <w:r w:rsidRPr="003C2599">
        <w:rPr>
          <w:color w:val="000000"/>
          <w:spacing w:val="-2"/>
          <w:sz w:val="20"/>
          <w:szCs w:val="20"/>
          <w:lang w:val="de-DE"/>
        </w:rPr>
        <w:t xml:space="preserve">%, xã Ngọc Lũ: </w:t>
      </w:r>
      <w:r>
        <w:rPr>
          <w:color w:val="000000"/>
          <w:spacing w:val="-2"/>
          <w:sz w:val="20"/>
          <w:szCs w:val="20"/>
          <w:lang w:val="de-DE"/>
        </w:rPr>
        <w:t>49,7</w:t>
      </w:r>
      <w:r w:rsidRPr="003C2599">
        <w:rPr>
          <w:color w:val="000000"/>
          <w:spacing w:val="-2"/>
          <w:sz w:val="20"/>
          <w:szCs w:val="20"/>
          <w:lang w:val="de-DE"/>
        </w:rPr>
        <w:t xml:space="preserve">%, xã An Đổ: </w:t>
      </w:r>
      <w:r>
        <w:rPr>
          <w:color w:val="000000"/>
          <w:spacing w:val="-2"/>
          <w:sz w:val="20"/>
          <w:szCs w:val="20"/>
          <w:lang w:val="de-DE"/>
        </w:rPr>
        <w:t>42,1</w:t>
      </w:r>
      <w:r w:rsidRPr="003C2599">
        <w:rPr>
          <w:color w:val="000000"/>
          <w:spacing w:val="-2"/>
          <w:sz w:val="20"/>
          <w:szCs w:val="20"/>
          <w:lang w:val="de-DE"/>
        </w:rPr>
        <w:t>%</w:t>
      </w:r>
      <w:r>
        <w:rPr>
          <w:color w:val="000000"/>
          <w:spacing w:val="-2"/>
          <w:sz w:val="20"/>
          <w:szCs w:val="20"/>
          <w:lang w:val="de-DE"/>
        </w:rPr>
        <w:t xml:space="preserve">, xã Vũ Bản: 48,4%, </w:t>
      </w:r>
      <w:r w:rsidRPr="003C2599">
        <w:rPr>
          <w:color w:val="000000"/>
          <w:spacing w:val="-2"/>
          <w:sz w:val="20"/>
          <w:szCs w:val="20"/>
          <w:lang w:val="de-DE"/>
        </w:rPr>
        <w:t xml:space="preserve">xã An Nội: </w:t>
      </w:r>
      <w:r>
        <w:rPr>
          <w:color w:val="000000"/>
          <w:spacing w:val="-2"/>
          <w:sz w:val="20"/>
          <w:szCs w:val="20"/>
          <w:lang w:val="de-DE"/>
        </w:rPr>
        <w:t>48,9</w:t>
      </w:r>
      <w:r w:rsidRPr="003C2599">
        <w:rPr>
          <w:color w:val="000000"/>
          <w:spacing w:val="-2"/>
          <w:sz w:val="20"/>
          <w:szCs w:val="20"/>
          <w:lang w:val="de-DE"/>
        </w:rPr>
        <w:t xml:space="preserve">%, xã Bối Cầu: </w:t>
      </w:r>
      <w:r>
        <w:rPr>
          <w:color w:val="000000"/>
          <w:spacing w:val="-2"/>
          <w:sz w:val="20"/>
          <w:szCs w:val="20"/>
          <w:lang w:val="de-DE"/>
        </w:rPr>
        <w:t>42,6</w:t>
      </w:r>
      <w:r w:rsidRPr="003C2599">
        <w:rPr>
          <w:color w:val="000000"/>
          <w:spacing w:val="-2"/>
          <w:sz w:val="20"/>
          <w:szCs w:val="20"/>
          <w:lang w:val="de-DE"/>
        </w:rPr>
        <w:t xml:space="preserve">%, xã Hưng Công: </w:t>
      </w:r>
      <w:r>
        <w:rPr>
          <w:color w:val="000000"/>
          <w:spacing w:val="-2"/>
          <w:sz w:val="20"/>
          <w:szCs w:val="20"/>
          <w:lang w:val="de-DE"/>
        </w:rPr>
        <w:t>38,6%</w:t>
      </w:r>
      <w:r w:rsidRPr="003C2599">
        <w:rPr>
          <w:color w:val="000000"/>
          <w:spacing w:val="-2"/>
          <w:sz w:val="20"/>
          <w:szCs w:val="20"/>
          <w:lang w:val="de-DE"/>
        </w:rPr>
        <w:t>.</w:t>
      </w:r>
    </w:p>
  </w:footnote>
  <w:footnote w:id="14">
    <w:p w14:paraId="7703F3E7" w14:textId="11407E66" w:rsidR="00DB0CE1" w:rsidRPr="00446895" w:rsidRDefault="00DB0CE1" w:rsidP="007A5970">
      <w:pPr>
        <w:pStyle w:val="FootnoteText"/>
        <w:ind w:firstLine="720"/>
        <w:jc w:val="both"/>
      </w:pPr>
      <w:r w:rsidRPr="007445C1">
        <w:rPr>
          <w:spacing w:val="-4"/>
          <w:vertAlign w:val="superscript"/>
          <w:lang w:val="vi-VN"/>
        </w:rPr>
        <w:t>(</w:t>
      </w:r>
      <w:r w:rsidRPr="007445C1">
        <w:rPr>
          <w:rStyle w:val="FootnoteReference"/>
          <w:spacing w:val="-4"/>
        </w:rPr>
        <w:footnoteRef/>
      </w:r>
      <w:r w:rsidRPr="007445C1">
        <w:rPr>
          <w:spacing w:val="-4"/>
          <w:vertAlign w:val="superscript"/>
          <w:lang w:val="vi-VN"/>
        </w:rPr>
        <w:t>)</w:t>
      </w:r>
      <w:r w:rsidRPr="007445C1">
        <w:t>An Ninh</w:t>
      </w:r>
      <w:r w:rsidRPr="007445C1">
        <w:rPr>
          <w:lang w:val="vi-VN"/>
        </w:rPr>
        <w:t xml:space="preserve"> </w:t>
      </w:r>
      <w:r w:rsidRPr="007445C1">
        <w:t>93,7</w:t>
      </w:r>
      <w:r w:rsidRPr="007445C1">
        <w:rPr>
          <w:lang w:val="vi-VN"/>
        </w:rPr>
        <w:t xml:space="preserve">%; </w:t>
      </w:r>
      <w:r w:rsidRPr="007445C1">
        <w:t>Tiêu Động 97,4</w:t>
      </w:r>
      <w:r w:rsidRPr="007445C1">
        <w:rPr>
          <w:lang w:val="vi-VN"/>
        </w:rPr>
        <w:t xml:space="preserve">%; </w:t>
      </w:r>
      <w:r w:rsidRPr="007445C1">
        <w:t>Bình Nghĩa</w:t>
      </w:r>
      <w:r w:rsidRPr="007445C1">
        <w:rPr>
          <w:lang w:val="vi-VN"/>
        </w:rPr>
        <w:t xml:space="preserve"> </w:t>
      </w:r>
      <w:r w:rsidRPr="007445C1">
        <w:t>97,0</w:t>
      </w:r>
      <w:r w:rsidRPr="007445C1">
        <w:rPr>
          <w:lang w:val="vi-VN"/>
        </w:rPr>
        <w:t xml:space="preserve">%; </w:t>
      </w:r>
      <w:r w:rsidRPr="007445C1">
        <w:t>Tràng An</w:t>
      </w:r>
      <w:r w:rsidRPr="007445C1">
        <w:rPr>
          <w:lang w:val="vi-VN"/>
        </w:rPr>
        <w:t xml:space="preserve"> </w:t>
      </w:r>
      <w:r w:rsidRPr="007445C1">
        <w:t>97,6</w:t>
      </w:r>
      <w:r w:rsidRPr="007445C1">
        <w:rPr>
          <w:lang w:val="vi-VN"/>
        </w:rPr>
        <w:t xml:space="preserve">%; </w:t>
      </w:r>
      <w:r w:rsidRPr="007445C1">
        <w:t>Đồn Xá</w:t>
      </w:r>
      <w:r w:rsidRPr="007445C1">
        <w:rPr>
          <w:lang w:val="vi-VN"/>
        </w:rPr>
        <w:t xml:space="preserve"> </w:t>
      </w:r>
      <w:r w:rsidRPr="007445C1">
        <w:t>96,7</w:t>
      </w:r>
      <w:r w:rsidRPr="007445C1">
        <w:rPr>
          <w:lang w:val="vi-VN"/>
        </w:rPr>
        <w:t xml:space="preserve">%; </w:t>
      </w:r>
      <w:r w:rsidRPr="007445C1">
        <w:t>Đồng Du</w:t>
      </w:r>
      <w:r w:rsidRPr="007445C1">
        <w:rPr>
          <w:lang w:val="vi-VN"/>
        </w:rPr>
        <w:t xml:space="preserve"> </w:t>
      </w:r>
      <w:r w:rsidRPr="007445C1">
        <w:t>96,3</w:t>
      </w:r>
      <w:r w:rsidRPr="007445C1">
        <w:rPr>
          <w:lang w:val="vi-VN"/>
        </w:rPr>
        <w:t xml:space="preserve">%; </w:t>
      </w:r>
      <w:r w:rsidRPr="007445C1">
        <w:t>La Sơn</w:t>
      </w:r>
      <w:r w:rsidRPr="007445C1">
        <w:rPr>
          <w:lang w:val="vi-VN"/>
        </w:rPr>
        <w:t xml:space="preserve"> </w:t>
      </w:r>
      <w:r w:rsidRPr="007445C1">
        <w:t>92,9</w:t>
      </w:r>
      <w:r w:rsidRPr="007445C1">
        <w:rPr>
          <w:lang w:val="vi-VN"/>
        </w:rPr>
        <w:t xml:space="preserve">%; </w:t>
      </w:r>
      <w:r w:rsidRPr="007445C1">
        <w:t>Bồ Đề</w:t>
      </w:r>
      <w:r w:rsidRPr="007445C1">
        <w:rPr>
          <w:lang w:val="vi-VN"/>
        </w:rPr>
        <w:t xml:space="preserve"> </w:t>
      </w:r>
      <w:r w:rsidRPr="007445C1">
        <w:t>96,7</w:t>
      </w:r>
      <w:r w:rsidRPr="007445C1">
        <w:rPr>
          <w:lang w:val="vi-VN"/>
        </w:rPr>
        <w:t xml:space="preserve">%; </w:t>
      </w:r>
      <w:r w:rsidRPr="007445C1">
        <w:t>Trung Lương</w:t>
      </w:r>
      <w:r w:rsidRPr="007445C1">
        <w:rPr>
          <w:lang w:val="vi-VN"/>
        </w:rPr>
        <w:t xml:space="preserve"> </w:t>
      </w:r>
      <w:r w:rsidRPr="007445C1">
        <w:t>98</w:t>
      </w:r>
      <w:r w:rsidRPr="007445C1">
        <w:rPr>
          <w:lang w:val="vi-VN"/>
        </w:rPr>
        <w:t xml:space="preserve">%; </w:t>
      </w:r>
      <w:r w:rsidRPr="007445C1">
        <w:t>Ngọc Lũ</w:t>
      </w:r>
      <w:r w:rsidRPr="007445C1">
        <w:rPr>
          <w:lang w:val="vi-VN"/>
        </w:rPr>
        <w:t xml:space="preserve"> </w:t>
      </w:r>
      <w:r w:rsidRPr="007445C1">
        <w:t>96,4</w:t>
      </w:r>
      <w:r w:rsidRPr="007445C1">
        <w:rPr>
          <w:lang w:val="vi-VN"/>
        </w:rPr>
        <w:t xml:space="preserve">%; </w:t>
      </w:r>
      <w:r w:rsidRPr="007445C1">
        <w:t>An lão</w:t>
      </w:r>
      <w:r w:rsidRPr="007445C1">
        <w:rPr>
          <w:lang w:val="vi-VN"/>
        </w:rPr>
        <w:t xml:space="preserve"> </w:t>
      </w:r>
      <w:r w:rsidRPr="007445C1">
        <w:t>96,5</w:t>
      </w:r>
      <w:r w:rsidRPr="007445C1">
        <w:rPr>
          <w:lang w:val="vi-VN"/>
        </w:rPr>
        <w:t xml:space="preserve">%; </w:t>
      </w:r>
      <w:r w:rsidRPr="007445C1">
        <w:t>An Đổ</w:t>
      </w:r>
      <w:r w:rsidRPr="007445C1">
        <w:rPr>
          <w:lang w:val="vi-VN"/>
        </w:rPr>
        <w:t xml:space="preserve"> </w:t>
      </w:r>
      <w:r w:rsidRPr="007445C1">
        <w:t>90,9</w:t>
      </w:r>
      <w:r w:rsidRPr="007445C1">
        <w:rPr>
          <w:lang w:val="vi-VN"/>
        </w:rPr>
        <w:t xml:space="preserve">%; </w:t>
      </w:r>
      <w:r w:rsidRPr="007445C1">
        <w:t>Vũ Bản 90,4</w:t>
      </w:r>
      <w:r w:rsidRPr="007445C1">
        <w:rPr>
          <w:lang w:val="vi-VN"/>
        </w:rPr>
        <w:t xml:space="preserve">%; </w:t>
      </w:r>
      <w:r w:rsidRPr="007445C1">
        <w:t>An nội</w:t>
      </w:r>
      <w:r w:rsidRPr="007445C1">
        <w:rPr>
          <w:lang w:val="vi-VN"/>
        </w:rPr>
        <w:t xml:space="preserve"> </w:t>
      </w:r>
      <w:r w:rsidRPr="007445C1">
        <w:t>93,2%, Bối Cầu 97,2%, Hưng Công 97,9%.</w:t>
      </w:r>
    </w:p>
  </w:footnote>
  <w:footnote w:id="15">
    <w:p w14:paraId="6DB0D11D" w14:textId="58082D4E" w:rsidR="00DB0CE1" w:rsidRPr="00CE0F1F" w:rsidRDefault="00DB0CE1" w:rsidP="00186368">
      <w:pPr>
        <w:ind w:firstLine="720"/>
        <w:jc w:val="both"/>
        <w:rPr>
          <w:sz w:val="20"/>
          <w:szCs w:val="20"/>
        </w:rPr>
      </w:pPr>
      <w:r w:rsidRPr="009B3F22">
        <w:rPr>
          <w:sz w:val="20"/>
          <w:szCs w:val="20"/>
          <w:vertAlign w:val="superscript"/>
          <w:lang w:val="de-DE"/>
        </w:rPr>
        <w:t>(</w:t>
      </w:r>
      <w:r w:rsidRPr="009B3F22">
        <w:rPr>
          <w:rStyle w:val="FootnoteReference"/>
          <w:sz w:val="20"/>
          <w:szCs w:val="20"/>
        </w:rPr>
        <w:footnoteRef/>
      </w:r>
      <w:r w:rsidRPr="009B3F22">
        <w:rPr>
          <w:sz w:val="20"/>
          <w:szCs w:val="20"/>
          <w:vertAlign w:val="superscript"/>
          <w:lang w:val="de-DE"/>
        </w:rPr>
        <w:t>)</w:t>
      </w:r>
      <w:r>
        <w:rPr>
          <w:sz w:val="20"/>
          <w:szCs w:val="20"/>
          <w:lang w:val="vi-VN"/>
        </w:rPr>
        <w:t>xã An Ninh</w:t>
      </w:r>
      <w:r w:rsidRPr="008C1D40">
        <w:rPr>
          <w:sz w:val="20"/>
          <w:szCs w:val="20"/>
          <w:lang w:val="vi-VN"/>
        </w:rPr>
        <w:t xml:space="preserve"> </w:t>
      </w:r>
      <w:r>
        <w:rPr>
          <w:sz w:val="20"/>
          <w:szCs w:val="20"/>
        </w:rPr>
        <w:t>1811</w:t>
      </w:r>
      <w:r w:rsidRPr="008C1D40">
        <w:rPr>
          <w:sz w:val="20"/>
          <w:szCs w:val="20"/>
          <w:lang w:val="vi-VN"/>
        </w:rPr>
        <w:t>/</w:t>
      </w:r>
      <w:r>
        <w:rPr>
          <w:sz w:val="20"/>
          <w:szCs w:val="20"/>
        </w:rPr>
        <w:t xml:space="preserve">1870 </w:t>
      </w:r>
      <w:r>
        <w:rPr>
          <w:sz w:val="20"/>
          <w:szCs w:val="20"/>
          <w:lang w:val="vi-VN"/>
        </w:rPr>
        <w:t>đạt 96,84%; xã Tiêu Động</w:t>
      </w:r>
      <w:r w:rsidRPr="008C1D40">
        <w:rPr>
          <w:sz w:val="20"/>
          <w:szCs w:val="20"/>
          <w:lang w:val="vi-VN"/>
        </w:rPr>
        <w:t xml:space="preserve"> </w:t>
      </w:r>
      <w:r>
        <w:rPr>
          <w:sz w:val="20"/>
          <w:szCs w:val="20"/>
        </w:rPr>
        <w:t>1949</w:t>
      </w:r>
      <w:r>
        <w:rPr>
          <w:sz w:val="20"/>
          <w:szCs w:val="20"/>
          <w:lang w:val="vi-VN"/>
        </w:rPr>
        <w:t>/1980 đạt 98,43%; xã Bình Nghĩa</w:t>
      </w:r>
      <w:r w:rsidRPr="008C1D40">
        <w:rPr>
          <w:sz w:val="20"/>
          <w:szCs w:val="20"/>
          <w:lang w:val="vi-VN"/>
        </w:rPr>
        <w:t xml:space="preserve"> </w:t>
      </w:r>
      <w:r>
        <w:rPr>
          <w:sz w:val="20"/>
          <w:szCs w:val="20"/>
        </w:rPr>
        <w:t>3623/3893</w:t>
      </w:r>
      <w:r>
        <w:rPr>
          <w:sz w:val="20"/>
          <w:szCs w:val="20"/>
          <w:lang w:val="vi-VN"/>
        </w:rPr>
        <w:t xml:space="preserve"> đạt 93,06%; xã Tràng An</w:t>
      </w:r>
      <w:r w:rsidRPr="008C1D40">
        <w:rPr>
          <w:sz w:val="20"/>
          <w:szCs w:val="20"/>
          <w:lang w:val="vi-VN"/>
        </w:rPr>
        <w:t xml:space="preserve"> </w:t>
      </w:r>
      <w:r>
        <w:rPr>
          <w:sz w:val="20"/>
          <w:szCs w:val="20"/>
        </w:rPr>
        <w:t>2784</w:t>
      </w:r>
      <w:r>
        <w:rPr>
          <w:sz w:val="20"/>
          <w:szCs w:val="20"/>
          <w:lang w:val="vi-VN"/>
        </w:rPr>
        <w:t>/3034 đạt 91,76%; xã Đồn Xá</w:t>
      </w:r>
      <w:r w:rsidRPr="008C1D40">
        <w:rPr>
          <w:sz w:val="20"/>
          <w:szCs w:val="20"/>
          <w:lang w:val="vi-VN"/>
        </w:rPr>
        <w:t xml:space="preserve"> </w:t>
      </w:r>
      <w:r>
        <w:rPr>
          <w:sz w:val="20"/>
          <w:szCs w:val="20"/>
        </w:rPr>
        <w:t>1853</w:t>
      </w:r>
      <w:r w:rsidRPr="008C1D40">
        <w:rPr>
          <w:sz w:val="20"/>
          <w:szCs w:val="20"/>
          <w:lang w:val="vi-VN"/>
        </w:rPr>
        <w:t>/</w:t>
      </w:r>
      <w:r>
        <w:rPr>
          <w:sz w:val="20"/>
          <w:szCs w:val="20"/>
        </w:rPr>
        <w:t xml:space="preserve">1860 </w:t>
      </w:r>
      <w:r>
        <w:rPr>
          <w:sz w:val="20"/>
          <w:szCs w:val="20"/>
          <w:lang w:val="vi-VN"/>
        </w:rPr>
        <w:t>đạt 99,6</w:t>
      </w:r>
      <w:r>
        <w:rPr>
          <w:sz w:val="20"/>
          <w:szCs w:val="20"/>
        </w:rPr>
        <w:t>2</w:t>
      </w:r>
      <w:r>
        <w:rPr>
          <w:sz w:val="20"/>
          <w:szCs w:val="20"/>
          <w:lang w:val="vi-VN"/>
        </w:rPr>
        <w:t>%; xã Đồng Du</w:t>
      </w:r>
      <w:r w:rsidRPr="008C1D40">
        <w:rPr>
          <w:sz w:val="20"/>
          <w:szCs w:val="20"/>
          <w:lang w:val="vi-VN"/>
        </w:rPr>
        <w:t xml:space="preserve"> </w:t>
      </w:r>
      <w:r>
        <w:rPr>
          <w:sz w:val="20"/>
          <w:szCs w:val="20"/>
        </w:rPr>
        <w:t>2124/2254</w:t>
      </w:r>
      <w:r>
        <w:rPr>
          <w:sz w:val="20"/>
          <w:szCs w:val="20"/>
          <w:lang w:val="vi-VN"/>
        </w:rPr>
        <w:t xml:space="preserve"> đạt 94,23%; xã Bồ Đề</w:t>
      </w:r>
      <w:r w:rsidRPr="008C1D40">
        <w:rPr>
          <w:sz w:val="20"/>
          <w:szCs w:val="20"/>
          <w:lang w:val="vi-VN"/>
        </w:rPr>
        <w:t xml:space="preserve"> </w:t>
      </w:r>
      <w:r>
        <w:rPr>
          <w:sz w:val="20"/>
          <w:szCs w:val="20"/>
        </w:rPr>
        <w:t>1735</w:t>
      </w:r>
      <w:r>
        <w:rPr>
          <w:sz w:val="20"/>
          <w:szCs w:val="20"/>
          <w:lang w:val="vi-VN"/>
        </w:rPr>
        <w:t>/2014 đạt 86,15%; xã La Sơn</w:t>
      </w:r>
      <w:r w:rsidRPr="008C1D40">
        <w:rPr>
          <w:sz w:val="20"/>
          <w:szCs w:val="20"/>
          <w:lang w:val="vi-VN"/>
        </w:rPr>
        <w:t xml:space="preserve"> </w:t>
      </w:r>
      <w:r>
        <w:rPr>
          <w:sz w:val="20"/>
          <w:szCs w:val="20"/>
        </w:rPr>
        <w:t>1873</w:t>
      </w:r>
      <w:r>
        <w:rPr>
          <w:sz w:val="20"/>
          <w:szCs w:val="20"/>
          <w:lang w:val="vi-VN"/>
        </w:rPr>
        <w:t>/2033 đạt 92,13%; xã An Lão</w:t>
      </w:r>
      <w:r w:rsidRPr="008C1D40">
        <w:rPr>
          <w:sz w:val="20"/>
          <w:szCs w:val="20"/>
          <w:lang w:val="vi-VN"/>
        </w:rPr>
        <w:t xml:space="preserve"> </w:t>
      </w:r>
      <w:r>
        <w:rPr>
          <w:sz w:val="20"/>
          <w:szCs w:val="20"/>
        </w:rPr>
        <w:t>3198/3422</w:t>
      </w:r>
      <w:r>
        <w:rPr>
          <w:sz w:val="20"/>
          <w:szCs w:val="20"/>
          <w:lang w:val="vi-VN"/>
        </w:rPr>
        <w:t xml:space="preserve"> đạt 93,45%; xã Trung Lương</w:t>
      </w:r>
      <w:r w:rsidRPr="008C1D40">
        <w:rPr>
          <w:sz w:val="20"/>
          <w:szCs w:val="20"/>
          <w:lang w:val="vi-VN"/>
        </w:rPr>
        <w:t xml:space="preserve"> </w:t>
      </w:r>
      <w:r>
        <w:rPr>
          <w:sz w:val="20"/>
          <w:szCs w:val="20"/>
        </w:rPr>
        <w:t>2031/2063</w:t>
      </w:r>
      <w:r>
        <w:rPr>
          <w:sz w:val="20"/>
          <w:szCs w:val="20"/>
          <w:lang w:val="vi-VN"/>
        </w:rPr>
        <w:t xml:space="preserve"> đạt 98,45</w:t>
      </w:r>
      <w:r w:rsidRPr="00186368">
        <w:rPr>
          <w:sz w:val="20"/>
          <w:szCs w:val="20"/>
          <w:lang w:val="vi-VN"/>
        </w:rPr>
        <w:t>%</w:t>
      </w:r>
      <w:r w:rsidRPr="00186368">
        <w:rPr>
          <w:sz w:val="20"/>
          <w:szCs w:val="20"/>
        </w:rPr>
        <w:t xml:space="preserve">, </w:t>
      </w:r>
      <w:r w:rsidRPr="00186368">
        <w:rPr>
          <w:sz w:val="20"/>
          <w:szCs w:val="20"/>
          <w:lang w:val="de-DE"/>
        </w:rPr>
        <w:t xml:space="preserve">xã An Đổ </w:t>
      </w:r>
      <w:r w:rsidRPr="00186368">
        <w:rPr>
          <w:sz w:val="20"/>
          <w:szCs w:val="20"/>
        </w:rPr>
        <w:t>2.289</w:t>
      </w:r>
      <w:r w:rsidRPr="00186368">
        <w:rPr>
          <w:sz w:val="20"/>
          <w:szCs w:val="20"/>
          <w:lang w:val="de-DE"/>
        </w:rPr>
        <w:t>/</w:t>
      </w:r>
      <w:r w:rsidRPr="00186368">
        <w:rPr>
          <w:sz w:val="20"/>
          <w:szCs w:val="20"/>
        </w:rPr>
        <w:t xml:space="preserve"> 2.349</w:t>
      </w:r>
      <w:r w:rsidRPr="00186368">
        <w:rPr>
          <w:sz w:val="20"/>
          <w:szCs w:val="20"/>
          <w:lang w:val="de-DE"/>
        </w:rPr>
        <w:t xml:space="preserve"> đạt </w:t>
      </w:r>
      <w:r w:rsidRPr="00186368">
        <w:rPr>
          <w:sz w:val="20"/>
          <w:szCs w:val="20"/>
        </w:rPr>
        <w:t>97,45</w:t>
      </w:r>
      <w:r w:rsidRPr="00186368">
        <w:rPr>
          <w:sz w:val="20"/>
          <w:szCs w:val="20"/>
          <w:lang w:val="de-DE"/>
        </w:rPr>
        <w:t xml:space="preserve">%; xã Bối Cầu </w:t>
      </w:r>
      <w:r w:rsidRPr="00186368">
        <w:rPr>
          <w:sz w:val="20"/>
          <w:szCs w:val="20"/>
        </w:rPr>
        <w:t>1.423</w:t>
      </w:r>
      <w:r w:rsidRPr="00186368">
        <w:rPr>
          <w:sz w:val="20"/>
          <w:szCs w:val="20"/>
          <w:lang w:val="de-DE"/>
        </w:rPr>
        <w:t>/</w:t>
      </w:r>
      <w:r w:rsidRPr="00186368">
        <w:rPr>
          <w:sz w:val="20"/>
          <w:szCs w:val="20"/>
        </w:rPr>
        <w:t>1.441</w:t>
      </w:r>
      <w:r w:rsidRPr="00186368">
        <w:rPr>
          <w:sz w:val="20"/>
          <w:szCs w:val="20"/>
          <w:lang w:val="de-DE"/>
        </w:rPr>
        <w:t xml:space="preserve"> đạt </w:t>
      </w:r>
      <w:r w:rsidRPr="00186368">
        <w:rPr>
          <w:sz w:val="20"/>
          <w:szCs w:val="20"/>
        </w:rPr>
        <w:t>98,75</w:t>
      </w:r>
      <w:r w:rsidRPr="00186368">
        <w:rPr>
          <w:sz w:val="20"/>
          <w:szCs w:val="20"/>
          <w:lang w:val="de-DE"/>
        </w:rPr>
        <w:t xml:space="preserve">%; xã An Nội </w:t>
      </w:r>
      <w:r w:rsidRPr="00186368">
        <w:rPr>
          <w:sz w:val="20"/>
          <w:szCs w:val="20"/>
        </w:rPr>
        <w:t>2.572</w:t>
      </w:r>
      <w:r w:rsidRPr="00186368">
        <w:rPr>
          <w:sz w:val="20"/>
          <w:szCs w:val="20"/>
          <w:lang w:val="de-DE"/>
        </w:rPr>
        <w:t>/</w:t>
      </w:r>
      <w:r w:rsidRPr="00186368">
        <w:rPr>
          <w:sz w:val="20"/>
          <w:szCs w:val="20"/>
        </w:rPr>
        <w:t xml:space="preserve">2.603 </w:t>
      </w:r>
      <w:r w:rsidRPr="00186368">
        <w:rPr>
          <w:sz w:val="20"/>
          <w:szCs w:val="20"/>
          <w:lang w:val="de-DE"/>
        </w:rPr>
        <w:t xml:space="preserve">đạt </w:t>
      </w:r>
      <w:r w:rsidRPr="00186368">
        <w:rPr>
          <w:sz w:val="16"/>
          <w:szCs w:val="16"/>
        </w:rPr>
        <w:t>98,10</w:t>
      </w:r>
      <w:r w:rsidRPr="00186368">
        <w:rPr>
          <w:sz w:val="20"/>
          <w:szCs w:val="20"/>
          <w:lang w:val="de-DE"/>
        </w:rPr>
        <w:t xml:space="preserve">%; xã Hưng Công  </w:t>
      </w:r>
      <w:r w:rsidRPr="00186368">
        <w:rPr>
          <w:sz w:val="20"/>
          <w:szCs w:val="20"/>
        </w:rPr>
        <w:t>1.885</w:t>
      </w:r>
      <w:r w:rsidRPr="00186368">
        <w:rPr>
          <w:sz w:val="20"/>
          <w:szCs w:val="20"/>
          <w:lang w:val="de-DE"/>
        </w:rPr>
        <w:t>/</w:t>
      </w:r>
      <w:r w:rsidRPr="00186368">
        <w:rPr>
          <w:sz w:val="20"/>
          <w:szCs w:val="20"/>
        </w:rPr>
        <w:t xml:space="preserve">1.921 </w:t>
      </w:r>
      <w:r w:rsidRPr="00186368">
        <w:rPr>
          <w:sz w:val="20"/>
          <w:szCs w:val="20"/>
          <w:lang w:val="de-DE"/>
        </w:rPr>
        <w:t xml:space="preserve">đạt </w:t>
      </w:r>
      <w:r w:rsidRPr="00186368">
        <w:rPr>
          <w:sz w:val="20"/>
          <w:szCs w:val="20"/>
        </w:rPr>
        <w:t>98,13</w:t>
      </w:r>
      <w:r w:rsidRPr="00186368">
        <w:rPr>
          <w:sz w:val="20"/>
          <w:szCs w:val="20"/>
          <w:lang w:val="de-DE"/>
        </w:rPr>
        <w:t xml:space="preserve">%;  xã Vũ Bản </w:t>
      </w:r>
      <w:r w:rsidRPr="00186368">
        <w:rPr>
          <w:sz w:val="20"/>
          <w:szCs w:val="20"/>
        </w:rPr>
        <w:t xml:space="preserve">2.822/2876 </w:t>
      </w:r>
      <w:r w:rsidRPr="00186368">
        <w:rPr>
          <w:sz w:val="20"/>
          <w:szCs w:val="20"/>
          <w:lang w:val="de-DE"/>
        </w:rPr>
        <w:t xml:space="preserve"> đạt </w:t>
      </w:r>
      <w:r w:rsidRPr="00186368">
        <w:rPr>
          <w:sz w:val="20"/>
          <w:szCs w:val="20"/>
        </w:rPr>
        <w:t>98,12</w:t>
      </w:r>
      <w:r w:rsidRPr="00186368">
        <w:rPr>
          <w:sz w:val="20"/>
          <w:szCs w:val="20"/>
          <w:lang w:val="de-DE"/>
        </w:rPr>
        <w:t xml:space="preserve">%; xã Ngọc Lũ </w:t>
      </w:r>
      <w:r w:rsidRPr="00186368">
        <w:rPr>
          <w:sz w:val="20"/>
          <w:szCs w:val="20"/>
        </w:rPr>
        <w:t>2.188</w:t>
      </w:r>
      <w:r w:rsidRPr="00186368">
        <w:rPr>
          <w:sz w:val="20"/>
          <w:szCs w:val="20"/>
          <w:lang w:val="de-DE"/>
        </w:rPr>
        <w:t>/</w:t>
      </w:r>
      <w:r w:rsidRPr="00186368">
        <w:rPr>
          <w:sz w:val="20"/>
          <w:szCs w:val="20"/>
        </w:rPr>
        <w:t xml:space="preserve">2.196 </w:t>
      </w:r>
      <w:r w:rsidRPr="00186368">
        <w:rPr>
          <w:sz w:val="20"/>
          <w:szCs w:val="20"/>
          <w:lang w:val="de-DE"/>
        </w:rPr>
        <w:t xml:space="preserve">đạt </w:t>
      </w:r>
      <w:r w:rsidRPr="00186368">
        <w:rPr>
          <w:sz w:val="20"/>
          <w:szCs w:val="20"/>
        </w:rPr>
        <w:t>99,64</w:t>
      </w:r>
      <w:r w:rsidRPr="00186368">
        <w:rPr>
          <w:sz w:val="20"/>
          <w:szCs w:val="20"/>
          <w:lang w:val="de-DE"/>
        </w:rPr>
        <w:t>%.</w:t>
      </w:r>
    </w:p>
  </w:footnote>
  <w:footnote w:id="16">
    <w:p w14:paraId="33532A77" w14:textId="66D0CFF5" w:rsidR="00DB0CE1" w:rsidRPr="003B75C0" w:rsidRDefault="00DB0CE1" w:rsidP="007A5970">
      <w:pPr>
        <w:shd w:val="clear" w:color="auto" w:fill="FFFFFF"/>
        <w:tabs>
          <w:tab w:val="left" w:pos="709"/>
        </w:tabs>
        <w:ind w:firstLine="720"/>
        <w:jc w:val="both"/>
        <w:rPr>
          <w:sz w:val="20"/>
          <w:szCs w:val="20"/>
          <w:lang w:val="de-DE"/>
        </w:rPr>
      </w:pPr>
      <w:r w:rsidRPr="00563769">
        <w:rPr>
          <w:sz w:val="20"/>
          <w:szCs w:val="20"/>
          <w:vertAlign w:val="superscript"/>
          <w:lang w:val="de-DE"/>
        </w:rPr>
        <w:t>(</w:t>
      </w:r>
      <w:r w:rsidRPr="005F38EA">
        <w:rPr>
          <w:rStyle w:val="FootnoteReference"/>
          <w:sz w:val="20"/>
          <w:szCs w:val="20"/>
        </w:rPr>
        <w:footnoteRef/>
      </w:r>
      <w:r w:rsidRPr="00563769">
        <w:rPr>
          <w:sz w:val="20"/>
          <w:szCs w:val="20"/>
          <w:vertAlign w:val="superscript"/>
          <w:lang w:val="de-DE"/>
        </w:rPr>
        <w:t>)</w:t>
      </w:r>
      <w:r w:rsidRPr="00563769">
        <w:rPr>
          <w:sz w:val="20"/>
          <w:szCs w:val="20"/>
          <w:lang w:val="de-DE"/>
        </w:rPr>
        <w:t xml:space="preserve">Xã </w:t>
      </w:r>
      <w:r>
        <w:rPr>
          <w:sz w:val="20"/>
          <w:szCs w:val="20"/>
          <w:lang w:val="de-DE"/>
        </w:rPr>
        <w:t>Bình Nghĩa</w:t>
      </w:r>
      <w:r w:rsidRPr="00563769">
        <w:rPr>
          <w:sz w:val="20"/>
          <w:szCs w:val="20"/>
          <w:lang w:val="de-DE"/>
        </w:rPr>
        <w:t xml:space="preserve"> </w:t>
      </w:r>
      <w:r>
        <w:rPr>
          <w:sz w:val="20"/>
          <w:szCs w:val="20"/>
          <w:lang w:val="de-DE"/>
        </w:rPr>
        <w:t>4,7</w:t>
      </w:r>
      <w:r w:rsidRPr="00563769">
        <w:rPr>
          <w:sz w:val="20"/>
          <w:szCs w:val="20"/>
          <w:lang w:val="de-DE"/>
        </w:rPr>
        <w:t>m</w:t>
      </w:r>
      <w:r w:rsidRPr="00563769">
        <w:rPr>
          <w:sz w:val="20"/>
          <w:szCs w:val="20"/>
          <w:vertAlign w:val="superscript"/>
          <w:lang w:val="de-DE"/>
        </w:rPr>
        <w:t>2</w:t>
      </w:r>
      <w:r w:rsidRPr="00563769">
        <w:rPr>
          <w:sz w:val="20"/>
          <w:szCs w:val="20"/>
          <w:lang w:val="de-DE"/>
        </w:rPr>
        <w:t xml:space="preserve">/người; Xã </w:t>
      </w:r>
      <w:r>
        <w:rPr>
          <w:sz w:val="20"/>
          <w:szCs w:val="20"/>
          <w:lang w:val="de-DE"/>
        </w:rPr>
        <w:t>Tràng An</w:t>
      </w:r>
      <w:r w:rsidRPr="00563769">
        <w:rPr>
          <w:sz w:val="20"/>
          <w:szCs w:val="20"/>
          <w:lang w:val="de-DE"/>
        </w:rPr>
        <w:t xml:space="preserve">: </w:t>
      </w:r>
      <w:r>
        <w:rPr>
          <w:sz w:val="20"/>
          <w:szCs w:val="20"/>
          <w:lang w:val="de-DE"/>
        </w:rPr>
        <w:t>5,2</w:t>
      </w:r>
      <w:r w:rsidRPr="00563769">
        <w:rPr>
          <w:sz w:val="20"/>
          <w:szCs w:val="20"/>
          <w:lang w:val="de-DE"/>
        </w:rPr>
        <w:t xml:space="preserve"> m</w:t>
      </w:r>
      <w:r w:rsidRPr="00563769">
        <w:rPr>
          <w:sz w:val="20"/>
          <w:szCs w:val="20"/>
          <w:vertAlign w:val="superscript"/>
          <w:lang w:val="de-DE"/>
        </w:rPr>
        <w:t>2</w:t>
      </w:r>
      <w:r w:rsidRPr="00563769">
        <w:rPr>
          <w:sz w:val="20"/>
          <w:szCs w:val="20"/>
          <w:lang w:val="de-DE"/>
        </w:rPr>
        <w:t xml:space="preserve">/người; Xã </w:t>
      </w:r>
      <w:r>
        <w:rPr>
          <w:sz w:val="20"/>
          <w:szCs w:val="20"/>
          <w:lang w:val="de-DE"/>
        </w:rPr>
        <w:t>Đồng Du</w:t>
      </w:r>
      <w:r w:rsidRPr="00563769">
        <w:rPr>
          <w:sz w:val="20"/>
          <w:szCs w:val="20"/>
          <w:lang w:val="de-DE"/>
        </w:rPr>
        <w:t xml:space="preserve">: </w:t>
      </w:r>
      <w:r>
        <w:rPr>
          <w:sz w:val="20"/>
          <w:szCs w:val="20"/>
          <w:lang w:val="de-DE"/>
        </w:rPr>
        <w:t>4,08</w:t>
      </w:r>
      <w:r w:rsidRPr="00563769">
        <w:rPr>
          <w:sz w:val="20"/>
          <w:szCs w:val="20"/>
          <w:lang w:val="de-DE"/>
        </w:rPr>
        <w:t xml:space="preserve"> m</w:t>
      </w:r>
      <w:r w:rsidRPr="00563769">
        <w:rPr>
          <w:sz w:val="20"/>
          <w:szCs w:val="20"/>
          <w:vertAlign w:val="superscript"/>
          <w:lang w:val="de-DE"/>
        </w:rPr>
        <w:t>2</w:t>
      </w:r>
      <w:r w:rsidRPr="00563769">
        <w:rPr>
          <w:sz w:val="20"/>
          <w:szCs w:val="20"/>
          <w:lang w:val="de-DE"/>
        </w:rPr>
        <w:t xml:space="preserve">/người; Xã </w:t>
      </w:r>
      <w:r>
        <w:rPr>
          <w:sz w:val="20"/>
          <w:szCs w:val="20"/>
          <w:lang w:val="de-DE"/>
        </w:rPr>
        <w:t>Đồn Xá</w:t>
      </w:r>
      <w:r w:rsidRPr="00563769">
        <w:rPr>
          <w:sz w:val="20"/>
          <w:szCs w:val="20"/>
          <w:lang w:val="de-DE"/>
        </w:rPr>
        <w:t xml:space="preserve">: </w:t>
      </w:r>
      <w:r>
        <w:rPr>
          <w:sz w:val="20"/>
          <w:szCs w:val="20"/>
          <w:lang w:val="de-DE"/>
        </w:rPr>
        <w:t>4,8</w:t>
      </w:r>
      <w:r w:rsidRPr="00563769">
        <w:rPr>
          <w:sz w:val="20"/>
          <w:szCs w:val="20"/>
          <w:lang w:val="de-DE"/>
        </w:rPr>
        <w:t xml:space="preserve"> m</w:t>
      </w:r>
      <w:r w:rsidRPr="00563769">
        <w:rPr>
          <w:sz w:val="20"/>
          <w:szCs w:val="20"/>
          <w:vertAlign w:val="superscript"/>
          <w:lang w:val="de-DE"/>
        </w:rPr>
        <w:t>2</w:t>
      </w:r>
      <w:r w:rsidRPr="00563769">
        <w:rPr>
          <w:sz w:val="20"/>
          <w:szCs w:val="20"/>
          <w:lang w:val="de-DE"/>
        </w:rPr>
        <w:t xml:space="preserve">/người; Xã </w:t>
      </w:r>
      <w:r>
        <w:rPr>
          <w:sz w:val="20"/>
          <w:szCs w:val="20"/>
          <w:lang w:val="de-DE"/>
        </w:rPr>
        <w:t>La Sơn</w:t>
      </w:r>
      <w:r w:rsidRPr="00563769">
        <w:rPr>
          <w:sz w:val="20"/>
          <w:szCs w:val="20"/>
          <w:lang w:val="de-DE"/>
        </w:rPr>
        <w:t>:</w:t>
      </w:r>
      <w:r>
        <w:rPr>
          <w:sz w:val="20"/>
          <w:szCs w:val="20"/>
          <w:lang w:val="de-DE"/>
        </w:rPr>
        <w:t>4,0</w:t>
      </w:r>
      <w:r w:rsidRPr="00563769">
        <w:rPr>
          <w:sz w:val="20"/>
          <w:szCs w:val="20"/>
          <w:lang w:val="de-DE"/>
        </w:rPr>
        <w:t xml:space="preserve"> m</w:t>
      </w:r>
      <w:r w:rsidRPr="00563769">
        <w:rPr>
          <w:sz w:val="20"/>
          <w:szCs w:val="20"/>
          <w:vertAlign w:val="superscript"/>
          <w:lang w:val="de-DE"/>
        </w:rPr>
        <w:t>2</w:t>
      </w:r>
      <w:r w:rsidRPr="00563769">
        <w:rPr>
          <w:sz w:val="20"/>
          <w:szCs w:val="20"/>
          <w:lang w:val="de-DE"/>
        </w:rPr>
        <w:t xml:space="preserve">/người; Xã </w:t>
      </w:r>
      <w:r>
        <w:rPr>
          <w:sz w:val="20"/>
          <w:szCs w:val="20"/>
          <w:lang w:val="de-DE"/>
        </w:rPr>
        <w:t>Tiêu Động</w:t>
      </w:r>
      <w:r w:rsidRPr="00563769">
        <w:rPr>
          <w:sz w:val="20"/>
          <w:szCs w:val="20"/>
          <w:lang w:val="de-DE"/>
        </w:rPr>
        <w:t xml:space="preserve">: </w:t>
      </w:r>
      <w:r>
        <w:rPr>
          <w:sz w:val="20"/>
          <w:szCs w:val="20"/>
          <w:lang w:val="de-DE"/>
        </w:rPr>
        <w:t>4,6</w:t>
      </w:r>
      <w:r w:rsidRPr="00563769">
        <w:rPr>
          <w:sz w:val="20"/>
          <w:szCs w:val="20"/>
          <w:lang w:val="de-DE"/>
        </w:rPr>
        <w:t>m</w:t>
      </w:r>
      <w:r w:rsidRPr="00563769">
        <w:rPr>
          <w:sz w:val="20"/>
          <w:szCs w:val="20"/>
          <w:vertAlign w:val="superscript"/>
          <w:lang w:val="de-DE"/>
        </w:rPr>
        <w:t>2</w:t>
      </w:r>
      <w:r w:rsidRPr="00563769">
        <w:rPr>
          <w:sz w:val="20"/>
          <w:szCs w:val="20"/>
          <w:lang w:val="de-DE"/>
        </w:rPr>
        <w:t xml:space="preserve">/người; Xã </w:t>
      </w:r>
      <w:r>
        <w:rPr>
          <w:sz w:val="20"/>
          <w:szCs w:val="20"/>
          <w:lang w:val="de-DE"/>
        </w:rPr>
        <w:t>An Lão</w:t>
      </w:r>
      <w:r w:rsidRPr="00563769">
        <w:rPr>
          <w:sz w:val="20"/>
          <w:szCs w:val="20"/>
          <w:lang w:val="de-DE"/>
        </w:rPr>
        <w:t xml:space="preserve">: </w:t>
      </w:r>
      <w:r>
        <w:rPr>
          <w:sz w:val="20"/>
          <w:szCs w:val="20"/>
          <w:lang w:val="de-DE"/>
        </w:rPr>
        <w:t>4,8</w:t>
      </w:r>
      <w:r w:rsidRPr="00563769">
        <w:rPr>
          <w:sz w:val="20"/>
          <w:szCs w:val="20"/>
          <w:lang w:val="de-DE"/>
        </w:rPr>
        <w:t xml:space="preserve"> m</w:t>
      </w:r>
      <w:r w:rsidRPr="00563769">
        <w:rPr>
          <w:sz w:val="20"/>
          <w:szCs w:val="20"/>
          <w:vertAlign w:val="superscript"/>
          <w:lang w:val="de-DE"/>
        </w:rPr>
        <w:t>2</w:t>
      </w:r>
      <w:r w:rsidRPr="00563769">
        <w:rPr>
          <w:sz w:val="20"/>
          <w:szCs w:val="20"/>
          <w:lang w:val="de-DE"/>
        </w:rPr>
        <w:t xml:space="preserve">/người, Xã </w:t>
      </w:r>
      <w:r>
        <w:rPr>
          <w:sz w:val="20"/>
          <w:szCs w:val="20"/>
          <w:lang w:val="de-DE"/>
        </w:rPr>
        <w:t>An Đổ</w:t>
      </w:r>
      <w:r w:rsidRPr="00563769">
        <w:rPr>
          <w:sz w:val="20"/>
          <w:szCs w:val="20"/>
          <w:lang w:val="de-DE"/>
        </w:rPr>
        <w:t xml:space="preserve">: </w:t>
      </w:r>
      <w:r>
        <w:rPr>
          <w:sz w:val="20"/>
          <w:szCs w:val="20"/>
          <w:lang w:val="de-DE"/>
        </w:rPr>
        <w:t>4,32</w:t>
      </w:r>
      <w:r w:rsidRPr="00563769">
        <w:rPr>
          <w:sz w:val="20"/>
          <w:szCs w:val="20"/>
          <w:lang w:val="de-DE"/>
        </w:rPr>
        <w:t xml:space="preserve"> m</w:t>
      </w:r>
      <w:r w:rsidRPr="00563769">
        <w:rPr>
          <w:sz w:val="20"/>
          <w:szCs w:val="20"/>
          <w:vertAlign w:val="superscript"/>
          <w:lang w:val="de-DE"/>
        </w:rPr>
        <w:t>2</w:t>
      </w:r>
      <w:r w:rsidRPr="00563769">
        <w:rPr>
          <w:sz w:val="20"/>
          <w:szCs w:val="20"/>
          <w:lang w:val="de-DE"/>
        </w:rPr>
        <w:t xml:space="preserve">/người; Xã </w:t>
      </w:r>
      <w:r>
        <w:rPr>
          <w:sz w:val="20"/>
          <w:szCs w:val="20"/>
          <w:lang w:val="de-DE"/>
        </w:rPr>
        <w:t>Trung Lương</w:t>
      </w:r>
      <w:r w:rsidRPr="00563769">
        <w:rPr>
          <w:sz w:val="20"/>
          <w:szCs w:val="20"/>
          <w:lang w:val="de-DE"/>
        </w:rPr>
        <w:t xml:space="preserve">: </w:t>
      </w:r>
      <w:r>
        <w:rPr>
          <w:sz w:val="20"/>
          <w:szCs w:val="20"/>
          <w:lang w:val="de-DE"/>
        </w:rPr>
        <w:t>4,41</w:t>
      </w:r>
      <w:r w:rsidRPr="00563769">
        <w:rPr>
          <w:sz w:val="20"/>
          <w:szCs w:val="20"/>
          <w:lang w:val="de-DE"/>
        </w:rPr>
        <w:t xml:space="preserve"> m</w:t>
      </w:r>
      <w:r w:rsidRPr="00563769">
        <w:rPr>
          <w:sz w:val="20"/>
          <w:szCs w:val="20"/>
          <w:vertAlign w:val="superscript"/>
          <w:lang w:val="de-DE"/>
        </w:rPr>
        <w:t>2</w:t>
      </w:r>
      <w:r w:rsidRPr="00563769">
        <w:rPr>
          <w:sz w:val="20"/>
          <w:szCs w:val="20"/>
          <w:lang w:val="de-DE"/>
        </w:rPr>
        <w:t xml:space="preserve">/người; Xã </w:t>
      </w:r>
      <w:r>
        <w:rPr>
          <w:sz w:val="20"/>
          <w:szCs w:val="20"/>
          <w:lang w:val="de-DE"/>
        </w:rPr>
        <w:t>Vũ Bản 4,45</w:t>
      </w:r>
      <w:r w:rsidRPr="00563769">
        <w:rPr>
          <w:sz w:val="20"/>
          <w:szCs w:val="20"/>
          <w:lang w:val="de-DE"/>
        </w:rPr>
        <w:t>m</w:t>
      </w:r>
      <w:r w:rsidRPr="00563769">
        <w:rPr>
          <w:sz w:val="20"/>
          <w:szCs w:val="20"/>
          <w:vertAlign w:val="superscript"/>
          <w:lang w:val="de-DE"/>
        </w:rPr>
        <w:t>2</w:t>
      </w:r>
      <w:r w:rsidRPr="00563769">
        <w:rPr>
          <w:sz w:val="20"/>
          <w:szCs w:val="20"/>
          <w:lang w:val="de-DE"/>
        </w:rPr>
        <w:t xml:space="preserve">/người; Xã </w:t>
      </w:r>
      <w:r>
        <w:rPr>
          <w:sz w:val="20"/>
          <w:szCs w:val="20"/>
          <w:lang w:val="de-DE"/>
        </w:rPr>
        <w:t>Ngọc Lũ</w:t>
      </w:r>
      <w:r w:rsidRPr="00563769">
        <w:rPr>
          <w:sz w:val="20"/>
          <w:szCs w:val="20"/>
          <w:lang w:val="de-DE"/>
        </w:rPr>
        <w:t xml:space="preserve">: </w:t>
      </w:r>
      <w:r>
        <w:rPr>
          <w:sz w:val="20"/>
          <w:szCs w:val="20"/>
          <w:lang w:val="de-DE"/>
        </w:rPr>
        <w:t>4,76</w:t>
      </w:r>
      <w:r w:rsidRPr="00563769">
        <w:rPr>
          <w:sz w:val="20"/>
          <w:szCs w:val="20"/>
          <w:lang w:val="de-DE"/>
        </w:rPr>
        <w:t>m</w:t>
      </w:r>
      <w:r w:rsidRPr="00563769">
        <w:rPr>
          <w:sz w:val="20"/>
          <w:szCs w:val="20"/>
          <w:vertAlign w:val="superscript"/>
          <w:lang w:val="de-DE"/>
        </w:rPr>
        <w:t>2</w:t>
      </w:r>
      <w:r w:rsidRPr="00563769">
        <w:rPr>
          <w:sz w:val="20"/>
          <w:szCs w:val="20"/>
          <w:lang w:val="de-DE"/>
        </w:rPr>
        <w:t xml:space="preserve">/người, </w:t>
      </w:r>
      <w:r>
        <w:rPr>
          <w:sz w:val="20"/>
          <w:szCs w:val="20"/>
        </w:rPr>
        <w:t>Bồ Đề</w:t>
      </w:r>
      <w:r w:rsidRPr="009F2B06">
        <w:rPr>
          <w:sz w:val="20"/>
          <w:szCs w:val="20"/>
          <w:lang w:val="vi-VN"/>
        </w:rPr>
        <w:t xml:space="preserve"> </w:t>
      </w:r>
      <w:r>
        <w:rPr>
          <w:sz w:val="20"/>
          <w:szCs w:val="20"/>
        </w:rPr>
        <w:t>4,03</w:t>
      </w:r>
      <w:r w:rsidRPr="00563769">
        <w:rPr>
          <w:sz w:val="20"/>
          <w:szCs w:val="20"/>
          <w:lang w:val="de-DE"/>
        </w:rPr>
        <w:t>m</w:t>
      </w:r>
      <w:r w:rsidRPr="00563769">
        <w:rPr>
          <w:sz w:val="20"/>
          <w:szCs w:val="20"/>
          <w:vertAlign w:val="superscript"/>
          <w:lang w:val="de-DE"/>
        </w:rPr>
        <w:t>2</w:t>
      </w:r>
      <w:r w:rsidRPr="00563769">
        <w:rPr>
          <w:sz w:val="20"/>
          <w:szCs w:val="20"/>
          <w:lang w:val="de-DE"/>
        </w:rPr>
        <w:t>/người</w:t>
      </w:r>
      <w:r w:rsidRPr="009F2B06">
        <w:rPr>
          <w:sz w:val="20"/>
          <w:szCs w:val="20"/>
          <w:lang w:val="vi-VN"/>
        </w:rPr>
        <w:t xml:space="preserve">, </w:t>
      </w:r>
      <w:r>
        <w:rPr>
          <w:sz w:val="20"/>
          <w:szCs w:val="20"/>
        </w:rPr>
        <w:t>An Ninh</w:t>
      </w:r>
      <w:r w:rsidRPr="009F2B06">
        <w:rPr>
          <w:sz w:val="20"/>
          <w:szCs w:val="20"/>
          <w:lang w:val="vi-VN"/>
        </w:rPr>
        <w:t xml:space="preserve"> </w:t>
      </w:r>
      <w:r>
        <w:rPr>
          <w:sz w:val="20"/>
          <w:szCs w:val="20"/>
        </w:rPr>
        <w:t>4,8</w:t>
      </w:r>
      <w:r w:rsidRPr="00563769">
        <w:rPr>
          <w:sz w:val="20"/>
          <w:szCs w:val="20"/>
          <w:lang w:val="de-DE"/>
        </w:rPr>
        <w:t>m</w:t>
      </w:r>
      <w:r w:rsidRPr="00563769">
        <w:rPr>
          <w:sz w:val="20"/>
          <w:szCs w:val="20"/>
          <w:vertAlign w:val="superscript"/>
          <w:lang w:val="de-DE"/>
        </w:rPr>
        <w:t>2</w:t>
      </w:r>
      <w:r w:rsidRPr="00563769">
        <w:rPr>
          <w:sz w:val="20"/>
          <w:szCs w:val="20"/>
          <w:lang w:val="de-DE"/>
        </w:rPr>
        <w:t>/người.</w:t>
      </w:r>
    </w:p>
  </w:footnote>
  <w:footnote w:id="17">
    <w:p w14:paraId="1890E47C" w14:textId="6ED01DBF" w:rsidR="00DB0CE1" w:rsidRPr="00F6363D" w:rsidRDefault="00DB0CE1" w:rsidP="007A5970">
      <w:pPr>
        <w:shd w:val="clear" w:color="auto" w:fill="FFFFFF"/>
        <w:tabs>
          <w:tab w:val="left" w:pos="709"/>
        </w:tabs>
        <w:jc w:val="both"/>
        <w:rPr>
          <w:sz w:val="20"/>
          <w:szCs w:val="20"/>
          <w:lang w:val="de-DE"/>
        </w:rPr>
      </w:pPr>
      <w:r w:rsidRPr="00563769">
        <w:rPr>
          <w:sz w:val="20"/>
          <w:szCs w:val="20"/>
          <w:vertAlign w:val="superscript"/>
          <w:lang w:val="de-DE"/>
        </w:rPr>
        <w:tab/>
      </w:r>
      <w:r w:rsidRPr="0024149F">
        <w:rPr>
          <w:sz w:val="20"/>
          <w:szCs w:val="20"/>
          <w:vertAlign w:val="superscript"/>
          <w:lang w:val="de-DE"/>
        </w:rPr>
        <w:t>(</w:t>
      </w:r>
      <w:r w:rsidRPr="0024149F">
        <w:rPr>
          <w:rStyle w:val="FootnoteReference"/>
          <w:sz w:val="20"/>
          <w:szCs w:val="20"/>
        </w:rPr>
        <w:footnoteRef/>
      </w:r>
      <w:r w:rsidRPr="0024149F">
        <w:rPr>
          <w:sz w:val="20"/>
          <w:szCs w:val="20"/>
          <w:vertAlign w:val="superscript"/>
          <w:lang w:val="de-DE"/>
        </w:rPr>
        <w:t xml:space="preserve">) </w:t>
      </w:r>
      <w:r w:rsidRPr="0024149F">
        <w:rPr>
          <w:sz w:val="20"/>
          <w:szCs w:val="20"/>
          <w:lang w:val="de-DE"/>
        </w:rPr>
        <w:t xml:space="preserve">xã Bình Nghĩa 130/135 đạt 96,3%, Tràng An 145/149 đạt 97,3%, Đồng Du 109/110 đạt 99,1%, Đồn Xá 85/86 đạt 98,8%, La Sơn 109/110 đạt 99,1%, Tiêu Động 66/69 đạt 95,6%, An Lão 149/153 đạt 97,38%, An Đổ 40/40 đạt 100%, Trung Lương 84/86 đạt 97,67%, </w:t>
      </w:r>
      <w:r>
        <w:rPr>
          <w:sz w:val="20"/>
          <w:szCs w:val="20"/>
          <w:lang w:val="de-DE"/>
        </w:rPr>
        <w:t>Bối Cầu 52/55 đạt 94,5, Hưng Công 140/148 đạt 94,6%, An Nội 156/168 đạt 92,9%</w:t>
      </w:r>
      <w:r w:rsidRPr="0024149F">
        <w:rPr>
          <w:sz w:val="20"/>
          <w:szCs w:val="20"/>
          <w:lang w:val="de-DE"/>
        </w:rPr>
        <w:t>, Vũ Bản 118/120 đạt 98,33%</w:t>
      </w:r>
      <w:r w:rsidRPr="0024149F">
        <w:rPr>
          <w:sz w:val="20"/>
          <w:szCs w:val="20"/>
          <w:lang w:val="vi-VN"/>
        </w:rPr>
        <w:t>.</w:t>
      </w:r>
      <w:r w:rsidRPr="0024149F">
        <w:rPr>
          <w:sz w:val="20"/>
          <w:szCs w:val="20"/>
          <w:lang w:val="de-DE"/>
        </w:rPr>
        <w:t xml:space="preserve"> Ngọc Lũ 132/138 đạt 95,65%, Bồ Đề 107/109 đạt 98,2%, An Ninh 145/149 đạt 97,3%,</w:t>
      </w:r>
      <w:r>
        <w:rPr>
          <w:sz w:val="20"/>
          <w:szCs w:val="20"/>
          <w:lang w:val="de-DE"/>
        </w:rPr>
        <w:t xml:space="preserve"> .</w:t>
      </w:r>
    </w:p>
  </w:footnote>
  <w:footnote w:id="18">
    <w:p w14:paraId="3ECDBBA9" w14:textId="77777777" w:rsidR="00DB0CE1" w:rsidRPr="008C1D40" w:rsidRDefault="00DB0CE1" w:rsidP="007D1023">
      <w:pPr>
        <w:ind w:firstLine="720"/>
        <w:jc w:val="both"/>
        <w:rPr>
          <w:sz w:val="20"/>
          <w:szCs w:val="20"/>
          <w:lang w:val="de-DE"/>
        </w:rPr>
      </w:pPr>
      <w:r w:rsidRPr="00F07302">
        <w:rPr>
          <w:rStyle w:val="FootnoteReference"/>
        </w:rPr>
        <w:footnoteRef/>
      </w:r>
      <w:r>
        <w:rPr>
          <w:sz w:val="20"/>
          <w:szCs w:val="20"/>
        </w:rPr>
        <w:t xml:space="preserve"> (1) </w:t>
      </w:r>
      <w:r w:rsidRPr="00C07AEF">
        <w:rPr>
          <w:sz w:val="20"/>
          <w:szCs w:val="20"/>
          <w:lang w:val="vi-VN"/>
        </w:rPr>
        <w:t xml:space="preserve">Xã </w:t>
      </w:r>
      <w:r>
        <w:rPr>
          <w:sz w:val="20"/>
          <w:szCs w:val="20"/>
          <w:lang w:val="de-DE"/>
        </w:rPr>
        <w:t>An Ninh (Quyết định số 1344</w:t>
      </w:r>
      <w:r w:rsidRPr="00C07AEF">
        <w:rPr>
          <w:sz w:val="20"/>
          <w:szCs w:val="20"/>
          <w:lang w:val="vi-VN"/>
        </w:rPr>
        <w:t xml:space="preserve">/QĐ-UBND ngày </w:t>
      </w:r>
      <w:r>
        <w:rPr>
          <w:sz w:val="20"/>
          <w:szCs w:val="20"/>
          <w:lang w:val="de-DE"/>
        </w:rPr>
        <w:t>21</w:t>
      </w:r>
      <w:r w:rsidRPr="00C07AEF">
        <w:rPr>
          <w:sz w:val="20"/>
          <w:szCs w:val="20"/>
          <w:lang w:val="vi-VN"/>
        </w:rPr>
        <w:t>/</w:t>
      </w:r>
      <w:r>
        <w:rPr>
          <w:sz w:val="20"/>
          <w:szCs w:val="20"/>
          <w:lang w:val="de-DE"/>
        </w:rPr>
        <w:t>06</w:t>
      </w:r>
      <w:r>
        <w:rPr>
          <w:sz w:val="20"/>
          <w:szCs w:val="20"/>
          <w:lang w:val="vi-VN"/>
        </w:rPr>
        <w:t>/2023</w:t>
      </w:r>
      <w:r w:rsidRPr="00C07AEF">
        <w:rPr>
          <w:sz w:val="20"/>
          <w:szCs w:val="20"/>
          <w:lang w:val="de-DE"/>
        </w:rPr>
        <w:t>)</w:t>
      </w:r>
      <w:r w:rsidRPr="00C07AEF">
        <w:rPr>
          <w:sz w:val="20"/>
          <w:szCs w:val="20"/>
          <w:lang w:val="vi-VN"/>
        </w:rPr>
        <w:t xml:space="preserve">; </w:t>
      </w:r>
      <w:r>
        <w:rPr>
          <w:sz w:val="20"/>
          <w:szCs w:val="20"/>
        </w:rPr>
        <w:t xml:space="preserve">(2) </w:t>
      </w:r>
      <w:r w:rsidRPr="00C07AEF">
        <w:rPr>
          <w:sz w:val="20"/>
          <w:szCs w:val="20"/>
          <w:lang w:val="vi-VN"/>
        </w:rPr>
        <w:t xml:space="preserve">Xã </w:t>
      </w:r>
      <w:r>
        <w:rPr>
          <w:sz w:val="20"/>
          <w:szCs w:val="20"/>
          <w:lang w:val="de-DE"/>
        </w:rPr>
        <w:t>Tiêu Động</w:t>
      </w:r>
      <w:r w:rsidRPr="00C07AEF">
        <w:rPr>
          <w:sz w:val="20"/>
          <w:szCs w:val="20"/>
          <w:lang w:val="de-DE"/>
        </w:rPr>
        <w:t xml:space="preserve"> (Quyết định</w:t>
      </w:r>
      <w:r w:rsidRPr="00C07AEF">
        <w:rPr>
          <w:sz w:val="20"/>
          <w:szCs w:val="20"/>
          <w:lang w:val="vi-VN"/>
        </w:rPr>
        <w:t xml:space="preserve"> số </w:t>
      </w:r>
      <w:r>
        <w:rPr>
          <w:sz w:val="20"/>
          <w:szCs w:val="20"/>
          <w:lang w:val="de-DE"/>
        </w:rPr>
        <w:t>1885</w:t>
      </w:r>
      <w:r w:rsidRPr="00C07AEF">
        <w:rPr>
          <w:sz w:val="20"/>
          <w:szCs w:val="20"/>
          <w:lang w:val="vi-VN"/>
        </w:rPr>
        <w:t xml:space="preserve">/QĐ-UBND ngày </w:t>
      </w:r>
      <w:r>
        <w:rPr>
          <w:sz w:val="20"/>
          <w:szCs w:val="20"/>
          <w:lang w:val="de-DE"/>
        </w:rPr>
        <w:t>08</w:t>
      </w:r>
      <w:r w:rsidRPr="00C07AEF">
        <w:rPr>
          <w:sz w:val="20"/>
          <w:szCs w:val="20"/>
          <w:lang w:val="vi-VN"/>
        </w:rPr>
        <w:t>/</w:t>
      </w:r>
      <w:r>
        <w:rPr>
          <w:sz w:val="20"/>
          <w:szCs w:val="20"/>
          <w:lang w:val="de-DE"/>
        </w:rPr>
        <w:t>01</w:t>
      </w:r>
      <w:r>
        <w:rPr>
          <w:sz w:val="20"/>
          <w:szCs w:val="20"/>
          <w:lang w:val="vi-VN"/>
        </w:rPr>
        <w:t>/2017</w:t>
      </w:r>
      <w:r w:rsidRPr="00C07AEF">
        <w:rPr>
          <w:sz w:val="20"/>
          <w:szCs w:val="20"/>
          <w:lang w:val="de-DE"/>
        </w:rPr>
        <w:t>)</w:t>
      </w:r>
      <w:r w:rsidRPr="00C07AEF">
        <w:rPr>
          <w:sz w:val="20"/>
          <w:szCs w:val="20"/>
          <w:lang w:val="vi-VN"/>
        </w:rPr>
        <w:t>;</w:t>
      </w:r>
      <w:r>
        <w:rPr>
          <w:sz w:val="20"/>
          <w:szCs w:val="20"/>
        </w:rPr>
        <w:t xml:space="preserve"> (3)</w:t>
      </w:r>
      <w:r w:rsidRPr="00C07AEF">
        <w:rPr>
          <w:sz w:val="20"/>
          <w:szCs w:val="20"/>
          <w:lang w:val="vi-VN"/>
        </w:rPr>
        <w:t xml:space="preserve"> Xã </w:t>
      </w:r>
      <w:r>
        <w:rPr>
          <w:sz w:val="20"/>
          <w:szCs w:val="20"/>
          <w:lang w:val="de-DE"/>
        </w:rPr>
        <w:t>Bình Nghĩa (Quyết định số 6999</w:t>
      </w:r>
      <w:r w:rsidRPr="00C07AEF">
        <w:rPr>
          <w:sz w:val="20"/>
          <w:szCs w:val="20"/>
          <w:lang w:val="vi-VN"/>
        </w:rPr>
        <w:t xml:space="preserve">/QĐ-UBND ngày </w:t>
      </w:r>
      <w:r>
        <w:rPr>
          <w:sz w:val="20"/>
          <w:szCs w:val="20"/>
          <w:lang w:val="de-DE"/>
        </w:rPr>
        <w:t>31</w:t>
      </w:r>
      <w:r w:rsidRPr="00C07AEF">
        <w:rPr>
          <w:sz w:val="20"/>
          <w:szCs w:val="20"/>
          <w:lang w:val="vi-VN"/>
        </w:rPr>
        <w:t>/1</w:t>
      </w:r>
      <w:r w:rsidRPr="00C07AEF">
        <w:rPr>
          <w:sz w:val="20"/>
          <w:szCs w:val="20"/>
          <w:lang w:val="de-DE"/>
        </w:rPr>
        <w:t>2</w:t>
      </w:r>
      <w:r>
        <w:rPr>
          <w:sz w:val="20"/>
          <w:szCs w:val="20"/>
          <w:lang w:val="vi-VN"/>
        </w:rPr>
        <w:t>/2021</w:t>
      </w:r>
      <w:r w:rsidRPr="00C07AEF">
        <w:rPr>
          <w:sz w:val="20"/>
          <w:szCs w:val="20"/>
          <w:lang w:val="vi-VN"/>
        </w:rPr>
        <w:t xml:space="preserve">; </w:t>
      </w:r>
      <w:r>
        <w:rPr>
          <w:sz w:val="20"/>
          <w:szCs w:val="20"/>
        </w:rPr>
        <w:t xml:space="preserve">(4) </w:t>
      </w:r>
      <w:r w:rsidRPr="00C07AEF">
        <w:rPr>
          <w:sz w:val="20"/>
          <w:szCs w:val="20"/>
          <w:lang w:val="vi-VN"/>
        </w:rPr>
        <w:t xml:space="preserve">Xã </w:t>
      </w:r>
      <w:r>
        <w:rPr>
          <w:sz w:val="20"/>
          <w:szCs w:val="20"/>
          <w:lang w:val="de-DE"/>
        </w:rPr>
        <w:t>Tràng An</w:t>
      </w:r>
      <w:r w:rsidRPr="00C07AEF">
        <w:rPr>
          <w:sz w:val="20"/>
          <w:szCs w:val="20"/>
          <w:lang w:val="de-DE"/>
        </w:rPr>
        <w:t xml:space="preserve"> (Quyết định số</w:t>
      </w:r>
      <w:r w:rsidRPr="00C07AEF">
        <w:rPr>
          <w:sz w:val="20"/>
          <w:szCs w:val="20"/>
          <w:lang w:val="vi-VN"/>
        </w:rPr>
        <w:t xml:space="preserve"> số </w:t>
      </w:r>
      <w:r>
        <w:rPr>
          <w:sz w:val="20"/>
          <w:szCs w:val="20"/>
          <w:lang w:val="de-DE"/>
        </w:rPr>
        <w:t>1389</w:t>
      </w:r>
      <w:r>
        <w:rPr>
          <w:sz w:val="20"/>
          <w:szCs w:val="20"/>
          <w:lang w:val="vi-VN"/>
        </w:rPr>
        <w:t>/QĐ-UBND ngày 15/09/2016</w:t>
      </w:r>
      <w:r w:rsidRPr="00C07AEF">
        <w:rPr>
          <w:sz w:val="20"/>
          <w:szCs w:val="20"/>
          <w:lang w:val="vi-VN"/>
        </w:rPr>
        <w:t>;</w:t>
      </w:r>
      <w:r>
        <w:rPr>
          <w:sz w:val="20"/>
          <w:szCs w:val="20"/>
        </w:rPr>
        <w:t xml:space="preserve"> (5)</w:t>
      </w:r>
      <w:r w:rsidRPr="00C07AEF">
        <w:rPr>
          <w:sz w:val="20"/>
          <w:szCs w:val="20"/>
          <w:lang w:val="vi-VN"/>
        </w:rPr>
        <w:t xml:space="preserve"> Xã </w:t>
      </w:r>
      <w:r>
        <w:rPr>
          <w:sz w:val="20"/>
          <w:szCs w:val="20"/>
          <w:lang w:val="de-DE"/>
        </w:rPr>
        <w:t>Đồn Xá</w:t>
      </w:r>
      <w:r w:rsidRPr="00C07AEF">
        <w:rPr>
          <w:sz w:val="20"/>
          <w:szCs w:val="20"/>
          <w:lang w:val="de-DE"/>
        </w:rPr>
        <w:t xml:space="preserve"> (</w:t>
      </w:r>
      <w:r w:rsidRPr="00C07AEF">
        <w:rPr>
          <w:iCs/>
          <w:sz w:val="20"/>
          <w:szCs w:val="20"/>
          <w:lang w:val="de-DE"/>
        </w:rPr>
        <w:t>Quyết định</w:t>
      </w:r>
      <w:r w:rsidRPr="00C07AEF">
        <w:rPr>
          <w:iCs/>
          <w:sz w:val="20"/>
          <w:szCs w:val="20"/>
          <w:lang w:val="vi-VN"/>
        </w:rPr>
        <w:t xml:space="preserve"> số </w:t>
      </w:r>
      <w:r>
        <w:rPr>
          <w:iCs/>
          <w:sz w:val="20"/>
          <w:szCs w:val="20"/>
          <w:lang w:val="de-DE"/>
        </w:rPr>
        <w:t>638</w:t>
      </w:r>
      <w:r w:rsidRPr="00C07AEF">
        <w:rPr>
          <w:iCs/>
          <w:sz w:val="20"/>
          <w:szCs w:val="20"/>
          <w:lang w:val="vi-VN"/>
        </w:rPr>
        <w:t xml:space="preserve">/QĐ-UBND ngày </w:t>
      </w:r>
      <w:r>
        <w:rPr>
          <w:iCs/>
          <w:sz w:val="20"/>
          <w:szCs w:val="20"/>
          <w:lang w:val="de-DE"/>
        </w:rPr>
        <w:t>10</w:t>
      </w:r>
      <w:r w:rsidRPr="00C07AEF">
        <w:rPr>
          <w:iCs/>
          <w:sz w:val="20"/>
          <w:szCs w:val="20"/>
          <w:lang w:val="vi-VN"/>
        </w:rPr>
        <w:t>/</w:t>
      </w:r>
      <w:r>
        <w:rPr>
          <w:iCs/>
          <w:sz w:val="20"/>
          <w:szCs w:val="20"/>
          <w:lang w:val="de-DE"/>
        </w:rPr>
        <w:t>04</w:t>
      </w:r>
      <w:r>
        <w:rPr>
          <w:iCs/>
          <w:sz w:val="20"/>
          <w:szCs w:val="20"/>
          <w:lang w:val="vi-VN"/>
        </w:rPr>
        <w:t>/2023</w:t>
      </w:r>
      <w:r w:rsidRPr="00C07AEF">
        <w:rPr>
          <w:iCs/>
          <w:sz w:val="20"/>
          <w:szCs w:val="20"/>
          <w:lang w:val="vi-VN"/>
        </w:rPr>
        <w:t xml:space="preserve">; </w:t>
      </w:r>
      <w:r>
        <w:rPr>
          <w:iCs/>
          <w:sz w:val="20"/>
          <w:szCs w:val="20"/>
        </w:rPr>
        <w:t xml:space="preserve">(6) </w:t>
      </w:r>
      <w:r w:rsidRPr="00C07AEF">
        <w:rPr>
          <w:iCs/>
          <w:sz w:val="20"/>
          <w:szCs w:val="20"/>
          <w:lang w:val="vi-VN"/>
        </w:rPr>
        <w:t xml:space="preserve">Xã </w:t>
      </w:r>
      <w:r>
        <w:rPr>
          <w:iCs/>
          <w:sz w:val="20"/>
          <w:szCs w:val="20"/>
          <w:lang w:val="de-DE"/>
        </w:rPr>
        <w:t>Đồng Du</w:t>
      </w:r>
      <w:r w:rsidRPr="00C07AEF">
        <w:rPr>
          <w:iCs/>
          <w:sz w:val="20"/>
          <w:szCs w:val="20"/>
          <w:lang w:val="de-DE"/>
        </w:rPr>
        <w:t xml:space="preserve"> (Quyết định</w:t>
      </w:r>
      <w:r w:rsidRPr="00C07AEF">
        <w:rPr>
          <w:iCs/>
          <w:sz w:val="20"/>
          <w:szCs w:val="20"/>
          <w:lang w:val="vi-VN"/>
        </w:rPr>
        <w:t xml:space="preserve"> số </w:t>
      </w:r>
      <w:r>
        <w:rPr>
          <w:iCs/>
          <w:sz w:val="20"/>
          <w:szCs w:val="20"/>
          <w:lang w:val="de-DE"/>
        </w:rPr>
        <w:t>2988</w:t>
      </w:r>
      <w:r w:rsidRPr="00C07AEF">
        <w:rPr>
          <w:iCs/>
          <w:sz w:val="20"/>
          <w:szCs w:val="20"/>
          <w:lang w:val="vi-VN"/>
        </w:rPr>
        <w:t xml:space="preserve">/QĐ-UBND ngày </w:t>
      </w:r>
      <w:r>
        <w:rPr>
          <w:iCs/>
          <w:sz w:val="20"/>
          <w:szCs w:val="20"/>
          <w:lang w:val="de-DE"/>
        </w:rPr>
        <w:t>15</w:t>
      </w:r>
      <w:r w:rsidRPr="00C07AEF">
        <w:rPr>
          <w:iCs/>
          <w:sz w:val="20"/>
          <w:szCs w:val="20"/>
          <w:lang w:val="vi-VN"/>
        </w:rPr>
        <w:t>/</w:t>
      </w:r>
      <w:r>
        <w:rPr>
          <w:iCs/>
          <w:sz w:val="20"/>
          <w:szCs w:val="20"/>
          <w:lang w:val="de-DE"/>
        </w:rPr>
        <w:t>9</w:t>
      </w:r>
      <w:r>
        <w:rPr>
          <w:iCs/>
          <w:sz w:val="20"/>
          <w:szCs w:val="20"/>
          <w:lang w:val="vi-VN"/>
        </w:rPr>
        <w:t>/2023</w:t>
      </w:r>
      <w:r w:rsidRPr="00C07AEF">
        <w:rPr>
          <w:iCs/>
          <w:sz w:val="20"/>
          <w:szCs w:val="20"/>
          <w:lang w:val="vi-VN"/>
        </w:rPr>
        <w:t xml:space="preserve">; </w:t>
      </w:r>
      <w:r>
        <w:rPr>
          <w:iCs/>
          <w:sz w:val="20"/>
          <w:szCs w:val="20"/>
        </w:rPr>
        <w:t xml:space="preserve">(7) </w:t>
      </w:r>
      <w:r w:rsidRPr="00C07AEF">
        <w:rPr>
          <w:iCs/>
          <w:sz w:val="20"/>
          <w:szCs w:val="20"/>
          <w:lang w:val="vi-VN"/>
        </w:rPr>
        <w:t xml:space="preserve">Xã </w:t>
      </w:r>
      <w:r>
        <w:rPr>
          <w:iCs/>
          <w:sz w:val="20"/>
          <w:szCs w:val="20"/>
          <w:lang w:val="de-DE"/>
        </w:rPr>
        <w:t>Bồ Đề</w:t>
      </w:r>
      <w:r w:rsidRPr="00C07AEF">
        <w:rPr>
          <w:iCs/>
          <w:sz w:val="20"/>
          <w:szCs w:val="20"/>
          <w:lang w:val="de-DE"/>
        </w:rPr>
        <w:t xml:space="preserve"> (Quyết định</w:t>
      </w:r>
      <w:r w:rsidRPr="00C07AEF">
        <w:rPr>
          <w:iCs/>
          <w:sz w:val="20"/>
          <w:szCs w:val="20"/>
          <w:lang w:val="vi-VN"/>
        </w:rPr>
        <w:t xml:space="preserve"> số </w:t>
      </w:r>
      <w:r>
        <w:rPr>
          <w:iCs/>
          <w:sz w:val="20"/>
          <w:szCs w:val="20"/>
          <w:lang w:val="de-DE"/>
        </w:rPr>
        <w:t>2990</w:t>
      </w:r>
      <w:r w:rsidRPr="00C07AEF">
        <w:rPr>
          <w:iCs/>
          <w:sz w:val="20"/>
          <w:szCs w:val="20"/>
          <w:lang w:val="vi-VN"/>
        </w:rPr>
        <w:t xml:space="preserve">/QĐ-UBND ngày </w:t>
      </w:r>
      <w:r>
        <w:rPr>
          <w:iCs/>
          <w:sz w:val="20"/>
          <w:szCs w:val="20"/>
          <w:lang w:val="de-DE"/>
        </w:rPr>
        <w:t>15</w:t>
      </w:r>
      <w:r w:rsidRPr="00C07AEF">
        <w:rPr>
          <w:iCs/>
          <w:sz w:val="20"/>
          <w:szCs w:val="20"/>
          <w:lang w:val="vi-VN"/>
        </w:rPr>
        <w:t>/</w:t>
      </w:r>
      <w:r>
        <w:rPr>
          <w:iCs/>
          <w:sz w:val="20"/>
          <w:szCs w:val="20"/>
          <w:lang w:val="de-DE"/>
        </w:rPr>
        <w:t>9</w:t>
      </w:r>
      <w:r>
        <w:rPr>
          <w:iCs/>
          <w:sz w:val="20"/>
          <w:szCs w:val="20"/>
          <w:lang w:val="vi-VN"/>
        </w:rPr>
        <w:t>/2023</w:t>
      </w:r>
      <w:r w:rsidRPr="00C07AEF">
        <w:rPr>
          <w:sz w:val="20"/>
          <w:szCs w:val="20"/>
          <w:lang w:val="vi-VN"/>
        </w:rPr>
        <w:t xml:space="preserve">); </w:t>
      </w:r>
      <w:r>
        <w:rPr>
          <w:sz w:val="20"/>
          <w:szCs w:val="20"/>
        </w:rPr>
        <w:t xml:space="preserve">(8) </w:t>
      </w:r>
      <w:r w:rsidRPr="00C07AEF">
        <w:rPr>
          <w:sz w:val="20"/>
          <w:szCs w:val="20"/>
          <w:lang w:val="vi-VN"/>
        </w:rPr>
        <w:t xml:space="preserve">Xã </w:t>
      </w:r>
      <w:r>
        <w:rPr>
          <w:sz w:val="20"/>
          <w:szCs w:val="20"/>
          <w:lang w:val="de-DE"/>
        </w:rPr>
        <w:t>La Sơn</w:t>
      </w:r>
      <w:r w:rsidRPr="00C07AEF">
        <w:rPr>
          <w:sz w:val="20"/>
          <w:szCs w:val="20"/>
          <w:lang w:val="de-DE"/>
        </w:rPr>
        <w:t xml:space="preserve"> (Quyết định</w:t>
      </w:r>
      <w:r w:rsidRPr="00C07AEF">
        <w:rPr>
          <w:sz w:val="20"/>
          <w:szCs w:val="20"/>
          <w:lang w:val="vi-VN"/>
        </w:rPr>
        <w:t xml:space="preserve"> số </w:t>
      </w:r>
      <w:r>
        <w:rPr>
          <w:sz w:val="20"/>
          <w:szCs w:val="20"/>
          <w:lang w:val="de-DE"/>
        </w:rPr>
        <w:t>4332</w:t>
      </w:r>
      <w:r w:rsidRPr="00C07AEF">
        <w:rPr>
          <w:sz w:val="20"/>
          <w:szCs w:val="20"/>
          <w:lang w:val="vi-VN"/>
        </w:rPr>
        <w:t xml:space="preserve">/QĐ-UBND ngày </w:t>
      </w:r>
      <w:r>
        <w:rPr>
          <w:sz w:val="20"/>
          <w:szCs w:val="20"/>
          <w:lang w:val="de-DE"/>
        </w:rPr>
        <w:t>19</w:t>
      </w:r>
      <w:r>
        <w:rPr>
          <w:sz w:val="20"/>
          <w:szCs w:val="20"/>
          <w:lang w:val="vi-VN"/>
        </w:rPr>
        <w:t>/8</w:t>
      </w:r>
      <w:r w:rsidRPr="00C07AEF">
        <w:rPr>
          <w:sz w:val="20"/>
          <w:szCs w:val="20"/>
          <w:lang w:val="vi-VN"/>
        </w:rPr>
        <w:t>/2022</w:t>
      </w:r>
      <w:r w:rsidRPr="00C07AEF">
        <w:rPr>
          <w:sz w:val="20"/>
          <w:szCs w:val="20"/>
          <w:lang w:val="de-DE"/>
        </w:rPr>
        <w:t>)</w:t>
      </w:r>
      <w:r w:rsidRPr="00C07AEF">
        <w:rPr>
          <w:sz w:val="20"/>
          <w:szCs w:val="20"/>
          <w:lang w:val="vi-VN"/>
        </w:rPr>
        <w:t xml:space="preserve">; </w:t>
      </w:r>
      <w:r>
        <w:rPr>
          <w:sz w:val="20"/>
          <w:szCs w:val="20"/>
        </w:rPr>
        <w:t xml:space="preserve">(9) </w:t>
      </w:r>
      <w:r w:rsidRPr="00C07AEF">
        <w:rPr>
          <w:sz w:val="20"/>
          <w:szCs w:val="20"/>
          <w:lang w:val="vi-VN"/>
        </w:rPr>
        <w:t xml:space="preserve">Xã </w:t>
      </w:r>
      <w:r>
        <w:rPr>
          <w:sz w:val="20"/>
          <w:szCs w:val="20"/>
          <w:lang w:val="de-DE"/>
        </w:rPr>
        <w:t>An Lão</w:t>
      </w:r>
      <w:r w:rsidRPr="00C07AEF">
        <w:rPr>
          <w:sz w:val="20"/>
          <w:szCs w:val="20"/>
          <w:lang w:val="de-DE"/>
        </w:rPr>
        <w:t xml:space="preserve"> (Quyết định</w:t>
      </w:r>
      <w:r w:rsidRPr="00C07AEF">
        <w:rPr>
          <w:sz w:val="20"/>
          <w:szCs w:val="20"/>
          <w:lang w:val="vi-VN"/>
        </w:rPr>
        <w:t xml:space="preserve"> số </w:t>
      </w:r>
      <w:r>
        <w:rPr>
          <w:sz w:val="20"/>
          <w:szCs w:val="20"/>
          <w:lang w:val="de-DE"/>
        </w:rPr>
        <w:t>1731</w:t>
      </w:r>
      <w:r w:rsidRPr="00C07AEF">
        <w:rPr>
          <w:sz w:val="20"/>
          <w:szCs w:val="20"/>
          <w:lang w:val="vi-VN"/>
        </w:rPr>
        <w:t xml:space="preserve">/QĐ-UBND ngày </w:t>
      </w:r>
      <w:r>
        <w:rPr>
          <w:sz w:val="20"/>
          <w:szCs w:val="20"/>
          <w:lang w:val="de-DE"/>
        </w:rPr>
        <w:t>31</w:t>
      </w:r>
      <w:r w:rsidRPr="00C07AEF">
        <w:rPr>
          <w:sz w:val="20"/>
          <w:szCs w:val="20"/>
          <w:lang w:val="vi-VN"/>
        </w:rPr>
        <w:t>/1</w:t>
      </w:r>
      <w:r>
        <w:rPr>
          <w:sz w:val="20"/>
          <w:szCs w:val="20"/>
          <w:lang w:val="de-DE"/>
        </w:rPr>
        <w:t>0</w:t>
      </w:r>
      <w:r>
        <w:rPr>
          <w:sz w:val="20"/>
          <w:szCs w:val="20"/>
          <w:lang w:val="vi-VN"/>
        </w:rPr>
        <w:t>/2016</w:t>
      </w:r>
      <w:r w:rsidRPr="00C07AEF">
        <w:rPr>
          <w:sz w:val="20"/>
          <w:szCs w:val="20"/>
          <w:lang w:val="de-DE"/>
        </w:rPr>
        <w:t>)</w:t>
      </w:r>
      <w:r>
        <w:rPr>
          <w:sz w:val="20"/>
          <w:szCs w:val="20"/>
        </w:rPr>
        <w:t xml:space="preserve"> và (10) </w:t>
      </w:r>
      <w:r w:rsidRPr="00C07AEF">
        <w:rPr>
          <w:sz w:val="20"/>
          <w:szCs w:val="20"/>
          <w:lang w:val="vi-VN"/>
        </w:rPr>
        <w:t xml:space="preserve">Xã </w:t>
      </w:r>
      <w:r>
        <w:rPr>
          <w:sz w:val="20"/>
          <w:szCs w:val="20"/>
          <w:lang w:val="de-DE"/>
        </w:rPr>
        <w:t>Trung Lương</w:t>
      </w:r>
      <w:r w:rsidRPr="00C07AEF">
        <w:rPr>
          <w:sz w:val="20"/>
          <w:szCs w:val="20"/>
          <w:lang w:val="de-DE"/>
        </w:rPr>
        <w:t xml:space="preserve"> (Quyết định</w:t>
      </w:r>
      <w:r w:rsidRPr="00C07AEF">
        <w:rPr>
          <w:sz w:val="20"/>
          <w:szCs w:val="20"/>
          <w:lang w:val="vi-VN"/>
        </w:rPr>
        <w:t xml:space="preserve"> số </w:t>
      </w:r>
      <w:r>
        <w:rPr>
          <w:sz w:val="20"/>
          <w:szCs w:val="20"/>
          <w:lang w:val="de-DE"/>
        </w:rPr>
        <w:t>6997</w:t>
      </w:r>
      <w:r w:rsidRPr="00C07AEF">
        <w:rPr>
          <w:sz w:val="20"/>
          <w:szCs w:val="20"/>
          <w:lang w:val="vi-VN"/>
        </w:rPr>
        <w:t xml:space="preserve">/QĐ-UBND ngày </w:t>
      </w:r>
      <w:r>
        <w:rPr>
          <w:sz w:val="20"/>
          <w:szCs w:val="20"/>
          <w:lang w:val="de-DE"/>
        </w:rPr>
        <w:t>31</w:t>
      </w:r>
      <w:r w:rsidRPr="00C07AEF">
        <w:rPr>
          <w:sz w:val="20"/>
          <w:szCs w:val="20"/>
          <w:lang w:val="vi-VN"/>
        </w:rPr>
        <w:t>/</w:t>
      </w:r>
      <w:r w:rsidRPr="00C07AEF">
        <w:rPr>
          <w:sz w:val="20"/>
          <w:szCs w:val="20"/>
          <w:lang w:val="de-DE"/>
        </w:rPr>
        <w:t>12</w:t>
      </w:r>
      <w:r>
        <w:rPr>
          <w:sz w:val="20"/>
          <w:szCs w:val="20"/>
          <w:lang w:val="vi-VN"/>
        </w:rPr>
        <w:t>/2021</w:t>
      </w:r>
      <w:r w:rsidRPr="00C07AEF">
        <w:rPr>
          <w:sz w:val="20"/>
          <w:szCs w:val="20"/>
          <w:lang w:val="de-DE"/>
        </w:rPr>
        <w:t>)</w:t>
      </w:r>
      <w:r w:rsidRPr="00C07AEF">
        <w:rPr>
          <w:sz w:val="20"/>
          <w:szCs w:val="20"/>
          <w:lang w:val="vi-VN"/>
        </w:rPr>
        <w:t>.</w:t>
      </w:r>
    </w:p>
  </w:footnote>
  <w:footnote w:id="19">
    <w:p w14:paraId="75A50D05" w14:textId="3E714BF4" w:rsidR="00DB0CE1" w:rsidRPr="00CF6A5D" w:rsidRDefault="00DB0CE1" w:rsidP="007D1023">
      <w:pPr>
        <w:shd w:val="clear" w:color="auto" w:fill="FFFFFF"/>
        <w:ind w:firstLine="720"/>
        <w:jc w:val="both"/>
        <w:rPr>
          <w:sz w:val="20"/>
          <w:szCs w:val="20"/>
          <w:lang w:val="de-DE"/>
        </w:rPr>
      </w:pPr>
      <w:r w:rsidRPr="00F07302">
        <w:rPr>
          <w:sz w:val="20"/>
          <w:szCs w:val="20"/>
          <w:vertAlign w:val="superscript"/>
          <w:lang w:val="vi-VN"/>
        </w:rPr>
        <w:t>(</w:t>
      </w:r>
      <w:r w:rsidRPr="00F07302">
        <w:rPr>
          <w:rStyle w:val="FootnoteReference"/>
        </w:rPr>
        <w:footnoteRef/>
      </w:r>
      <w:r w:rsidRPr="008C1D40">
        <w:rPr>
          <w:sz w:val="20"/>
          <w:szCs w:val="20"/>
          <w:vertAlign w:val="superscript"/>
          <w:lang w:val="de-DE"/>
        </w:rPr>
        <w:t>)</w:t>
      </w:r>
      <w:r>
        <w:rPr>
          <w:sz w:val="20"/>
          <w:szCs w:val="20"/>
          <w:lang w:val="de-DE"/>
        </w:rPr>
        <w:t>An Ninh</w:t>
      </w:r>
      <w:r w:rsidRPr="00F07302">
        <w:rPr>
          <w:sz w:val="20"/>
          <w:szCs w:val="20"/>
          <w:lang w:val="vi-VN"/>
        </w:rPr>
        <w:t>:</w:t>
      </w:r>
      <w:r>
        <w:rPr>
          <w:sz w:val="20"/>
          <w:szCs w:val="20"/>
          <w:lang w:val="de-DE"/>
        </w:rPr>
        <w:t xml:space="preserve"> 3215</w:t>
      </w:r>
      <w:r w:rsidRPr="00F07302">
        <w:rPr>
          <w:sz w:val="20"/>
          <w:szCs w:val="20"/>
          <w:lang w:val="vi-VN"/>
        </w:rPr>
        <w:t>/</w:t>
      </w:r>
      <w:r>
        <w:rPr>
          <w:sz w:val="20"/>
          <w:szCs w:val="20"/>
          <w:lang w:val="de-DE"/>
        </w:rPr>
        <w:t>3748</w:t>
      </w:r>
      <w:r w:rsidRPr="00F07302">
        <w:rPr>
          <w:sz w:val="20"/>
          <w:szCs w:val="20"/>
          <w:lang w:val="vi-VN"/>
        </w:rPr>
        <w:t xml:space="preserve"> người, đạt </w:t>
      </w:r>
      <w:r>
        <w:rPr>
          <w:sz w:val="20"/>
          <w:szCs w:val="20"/>
        </w:rPr>
        <w:t>85,77</w:t>
      </w:r>
      <w:r w:rsidRPr="00F07302">
        <w:rPr>
          <w:sz w:val="20"/>
          <w:szCs w:val="20"/>
          <w:lang w:val="vi-VN"/>
        </w:rPr>
        <w:t xml:space="preserve">%; xã </w:t>
      </w:r>
      <w:r>
        <w:rPr>
          <w:sz w:val="20"/>
          <w:szCs w:val="20"/>
          <w:lang w:val="de-DE"/>
        </w:rPr>
        <w:t>Tiêu Động</w:t>
      </w:r>
      <w:r w:rsidRPr="00F07302">
        <w:rPr>
          <w:sz w:val="20"/>
          <w:szCs w:val="20"/>
          <w:lang w:val="vi-VN"/>
        </w:rPr>
        <w:t>:</w:t>
      </w:r>
      <w:r>
        <w:rPr>
          <w:sz w:val="20"/>
          <w:szCs w:val="20"/>
        </w:rPr>
        <w:t xml:space="preserve"> </w:t>
      </w:r>
      <w:r>
        <w:rPr>
          <w:sz w:val="20"/>
          <w:szCs w:val="20"/>
          <w:lang w:val="de-DE"/>
        </w:rPr>
        <w:t>3320</w:t>
      </w:r>
      <w:r w:rsidRPr="00F07302">
        <w:rPr>
          <w:sz w:val="20"/>
          <w:szCs w:val="20"/>
          <w:lang w:val="vi-VN"/>
        </w:rPr>
        <w:t>/</w:t>
      </w:r>
      <w:r>
        <w:rPr>
          <w:sz w:val="20"/>
          <w:szCs w:val="20"/>
          <w:lang w:val="de-DE"/>
        </w:rPr>
        <w:t>3800</w:t>
      </w:r>
      <w:r w:rsidRPr="00F07302">
        <w:rPr>
          <w:sz w:val="20"/>
          <w:szCs w:val="20"/>
          <w:lang w:val="vi-VN"/>
        </w:rPr>
        <w:t xml:space="preserve"> người, đạt </w:t>
      </w:r>
      <w:r>
        <w:rPr>
          <w:sz w:val="20"/>
          <w:szCs w:val="20"/>
          <w:lang w:val="de-DE"/>
        </w:rPr>
        <w:t>87,3</w:t>
      </w:r>
      <w:r w:rsidRPr="00F07302">
        <w:rPr>
          <w:sz w:val="20"/>
          <w:szCs w:val="20"/>
          <w:lang w:val="vi-VN"/>
        </w:rPr>
        <w:t xml:space="preserve">%; xã </w:t>
      </w:r>
      <w:r>
        <w:rPr>
          <w:sz w:val="20"/>
          <w:szCs w:val="20"/>
          <w:lang w:val="de-DE"/>
        </w:rPr>
        <w:t>Bình Nghĩa 4924</w:t>
      </w:r>
      <w:r w:rsidRPr="00F07302">
        <w:rPr>
          <w:sz w:val="20"/>
          <w:szCs w:val="20"/>
          <w:lang w:val="vi-VN"/>
        </w:rPr>
        <w:t>/</w:t>
      </w:r>
      <w:r>
        <w:rPr>
          <w:sz w:val="20"/>
          <w:szCs w:val="20"/>
          <w:lang w:val="de-DE"/>
        </w:rPr>
        <w:t>6057</w:t>
      </w:r>
      <w:r w:rsidRPr="00F07302">
        <w:rPr>
          <w:sz w:val="20"/>
          <w:szCs w:val="20"/>
          <w:lang w:val="vi-VN"/>
        </w:rPr>
        <w:t xml:space="preserve"> người, đạt </w:t>
      </w:r>
      <w:r>
        <w:rPr>
          <w:sz w:val="20"/>
          <w:szCs w:val="20"/>
        </w:rPr>
        <w:t>81,29</w:t>
      </w:r>
      <w:r w:rsidRPr="00F07302">
        <w:rPr>
          <w:sz w:val="20"/>
          <w:szCs w:val="20"/>
          <w:lang w:val="vi-VN"/>
        </w:rPr>
        <w:t xml:space="preserve">%; xã </w:t>
      </w:r>
      <w:r>
        <w:rPr>
          <w:sz w:val="20"/>
          <w:szCs w:val="20"/>
          <w:lang w:val="de-DE"/>
        </w:rPr>
        <w:t>Tràng An 4520/5056</w:t>
      </w:r>
      <w:r w:rsidRPr="00F07302">
        <w:rPr>
          <w:sz w:val="20"/>
          <w:szCs w:val="20"/>
          <w:lang w:val="vi-VN"/>
        </w:rPr>
        <w:t xml:space="preserve"> người, đạt</w:t>
      </w:r>
      <w:r>
        <w:rPr>
          <w:sz w:val="20"/>
          <w:szCs w:val="20"/>
        </w:rPr>
        <w:t xml:space="preserve"> </w:t>
      </w:r>
      <w:r>
        <w:rPr>
          <w:sz w:val="20"/>
          <w:szCs w:val="20"/>
          <w:lang w:val="de-DE"/>
        </w:rPr>
        <w:t>89,3</w:t>
      </w:r>
      <w:r w:rsidRPr="00F07302">
        <w:rPr>
          <w:sz w:val="20"/>
          <w:szCs w:val="20"/>
          <w:lang w:val="vi-VN"/>
        </w:rPr>
        <w:t>%; xã</w:t>
      </w:r>
      <w:r>
        <w:rPr>
          <w:sz w:val="20"/>
          <w:szCs w:val="20"/>
        </w:rPr>
        <w:t xml:space="preserve"> </w:t>
      </w:r>
      <w:r>
        <w:rPr>
          <w:sz w:val="20"/>
          <w:szCs w:val="20"/>
          <w:lang w:val="de-DE"/>
        </w:rPr>
        <w:t>Đồn Xá 3079</w:t>
      </w:r>
      <w:r w:rsidRPr="00940E53">
        <w:rPr>
          <w:sz w:val="20"/>
          <w:szCs w:val="20"/>
          <w:lang w:val="de-DE"/>
        </w:rPr>
        <w:t>/</w:t>
      </w:r>
      <w:r>
        <w:rPr>
          <w:sz w:val="20"/>
          <w:szCs w:val="20"/>
          <w:lang w:val="de-DE"/>
        </w:rPr>
        <w:t>3848</w:t>
      </w:r>
      <w:r w:rsidRPr="003D6EB6">
        <w:rPr>
          <w:sz w:val="20"/>
          <w:szCs w:val="20"/>
          <w:lang w:val="vi-VN"/>
        </w:rPr>
        <w:t xml:space="preserve"> </w:t>
      </w:r>
      <w:r>
        <w:rPr>
          <w:sz w:val="20"/>
          <w:szCs w:val="20"/>
          <w:lang w:val="vi-VN"/>
        </w:rPr>
        <w:t>người</w:t>
      </w:r>
      <w:r>
        <w:rPr>
          <w:sz w:val="20"/>
          <w:szCs w:val="20"/>
          <w:lang w:val="de-DE"/>
        </w:rPr>
        <w:t>, đạt 80%</w:t>
      </w:r>
      <w:r w:rsidRPr="00F07302">
        <w:rPr>
          <w:sz w:val="20"/>
          <w:szCs w:val="20"/>
          <w:lang w:val="vi-VN"/>
        </w:rPr>
        <w:t xml:space="preserve">; xã </w:t>
      </w:r>
      <w:r>
        <w:rPr>
          <w:sz w:val="20"/>
          <w:szCs w:val="20"/>
          <w:lang w:val="de-DE"/>
        </w:rPr>
        <w:t>Đồng Du 3978/4851</w:t>
      </w:r>
      <w:r>
        <w:rPr>
          <w:sz w:val="20"/>
          <w:szCs w:val="20"/>
          <w:lang w:val="vi-VN"/>
        </w:rPr>
        <w:t xml:space="preserve">, đạt </w:t>
      </w:r>
      <w:r>
        <w:rPr>
          <w:sz w:val="20"/>
          <w:szCs w:val="20"/>
          <w:lang w:val="de-DE"/>
        </w:rPr>
        <w:t>82</w:t>
      </w:r>
      <w:r w:rsidRPr="00F07302">
        <w:rPr>
          <w:sz w:val="20"/>
          <w:szCs w:val="20"/>
          <w:lang w:val="vi-VN"/>
        </w:rPr>
        <w:t xml:space="preserve">%; xã </w:t>
      </w:r>
      <w:r>
        <w:rPr>
          <w:sz w:val="20"/>
          <w:szCs w:val="20"/>
          <w:lang w:val="de-DE"/>
        </w:rPr>
        <w:t>Bồ Đề 2540/3063</w:t>
      </w:r>
      <w:r>
        <w:rPr>
          <w:sz w:val="20"/>
          <w:szCs w:val="20"/>
          <w:lang w:val="vi-VN"/>
        </w:rPr>
        <w:t>,</w:t>
      </w:r>
      <w:r w:rsidRPr="00F07302">
        <w:rPr>
          <w:sz w:val="20"/>
          <w:szCs w:val="20"/>
          <w:lang w:val="vi-VN"/>
        </w:rPr>
        <w:t xml:space="preserve">đạt </w:t>
      </w:r>
      <w:r>
        <w:rPr>
          <w:sz w:val="20"/>
          <w:szCs w:val="20"/>
          <w:lang w:val="de-DE"/>
        </w:rPr>
        <w:t>82,9</w:t>
      </w:r>
      <w:r w:rsidRPr="00F07302">
        <w:rPr>
          <w:sz w:val="20"/>
          <w:szCs w:val="20"/>
          <w:lang w:val="vi-VN"/>
        </w:rPr>
        <w:t xml:space="preserve">%; xã </w:t>
      </w:r>
      <w:r>
        <w:rPr>
          <w:sz w:val="20"/>
          <w:szCs w:val="20"/>
          <w:lang w:val="de-DE"/>
        </w:rPr>
        <w:t>La Sơn 3691/3892</w:t>
      </w:r>
      <w:r>
        <w:rPr>
          <w:sz w:val="20"/>
          <w:szCs w:val="20"/>
          <w:lang w:val="vi-VN"/>
        </w:rPr>
        <w:t xml:space="preserve"> người, đạt 94,8%</w:t>
      </w:r>
      <w:r>
        <w:rPr>
          <w:sz w:val="20"/>
          <w:szCs w:val="20"/>
          <w:lang w:val="de-DE"/>
        </w:rPr>
        <w:t>; xã An Lão</w:t>
      </w:r>
      <w:r w:rsidRPr="00CF6A5D">
        <w:rPr>
          <w:sz w:val="20"/>
          <w:szCs w:val="20"/>
          <w:lang w:val="de-DE"/>
        </w:rPr>
        <w:t xml:space="preserve"> </w:t>
      </w:r>
      <w:r>
        <w:rPr>
          <w:sz w:val="20"/>
          <w:szCs w:val="20"/>
          <w:lang w:val="de-DE"/>
        </w:rPr>
        <w:t>5356/5850</w:t>
      </w:r>
      <w:r w:rsidRPr="00CF6A5D">
        <w:rPr>
          <w:sz w:val="20"/>
          <w:szCs w:val="20"/>
          <w:lang w:val="de-DE"/>
        </w:rPr>
        <w:t xml:space="preserve"> người đạt </w:t>
      </w:r>
      <w:r>
        <w:rPr>
          <w:sz w:val="20"/>
          <w:szCs w:val="20"/>
          <w:lang w:val="de-DE"/>
        </w:rPr>
        <w:t>91,5%, xã Trung Lương 4834/5046 đạt 95,8</w:t>
      </w:r>
      <w:r w:rsidRPr="00CF6A5D">
        <w:rPr>
          <w:sz w:val="20"/>
          <w:szCs w:val="20"/>
          <w:lang w:val="de-DE"/>
        </w:rPr>
        <w:t xml:space="preserve">%. </w:t>
      </w:r>
    </w:p>
  </w:footnote>
  <w:footnote w:id="20">
    <w:p w14:paraId="57F175B9" w14:textId="77777777" w:rsidR="00DB0CE1" w:rsidRPr="008E1E33" w:rsidRDefault="00DB0CE1" w:rsidP="007D1023">
      <w:pPr>
        <w:jc w:val="both"/>
        <w:rPr>
          <w:spacing w:val="-4"/>
          <w:sz w:val="20"/>
          <w:szCs w:val="20"/>
          <w:lang w:val="de-DE"/>
        </w:rPr>
      </w:pPr>
      <w:r>
        <w:rPr>
          <w:color w:val="000000"/>
          <w:sz w:val="20"/>
          <w:szCs w:val="20"/>
          <w:lang w:val="de-DE"/>
        </w:rPr>
        <w:tab/>
      </w:r>
      <w:r w:rsidRPr="008E1E33">
        <w:rPr>
          <w:rStyle w:val="FootnoteReference"/>
          <w:spacing w:val="-4"/>
        </w:rPr>
        <w:footnoteRef/>
      </w:r>
      <w:r w:rsidRPr="008E1E33">
        <w:rPr>
          <w:spacing w:val="-4"/>
          <w:sz w:val="20"/>
          <w:szCs w:val="20"/>
          <w:lang w:val="de-DE"/>
        </w:rPr>
        <w:t xml:space="preserve">Xã An Ninh: </w:t>
      </w:r>
      <w:r>
        <w:rPr>
          <w:spacing w:val="-4"/>
          <w:sz w:val="20"/>
          <w:szCs w:val="20"/>
          <w:lang w:val="de-DE"/>
        </w:rPr>
        <w:t>72,1</w:t>
      </w:r>
      <w:r w:rsidRPr="008E1E33">
        <w:rPr>
          <w:spacing w:val="-4"/>
          <w:sz w:val="20"/>
          <w:szCs w:val="20"/>
          <w:lang w:val="de-DE"/>
        </w:rPr>
        <w:t xml:space="preserve"> triệu đồng, Xã Tiêu Động: 7</w:t>
      </w:r>
      <w:r>
        <w:rPr>
          <w:spacing w:val="-4"/>
          <w:sz w:val="20"/>
          <w:szCs w:val="20"/>
          <w:lang w:val="de-DE"/>
        </w:rPr>
        <w:t>2,2</w:t>
      </w:r>
      <w:r w:rsidRPr="008E1E33">
        <w:rPr>
          <w:spacing w:val="-4"/>
          <w:sz w:val="20"/>
          <w:szCs w:val="20"/>
          <w:lang w:val="de-DE"/>
        </w:rPr>
        <w:t xml:space="preserve"> triệu đồng,  </w:t>
      </w:r>
      <w:r>
        <w:rPr>
          <w:spacing w:val="-4"/>
          <w:sz w:val="20"/>
          <w:szCs w:val="20"/>
          <w:lang w:val="de-DE"/>
        </w:rPr>
        <w:t>Xã Bình Nghĩa: 72,3</w:t>
      </w:r>
      <w:r w:rsidRPr="008E1E33">
        <w:rPr>
          <w:spacing w:val="-4"/>
          <w:sz w:val="20"/>
          <w:szCs w:val="20"/>
          <w:lang w:val="de-DE"/>
        </w:rPr>
        <w:t xml:space="preserve"> triệu đồng, Xã Tràng An: </w:t>
      </w:r>
      <w:r>
        <w:rPr>
          <w:spacing w:val="-4"/>
          <w:sz w:val="20"/>
          <w:szCs w:val="20"/>
          <w:lang w:val="de-DE"/>
        </w:rPr>
        <w:t>72,4 triệu đồng, Xã Đồn Xá: 72</w:t>
      </w:r>
      <w:r w:rsidRPr="008E1E33">
        <w:rPr>
          <w:spacing w:val="-4"/>
          <w:sz w:val="20"/>
          <w:szCs w:val="20"/>
          <w:lang w:val="de-DE"/>
        </w:rPr>
        <w:t xml:space="preserve">,1 triệu đồng, Xã Đồng Du: </w:t>
      </w:r>
      <w:r>
        <w:rPr>
          <w:spacing w:val="-4"/>
          <w:sz w:val="20"/>
          <w:szCs w:val="20"/>
          <w:lang w:val="de-DE"/>
        </w:rPr>
        <w:t>72,1 triệu đồng, Xã La Sơn: 72,2 triệu đồng, Bồ Đề: 72,4</w:t>
      </w:r>
      <w:r w:rsidRPr="008E1E33">
        <w:rPr>
          <w:spacing w:val="-4"/>
          <w:sz w:val="20"/>
          <w:szCs w:val="20"/>
          <w:lang w:val="de-DE"/>
        </w:rPr>
        <w:t xml:space="preserve"> triệu đồng, Xã An Lão: 72,22 triệu đồng, Xã Trung Lương: 72,41 triệu đồng.</w:t>
      </w:r>
    </w:p>
  </w:footnote>
  <w:footnote w:id="21">
    <w:p w14:paraId="653E0C40" w14:textId="06004942" w:rsidR="00DB0CE1" w:rsidRDefault="00DB0CE1" w:rsidP="007D1023">
      <w:pPr>
        <w:pBdr>
          <w:top w:val="dotted" w:sz="4" w:space="0" w:color="FFFFFF"/>
          <w:left w:val="dotted" w:sz="4" w:space="0" w:color="FFFFFF"/>
          <w:bottom w:val="dotted" w:sz="4" w:space="5" w:color="FFFFFF"/>
          <w:right w:val="dotted" w:sz="4" w:space="0" w:color="FFFFFF"/>
        </w:pBdr>
        <w:shd w:val="clear" w:color="auto" w:fill="FFFFFF"/>
        <w:tabs>
          <w:tab w:val="left" w:pos="709"/>
        </w:tabs>
        <w:jc w:val="both"/>
        <w:rPr>
          <w:sz w:val="20"/>
          <w:szCs w:val="20"/>
          <w:lang w:val="vi-VN"/>
        </w:rPr>
      </w:pPr>
      <w:r>
        <w:rPr>
          <w:sz w:val="20"/>
          <w:szCs w:val="20"/>
          <w:vertAlign w:val="superscript"/>
        </w:rPr>
        <w:tab/>
      </w:r>
      <w:r>
        <w:rPr>
          <w:sz w:val="20"/>
          <w:szCs w:val="20"/>
          <w:vertAlign w:val="superscript"/>
          <w:lang w:val="vi-VN"/>
        </w:rPr>
        <w:t>(</w:t>
      </w:r>
      <w:r>
        <w:rPr>
          <w:rStyle w:val="FootnoteReference"/>
        </w:rPr>
        <w:footnoteRef/>
      </w:r>
      <w:r>
        <w:rPr>
          <w:sz w:val="20"/>
          <w:szCs w:val="20"/>
          <w:vertAlign w:val="superscript"/>
          <w:lang w:val="vi-VN"/>
        </w:rPr>
        <w:t>)</w:t>
      </w:r>
      <w:r>
        <w:rPr>
          <w:sz w:val="20"/>
          <w:szCs w:val="20"/>
          <w:lang w:val="vi-VN"/>
        </w:rPr>
        <w:t>Xã An Ninh 0,9</w:t>
      </w:r>
      <w:r>
        <w:rPr>
          <w:sz w:val="20"/>
          <w:szCs w:val="20"/>
        </w:rPr>
        <w:t>3</w:t>
      </w:r>
      <w:r w:rsidRPr="00FA5538">
        <w:rPr>
          <w:sz w:val="20"/>
          <w:szCs w:val="20"/>
          <w:lang w:val="de-DE"/>
        </w:rPr>
        <w:t xml:space="preserve">%; </w:t>
      </w:r>
      <w:r>
        <w:rPr>
          <w:sz w:val="20"/>
          <w:szCs w:val="20"/>
          <w:lang w:val="vi-VN"/>
        </w:rPr>
        <w:t>xã Tiêu Động 0,95</w:t>
      </w:r>
      <w:r w:rsidRPr="00FA5538">
        <w:rPr>
          <w:sz w:val="20"/>
          <w:szCs w:val="20"/>
          <w:lang w:val="de-DE"/>
        </w:rPr>
        <w:t xml:space="preserve">%; </w:t>
      </w:r>
      <w:r>
        <w:rPr>
          <w:sz w:val="20"/>
          <w:szCs w:val="20"/>
          <w:lang w:val="vi-VN"/>
        </w:rPr>
        <w:t xml:space="preserve">xã Bình Nghĩa </w:t>
      </w:r>
      <w:r>
        <w:rPr>
          <w:sz w:val="20"/>
          <w:szCs w:val="20"/>
        </w:rPr>
        <w:t>0,73</w:t>
      </w:r>
      <w:r w:rsidRPr="00FA5538">
        <w:rPr>
          <w:sz w:val="20"/>
          <w:szCs w:val="20"/>
          <w:lang w:val="de-DE"/>
        </w:rPr>
        <w:t xml:space="preserve">%; </w:t>
      </w:r>
      <w:r>
        <w:rPr>
          <w:sz w:val="20"/>
          <w:szCs w:val="20"/>
          <w:lang w:val="vi-VN"/>
        </w:rPr>
        <w:t>xã</w:t>
      </w:r>
      <w:r>
        <w:rPr>
          <w:sz w:val="20"/>
          <w:szCs w:val="20"/>
        </w:rPr>
        <w:t xml:space="preserve"> Tràng An</w:t>
      </w:r>
      <w:r>
        <w:rPr>
          <w:sz w:val="20"/>
          <w:szCs w:val="20"/>
          <w:lang w:val="vi-VN"/>
        </w:rPr>
        <w:t xml:space="preserve"> 0,18</w:t>
      </w:r>
      <w:r w:rsidRPr="00FA5538">
        <w:rPr>
          <w:sz w:val="20"/>
          <w:szCs w:val="20"/>
          <w:lang w:val="de-DE"/>
        </w:rPr>
        <w:t xml:space="preserve">%; </w:t>
      </w:r>
      <w:r>
        <w:rPr>
          <w:sz w:val="20"/>
          <w:szCs w:val="20"/>
        </w:rPr>
        <w:t>xã Đồn Xá</w:t>
      </w:r>
      <w:r>
        <w:rPr>
          <w:sz w:val="20"/>
          <w:szCs w:val="20"/>
          <w:lang w:val="vi-VN"/>
        </w:rPr>
        <w:t xml:space="preserve"> </w:t>
      </w:r>
      <w:r>
        <w:rPr>
          <w:sz w:val="20"/>
          <w:szCs w:val="20"/>
        </w:rPr>
        <w:t>0,84</w:t>
      </w:r>
      <w:r w:rsidRPr="00FA5538">
        <w:rPr>
          <w:sz w:val="20"/>
          <w:szCs w:val="20"/>
          <w:lang w:val="de-DE"/>
        </w:rPr>
        <w:t>%</w:t>
      </w:r>
      <w:r>
        <w:rPr>
          <w:sz w:val="20"/>
          <w:szCs w:val="20"/>
          <w:lang w:val="vi-VN"/>
        </w:rPr>
        <w:t xml:space="preserve"> </w:t>
      </w:r>
      <w:r w:rsidRPr="00FA5538">
        <w:rPr>
          <w:sz w:val="20"/>
          <w:szCs w:val="20"/>
          <w:lang w:val="de-DE"/>
        </w:rPr>
        <w:t xml:space="preserve">; </w:t>
      </w:r>
      <w:r>
        <w:rPr>
          <w:sz w:val="20"/>
          <w:szCs w:val="20"/>
        </w:rPr>
        <w:t>xã Đồng Du</w:t>
      </w:r>
      <w:r>
        <w:rPr>
          <w:sz w:val="20"/>
          <w:szCs w:val="20"/>
          <w:lang w:val="vi-VN"/>
        </w:rPr>
        <w:t xml:space="preserve"> 0,23</w:t>
      </w:r>
      <w:r w:rsidRPr="00FA5538">
        <w:rPr>
          <w:sz w:val="20"/>
          <w:szCs w:val="20"/>
          <w:lang w:val="de-DE"/>
        </w:rPr>
        <w:t xml:space="preserve">%; </w:t>
      </w:r>
      <w:r>
        <w:rPr>
          <w:sz w:val="20"/>
          <w:szCs w:val="20"/>
          <w:lang w:val="vi-VN"/>
        </w:rPr>
        <w:t xml:space="preserve">xã Bồ Đề </w:t>
      </w:r>
      <w:r>
        <w:rPr>
          <w:sz w:val="20"/>
          <w:szCs w:val="20"/>
        </w:rPr>
        <w:t>0,71</w:t>
      </w:r>
      <w:r w:rsidRPr="00FA5538">
        <w:rPr>
          <w:sz w:val="20"/>
          <w:szCs w:val="20"/>
          <w:lang w:val="de-DE"/>
        </w:rPr>
        <w:t>%</w:t>
      </w:r>
      <w:r>
        <w:rPr>
          <w:sz w:val="20"/>
          <w:szCs w:val="20"/>
          <w:lang w:val="vi-VN"/>
        </w:rPr>
        <w:t xml:space="preserve">; xã La Sơn 0,66%; xã An Lão 0,86%; Trung Lương </w:t>
      </w:r>
      <w:r>
        <w:rPr>
          <w:sz w:val="20"/>
          <w:szCs w:val="20"/>
        </w:rPr>
        <w:t>0,94</w:t>
      </w:r>
      <w:r>
        <w:rPr>
          <w:sz w:val="20"/>
          <w:szCs w:val="20"/>
          <w:lang w:val="vi-VN"/>
        </w:rPr>
        <w:t>%.</w:t>
      </w:r>
    </w:p>
  </w:footnote>
  <w:footnote w:id="22">
    <w:p w14:paraId="1868EF7C" w14:textId="34A6C838" w:rsidR="00DB0CE1" w:rsidRDefault="00DB0CE1" w:rsidP="007D1023">
      <w:pPr>
        <w:pStyle w:val="FootnoteText"/>
        <w:jc w:val="both"/>
        <w:rPr>
          <w:lang w:val="vi-VN"/>
        </w:rPr>
      </w:pPr>
      <w:r>
        <w:rPr>
          <w:vertAlign w:val="superscript"/>
        </w:rPr>
        <w:tab/>
      </w:r>
      <w:r>
        <w:rPr>
          <w:vertAlign w:val="superscript"/>
          <w:lang w:val="vi-VN"/>
        </w:rPr>
        <w:t>(</w:t>
      </w:r>
      <w:r>
        <w:rPr>
          <w:rStyle w:val="FootnoteReference"/>
        </w:rPr>
        <w:footnoteRef/>
      </w:r>
      <w:r>
        <w:rPr>
          <w:vertAlign w:val="superscript"/>
          <w:lang w:val="vi-VN"/>
        </w:rPr>
        <w:t>)</w:t>
      </w:r>
      <w:r w:rsidRPr="00FA5538">
        <w:rPr>
          <w:lang w:val="vi-VN"/>
        </w:rPr>
        <w:t xml:space="preserve">Xã </w:t>
      </w:r>
      <w:r>
        <w:rPr>
          <w:lang w:val="vi-VN"/>
        </w:rPr>
        <w:t>An Ninh 3.</w:t>
      </w:r>
      <w:r>
        <w:t>203</w:t>
      </w:r>
      <w:r>
        <w:rPr>
          <w:lang w:val="vi-VN"/>
        </w:rPr>
        <w:t xml:space="preserve">/3.748 lao động, đạt </w:t>
      </w:r>
      <w:r>
        <w:t>85,5</w:t>
      </w:r>
      <w:r w:rsidRPr="00FA5538">
        <w:rPr>
          <w:lang w:val="vi-VN"/>
        </w:rPr>
        <w:t xml:space="preserve">%; </w:t>
      </w:r>
      <w:r>
        <w:rPr>
          <w:lang w:val="vi-VN"/>
        </w:rPr>
        <w:t xml:space="preserve">Tiêu Động </w:t>
      </w:r>
      <w:r>
        <w:t>4.249</w:t>
      </w:r>
      <w:r>
        <w:rPr>
          <w:lang w:val="vi-VN"/>
        </w:rPr>
        <w:t>/</w:t>
      </w:r>
      <w:r>
        <w:t>3.800</w:t>
      </w:r>
      <w:r>
        <w:rPr>
          <w:lang w:val="vi-VN"/>
        </w:rPr>
        <w:t xml:space="preserve"> lao động, đạt 8</w:t>
      </w:r>
      <w:r>
        <w:t>5,5</w:t>
      </w:r>
      <w:r w:rsidRPr="00FA5538">
        <w:rPr>
          <w:lang w:val="vi-VN"/>
        </w:rPr>
        <w:t xml:space="preserve">%; </w:t>
      </w:r>
      <w:r>
        <w:rPr>
          <w:lang w:val="vi-VN"/>
        </w:rPr>
        <w:t>Bình Nghĩa 5.170/6.057</w:t>
      </w:r>
      <w:r>
        <w:t xml:space="preserve"> </w:t>
      </w:r>
      <w:r>
        <w:rPr>
          <w:lang w:val="vi-VN"/>
        </w:rPr>
        <w:t>lao động, đạt 85,4</w:t>
      </w:r>
      <w:r w:rsidRPr="00FA5538">
        <w:rPr>
          <w:lang w:val="vi-VN"/>
        </w:rPr>
        <w:t xml:space="preserve">%; </w:t>
      </w:r>
      <w:r>
        <w:t>Tràng An</w:t>
      </w:r>
      <w:r>
        <w:rPr>
          <w:lang w:val="vi-VN"/>
        </w:rPr>
        <w:t xml:space="preserve"> 4.490/5.056 lao động, đạt 88,8</w:t>
      </w:r>
      <w:r w:rsidRPr="00FA5538">
        <w:rPr>
          <w:lang w:val="vi-VN"/>
        </w:rPr>
        <w:t xml:space="preserve">%; </w:t>
      </w:r>
      <w:r>
        <w:rPr>
          <w:lang w:val="vi-VN"/>
        </w:rPr>
        <w:t>Đồn Xá 3.302/3.848 lao động, đạt 85,8</w:t>
      </w:r>
      <w:r w:rsidRPr="00FA5538">
        <w:rPr>
          <w:lang w:val="vi-VN"/>
        </w:rPr>
        <w:t xml:space="preserve">%; </w:t>
      </w:r>
      <w:r>
        <w:t>Đồng Du</w:t>
      </w:r>
      <w:r>
        <w:rPr>
          <w:lang w:val="vi-VN"/>
        </w:rPr>
        <w:t xml:space="preserve"> 4.192/4.851 lao động, đạt 86,4</w:t>
      </w:r>
      <w:r w:rsidRPr="00FA5538">
        <w:rPr>
          <w:lang w:val="vi-VN"/>
        </w:rPr>
        <w:t xml:space="preserve">%; </w:t>
      </w:r>
      <w:r>
        <w:t>Bồ Đề</w:t>
      </w:r>
      <w:r>
        <w:rPr>
          <w:lang w:val="vi-VN"/>
        </w:rPr>
        <w:t xml:space="preserve"> 2.618/3.063 lao động, đạt 85,5</w:t>
      </w:r>
      <w:r w:rsidRPr="00FA5538">
        <w:rPr>
          <w:lang w:val="vi-VN"/>
        </w:rPr>
        <w:t>%</w:t>
      </w:r>
      <w:r>
        <w:rPr>
          <w:lang w:val="vi-VN"/>
        </w:rPr>
        <w:t xml:space="preserve">; </w:t>
      </w:r>
      <w:r>
        <w:t>La Sơn</w:t>
      </w:r>
      <w:r>
        <w:rPr>
          <w:lang w:val="vi-VN"/>
        </w:rPr>
        <w:t xml:space="preserve"> 3.387/3.892 lao động, đạt </w:t>
      </w:r>
      <w:r>
        <w:t>87</w:t>
      </w:r>
      <w:r>
        <w:rPr>
          <w:lang w:val="vi-VN"/>
        </w:rPr>
        <w:t xml:space="preserve">%; </w:t>
      </w:r>
      <w:r>
        <w:t>An Lão</w:t>
      </w:r>
      <w:r>
        <w:rPr>
          <w:lang w:val="vi-VN"/>
        </w:rPr>
        <w:t xml:space="preserve"> 4.975/5.850 lao động, đạt 8</w:t>
      </w:r>
      <w:r>
        <w:t>5</w:t>
      </w:r>
      <w:r>
        <w:rPr>
          <w:lang w:val="vi-VN"/>
        </w:rPr>
        <w:t>%; Trung Lương 4.291/5.046 lao động, đạt 85,04%.</w:t>
      </w:r>
    </w:p>
  </w:footnote>
  <w:footnote w:id="23">
    <w:p w14:paraId="0CB821AC" w14:textId="080FF5B7" w:rsidR="00DB0CE1" w:rsidRDefault="00DB0CE1" w:rsidP="007D1023">
      <w:pPr>
        <w:shd w:val="clear" w:color="auto" w:fill="FFFFFF"/>
        <w:tabs>
          <w:tab w:val="left" w:pos="709"/>
        </w:tabs>
        <w:jc w:val="both"/>
        <w:rPr>
          <w:sz w:val="20"/>
          <w:szCs w:val="20"/>
          <w:lang w:val="vi-VN"/>
        </w:rPr>
      </w:pPr>
      <w:r>
        <w:rPr>
          <w:sz w:val="20"/>
          <w:szCs w:val="20"/>
          <w:vertAlign w:val="superscript"/>
        </w:rPr>
        <w:tab/>
      </w:r>
      <w:r>
        <w:rPr>
          <w:sz w:val="20"/>
          <w:szCs w:val="20"/>
          <w:vertAlign w:val="superscript"/>
          <w:lang w:val="vi-VN"/>
        </w:rPr>
        <w:t>(</w:t>
      </w:r>
      <w:r>
        <w:rPr>
          <w:rStyle w:val="FootnoteReference"/>
        </w:rPr>
        <w:footnoteRef/>
      </w:r>
      <w:r>
        <w:rPr>
          <w:sz w:val="20"/>
          <w:szCs w:val="20"/>
          <w:vertAlign w:val="superscript"/>
          <w:lang w:val="vi-VN"/>
        </w:rPr>
        <w:t>)</w:t>
      </w:r>
      <w:r>
        <w:rPr>
          <w:sz w:val="20"/>
          <w:szCs w:val="20"/>
          <w:lang w:val="vi-VN"/>
        </w:rPr>
        <w:t>Xã An Ninh 1.</w:t>
      </w:r>
      <w:r>
        <w:rPr>
          <w:sz w:val="20"/>
          <w:szCs w:val="20"/>
        </w:rPr>
        <w:t>495</w:t>
      </w:r>
      <w:r>
        <w:rPr>
          <w:sz w:val="20"/>
          <w:szCs w:val="20"/>
          <w:lang w:val="vi-VN"/>
        </w:rPr>
        <w:t xml:space="preserve">/3.748 lao động, đạt </w:t>
      </w:r>
      <w:r>
        <w:rPr>
          <w:sz w:val="20"/>
          <w:szCs w:val="20"/>
        </w:rPr>
        <w:t>39,9</w:t>
      </w:r>
      <w:r>
        <w:rPr>
          <w:sz w:val="20"/>
          <w:szCs w:val="20"/>
          <w:lang w:val="vi-VN"/>
        </w:rPr>
        <w:t xml:space="preserve">%; Tiêu Động </w:t>
      </w:r>
      <w:r>
        <w:rPr>
          <w:sz w:val="20"/>
          <w:szCs w:val="20"/>
        </w:rPr>
        <w:t>1.490</w:t>
      </w:r>
      <w:r>
        <w:rPr>
          <w:sz w:val="20"/>
          <w:szCs w:val="20"/>
          <w:lang w:val="vi-VN"/>
        </w:rPr>
        <w:t>/</w:t>
      </w:r>
      <w:r>
        <w:rPr>
          <w:sz w:val="20"/>
          <w:szCs w:val="20"/>
        </w:rPr>
        <w:t>3.800</w:t>
      </w:r>
      <w:r>
        <w:rPr>
          <w:sz w:val="20"/>
          <w:szCs w:val="20"/>
          <w:lang w:val="vi-VN"/>
        </w:rPr>
        <w:t xml:space="preserve"> lao động, đạt </w:t>
      </w:r>
      <w:r>
        <w:rPr>
          <w:sz w:val="20"/>
          <w:szCs w:val="20"/>
        </w:rPr>
        <w:t>39,2</w:t>
      </w:r>
      <w:r>
        <w:rPr>
          <w:sz w:val="20"/>
          <w:szCs w:val="20"/>
          <w:lang w:val="vi-VN"/>
        </w:rPr>
        <w:t xml:space="preserve">%; </w:t>
      </w:r>
      <w:r w:rsidRPr="0025278A">
        <w:rPr>
          <w:sz w:val="20"/>
          <w:szCs w:val="20"/>
          <w:lang w:val="vi-VN"/>
        </w:rPr>
        <w:t>Bình Nghĩa</w:t>
      </w:r>
      <w:r>
        <w:rPr>
          <w:sz w:val="20"/>
          <w:szCs w:val="20"/>
          <w:lang w:val="vi-VN"/>
        </w:rPr>
        <w:t xml:space="preserve"> 2.777</w:t>
      </w:r>
      <w:r w:rsidRPr="0025278A">
        <w:rPr>
          <w:sz w:val="20"/>
          <w:szCs w:val="20"/>
          <w:lang w:val="vi-VN"/>
        </w:rPr>
        <w:t>/6.057</w:t>
      </w:r>
      <w:r>
        <w:rPr>
          <w:sz w:val="20"/>
          <w:szCs w:val="20"/>
          <w:lang w:val="vi-VN"/>
        </w:rPr>
        <w:t xml:space="preserve"> lao động, đạt 45,8%; </w:t>
      </w:r>
      <w:r w:rsidRPr="0025278A">
        <w:rPr>
          <w:sz w:val="20"/>
          <w:szCs w:val="20"/>
        </w:rPr>
        <w:t>Tràng An</w:t>
      </w:r>
      <w:r>
        <w:rPr>
          <w:sz w:val="20"/>
          <w:szCs w:val="20"/>
          <w:lang w:val="vi-VN"/>
        </w:rPr>
        <w:t xml:space="preserve"> 2.080</w:t>
      </w:r>
      <w:r w:rsidRPr="0025278A">
        <w:rPr>
          <w:sz w:val="20"/>
          <w:szCs w:val="20"/>
          <w:lang w:val="vi-VN"/>
        </w:rPr>
        <w:t>/5.056</w:t>
      </w:r>
      <w:r>
        <w:rPr>
          <w:lang w:val="vi-VN"/>
        </w:rPr>
        <w:t xml:space="preserve"> </w:t>
      </w:r>
      <w:r>
        <w:rPr>
          <w:sz w:val="20"/>
          <w:szCs w:val="20"/>
          <w:lang w:val="vi-VN"/>
        </w:rPr>
        <w:t xml:space="preserve"> lao động, đạt 41,1%; </w:t>
      </w:r>
      <w:r w:rsidRPr="0025278A">
        <w:rPr>
          <w:sz w:val="20"/>
          <w:szCs w:val="20"/>
          <w:lang w:val="vi-VN"/>
        </w:rPr>
        <w:t>Đồn Xá</w:t>
      </w:r>
      <w:r>
        <w:rPr>
          <w:sz w:val="20"/>
          <w:szCs w:val="20"/>
          <w:lang w:val="vi-VN"/>
        </w:rPr>
        <w:t xml:space="preserve"> 1.525</w:t>
      </w:r>
      <w:r w:rsidRPr="0025278A">
        <w:rPr>
          <w:sz w:val="20"/>
          <w:szCs w:val="20"/>
          <w:lang w:val="vi-VN"/>
        </w:rPr>
        <w:t>2/3.848</w:t>
      </w:r>
      <w:r>
        <w:rPr>
          <w:lang w:val="vi-VN"/>
        </w:rPr>
        <w:t xml:space="preserve"> </w:t>
      </w:r>
      <w:r>
        <w:rPr>
          <w:sz w:val="20"/>
          <w:szCs w:val="20"/>
          <w:lang w:val="vi-VN"/>
        </w:rPr>
        <w:t xml:space="preserve">lao động, đạt </w:t>
      </w:r>
      <w:r>
        <w:rPr>
          <w:sz w:val="20"/>
          <w:szCs w:val="20"/>
        </w:rPr>
        <w:t>39,6</w:t>
      </w:r>
      <w:r>
        <w:rPr>
          <w:sz w:val="20"/>
          <w:szCs w:val="20"/>
          <w:lang w:val="vi-VN"/>
        </w:rPr>
        <w:t xml:space="preserve">%; </w:t>
      </w:r>
      <w:r w:rsidRPr="00A612B3">
        <w:rPr>
          <w:sz w:val="20"/>
          <w:szCs w:val="20"/>
        </w:rPr>
        <w:t>Đồng Du</w:t>
      </w:r>
      <w:r>
        <w:rPr>
          <w:sz w:val="20"/>
          <w:szCs w:val="20"/>
          <w:lang w:val="vi-VN"/>
        </w:rPr>
        <w:t xml:space="preserve"> 2473</w:t>
      </w:r>
      <w:r w:rsidRPr="00A612B3">
        <w:rPr>
          <w:sz w:val="20"/>
          <w:szCs w:val="20"/>
          <w:lang w:val="vi-VN"/>
        </w:rPr>
        <w:t>/4.851</w:t>
      </w:r>
      <w:r>
        <w:rPr>
          <w:lang w:val="vi-VN"/>
        </w:rPr>
        <w:t xml:space="preserve"> </w:t>
      </w:r>
      <w:r>
        <w:rPr>
          <w:sz w:val="20"/>
          <w:szCs w:val="20"/>
          <w:lang w:val="vi-VN"/>
        </w:rPr>
        <w:t xml:space="preserve">lao động, đạt </w:t>
      </w:r>
      <w:r>
        <w:rPr>
          <w:sz w:val="20"/>
          <w:szCs w:val="20"/>
        </w:rPr>
        <w:t>51</w:t>
      </w:r>
      <w:r>
        <w:rPr>
          <w:sz w:val="20"/>
          <w:szCs w:val="20"/>
          <w:lang w:val="vi-VN"/>
        </w:rPr>
        <w:t xml:space="preserve">%; </w:t>
      </w:r>
      <w:r w:rsidRPr="00A612B3">
        <w:rPr>
          <w:sz w:val="20"/>
          <w:szCs w:val="20"/>
        </w:rPr>
        <w:t>Bồ Đề</w:t>
      </w:r>
      <w:r>
        <w:rPr>
          <w:sz w:val="20"/>
          <w:szCs w:val="20"/>
          <w:lang w:val="vi-VN"/>
        </w:rPr>
        <w:t xml:space="preserve"> 1.200</w:t>
      </w:r>
      <w:r w:rsidRPr="00A612B3">
        <w:rPr>
          <w:sz w:val="20"/>
          <w:szCs w:val="20"/>
          <w:lang w:val="vi-VN"/>
        </w:rPr>
        <w:t>/3.063</w:t>
      </w:r>
      <w:r>
        <w:rPr>
          <w:lang w:val="vi-VN"/>
        </w:rPr>
        <w:t xml:space="preserve"> </w:t>
      </w:r>
      <w:r>
        <w:rPr>
          <w:sz w:val="20"/>
          <w:szCs w:val="20"/>
          <w:lang w:val="vi-VN"/>
        </w:rPr>
        <w:t xml:space="preserve"> lao động, đạt </w:t>
      </w:r>
      <w:r>
        <w:rPr>
          <w:sz w:val="20"/>
          <w:szCs w:val="20"/>
        </w:rPr>
        <w:t>39,2</w:t>
      </w:r>
      <w:r>
        <w:rPr>
          <w:sz w:val="20"/>
          <w:szCs w:val="20"/>
          <w:lang w:val="vi-VN"/>
        </w:rPr>
        <w:t xml:space="preserve">%; </w:t>
      </w:r>
      <w:r w:rsidRPr="00671B1C">
        <w:rPr>
          <w:sz w:val="20"/>
          <w:szCs w:val="20"/>
        </w:rPr>
        <w:t>La Sơn</w:t>
      </w:r>
      <w:r>
        <w:rPr>
          <w:sz w:val="20"/>
          <w:szCs w:val="20"/>
          <w:lang w:val="vi-VN"/>
        </w:rPr>
        <w:t xml:space="preserve"> 1.539</w:t>
      </w:r>
      <w:r w:rsidRPr="00671B1C">
        <w:rPr>
          <w:sz w:val="20"/>
          <w:szCs w:val="20"/>
          <w:lang w:val="vi-VN"/>
        </w:rPr>
        <w:t>/3.892</w:t>
      </w:r>
      <w:r>
        <w:rPr>
          <w:lang w:val="vi-VN"/>
        </w:rPr>
        <w:t xml:space="preserve"> </w:t>
      </w:r>
      <w:r>
        <w:rPr>
          <w:sz w:val="20"/>
          <w:szCs w:val="20"/>
          <w:lang w:val="vi-VN"/>
        </w:rPr>
        <w:t xml:space="preserve">lao động, đạt </w:t>
      </w:r>
      <w:r>
        <w:rPr>
          <w:sz w:val="20"/>
          <w:szCs w:val="20"/>
        </w:rPr>
        <w:t>39,5</w:t>
      </w:r>
      <w:r>
        <w:rPr>
          <w:sz w:val="20"/>
          <w:szCs w:val="20"/>
          <w:lang w:val="vi-VN"/>
        </w:rPr>
        <w:t xml:space="preserve">%; </w:t>
      </w:r>
      <w:r w:rsidRPr="00197547">
        <w:rPr>
          <w:sz w:val="20"/>
          <w:szCs w:val="20"/>
        </w:rPr>
        <w:t>An Lão</w:t>
      </w:r>
      <w:r>
        <w:rPr>
          <w:sz w:val="20"/>
          <w:szCs w:val="20"/>
          <w:lang w:val="vi-VN"/>
        </w:rPr>
        <w:t xml:space="preserve"> 2.460</w:t>
      </w:r>
      <w:r w:rsidRPr="00197547">
        <w:rPr>
          <w:sz w:val="20"/>
          <w:szCs w:val="20"/>
          <w:lang w:val="vi-VN"/>
        </w:rPr>
        <w:t xml:space="preserve">/5.850 </w:t>
      </w:r>
      <w:r>
        <w:rPr>
          <w:sz w:val="20"/>
          <w:szCs w:val="20"/>
          <w:lang w:val="vi-VN"/>
        </w:rPr>
        <w:t xml:space="preserve">lao động, đạt </w:t>
      </w:r>
      <w:r>
        <w:rPr>
          <w:sz w:val="20"/>
          <w:szCs w:val="20"/>
        </w:rPr>
        <w:t>42,05</w:t>
      </w:r>
      <w:r>
        <w:rPr>
          <w:sz w:val="20"/>
          <w:szCs w:val="20"/>
          <w:lang w:val="vi-VN"/>
        </w:rPr>
        <w:t xml:space="preserve">%; </w:t>
      </w:r>
      <w:r w:rsidRPr="00197547">
        <w:rPr>
          <w:sz w:val="20"/>
          <w:szCs w:val="20"/>
          <w:lang w:val="vi-VN"/>
        </w:rPr>
        <w:t>Trung Lương</w:t>
      </w:r>
      <w:r>
        <w:rPr>
          <w:sz w:val="20"/>
          <w:szCs w:val="20"/>
          <w:lang w:val="vi-VN"/>
        </w:rPr>
        <w:t xml:space="preserve"> 2.522</w:t>
      </w:r>
      <w:r w:rsidRPr="00197547">
        <w:rPr>
          <w:sz w:val="20"/>
          <w:szCs w:val="20"/>
          <w:lang w:val="vi-VN"/>
        </w:rPr>
        <w:t>/5.046</w:t>
      </w:r>
      <w:r>
        <w:rPr>
          <w:sz w:val="20"/>
          <w:szCs w:val="20"/>
        </w:rPr>
        <w:t xml:space="preserve"> </w:t>
      </w:r>
      <w:r>
        <w:rPr>
          <w:sz w:val="20"/>
          <w:szCs w:val="20"/>
          <w:lang w:val="vi-VN"/>
        </w:rPr>
        <w:t>lao động, đạt 50%.</w:t>
      </w:r>
    </w:p>
  </w:footnote>
  <w:footnote w:id="24">
    <w:p w14:paraId="0EF06AC0" w14:textId="77777777" w:rsidR="00DB0CE1" w:rsidRPr="00BE53A6" w:rsidRDefault="00DB0CE1" w:rsidP="007D1023">
      <w:pPr>
        <w:pStyle w:val="FootnoteText"/>
        <w:ind w:firstLine="720"/>
        <w:jc w:val="both"/>
        <w:rPr>
          <w:color w:val="FF0000"/>
          <w:lang w:val="vi-VN"/>
        </w:rPr>
      </w:pPr>
      <w:r w:rsidRPr="008A5260">
        <w:rPr>
          <w:vertAlign w:val="superscript"/>
          <w:lang w:val="vi-VN"/>
        </w:rPr>
        <w:t>(</w:t>
      </w:r>
      <w:r w:rsidRPr="008A5260">
        <w:rPr>
          <w:rStyle w:val="FootnoteReference"/>
        </w:rPr>
        <w:footnoteRef/>
      </w:r>
      <w:r w:rsidRPr="008A5260">
        <w:rPr>
          <w:vertAlign w:val="superscript"/>
          <w:lang w:val="vi-VN"/>
        </w:rPr>
        <w:t>)</w:t>
      </w:r>
      <w:r w:rsidRPr="008A5260">
        <w:rPr>
          <w:lang w:val="vi-VN"/>
        </w:rPr>
        <w:t xml:space="preserve">Xã </w:t>
      </w:r>
      <w:r>
        <w:rPr>
          <w:lang w:val="vi-VN"/>
        </w:rPr>
        <w:t>An Ninh</w:t>
      </w:r>
      <w:r w:rsidRPr="008A5260">
        <w:rPr>
          <w:lang w:val="vi-VN"/>
        </w:rPr>
        <w:t xml:space="preserve"> 0</w:t>
      </w:r>
      <w:r>
        <w:t>1</w:t>
      </w:r>
      <w:r w:rsidRPr="00FA5538">
        <w:rPr>
          <w:lang w:val="vi-VN"/>
        </w:rPr>
        <w:t xml:space="preserve"> </w:t>
      </w:r>
      <w:r w:rsidRPr="008A5260">
        <w:rPr>
          <w:lang w:val="vi-VN"/>
        </w:rPr>
        <w:t xml:space="preserve">HTX; xã </w:t>
      </w:r>
      <w:r>
        <w:t>Tiêu Động</w:t>
      </w:r>
      <w:r w:rsidRPr="008A5260">
        <w:rPr>
          <w:lang w:val="vi-VN"/>
        </w:rPr>
        <w:t xml:space="preserve"> 02 HTX; xã </w:t>
      </w:r>
      <w:r>
        <w:rPr>
          <w:lang w:val="vi-VN"/>
        </w:rPr>
        <w:t>Bình Nghĩa</w:t>
      </w:r>
      <w:r w:rsidRPr="008A5260">
        <w:rPr>
          <w:lang w:val="vi-VN"/>
        </w:rPr>
        <w:t xml:space="preserve"> 0</w:t>
      </w:r>
      <w:r>
        <w:t>2</w:t>
      </w:r>
      <w:r w:rsidRPr="008A5260">
        <w:rPr>
          <w:lang w:val="vi-VN"/>
        </w:rPr>
        <w:t xml:space="preserve"> HTX; xã </w:t>
      </w:r>
      <w:r>
        <w:t>Tràng An</w:t>
      </w:r>
      <w:r w:rsidRPr="008A5260">
        <w:rPr>
          <w:lang w:val="vi-VN"/>
        </w:rPr>
        <w:t xml:space="preserve"> 0</w:t>
      </w:r>
      <w:r>
        <w:t>2</w:t>
      </w:r>
      <w:r w:rsidRPr="00FA5538">
        <w:rPr>
          <w:lang w:val="vi-VN"/>
        </w:rPr>
        <w:t xml:space="preserve"> </w:t>
      </w:r>
      <w:r w:rsidRPr="008A5260">
        <w:rPr>
          <w:lang w:val="vi-VN"/>
        </w:rPr>
        <w:t xml:space="preserve">HTX; xã </w:t>
      </w:r>
      <w:r>
        <w:rPr>
          <w:lang w:val="vi-VN"/>
        </w:rPr>
        <w:t>Đồn Xá</w:t>
      </w:r>
      <w:r w:rsidRPr="008A5260">
        <w:rPr>
          <w:lang w:val="vi-VN"/>
        </w:rPr>
        <w:t xml:space="preserve"> 01 HTX; xã </w:t>
      </w:r>
      <w:r>
        <w:rPr>
          <w:lang w:val="vi-VN"/>
        </w:rPr>
        <w:t>Đồng Du</w:t>
      </w:r>
      <w:r w:rsidRPr="008A5260">
        <w:rPr>
          <w:lang w:val="vi-VN"/>
        </w:rPr>
        <w:t xml:space="preserve"> 0</w:t>
      </w:r>
      <w:r>
        <w:t xml:space="preserve">4 </w:t>
      </w:r>
      <w:r w:rsidRPr="008A5260">
        <w:rPr>
          <w:lang w:val="vi-VN"/>
        </w:rPr>
        <w:t xml:space="preserve">HTX; xã </w:t>
      </w:r>
      <w:r>
        <w:rPr>
          <w:lang w:val="vi-VN"/>
        </w:rPr>
        <w:t>Bồ Đề</w:t>
      </w:r>
      <w:r w:rsidRPr="008A5260">
        <w:rPr>
          <w:lang w:val="vi-VN"/>
        </w:rPr>
        <w:t xml:space="preserve"> 0</w:t>
      </w:r>
      <w:r w:rsidRPr="00FA5538">
        <w:rPr>
          <w:lang w:val="vi-VN"/>
        </w:rPr>
        <w:t>1</w:t>
      </w:r>
      <w:r w:rsidRPr="008A5260">
        <w:rPr>
          <w:lang w:val="vi-VN"/>
        </w:rPr>
        <w:t xml:space="preserve"> HTX; </w:t>
      </w:r>
      <w:r>
        <w:rPr>
          <w:lang w:val="vi-VN"/>
        </w:rPr>
        <w:t>xã La Sơn</w:t>
      </w:r>
      <w:r w:rsidRPr="00FA5538">
        <w:rPr>
          <w:lang w:val="vi-VN"/>
        </w:rPr>
        <w:t xml:space="preserve"> </w:t>
      </w:r>
      <w:r>
        <w:t>01</w:t>
      </w:r>
      <w:r>
        <w:rPr>
          <w:lang w:val="vi-VN"/>
        </w:rPr>
        <w:t xml:space="preserve"> HTX, xã An Lão 02 HTX, xã Trung Lương </w:t>
      </w:r>
      <w:r w:rsidRPr="00FA5538">
        <w:rPr>
          <w:lang w:val="vi-VN"/>
        </w:rPr>
        <w:t>0</w:t>
      </w:r>
      <w:r>
        <w:t>2</w:t>
      </w:r>
      <w:r w:rsidRPr="008A5260">
        <w:rPr>
          <w:lang w:val="vi-VN"/>
        </w:rPr>
        <w:t xml:space="preserve"> HTX.</w:t>
      </w:r>
    </w:p>
  </w:footnote>
  <w:footnote w:id="25">
    <w:p w14:paraId="383C021F" w14:textId="77777777" w:rsidR="00DB0CE1" w:rsidRPr="008C1D40" w:rsidRDefault="00DB0CE1" w:rsidP="007D1023">
      <w:pPr>
        <w:pStyle w:val="FootnoteText"/>
        <w:ind w:firstLine="720"/>
        <w:jc w:val="both"/>
        <w:rPr>
          <w:lang w:val="vi-VN"/>
        </w:rPr>
      </w:pPr>
      <w:r w:rsidRPr="008C1D40">
        <w:rPr>
          <w:vertAlign w:val="superscript"/>
          <w:lang w:val="vi-VN"/>
        </w:rPr>
        <w:t>(</w:t>
      </w:r>
      <w:r w:rsidRPr="00F07302">
        <w:rPr>
          <w:rStyle w:val="FootnoteReference"/>
        </w:rPr>
        <w:footnoteRef/>
      </w:r>
      <w:r w:rsidRPr="008C1D40">
        <w:rPr>
          <w:vertAlign w:val="superscript"/>
          <w:lang w:val="vi-VN"/>
        </w:rPr>
        <w:t>)</w:t>
      </w:r>
      <w:r w:rsidRPr="008C1D40">
        <w:rPr>
          <w:lang w:val="vi-VN"/>
        </w:rPr>
        <w:t xml:space="preserve"> Quyết định </w:t>
      </w:r>
      <w:r w:rsidRPr="009962E5">
        <w:rPr>
          <w:lang w:val="vi-VN"/>
        </w:rPr>
        <w:t xml:space="preserve">số </w:t>
      </w:r>
      <w:r>
        <w:rPr>
          <w:lang w:val="vi-VN"/>
        </w:rPr>
        <w:t>5195</w:t>
      </w:r>
      <w:r w:rsidRPr="007A7F42">
        <w:rPr>
          <w:lang w:val="vi-VN"/>
        </w:rPr>
        <w:t>/QĐ-UBND</w:t>
      </w:r>
      <w:r w:rsidRPr="008C1D40">
        <w:rPr>
          <w:lang w:val="vi-VN"/>
        </w:rPr>
        <w:t xml:space="preserve"> ngày </w:t>
      </w:r>
      <w:r>
        <w:rPr>
          <w:lang w:val="vi-VN"/>
        </w:rPr>
        <w:t>31</w:t>
      </w:r>
      <w:r w:rsidRPr="008C1D40">
        <w:rPr>
          <w:lang w:val="vi-VN"/>
        </w:rPr>
        <w:t>/</w:t>
      </w:r>
      <w:r w:rsidRPr="007A7F42">
        <w:rPr>
          <w:lang w:val="vi-VN"/>
        </w:rPr>
        <w:t>12</w:t>
      </w:r>
      <w:r w:rsidRPr="008C1D40">
        <w:rPr>
          <w:lang w:val="vi-VN"/>
        </w:rPr>
        <w:t>/202</w:t>
      </w:r>
      <w:r w:rsidRPr="007A7F42">
        <w:rPr>
          <w:lang w:val="vi-VN"/>
        </w:rPr>
        <w:t>3</w:t>
      </w:r>
      <w:r w:rsidRPr="008C1D40">
        <w:rPr>
          <w:lang w:val="vi-VN"/>
        </w:rPr>
        <w:t xml:space="preserve"> của UBND huyện </w:t>
      </w:r>
      <w:r>
        <w:rPr>
          <w:lang w:val="vi-VN"/>
        </w:rPr>
        <w:t>Bình Lục</w:t>
      </w:r>
      <w:r w:rsidRPr="008C1D40">
        <w:rPr>
          <w:lang w:val="vi-VN"/>
        </w:rPr>
        <w:t xml:space="preserve"> về việc khen thưởng </w:t>
      </w:r>
      <w:r>
        <w:t xml:space="preserve">Mô hình </w:t>
      </w:r>
      <w:r w:rsidRPr="00F2509B">
        <w:rPr>
          <w:color w:val="000000"/>
          <w:lang w:eastAsia="vi-VN" w:bidi="vi-VN"/>
        </w:rPr>
        <w:t>Tổ hòa giải ở cơ sở kiểu mẫu</w:t>
      </w:r>
      <w:r w:rsidRPr="00F2509B">
        <w:rPr>
          <w:color w:val="000000"/>
          <w:sz w:val="28"/>
          <w:szCs w:val="28"/>
          <w:lang w:eastAsia="vi-VN" w:bidi="vi-VN"/>
        </w:rPr>
        <w:t xml:space="preserve"> </w:t>
      </w:r>
      <w:r w:rsidRPr="008C1D40">
        <w:rPr>
          <w:lang w:val="vi-VN"/>
        </w:rPr>
        <w:t>năm 202</w:t>
      </w:r>
      <w:r w:rsidRPr="007A7F42">
        <w:rPr>
          <w:lang w:val="vi-VN"/>
        </w:rPr>
        <w:t>3</w:t>
      </w:r>
      <w:r w:rsidRPr="008C1D40">
        <w:rPr>
          <w:lang w:val="vi-VN"/>
        </w:rPr>
        <w:t>.</w:t>
      </w:r>
    </w:p>
  </w:footnote>
  <w:footnote w:id="26">
    <w:p w14:paraId="712A25D7" w14:textId="77777777" w:rsidR="00DB0CE1" w:rsidRPr="00E74241" w:rsidRDefault="00DB0CE1" w:rsidP="007D1023">
      <w:pPr>
        <w:shd w:val="clear" w:color="auto" w:fill="FFFFFF"/>
        <w:tabs>
          <w:tab w:val="left" w:pos="709"/>
        </w:tabs>
        <w:jc w:val="both"/>
        <w:rPr>
          <w:color w:val="8496B0"/>
          <w:sz w:val="20"/>
          <w:szCs w:val="20"/>
          <w:vertAlign w:val="superscript"/>
          <w:lang w:val="de-DE"/>
        </w:rPr>
      </w:pPr>
      <w:r w:rsidRPr="00563769">
        <w:rPr>
          <w:sz w:val="20"/>
          <w:szCs w:val="20"/>
          <w:vertAlign w:val="superscript"/>
          <w:lang w:val="de-DE"/>
        </w:rPr>
        <w:t>(</w:t>
      </w:r>
      <w:r w:rsidRPr="009F2B06">
        <w:rPr>
          <w:rStyle w:val="FootnoteReference"/>
        </w:rPr>
        <w:footnoteRef/>
      </w:r>
      <w:r w:rsidRPr="00563769">
        <w:rPr>
          <w:sz w:val="20"/>
          <w:szCs w:val="20"/>
          <w:vertAlign w:val="superscript"/>
          <w:lang w:val="de-DE"/>
        </w:rPr>
        <w:t>)</w:t>
      </w:r>
      <w:r>
        <w:rPr>
          <w:sz w:val="20"/>
          <w:szCs w:val="20"/>
          <w:lang w:val="de-DE"/>
        </w:rPr>
        <w:t>An Ninh</w:t>
      </w:r>
      <w:r w:rsidRPr="00563769">
        <w:rPr>
          <w:sz w:val="20"/>
          <w:szCs w:val="20"/>
          <w:lang w:val="de-DE"/>
        </w:rPr>
        <w:t xml:space="preserve"> </w:t>
      </w:r>
      <w:r>
        <w:rPr>
          <w:sz w:val="20"/>
          <w:szCs w:val="20"/>
          <w:lang w:val="de-DE"/>
        </w:rPr>
        <w:t>145/149</w:t>
      </w:r>
      <w:r w:rsidRPr="00563769">
        <w:rPr>
          <w:sz w:val="20"/>
          <w:szCs w:val="20"/>
          <w:lang w:val="de-DE"/>
        </w:rPr>
        <w:t xml:space="preserve"> đạt </w:t>
      </w:r>
      <w:r>
        <w:rPr>
          <w:sz w:val="20"/>
          <w:szCs w:val="20"/>
          <w:lang w:val="de-DE"/>
        </w:rPr>
        <w:t>97,3%; Tiêu Động</w:t>
      </w:r>
      <w:r w:rsidRPr="00563769">
        <w:rPr>
          <w:sz w:val="20"/>
          <w:szCs w:val="20"/>
          <w:lang w:val="de-DE"/>
        </w:rPr>
        <w:t xml:space="preserve"> </w:t>
      </w:r>
      <w:r>
        <w:rPr>
          <w:sz w:val="20"/>
          <w:szCs w:val="20"/>
          <w:lang w:val="de-DE"/>
        </w:rPr>
        <w:t>66/69</w:t>
      </w:r>
      <w:r w:rsidRPr="00563769">
        <w:rPr>
          <w:sz w:val="20"/>
          <w:szCs w:val="20"/>
          <w:lang w:val="de-DE"/>
        </w:rPr>
        <w:t xml:space="preserve"> đạt </w:t>
      </w:r>
      <w:r>
        <w:rPr>
          <w:sz w:val="20"/>
          <w:szCs w:val="20"/>
          <w:lang w:val="de-DE"/>
        </w:rPr>
        <w:t>95,6%; Bình Nghĩa</w:t>
      </w:r>
      <w:r w:rsidRPr="00563769">
        <w:rPr>
          <w:sz w:val="20"/>
          <w:szCs w:val="20"/>
          <w:lang w:val="de-DE"/>
        </w:rPr>
        <w:t xml:space="preserve"> </w:t>
      </w:r>
      <w:r>
        <w:rPr>
          <w:sz w:val="20"/>
          <w:szCs w:val="20"/>
          <w:lang w:val="de-DE"/>
        </w:rPr>
        <w:t>130/135</w:t>
      </w:r>
      <w:r w:rsidRPr="00563769">
        <w:rPr>
          <w:sz w:val="20"/>
          <w:szCs w:val="20"/>
          <w:lang w:val="de-DE"/>
        </w:rPr>
        <w:t xml:space="preserve"> đạt</w:t>
      </w:r>
      <w:r>
        <w:rPr>
          <w:sz w:val="20"/>
          <w:szCs w:val="20"/>
          <w:lang w:val="de-DE"/>
        </w:rPr>
        <w:t xml:space="preserve"> 96,3%;</w:t>
      </w:r>
      <w:r w:rsidRPr="00563769">
        <w:rPr>
          <w:sz w:val="20"/>
          <w:szCs w:val="20"/>
          <w:lang w:val="de-DE"/>
        </w:rPr>
        <w:t xml:space="preserve"> </w:t>
      </w:r>
      <w:r>
        <w:rPr>
          <w:sz w:val="20"/>
          <w:szCs w:val="20"/>
          <w:lang w:val="de-DE"/>
        </w:rPr>
        <w:t>Tràng An 145/149</w:t>
      </w:r>
      <w:r w:rsidRPr="00563769">
        <w:rPr>
          <w:sz w:val="20"/>
          <w:szCs w:val="20"/>
          <w:lang w:val="de-DE"/>
        </w:rPr>
        <w:t xml:space="preserve"> đạt </w:t>
      </w:r>
      <w:r>
        <w:rPr>
          <w:sz w:val="20"/>
          <w:szCs w:val="20"/>
          <w:lang w:val="de-DE"/>
        </w:rPr>
        <w:t>97,3%; Đồn Xá 85/86 đạt 98,8%;</w:t>
      </w:r>
      <w:r w:rsidRPr="00563769">
        <w:rPr>
          <w:sz w:val="20"/>
          <w:szCs w:val="20"/>
          <w:lang w:val="de-DE"/>
        </w:rPr>
        <w:t xml:space="preserve"> </w:t>
      </w:r>
      <w:r>
        <w:rPr>
          <w:sz w:val="20"/>
          <w:szCs w:val="20"/>
          <w:lang w:val="de-DE"/>
        </w:rPr>
        <w:t>Đồng Du</w:t>
      </w:r>
      <w:r w:rsidRPr="00563769">
        <w:rPr>
          <w:sz w:val="20"/>
          <w:szCs w:val="20"/>
          <w:lang w:val="de-DE"/>
        </w:rPr>
        <w:t xml:space="preserve"> </w:t>
      </w:r>
      <w:r>
        <w:rPr>
          <w:sz w:val="20"/>
          <w:szCs w:val="20"/>
          <w:lang w:val="de-DE"/>
        </w:rPr>
        <w:t xml:space="preserve">109/110 </w:t>
      </w:r>
      <w:r w:rsidRPr="00563769">
        <w:rPr>
          <w:sz w:val="20"/>
          <w:szCs w:val="20"/>
          <w:lang w:val="de-DE"/>
        </w:rPr>
        <w:t xml:space="preserve">đạt </w:t>
      </w:r>
      <w:r>
        <w:rPr>
          <w:sz w:val="20"/>
          <w:szCs w:val="20"/>
          <w:lang w:val="de-DE"/>
        </w:rPr>
        <w:t>99,1%; Bồ Đề</w:t>
      </w:r>
      <w:r w:rsidRPr="00563769">
        <w:rPr>
          <w:sz w:val="20"/>
          <w:szCs w:val="20"/>
          <w:lang w:val="de-DE"/>
        </w:rPr>
        <w:t xml:space="preserve"> </w:t>
      </w:r>
      <w:r>
        <w:rPr>
          <w:sz w:val="20"/>
          <w:szCs w:val="20"/>
          <w:lang w:val="de-DE"/>
        </w:rPr>
        <w:t>107/109</w:t>
      </w:r>
      <w:r w:rsidRPr="00563769">
        <w:rPr>
          <w:sz w:val="20"/>
          <w:szCs w:val="20"/>
          <w:lang w:val="de-DE"/>
        </w:rPr>
        <w:t xml:space="preserve"> đạt </w:t>
      </w:r>
      <w:r>
        <w:rPr>
          <w:sz w:val="20"/>
          <w:szCs w:val="20"/>
          <w:lang w:val="de-DE"/>
        </w:rPr>
        <w:t>98,2%; La Sơn</w:t>
      </w:r>
      <w:r w:rsidRPr="00563769">
        <w:rPr>
          <w:sz w:val="20"/>
          <w:szCs w:val="20"/>
          <w:lang w:val="de-DE"/>
        </w:rPr>
        <w:t xml:space="preserve"> </w:t>
      </w:r>
      <w:r>
        <w:rPr>
          <w:sz w:val="20"/>
          <w:szCs w:val="20"/>
          <w:lang w:val="de-DE"/>
        </w:rPr>
        <w:t xml:space="preserve">109/110 </w:t>
      </w:r>
      <w:r w:rsidRPr="00563769">
        <w:rPr>
          <w:sz w:val="20"/>
          <w:szCs w:val="20"/>
          <w:lang w:val="de-DE"/>
        </w:rPr>
        <w:t>đạt</w:t>
      </w:r>
      <w:r>
        <w:rPr>
          <w:sz w:val="20"/>
          <w:szCs w:val="20"/>
          <w:lang w:val="de-DE"/>
        </w:rPr>
        <w:t xml:space="preserve"> 99,1%; An Lão 149/153</w:t>
      </w:r>
      <w:r w:rsidRPr="00563769">
        <w:rPr>
          <w:sz w:val="20"/>
          <w:szCs w:val="20"/>
          <w:lang w:val="de-DE"/>
        </w:rPr>
        <w:t xml:space="preserve">/183 đạt </w:t>
      </w:r>
      <w:r>
        <w:rPr>
          <w:sz w:val="20"/>
          <w:szCs w:val="20"/>
          <w:lang w:val="de-DE"/>
        </w:rPr>
        <w:t>97,38%; Trung Lương</w:t>
      </w:r>
      <w:r w:rsidRPr="00563769">
        <w:rPr>
          <w:sz w:val="20"/>
          <w:szCs w:val="20"/>
          <w:lang w:val="de-DE"/>
        </w:rPr>
        <w:t xml:space="preserve"> </w:t>
      </w:r>
      <w:r>
        <w:rPr>
          <w:sz w:val="20"/>
          <w:szCs w:val="20"/>
          <w:lang w:val="de-DE"/>
        </w:rPr>
        <w:t>84/86</w:t>
      </w:r>
      <w:r w:rsidRPr="00563769">
        <w:rPr>
          <w:sz w:val="20"/>
          <w:szCs w:val="20"/>
          <w:lang w:val="de-DE"/>
        </w:rPr>
        <w:t xml:space="preserve"> đạt </w:t>
      </w:r>
      <w:r>
        <w:rPr>
          <w:sz w:val="20"/>
          <w:szCs w:val="20"/>
          <w:lang w:val="de-DE"/>
        </w:rPr>
        <w:t>97,67</w:t>
      </w:r>
      <w:r w:rsidRPr="00563769">
        <w:rPr>
          <w:sz w:val="20"/>
          <w:szCs w:val="20"/>
          <w:lang w:val="de-DE"/>
        </w:rPr>
        <w:t>%</w:t>
      </w:r>
      <w:r w:rsidRPr="009F2B06">
        <w:rPr>
          <w:sz w:val="20"/>
          <w:szCs w:val="20"/>
          <w:lang w:val="vi-VN"/>
        </w:rPr>
        <w:t>.</w:t>
      </w:r>
    </w:p>
  </w:footnote>
  <w:footnote w:id="27">
    <w:p w14:paraId="78FAAD5A" w14:textId="77777777" w:rsidR="00DB0CE1" w:rsidRPr="00E74241" w:rsidRDefault="00DB0CE1" w:rsidP="007D1023">
      <w:pPr>
        <w:pBdr>
          <w:top w:val="dotted" w:sz="4" w:space="0" w:color="FFFFFF"/>
          <w:left w:val="dotted" w:sz="4" w:space="0" w:color="FFFFFF"/>
          <w:bottom w:val="dotted" w:sz="4" w:space="5" w:color="FFFFFF"/>
          <w:right w:val="dotted" w:sz="4" w:space="0" w:color="FFFFFF"/>
        </w:pBdr>
        <w:shd w:val="clear" w:color="auto" w:fill="FFFFFF"/>
        <w:tabs>
          <w:tab w:val="left" w:pos="709"/>
        </w:tabs>
        <w:jc w:val="both"/>
        <w:rPr>
          <w:sz w:val="20"/>
          <w:szCs w:val="20"/>
          <w:lang w:val="de-DE"/>
        </w:rPr>
      </w:pPr>
      <w:r>
        <w:rPr>
          <w:sz w:val="20"/>
          <w:szCs w:val="20"/>
          <w:vertAlign w:val="superscript"/>
          <w:lang w:val="vi-VN"/>
        </w:rPr>
        <w:t>(</w:t>
      </w:r>
      <w:r>
        <w:rPr>
          <w:rStyle w:val="FootnoteReference"/>
        </w:rPr>
        <w:footnoteRef/>
      </w:r>
      <w:r>
        <w:rPr>
          <w:sz w:val="20"/>
          <w:szCs w:val="20"/>
          <w:vertAlign w:val="superscript"/>
          <w:lang w:val="vi-VN"/>
        </w:rPr>
        <w:t>)</w:t>
      </w:r>
      <w:r>
        <w:rPr>
          <w:sz w:val="20"/>
          <w:szCs w:val="20"/>
          <w:lang w:val="vi-VN"/>
        </w:rPr>
        <w:t xml:space="preserve"> Xã An Ninh</w:t>
      </w:r>
      <w:r w:rsidRPr="00125BF7">
        <w:rPr>
          <w:sz w:val="20"/>
          <w:szCs w:val="20"/>
          <w:lang w:val="vi-VN"/>
        </w:rPr>
        <w:t>: 4,</w:t>
      </w:r>
      <w:r>
        <w:rPr>
          <w:sz w:val="20"/>
          <w:szCs w:val="20"/>
        </w:rPr>
        <w:t>8</w:t>
      </w:r>
      <w:r w:rsidRPr="00125BF7">
        <w:rPr>
          <w:sz w:val="20"/>
          <w:szCs w:val="20"/>
          <w:lang w:val="vi-VN"/>
        </w:rPr>
        <w:t xml:space="preserve"> m2/người; Xã </w:t>
      </w:r>
      <w:r>
        <w:rPr>
          <w:sz w:val="20"/>
          <w:szCs w:val="20"/>
        </w:rPr>
        <w:t>Tiêu Động</w:t>
      </w:r>
      <w:r w:rsidRPr="00125BF7">
        <w:rPr>
          <w:sz w:val="20"/>
          <w:szCs w:val="20"/>
          <w:lang w:val="vi-VN"/>
        </w:rPr>
        <w:t>: 4,</w:t>
      </w:r>
      <w:r>
        <w:rPr>
          <w:sz w:val="20"/>
          <w:szCs w:val="20"/>
        </w:rPr>
        <w:t>6</w:t>
      </w:r>
      <w:r>
        <w:rPr>
          <w:sz w:val="20"/>
          <w:szCs w:val="20"/>
          <w:lang w:val="vi-VN"/>
        </w:rPr>
        <w:t xml:space="preserve"> m2/người; Xã Bình Nghĩa: 4,7 m2/người; Xã Tràng An 5,2 m2/người; Xã Đồn Xá: 4,8 m2/người, Đồng Du 4,08 m2/người, Bồ Đề 4,03 </w:t>
      </w:r>
      <w:r w:rsidRPr="00125BF7">
        <w:rPr>
          <w:sz w:val="20"/>
          <w:szCs w:val="20"/>
          <w:lang w:val="vi-VN"/>
        </w:rPr>
        <w:t>m</w:t>
      </w:r>
      <w:r>
        <w:rPr>
          <w:sz w:val="20"/>
          <w:szCs w:val="20"/>
          <w:lang w:val="vi-VN"/>
        </w:rPr>
        <w:t>2/người, La Sơn</w:t>
      </w:r>
      <w:r w:rsidRPr="00125BF7">
        <w:rPr>
          <w:sz w:val="20"/>
          <w:szCs w:val="20"/>
          <w:lang w:val="vi-VN"/>
        </w:rPr>
        <w:t xml:space="preserve"> 4,</w:t>
      </w:r>
      <w:r>
        <w:rPr>
          <w:sz w:val="20"/>
          <w:szCs w:val="20"/>
          <w:lang w:val="vi-VN"/>
        </w:rPr>
        <w:t>0m2/người; An lão 4,8 m2/người; Trung Lương</w:t>
      </w:r>
      <w:r w:rsidRPr="00125BF7">
        <w:rPr>
          <w:sz w:val="20"/>
          <w:szCs w:val="20"/>
          <w:lang w:val="vi-VN"/>
        </w:rPr>
        <w:t xml:space="preserve"> 4,</w:t>
      </w:r>
      <w:r>
        <w:rPr>
          <w:sz w:val="20"/>
          <w:szCs w:val="20"/>
        </w:rPr>
        <w:t>4</w:t>
      </w:r>
      <w:r w:rsidRPr="002F5D56">
        <w:rPr>
          <w:sz w:val="20"/>
          <w:szCs w:val="20"/>
          <w:lang w:val="vi-VN"/>
        </w:rPr>
        <w:t>1</w:t>
      </w:r>
      <w:r w:rsidRPr="00125BF7">
        <w:rPr>
          <w:sz w:val="20"/>
          <w:szCs w:val="20"/>
          <w:lang w:val="vi-VN"/>
        </w:rPr>
        <w:t xml:space="preserve"> m2/người.</w:t>
      </w:r>
    </w:p>
  </w:footnote>
  <w:footnote w:id="28">
    <w:p w14:paraId="43D94676" w14:textId="77536C71" w:rsidR="00DB0CE1" w:rsidRPr="00E571DE" w:rsidRDefault="00DB0CE1" w:rsidP="007D1023">
      <w:pPr>
        <w:ind w:firstLine="720"/>
        <w:jc w:val="both"/>
        <w:rPr>
          <w:sz w:val="20"/>
          <w:szCs w:val="20"/>
        </w:rPr>
      </w:pPr>
      <w:r w:rsidRPr="00004D80">
        <w:rPr>
          <w:sz w:val="20"/>
          <w:szCs w:val="20"/>
          <w:vertAlign w:val="superscript"/>
          <w:lang w:val="vi-VN"/>
        </w:rPr>
        <w:t>(</w:t>
      </w:r>
      <w:r w:rsidRPr="00004D80">
        <w:rPr>
          <w:rStyle w:val="FootnoteReference"/>
        </w:rPr>
        <w:footnoteRef/>
      </w:r>
      <w:r w:rsidRPr="00004D80">
        <w:rPr>
          <w:sz w:val="20"/>
          <w:szCs w:val="20"/>
          <w:vertAlign w:val="superscript"/>
          <w:lang w:val="vi-VN"/>
        </w:rPr>
        <w:t>)</w:t>
      </w:r>
      <w:r>
        <w:rPr>
          <w:sz w:val="20"/>
          <w:szCs w:val="20"/>
          <w:lang w:val="vi-VN"/>
        </w:rPr>
        <w:t xml:space="preserve"> xã An Ninh</w:t>
      </w:r>
      <w:r w:rsidRPr="008C1D40">
        <w:rPr>
          <w:sz w:val="20"/>
          <w:szCs w:val="20"/>
          <w:lang w:val="vi-VN"/>
        </w:rPr>
        <w:t xml:space="preserve"> </w:t>
      </w:r>
      <w:r>
        <w:rPr>
          <w:sz w:val="20"/>
          <w:szCs w:val="20"/>
        </w:rPr>
        <w:t>1811</w:t>
      </w:r>
      <w:r w:rsidRPr="008C1D40">
        <w:rPr>
          <w:sz w:val="20"/>
          <w:szCs w:val="20"/>
          <w:lang w:val="vi-VN"/>
        </w:rPr>
        <w:t>/</w:t>
      </w:r>
      <w:r>
        <w:rPr>
          <w:sz w:val="20"/>
          <w:szCs w:val="20"/>
        </w:rPr>
        <w:t xml:space="preserve">1870 </w:t>
      </w:r>
      <w:r>
        <w:rPr>
          <w:sz w:val="20"/>
          <w:szCs w:val="20"/>
          <w:lang w:val="vi-VN"/>
        </w:rPr>
        <w:t>đạt 96,84%; xã Tiêu Động</w:t>
      </w:r>
      <w:r w:rsidRPr="008C1D40">
        <w:rPr>
          <w:sz w:val="20"/>
          <w:szCs w:val="20"/>
          <w:lang w:val="vi-VN"/>
        </w:rPr>
        <w:t xml:space="preserve"> </w:t>
      </w:r>
      <w:r>
        <w:rPr>
          <w:sz w:val="20"/>
          <w:szCs w:val="20"/>
        </w:rPr>
        <w:t>1949</w:t>
      </w:r>
      <w:r>
        <w:rPr>
          <w:sz w:val="20"/>
          <w:szCs w:val="20"/>
          <w:lang w:val="vi-VN"/>
        </w:rPr>
        <w:t>/1980 đạt 98,43%; xã Bình Nghĩa</w:t>
      </w:r>
      <w:r w:rsidRPr="008C1D40">
        <w:rPr>
          <w:sz w:val="20"/>
          <w:szCs w:val="20"/>
          <w:lang w:val="vi-VN"/>
        </w:rPr>
        <w:t xml:space="preserve"> </w:t>
      </w:r>
      <w:r>
        <w:rPr>
          <w:sz w:val="20"/>
          <w:szCs w:val="20"/>
        </w:rPr>
        <w:t>3623/3893</w:t>
      </w:r>
      <w:r>
        <w:rPr>
          <w:sz w:val="20"/>
          <w:szCs w:val="20"/>
          <w:lang w:val="vi-VN"/>
        </w:rPr>
        <w:t xml:space="preserve"> đạt 93,06%; xã Tràng An</w:t>
      </w:r>
      <w:r w:rsidRPr="008C1D40">
        <w:rPr>
          <w:sz w:val="20"/>
          <w:szCs w:val="20"/>
          <w:lang w:val="vi-VN"/>
        </w:rPr>
        <w:t xml:space="preserve"> </w:t>
      </w:r>
      <w:r>
        <w:rPr>
          <w:sz w:val="20"/>
          <w:szCs w:val="20"/>
        </w:rPr>
        <w:t>2784</w:t>
      </w:r>
      <w:r>
        <w:rPr>
          <w:sz w:val="20"/>
          <w:szCs w:val="20"/>
          <w:lang w:val="vi-VN"/>
        </w:rPr>
        <w:t>/3034 đạt 91,76%; xã Đồn Xá</w:t>
      </w:r>
      <w:r w:rsidRPr="008C1D40">
        <w:rPr>
          <w:sz w:val="20"/>
          <w:szCs w:val="20"/>
          <w:lang w:val="vi-VN"/>
        </w:rPr>
        <w:t xml:space="preserve"> </w:t>
      </w:r>
      <w:r>
        <w:rPr>
          <w:sz w:val="20"/>
          <w:szCs w:val="20"/>
        </w:rPr>
        <w:t>1853</w:t>
      </w:r>
      <w:r w:rsidRPr="008C1D40">
        <w:rPr>
          <w:sz w:val="20"/>
          <w:szCs w:val="20"/>
          <w:lang w:val="vi-VN"/>
        </w:rPr>
        <w:t>/</w:t>
      </w:r>
      <w:r>
        <w:rPr>
          <w:sz w:val="20"/>
          <w:szCs w:val="20"/>
        </w:rPr>
        <w:t xml:space="preserve">1860 </w:t>
      </w:r>
      <w:r>
        <w:rPr>
          <w:sz w:val="20"/>
          <w:szCs w:val="20"/>
          <w:lang w:val="vi-VN"/>
        </w:rPr>
        <w:t>đạt 99,6</w:t>
      </w:r>
      <w:r>
        <w:rPr>
          <w:sz w:val="20"/>
          <w:szCs w:val="20"/>
        </w:rPr>
        <w:t>2</w:t>
      </w:r>
      <w:r>
        <w:rPr>
          <w:sz w:val="20"/>
          <w:szCs w:val="20"/>
          <w:lang w:val="vi-VN"/>
        </w:rPr>
        <w:t>%; xã Đồng Du</w:t>
      </w:r>
      <w:r w:rsidRPr="008C1D40">
        <w:rPr>
          <w:sz w:val="20"/>
          <w:szCs w:val="20"/>
          <w:lang w:val="vi-VN"/>
        </w:rPr>
        <w:t xml:space="preserve"> </w:t>
      </w:r>
      <w:r>
        <w:rPr>
          <w:sz w:val="20"/>
          <w:szCs w:val="20"/>
        </w:rPr>
        <w:t>2124/2254</w:t>
      </w:r>
      <w:r>
        <w:rPr>
          <w:sz w:val="20"/>
          <w:szCs w:val="20"/>
          <w:lang w:val="vi-VN"/>
        </w:rPr>
        <w:t xml:space="preserve"> đạt 94,23%; xã Bồ Đề</w:t>
      </w:r>
      <w:r w:rsidRPr="008C1D40">
        <w:rPr>
          <w:sz w:val="20"/>
          <w:szCs w:val="20"/>
          <w:lang w:val="vi-VN"/>
        </w:rPr>
        <w:t xml:space="preserve"> </w:t>
      </w:r>
      <w:r>
        <w:rPr>
          <w:sz w:val="20"/>
          <w:szCs w:val="20"/>
        </w:rPr>
        <w:t>1735</w:t>
      </w:r>
      <w:r>
        <w:rPr>
          <w:sz w:val="20"/>
          <w:szCs w:val="20"/>
          <w:lang w:val="vi-VN"/>
        </w:rPr>
        <w:t>/2014 đạt 86,15%; xã La Sơn</w:t>
      </w:r>
      <w:r w:rsidRPr="008C1D40">
        <w:rPr>
          <w:sz w:val="20"/>
          <w:szCs w:val="20"/>
          <w:lang w:val="vi-VN"/>
        </w:rPr>
        <w:t xml:space="preserve"> </w:t>
      </w:r>
      <w:r>
        <w:rPr>
          <w:sz w:val="20"/>
          <w:szCs w:val="20"/>
        </w:rPr>
        <w:t>1873</w:t>
      </w:r>
      <w:r>
        <w:rPr>
          <w:sz w:val="20"/>
          <w:szCs w:val="20"/>
          <w:lang w:val="vi-VN"/>
        </w:rPr>
        <w:t>/2033 đạt 92,13%; xã An Lão</w:t>
      </w:r>
      <w:r w:rsidRPr="008C1D40">
        <w:rPr>
          <w:sz w:val="20"/>
          <w:szCs w:val="20"/>
          <w:lang w:val="vi-VN"/>
        </w:rPr>
        <w:t xml:space="preserve"> </w:t>
      </w:r>
      <w:r>
        <w:rPr>
          <w:sz w:val="20"/>
          <w:szCs w:val="20"/>
        </w:rPr>
        <w:t>3198/3422</w:t>
      </w:r>
      <w:r>
        <w:rPr>
          <w:sz w:val="20"/>
          <w:szCs w:val="20"/>
          <w:lang w:val="vi-VN"/>
        </w:rPr>
        <w:t xml:space="preserve"> đạt 93,45%; xã Trung Lương</w:t>
      </w:r>
      <w:r w:rsidRPr="008C1D40">
        <w:rPr>
          <w:sz w:val="20"/>
          <w:szCs w:val="20"/>
          <w:lang w:val="vi-VN"/>
        </w:rPr>
        <w:t xml:space="preserve"> </w:t>
      </w:r>
      <w:r>
        <w:rPr>
          <w:sz w:val="20"/>
          <w:szCs w:val="20"/>
        </w:rPr>
        <w:t>2031/2063</w:t>
      </w:r>
      <w:r>
        <w:rPr>
          <w:sz w:val="20"/>
          <w:szCs w:val="20"/>
          <w:lang w:val="vi-VN"/>
        </w:rPr>
        <w:t xml:space="preserve"> đạt 98,45%</w:t>
      </w:r>
      <w:r>
        <w:rPr>
          <w:sz w:val="20"/>
          <w:szCs w:val="20"/>
        </w:rPr>
        <w:t>.</w:t>
      </w:r>
    </w:p>
  </w:footnote>
  <w:footnote w:id="29">
    <w:p w14:paraId="7F508474" w14:textId="77777777" w:rsidR="00DB0CE1" w:rsidRDefault="00DB0CE1" w:rsidP="00DB0CE1">
      <w:pPr>
        <w:pStyle w:val="FootnoteText"/>
        <w:ind w:firstLine="720"/>
        <w:jc w:val="both"/>
      </w:pPr>
      <w:r>
        <w:rPr>
          <w:rStyle w:val="FootnoteReference"/>
        </w:rPr>
        <w:footnoteRef/>
      </w:r>
      <w:r>
        <w:t xml:space="preserve"> </w:t>
      </w:r>
    </w:p>
  </w:footnote>
  <w:footnote w:id="30">
    <w:p w14:paraId="4EF66028" w14:textId="77777777" w:rsidR="00DB0CE1" w:rsidRDefault="00DB0CE1" w:rsidP="00DB0CE1">
      <w:pPr>
        <w:pStyle w:val="FootnoteText"/>
        <w:ind w:firstLine="720"/>
        <w:jc w:val="both"/>
      </w:pPr>
      <w:r>
        <w:rPr>
          <w:rStyle w:val="FootnoteReference"/>
        </w:rPr>
        <w:footnoteRef/>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01611"/>
      <w:docPartObj>
        <w:docPartGallery w:val="Page Numbers (Top of Page)"/>
        <w:docPartUnique/>
      </w:docPartObj>
    </w:sdtPr>
    <w:sdtEndPr>
      <w:rPr>
        <w:noProof/>
      </w:rPr>
    </w:sdtEndPr>
    <w:sdtContent>
      <w:p w14:paraId="060A2549" w14:textId="1C51B73F" w:rsidR="00DB0CE1" w:rsidRDefault="00DB0CE1">
        <w:pPr>
          <w:pStyle w:val="Header"/>
          <w:jc w:val="center"/>
        </w:pPr>
        <w:r>
          <w:fldChar w:fldCharType="begin"/>
        </w:r>
        <w:r>
          <w:instrText xml:space="preserve"> PAGE   \* MERGEFORMAT </w:instrText>
        </w:r>
        <w:r>
          <w:fldChar w:fldCharType="separate"/>
        </w:r>
        <w:r w:rsidR="0048557A">
          <w:rPr>
            <w:noProof/>
          </w:rPr>
          <w:t>2</w:t>
        </w:r>
        <w:r>
          <w:rPr>
            <w:noProof/>
          </w:rPr>
          <w:fldChar w:fldCharType="end"/>
        </w:r>
      </w:p>
    </w:sdtContent>
  </w:sdt>
  <w:p w14:paraId="3E18A8E7" w14:textId="77777777" w:rsidR="00DB0CE1" w:rsidRDefault="00DB0C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97CFD" w14:textId="77777777" w:rsidR="00DB0CE1" w:rsidRDefault="00DB0CE1">
    <w:pPr>
      <w:pStyle w:val="Header"/>
      <w:jc w:val="center"/>
    </w:pPr>
  </w:p>
  <w:p w14:paraId="784CAFE7" w14:textId="77777777" w:rsidR="00DB0CE1" w:rsidRDefault="00DB0C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36510"/>
    <w:multiLevelType w:val="multilevel"/>
    <w:tmpl w:val="BF3CF28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nsid w:val="0B1B4BBF"/>
    <w:multiLevelType w:val="hybridMultilevel"/>
    <w:tmpl w:val="934E9506"/>
    <w:lvl w:ilvl="0" w:tplc="6584D3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1D253E"/>
    <w:multiLevelType w:val="hybridMultilevel"/>
    <w:tmpl w:val="7ABE2F50"/>
    <w:lvl w:ilvl="0" w:tplc="27BE30A4">
      <w:start w:val="2"/>
      <w:numFmt w:val="bullet"/>
      <w:lvlText w:val=""/>
      <w:lvlJc w:val="left"/>
      <w:pPr>
        <w:ind w:left="1080" w:hanging="360"/>
      </w:pPr>
      <w:rPr>
        <w:rFonts w:ascii="Symbol" w:eastAsia="Times New Roman" w:hAnsi="Symbol" w:cstheme="maj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7D3A4F"/>
    <w:multiLevelType w:val="hybridMultilevel"/>
    <w:tmpl w:val="D4044D7E"/>
    <w:lvl w:ilvl="0" w:tplc="B1D254F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370152AB"/>
    <w:multiLevelType w:val="hybridMultilevel"/>
    <w:tmpl w:val="CAEC572A"/>
    <w:lvl w:ilvl="0" w:tplc="35C2B7F6">
      <w:start w:val="2"/>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4CC97799"/>
    <w:multiLevelType w:val="hybridMultilevel"/>
    <w:tmpl w:val="379228CE"/>
    <w:lvl w:ilvl="0" w:tplc="F208C6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032F86"/>
    <w:multiLevelType w:val="hybridMultilevel"/>
    <w:tmpl w:val="60D8B8E8"/>
    <w:lvl w:ilvl="0" w:tplc="1EA4F512">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8083917"/>
    <w:multiLevelType w:val="multilevel"/>
    <w:tmpl w:val="BE02C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8974097"/>
    <w:multiLevelType w:val="hybridMultilevel"/>
    <w:tmpl w:val="F138AA8E"/>
    <w:lvl w:ilvl="0" w:tplc="597A0C5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6A1E418E"/>
    <w:multiLevelType w:val="hybridMultilevel"/>
    <w:tmpl w:val="954883BE"/>
    <w:lvl w:ilvl="0" w:tplc="F4563B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D715A2F"/>
    <w:multiLevelType w:val="hybridMultilevel"/>
    <w:tmpl w:val="75247A96"/>
    <w:lvl w:ilvl="0" w:tplc="3034BE4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F7C309A"/>
    <w:multiLevelType w:val="multilevel"/>
    <w:tmpl w:val="631CB828"/>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nsid w:val="72027AD2"/>
    <w:multiLevelType w:val="hybridMultilevel"/>
    <w:tmpl w:val="E8D4A1C4"/>
    <w:lvl w:ilvl="0" w:tplc="2CA6649A">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1"/>
  </w:num>
  <w:num w:numId="3">
    <w:abstractNumId w:val="1"/>
  </w:num>
  <w:num w:numId="4">
    <w:abstractNumId w:val="10"/>
  </w:num>
  <w:num w:numId="5">
    <w:abstractNumId w:val="5"/>
  </w:num>
  <w:num w:numId="6">
    <w:abstractNumId w:val="4"/>
  </w:num>
  <w:num w:numId="7">
    <w:abstractNumId w:val="2"/>
  </w:num>
  <w:num w:numId="8">
    <w:abstractNumId w:val="8"/>
  </w:num>
  <w:num w:numId="9">
    <w:abstractNumId w:val="12"/>
  </w:num>
  <w:num w:numId="10">
    <w:abstractNumId w:val="6"/>
  </w:num>
  <w:num w:numId="11">
    <w:abstractNumId w:val="7"/>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hideSpellingErrors/>
  <w:defaultTabStop w:val="720"/>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304"/>
    <w:rsid w:val="000001AD"/>
    <w:rsid w:val="0000020D"/>
    <w:rsid w:val="000003A6"/>
    <w:rsid w:val="00000600"/>
    <w:rsid w:val="00000859"/>
    <w:rsid w:val="0000185B"/>
    <w:rsid w:val="000023B3"/>
    <w:rsid w:val="00002DAB"/>
    <w:rsid w:val="00003D9D"/>
    <w:rsid w:val="00004054"/>
    <w:rsid w:val="00004D80"/>
    <w:rsid w:val="000056A2"/>
    <w:rsid w:val="00006690"/>
    <w:rsid w:val="00007393"/>
    <w:rsid w:val="00007452"/>
    <w:rsid w:val="000078AD"/>
    <w:rsid w:val="00007CA8"/>
    <w:rsid w:val="000103F9"/>
    <w:rsid w:val="000115C9"/>
    <w:rsid w:val="00011968"/>
    <w:rsid w:val="00011AB1"/>
    <w:rsid w:val="00012A9A"/>
    <w:rsid w:val="00014317"/>
    <w:rsid w:val="00014C7A"/>
    <w:rsid w:val="00015799"/>
    <w:rsid w:val="000161A0"/>
    <w:rsid w:val="000166CB"/>
    <w:rsid w:val="0001694E"/>
    <w:rsid w:val="000178B1"/>
    <w:rsid w:val="00022B33"/>
    <w:rsid w:val="00022F55"/>
    <w:rsid w:val="00024CBA"/>
    <w:rsid w:val="00024CF3"/>
    <w:rsid w:val="00027486"/>
    <w:rsid w:val="000275BB"/>
    <w:rsid w:val="0003081A"/>
    <w:rsid w:val="0003158E"/>
    <w:rsid w:val="00031C92"/>
    <w:rsid w:val="000324C0"/>
    <w:rsid w:val="000343BD"/>
    <w:rsid w:val="00034E34"/>
    <w:rsid w:val="0003521A"/>
    <w:rsid w:val="00036399"/>
    <w:rsid w:val="000402FC"/>
    <w:rsid w:val="00040799"/>
    <w:rsid w:val="0004156D"/>
    <w:rsid w:val="00042250"/>
    <w:rsid w:val="00042757"/>
    <w:rsid w:val="00044198"/>
    <w:rsid w:val="00044A2A"/>
    <w:rsid w:val="00045567"/>
    <w:rsid w:val="00045EF6"/>
    <w:rsid w:val="00046F36"/>
    <w:rsid w:val="0004718D"/>
    <w:rsid w:val="00047C3E"/>
    <w:rsid w:val="00051899"/>
    <w:rsid w:val="00051A53"/>
    <w:rsid w:val="00051B21"/>
    <w:rsid w:val="00052990"/>
    <w:rsid w:val="00053291"/>
    <w:rsid w:val="000535D2"/>
    <w:rsid w:val="00055347"/>
    <w:rsid w:val="000556A1"/>
    <w:rsid w:val="00055EB3"/>
    <w:rsid w:val="00057702"/>
    <w:rsid w:val="000605D7"/>
    <w:rsid w:val="000612A7"/>
    <w:rsid w:val="000612BA"/>
    <w:rsid w:val="000616DD"/>
    <w:rsid w:val="000618AF"/>
    <w:rsid w:val="00061D25"/>
    <w:rsid w:val="0006311B"/>
    <w:rsid w:val="00063C23"/>
    <w:rsid w:val="00064439"/>
    <w:rsid w:val="00064464"/>
    <w:rsid w:val="00064884"/>
    <w:rsid w:val="00066510"/>
    <w:rsid w:val="00070BA0"/>
    <w:rsid w:val="0007354A"/>
    <w:rsid w:val="00074F45"/>
    <w:rsid w:val="00075B8C"/>
    <w:rsid w:val="00076916"/>
    <w:rsid w:val="0007771F"/>
    <w:rsid w:val="00081D67"/>
    <w:rsid w:val="00082796"/>
    <w:rsid w:val="00082A80"/>
    <w:rsid w:val="00084075"/>
    <w:rsid w:val="00084F05"/>
    <w:rsid w:val="0008634F"/>
    <w:rsid w:val="0008684A"/>
    <w:rsid w:val="00086D3B"/>
    <w:rsid w:val="00087220"/>
    <w:rsid w:val="00090502"/>
    <w:rsid w:val="00092048"/>
    <w:rsid w:val="000920D2"/>
    <w:rsid w:val="000921B6"/>
    <w:rsid w:val="0009226F"/>
    <w:rsid w:val="00092A15"/>
    <w:rsid w:val="00092A84"/>
    <w:rsid w:val="00092CA5"/>
    <w:rsid w:val="000938EC"/>
    <w:rsid w:val="00093914"/>
    <w:rsid w:val="00093B1E"/>
    <w:rsid w:val="00093D31"/>
    <w:rsid w:val="0009577F"/>
    <w:rsid w:val="00097E35"/>
    <w:rsid w:val="000A044B"/>
    <w:rsid w:val="000A07AF"/>
    <w:rsid w:val="000A0911"/>
    <w:rsid w:val="000A18E9"/>
    <w:rsid w:val="000A1B48"/>
    <w:rsid w:val="000A2B3E"/>
    <w:rsid w:val="000A2E7E"/>
    <w:rsid w:val="000A424D"/>
    <w:rsid w:val="000A4B56"/>
    <w:rsid w:val="000A5383"/>
    <w:rsid w:val="000A6285"/>
    <w:rsid w:val="000A63F8"/>
    <w:rsid w:val="000A6955"/>
    <w:rsid w:val="000A74E7"/>
    <w:rsid w:val="000B0847"/>
    <w:rsid w:val="000B176A"/>
    <w:rsid w:val="000B1BB2"/>
    <w:rsid w:val="000B2669"/>
    <w:rsid w:val="000B366B"/>
    <w:rsid w:val="000B3953"/>
    <w:rsid w:val="000C0180"/>
    <w:rsid w:val="000C206D"/>
    <w:rsid w:val="000C2FF4"/>
    <w:rsid w:val="000C32DE"/>
    <w:rsid w:val="000C3A04"/>
    <w:rsid w:val="000C3D6B"/>
    <w:rsid w:val="000C4629"/>
    <w:rsid w:val="000C623E"/>
    <w:rsid w:val="000C632E"/>
    <w:rsid w:val="000C66D2"/>
    <w:rsid w:val="000C7103"/>
    <w:rsid w:val="000C7856"/>
    <w:rsid w:val="000D079C"/>
    <w:rsid w:val="000D1917"/>
    <w:rsid w:val="000D21F2"/>
    <w:rsid w:val="000D33F4"/>
    <w:rsid w:val="000D3A50"/>
    <w:rsid w:val="000D4D0F"/>
    <w:rsid w:val="000D5BA7"/>
    <w:rsid w:val="000D5C57"/>
    <w:rsid w:val="000D6101"/>
    <w:rsid w:val="000D6233"/>
    <w:rsid w:val="000D6C86"/>
    <w:rsid w:val="000D71E2"/>
    <w:rsid w:val="000D7489"/>
    <w:rsid w:val="000E1826"/>
    <w:rsid w:val="000E1C72"/>
    <w:rsid w:val="000E29C9"/>
    <w:rsid w:val="000E36DA"/>
    <w:rsid w:val="000E3C2F"/>
    <w:rsid w:val="000E3D40"/>
    <w:rsid w:val="000E42A9"/>
    <w:rsid w:val="000E440E"/>
    <w:rsid w:val="000E497F"/>
    <w:rsid w:val="000E4CFD"/>
    <w:rsid w:val="000E6AC3"/>
    <w:rsid w:val="000E7044"/>
    <w:rsid w:val="000E7506"/>
    <w:rsid w:val="000E7828"/>
    <w:rsid w:val="000F0387"/>
    <w:rsid w:val="000F07B4"/>
    <w:rsid w:val="000F0F3D"/>
    <w:rsid w:val="000F13A9"/>
    <w:rsid w:val="000F1812"/>
    <w:rsid w:val="000F36B4"/>
    <w:rsid w:val="000F4CFB"/>
    <w:rsid w:val="000F5C1D"/>
    <w:rsid w:val="000F5CD1"/>
    <w:rsid w:val="000F6C02"/>
    <w:rsid w:val="000F6F31"/>
    <w:rsid w:val="000F70A8"/>
    <w:rsid w:val="001001DB"/>
    <w:rsid w:val="001025E8"/>
    <w:rsid w:val="00103434"/>
    <w:rsid w:val="00103A30"/>
    <w:rsid w:val="00104E6A"/>
    <w:rsid w:val="0010571A"/>
    <w:rsid w:val="001060C7"/>
    <w:rsid w:val="00106E53"/>
    <w:rsid w:val="001071D3"/>
    <w:rsid w:val="00107A9A"/>
    <w:rsid w:val="00107B4A"/>
    <w:rsid w:val="00110B24"/>
    <w:rsid w:val="00110C3A"/>
    <w:rsid w:val="00111550"/>
    <w:rsid w:val="0011347F"/>
    <w:rsid w:val="00113671"/>
    <w:rsid w:val="00113817"/>
    <w:rsid w:val="001154A3"/>
    <w:rsid w:val="001159B4"/>
    <w:rsid w:val="00115D83"/>
    <w:rsid w:val="001162D7"/>
    <w:rsid w:val="00116A28"/>
    <w:rsid w:val="00117304"/>
    <w:rsid w:val="001174B8"/>
    <w:rsid w:val="001177DA"/>
    <w:rsid w:val="00117C3F"/>
    <w:rsid w:val="00120CB3"/>
    <w:rsid w:val="00121C33"/>
    <w:rsid w:val="00122BE7"/>
    <w:rsid w:val="00122D89"/>
    <w:rsid w:val="0012306D"/>
    <w:rsid w:val="0012346D"/>
    <w:rsid w:val="001234A9"/>
    <w:rsid w:val="00123F3F"/>
    <w:rsid w:val="001250EE"/>
    <w:rsid w:val="00125BF7"/>
    <w:rsid w:val="00127770"/>
    <w:rsid w:val="00127FDB"/>
    <w:rsid w:val="00130880"/>
    <w:rsid w:val="001309E5"/>
    <w:rsid w:val="00130B84"/>
    <w:rsid w:val="00130E2E"/>
    <w:rsid w:val="001338E2"/>
    <w:rsid w:val="001345E5"/>
    <w:rsid w:val="00135A2D"/>
    <w:rsid w:val="00136B5C"/>
    <w:rsid w:val="0013735F"/>
    <w:rsid w:val="0014079D"/>
    <w:rsid w:val="00142593"/>
    <w:rsid w:val="00142F7D"/>
    <w:rsid w:val="001438AB"/>
    <w:rsid w:val="00143C56"/>
    <w:rsid w:val="00144E8B"/>
    <w:rsid w:val="00145A4D"/>
    <w:rsid w:val="00147433"/>
    <w:rsid w:val="00147AC1"/>
    <w:rsid w:val="00147FC7"/>
    <w:rsid w:val="001500D1"/>
    <w:rsid w:val="00150652"/>
    <w:rsid w:val="0015126E"/>
    <w:rsid w:val="001524BC"/>
    <w:rsid w:val="00154D6C"/>
    <w:rsid w:val="0015616A"/>
    <w:rsid w:val="00156FFB"/>
    <w:rsid w:val="00157F9A"/>
    <w:rsid w:val="001602D5"/>
    <w:rsid w:val="00160877"/>
    <w:rsid w:val="00160F0C"/>
    <w:rsid w:val="001659D6"/>
    <w:rsid w:val="00166AE5"/>
    <w:rsid w:val="00166FAC"/>
    <w:rsid w:val="001670FA"/>
    <w:rsid w:val="00167225"/>
    <w:rsid w:val="00170D27"/>
    <w:rsid w:val="00171975"/>
    <w:rsid w:val="00172300"/>
    <w:rsid w:val="001731D1"/>
    <w:rsid w:val="001740B5"/>
    <w:rsid w:val="00176897"/>
    <w:rsid w:val="00176EB5"/>
    <w:rsid w:val="00177275"/>
    <w:rsid w:val="00180430"/>
    <w:rsid w:val="00180C69"/>
    <w:rsid w:val="00182576"/>
    <w:rsid w:val="00182D59"/>
    <w:rsid w:val="0018323C"/>
    <w:rsid w:val="001835AC"/>
    <w:rsid w:val="001836E0"/>
    <w:rsid w:val="00183FAE"/>
    <w:rsid w:val="00186368"/>
    <w:rsid w:val="001870D3"/>
    <w:rsid w:val="001873F5"/>
    <w:rsid w:val="00187936"/>
    <w:rsid w:val="001907CB"/>
    <w:rsid w:val="001909D3"/>
    <w:rsid w:val="00190D5B"/>
    <w:rsid w:val="001912E8"/>
    <w:rsid w:val="00191366"/>
    <w:rsid w:val="00191965"/>
    <w:rsid w:val="00192C63"/>
    <w:rsid w:val="00192F4D"/>
    <w:rsid w:val="001931B3"/>
    <w:rsid w:val="0019333C"/>
    <w:rsid w:val="00193848"/>
    <w:rsid w:val="001947D0"/>
    <w:rsid w:val="00194AAC"/>
    <w:rsid w:val="00194C7F"/>
    <w:rsid w:val="00195D52"/>
    <w:rsid w:val="001A1E23"/>
    <w:rsid w:val="001A30D6"/>
    <w:rsid w:val="001A4230"/>
    <w:rsid w:val="001A4817"/>
    <w:rsid w:val="001A5D9F"/>
    <w:rsid w:val="001A7A9B"/>
    <w:rsid w:val="001B05A2"/>
    <w:rsid w:val="001B0663"/>
    <w:rsid w:val="001B0CCE"/>
    <w:rsid w:val="001B1E69"/>
    <w:rsid w:val="001B2662"/>
    <w:rsid w:val="001B291C"/>
    <w:rsid w:val="001B53C5"/>
    <w:rsid w:val="001B579C"/>
    <w:rsid w:val="001B597C"/>
    <w:rsid w:val="001B6294"/>
    <w:rsid w:val="001B7F37"/>
    <w:rsid w:val="001C02E1"/>
    <w:rsid w:val="001C0362"/>
    <w:rsid w:val="001C0393"/>
    <w:rsid w:val="001C03A7"/>
    <w:rsid w:val="001C0CCF"/>
    <w:rsid w:val="001C3553"/>
    <w:rsid w:val="001C3831"/>
    <w:rsid w:val="001C4487"/>
    <w:rsid w:val="001C5053"/>
    <w:rsid w:val="001C5B55"/>
    <w:rsid w:val="001C74A9"/>
    <w:rsid w:val="001C76F2"/>
    <w:rsid w:val="001C7CED"/>
    <w:rsid w:val="001D19FB"/>
    <w:rsid w:val="001D2685"/>
    <w:rsid w:val="001D2F34"/>
    <w:rsid w:val="001D32BC"/>
    <w:rsid w:val="001D5790"/>
    <w:rsid w:val="001D7366"/>
    <w:rsid w:val="001D7FDE"/>
    <w:rsid w:val="001E011C"/>
    <w:rsid w:val="001E0507"/>
    <w:rsid w:val="001E08E4"/>
    <w:rsid w:val="001E0A51"/>
    <w:rsid w:val="001E2809"/>
    <w:rsid w:val="001E28D3"/>
    <w:rsid w:val="001E29FE"/>
    <w:rsid w:val="001E3ABB"/>
    <w:rsid w:val="001E4EAA"/>
    <w:rsid w:val="001E4FCD"/>
    <w:rsid w:val="001E5415"/>
    <w:rsid w:val="001E684B"/>
    <w:rsid w:val="001F12DE"/>
    <w:rsid w:val="001F1349"/>
    <w:rsid w:val="001F3636"/>
    <w:rsid w:val="001F40BA"/>
    <w:rsid w:val="001F4FA6"/>
    <w:rsid w:val="001F54C3"/>
    <w:rsid w:val="001F5AF6"/>
    <w:rsid w:val="001F644A"/>
    <w:rsid w:val="001F7698"/>
    <w:rsid w:val="002001A5"/>
    <w:rsid w:val="002007F0"/>
    <w:rsid w:val="0020179C"/>
    <w:rsid w:val="002030C0"/>
    <w:rsid w:val="00203B44"/>
    <w:rsid w:val="00203DE9"/>
    <w:rsid w:val="002065EA"/>
    <w:rsid w:val="00206E7D"/>
    <w:rsid w:val="002075A1"/>
    <w:rsid w:val="00207C1A"/>
    <w:rsid w:val="00210190"/>
    <w:rsid w:val="0021171D"/>
    <w:rsid w:val="00211C66"/>
    <w:rsid w:val="002135A7"/>
    <w:rsid w:val="00213F50"/>
    <w:rsid w:val="00213FFA"/>
    <w:rsid w:val="002154AA"/>
    <w:rsid w:val="0021580F"/>
    <w:rsid w:val="002166C7"/>
    <w:rsid w:val="002203B3"/>
    <w:rsid w:val="00220887"/>
    <w:rsid w:val="00221997"/>
    <w:rsid w:val="00221C39"/>
    <w:rsid w:val="002223F0"/>
    <w:rsid w:val="00222693"/>
    <w:rsid w:val="00223852"/>
    <w:rsid w:val="002247A9"/>
    <w:rsid w:val="00224F00"/>
    <w:rsid w:val="00226496"/>
    <w:rsid w:val="00227999"/>
    <w:rsid w:val="00227E77"/>
    <w:rsid w:val="00230604"/>
    <w:rsid w:val="0023082A"/>
    <w:rsid w:val="00230A2F"/>
    <w:rsid w:val="00231F92"/>
    <w:rsid w:val="00232C86"/>
    <w:rsid w:val="0023358D"/>
    <w:rsid w:val="002342CB"/>
    <w:rsid w:val="00234448"/>
    <w:rsid w:val="002346AB"/>
    <w:rsid w:val="00234B83"/>
    <w:rsid w:val="00235A1E"/>
    <w:rsid w:val="0023688B"/>
    <w:rsid w:val="00237131"/>
    <w:rsid w:val="00237CED"/>
    <w:rsid w:val="00240C80"/>
    <w:rsid w:val="002410C3"/>
    <w:rsid w:val="0024149F"/>
    <w:rsid w:val="0024230C"/>
    <w:rsid w:val="002435F6"/>
    <w:rsid w:val="00243AA2"/>
    <w:rsid w:val="00243F70"/>
    <w:rsid w:val="0024486E"/>
    <w:rsid w:val="00245495"/>
    <w:rsid w:val="00246258"/>
    <w:rsid w:val="00246664"/>
    <w:rsid w:val="0024744C"/>
    <w:rsid w:val="002477CB"/>
    <w:rsid w:val="00247D25"/>
    <w:rsid w:val="002519B7"/>
    <w:rsid w:val="00252954"/>
    <w:rsid w:val="002564C9"/>
    <w:rsid w:val="00256557"/>
    <w:rsid w:val="00256E34"/>
    <w:rsid w:val="002606A9"/>
    <w:rsid w:val="00262E6A"/>
    <w:rsid w:val="00263262"/>
    <w:rsid w:val="0026522C"/>
    <w:rsid w:val="002652A7"/>
    <w:rsid w:val="0026534C"/>
    <w:rsid w:val="0026624B"/>
    <w:rsid w:val="002673D9"/>
    <w:rsid w:val="00267752"/>
    <w:rsid w:val="00270584"/>
    <w:rsid w:val="0027076F"/>
    <w:rsid w:val="002718A1"/>
    <w:rsid w:val="00272227"/>
    <w:rsid w:val="0027292A"/>
    <w:rsid w:val="00272B62"/>
    <w:rsid w:val="00272FAA"/>
    <w:rsid w:val="0027354B"/>
    <w:rsid w:val="002735AF"/>
    <w:rsid w:val="0027415B"/>
    <w:rsid w:val="002741B9"/>
    <w:rsid w:val="00274762"/>
    <w:rsid w:val="00274E75"/>
    <w:rsid w:val="002752FE"/>
    <w:rsid w:val="00276EA2"/>
    <w:rsid w:val="00277125"/>
    <w:rsid w:val="00280FD7"/>
    <w:rsid w:val="002810F9"/>
    <w:rsid w:val="0028185C"/>
    <w:rsid w:val="00281B3B"/>
    <w:rsid w:val="00282A29"/>
    <w:rsid w:val="00282B28"/>
    <w:rsid w:val="00284FE3"/>
    <w:rsid w:val="002851A4"/>
    <w:rsid w:val="0028556C"/>
    <w:rsid w:val="002866ED"/>
    <w:rsid w:val="00286E6C"/>
    <w:rsid w:val="00291174"/>
    <w:rsid w:val="0029134B"/>
    <w:rsid w:val="002918A1"/>
    <w:rsid w:val="00292540"/>
    <w:rsid w:val="00292A88"/>
    <w:rsid w:val="002941A8"/>
    <w:rsid w:val="00295A39"/>
    <w:rsid w:val="002A06CF"/>
    <w:rsid w:val="002A12C2"/>
    <w:rsid w:val="002A13F1"/>
    <w:rsid w:val="002A18DB"/>
    <w:rsid w:val="002A20F6"/>
    <w:rsid w:val="002A25EA"/>
    <w:rsid w:val="002A344B"/>
    <w:rsid w:val="002A488F"/>
    <w:rsid w:val="002A4D15"/>
    <w:rsid w:val="002A504A"/>
    <w:rsid w:val="002A5DEA"/>
    <w:rsid w:val="002A7072"/>
    <w:rsid w:val="002A75A6"/>
    <w:rsid w:val="002A772C"/>
    <w:rsid w:val="002B0E10"/>
    <w:rsid w:val="002B118B"/>
    <w:rsid w:val="002B1C9A"/>
    <w:rsid w:val="002B24A3"/>
    <w:rsid w:val="002B28DF"/>
    <w:rsid w:val="002B2BED"/>
    <w:rsid w:val="002B3BDE"/>
    <w:rsid w:val="002B4187"/>
    <w:rsid w:val="002B4B8D"/>
    <w:rsid w:val="002B4B95"/>
    <w:rsid w:val="002B5657"/>
    <w:rsid w:val="002B6689"/>
    <w:rsid w:val="002B7281"/>
    <w:rsid w:val="002B7D00"/>
    <w:rsid w:val="002C2959"/>
    <w:rsid w:val="002C3BCA"/>
    <w:rsid w:val="002C3EAD"/>
    <w:rsid w:val="002C410C"/>
    <w:rsid w:val="002C5123"/>
    <w:rsid w:val="002C5BE7"/>
    <w:rsid w:val="002C5FF7"/>
    <w:rsid w:val="002C6167"/>
    <w:rsid w:val="002C6324"/>
    <w:rsid w:val="002C7280"/>
    <w:rsid w:val="002C7357"/>
    <w:rsid w:val="002D028C"/>
    <w:rsid w:val="002D12CF"/>
    <w:rsid w:val="002D20D3"/>
    <w:rsid w:val="002D2313"/>
    <w:rsid w:val="002D29C9"/>
    <w:rsid w:val="002D2B83"/>
    <w:rsid w:val="002D2D9C"/>
    <w:rsid w:val="002D3CB1"/>
    <w:rsid w:val="002D4435"/>
    <w:rsid w:val="002D5ACE"/>
    <w:rsid w:val="002D6356"/>
    <w:rsid w:val="002D694F"/>
    <w:rsid w:val="002E0F60"/>
    <w:rsid w:val="002E1E85"/>
    <w:rsid w:val="002E1EF3"/>
    <w:rsid w:val="002E1F4B"/>
    <w:rsid w:val="002E2E1F"/>
    <w:rsid w:val="002E57E6"/>
    <w:rsid w:val="002F02DE"/>
    <w:rsid w:val="002F08D8"/>
    <w:rsid w:val="002F1127"/>
    <w:rsid w:val="002F1FFE"/>
    <w:rsid w:val="002F22A7"/>
    <w:rsid w:val="002F378A"/>
    <w:rsid w:val="002F38CF"/>
    <w:rsid w:val="002F4196"/>
    <w:rsid w:val="002F42C7"/>
    <w:rsid w:val="002F51BB"/>
    <w:rsid w:val="002F554D"/>
    <w:rsid w:val="002F581E"/>
    <w:rsid w:val="002F5871"/>
    <w:rsid w:val="002F5B6D"/>
    <w:rsid w:val="002F77A7"/>
    <w:rsid w:val="0030048F"/>
    <w:rsid w:val="00300A35"/>
    <w:rsid w:val="003019A5"/>
    <w:rsid w:val="00301C31"/>
    <w:rsid w:val="00302F4A"/>
    <w:rsid w:val="00303EB9"/>
    <w:rsid w:val="00304474"/>
    <w:rsid w:val="00305223"/>
    <w:rsid w:val="00305AE9"/>
    <w:rsid w:val="00305D2C"/>
    <w:rsid w:val="00307494"/>
    <w:rsid w:val="003126AE"/>
    <w:rsid w:val="00312D20"/>
    <w:rsid w:val="00313481"/>
    <w:rsid w:val="0031385B"/>
    <w:rsid w:val="00313C23"/>
    <w:rsid w:val="00314228"/>
    <w:rsid w:val="00314CAA"/>
    <w:rsid w:val="00314E4D"/>
    <w:rsid w:val="00315EE9"/>
    <w:rsid w:val="00316038"/>
    <w:rsid w:val="00316B63"/>
    <w:rsid w:val="003173DD"/>
    <w:rsid w:val="00317433"/>
    <w:rsid w:val="0032001C"/>
    <w:rsid w:val="0032012C"/>
    <w:rsid w:val="003202FD"/>
    <w:rsid w:val="00320F0A"/>
    <w:rsid w:val="003214B6"/>
    <w:rsid w:val="00321769"/>
    <w:rsid w:val="00321FC2"/>
    <w:rsid w:val="00323115"/>
    <w:rsid w:val="00323320"/>
    <w:rsid w:val="00324445"/>
    <w:rsid w:val="00326359"/>
    <w:rsid w:val="00326552"/>
    <w:rsid w:val="003265D0"/>
    <w:rsid w:val="00327C10"/>
    <w:rsid w:val="00330867"/>
    <w:rsid w:val="00330F67"/>
    <w:rsid w:val="00331178"/>
    <w:rsid w:val="00331FBE"/>
    <w:rsid w:val="003340FA"/>
    <w:rsid w:val="003343D5"/>
    <w:rsid w:val="00334525"/>
    <w:rsid w:val="00335C7B"/>
    <w:rsid w:val="0033612B"/>
    <w:rsid w:val="00336286"/>
    <w:rsid w:val="0033643B"/>
    <w:rsid w:val="003369E5"/>
    <w:rsid w:val="0033735D"/>
    <w:rsid w:val="003401E3"/>
    <w:rsid w:val="003408A7"/>
    <w:rsid w:val="003408C8"/>
    <w:rsid w:val="00340900"/>
    <w:rsid w:val="00341EF0"/>
    <w:rsid w:val="00342070"/>
    <w:rsid w:val="00342B3D"/>
    <w:rsid w:val="00342CAD"/>
    <w:rsid w:val="0034455B"/>
    <w:rsid w:val="00344795"/>
    <w:rsid w:val="003458E2"/>
    <w:rsid w:val="00345969"/>
    <w:rsid w:val="003459A3"/>
    <w:rsid w:val="00346809"/>
    <w:rsid w:val="00347626"/>
    <w:rsid w:val="003509E8"/>
    <w:rsid w:val="00350C63"/>
    <w:rsid w:val="00353A00"/>
    <w:rsid w:val="00353A54"/>
    <w:rsid w:val="00353E7E"/>
    <w:rsid w:val="00353F9B"/>
    <w:rsid w:val="00354953"/>
    <w:rsid w:val="00354D32"/>
    <w:rsid w:val="003551B9"/>
    <w:rsid w:val="00355B81"/>
    <w:rsid w:val="003577DB"/>
    <w:rsid w:val="00357F8A"/>
    <w:rsid w:val="003604A7"/>
    <w:rsid w:val="00360A55"/>
    <w:rsid w:val="00361385"/>
    <w:rsid w:val="0036184B"/>
    <w:rsid w:val="003618F5"/>
    <w:rsid w:val="00361915"/>
    <w:rsid w:val="00361B21"/>
    <w:rsid w:val="003634FF"/>
    <w:rsid w:val="00365923"/>
    <w:rsid w:val="0036675C"/>
    <w:rsid w:val="00367D70"/>
    <w:rsid w:val="00370028"/>
    <w:rsid w:val="00370294"/>
    <w:rsid w:val="00371A16"/>
    <w:rsid w:val="003724FC"/>
    <w:rsid w:val="003727BE"/>
    <w:rsid w:val="00372894"/>
    <w:rsid w:val="00373645"/>
    <w:rsid w:val="00373B85"/>
    <w:rsid w:val="00374579"/>
    <w:rsid w:val="0037460F"/>
    <w:rsid w:val="003748BC"/>
    <w:rsid w:val="00375761"/>
    <w:rsid w:val="00375787"/>
    <w:rsid w:val="003758C6"/>
    <w:rsid w:val="00376A17"/>
    <w:rsid w:val="00376AF2"/>
    <w:rsid w:val="00377331"/>
    <w:rsid w:val="0037767F"/>
    <w:rsid w:val="003804D9"/>
    <w:rsid w:val="003809A9"/>
    <w:rsid w:val="00385109"/>
    <w:rsid w:val="00385351"/>
    <w:rsid w:val="0038552B"/>
    <w:rsid w:val="00385BB2"/>
    <w:rsid w:val="003861DA"/>
    <w:rsid w:val="00386DD5"/>
    <w:rsid w:val="0038716F"/>
    <w:rsid w:val="00387741"/>
    <w:rsid w:val="00387917"/>
    <w:rsid w:val="00387A99"/>
    <w:rsid w:val="00391610"/>
    <w:rsid w:val="00394AF2"/>
    <w:rsid w:val="0039533D"/>
    <w:rsid w:val="00395B88"/>
    <w:rsid w:val="00396242"/>
    <w:rsid w:val="0039630F"/>
    <w:rsid w:val="00396D6B"/>
    <w:rsid w:val="00397D3B"/>
    <w:rsid w:val="003A01E0"/>
    <w:rsid w:val="003A0903"/>
    <w:rsid w:val="003A19B8"/>
    <w:rsid w:val="003A1ACD"/>
    <w:rsid w:val="003A4CF9"/>
    <w:rsid w:val="003A539D"/>
    <w:rsid w:val="003A5546"/>
    <w:rsid w:val="003A600C"/>
    <w:rsid w:val="003A61DC"/>
    <w:rsid w:val="003A6242"/>
    <w:rsid w:val="003A67B0"/>
    <w:rsid w:val="003A6EE7"/>
    <w:rsid w:val="003B0515"/>
    <w:rsid w:val="003B069F"/>
    <w:rsid w:val="003B1AD1"/>
    <w:rsid w:val="003B1CDC"/>
    <w:rsid w:val="003B3376"/>
    <w:rsid w:val="003B339C"/>
    <w:rsid w:val="003B34BD"/>
    <w:rsid w:val="003B3887"/>
    <w:rsid w:val="003B3C52"/>
    <w:rsid w:val="003B4915"/>
    <w:rsid w:val="003B5533"/>
    <w:rsid w:val="003B5ED2"/>
    <w:rsid w:val="003C04F9"/>
    <w:rsid w:val="003C1540"/>
    <w:rsid w:val="003C1CF8"/>
    <w:rsid w:val="003C2599"/>
    <w:rsid w:val="003C33A4"/>
    <w:rsid w:val="003C3C56"/>
    <w:rsid w:val="003C3D01"/>
    <w:rsid w:val="003C66A5"/>
    <w:rsid w:val="003C7C9A"/>
    <w:rsid w:val="003D0714"/>
    <w:rsid w:val="003D0926"/>
    <w:rsid w:val="003D0A83"/>
    <w:rsid w:val="003D106A"/>
    <w:rsid w:val="003D198C"/>
    <w:rsid w:val="003D5A48"/>
    <w:rsid w:val="003D67A9"/>
    <w:rsid w:val="003D7345"/>
    <w:rsid w:val="003E1705"/>
    <w:rsid w:val="003E18F4"/>
    <w:rsid w:val="003E1956"/>
    <w:rsid w:val="003E3049"/>
    <w:rsid w:val="003E3955"/>
    <w:rsid w:val="003E3CB6"/>
    <w:rsid w:val="003E4DF0"/>
    <w:rsid w:val="003E607F"/>
    <w:rsid w:val="003E6542"/>
    <w:rsid w:val="003E6B9A"/>
    <w:rsid w:val="003E7CD3"/>
    <w:rsid w:val="003F03BE"/>
    <w:rsid w:val="003F1879"/>
    <w:rsid w:val="003F1B15"/>
    <w:rsid w:val="003F2618"/>
    <w:rsid w:val="003F264C"/>
    <w:rsid w:val="003F34DA"/>
    <w:rsid w:val="003F4881"/>
    <w:rsid w:val="003F5575"/>
    <w:rsid w:val="003F5871"/>
    <w:rsid w:val="003F58C0"/>
    <w:rsid w:val="004008F1"/>
    <w:rsid w:val="004009B9"/>
    <w:rsid w:val="00402402"/>
    <w:rsid w:val="00402C09"/>
    <w:rsid w:val="00402F7B"/>
    <w:rsid w:val="004033D4"/>
    <w:rsid w:val="004036CB"/>
    <w:rsid w:val="0040396F"/>
    <w:rsid w:val="00404FA4"/>
    <w:rsid w:val="004053B3"/>
    <w:rsid w:val="0040595E"/>
    <w:rsid w:val="004059D7"/>
    <w:rsid w:val="00406AB6"/>
    <w:rsid w:val="00407364"/>
    <w:rsid w:val="00410302"/>
    <w:rsid w:val="0041043C"/>
    <w:rsid w:val="004105D7"/>
    <w:rsid w:val="004123B5"/>
    <w:rsid w:val="00412E99"/>
    <w:rsid w:val="00413C63"/>
    <w:rsid w:val="0041553A"/>
    <w:rsid w:val="00415B59"/>
    <w:rsid w:val="0041641A"/>
    <w:rsid w:val="0041692E"/>
    <w:rsid w:val="00416EA3"/>
    <w:rsid w:val="004210B4"/>
    <w:rsid w:val="00422280"/>
    <w:rsid w:val="00422E79"/>
    <w:rsid w:val="00423131"/>
    <w:rsid w:val="0042355E"/>
    <w:rsid w:val="00423A26"/>
    <w:rsid w:val="00424A9E"/>
    <w:rsid w:val="004256DA"/>
    <w:rsid w:val="004267C4"/>
    <w:rsid w:val="00427150"/>
    <w:rsid w:val="004273C0"/>
    <w:rsid w:val="00427C7F"/>
    <w:rsid w:val="00432595"/>
    <w:rsid w:val="00432932"/>
    <w:rsid w:val="004341E5"/>
    <w:rsid w:val="004349D9"/>
    <w:rsid w:val="00435502"/>
    <w:rsid w:val="004403DD"/>
    <w:rsid w:val="00441246"/>
    <w:rsid w:val="0044249A"/>
    <w:rsid w:val="004438D3"/>
    <w:rsid w:val="0044414E"/>
    <w:rsid w:val="004444CA"/>
    <w:rsid w:val="00444F89"/>
    <w:rsid w:val="004451B3"/>
    <w:rsid w:val="004458AC"/>
    <w:rsid w:val="00446245"/>
    <w:rsid w:val="00446895"/>
    <w:rsid w:val="00446918"/>
    <w:rsid w:val="00447122"/>
    <w:rsid w:val="004471B2"/>
    <w:rsid w:val="00452719"/>
    <w:rsid w:val="0045305D"/>
    <w:rsid w:val="0045324C"/>
    <w:rsid w:val="0045326C"/>
    <w:rsid w:val="00453B7F"/>
    <w:rsid w:val="00454911"/>
    <w:rsid w:val="0045495E"/>
    <w:rsid w:val="00454988"/>
    <w:rsid w:val="004552A3"/>
    <w:rsid w:val="00455BBB"/>
    <w:rsid w:val="0045743E"/>
    <w:rsid w:val="00457BA0"/>
    <w:rsid w:val="0046260B"/>
    <w:rsid w:val="00462741"/>
    <w:rsid w:val="00463094"/>
    <w:rsid w:val="00463D1F"/>
    <w:rsid w:val="004647EE"/>
    <w:rsid w:val="00464AC6"/>
    <w:rsid w:val="00464AE1"/>
    <w:rsid w:val="0046542B"/>
    <w:rsid w:val="004660DD"/>
    <w:rsid w:val="004664D5"/>
    <w:rsid w:val="004665D5"/>
    <w:rsid w:val="00466C52"/>
    <w:rsid w:val="0047322C"/>
    <w:rsid w:val="00473A46"/>
    <w:rsid w:val="00475596"/>
    <w:rsid w:val="004755E2"/>
    <w:rsid w:val="004764B9"/>
    <w:rsid w:val="004764FA"/>
    <w:rsid w:val="00476FA3"/>
    <w:rsid w:val="0047730C"/>
    <w:rsid w:val="00477C0D"/>
    <w:rsid w:val="00477CEF"/>
    <w:rsid w:val="00477FA4"/>
    <w:rsid w:val="00480A93"/>
    <w:rsid w:val="00480F3B"/>
    <w:rsid w:val="00482A5D"/>
    <w:rsid w:val="00483056"/>
    <w:rsid w:val="004838ED"/>
    <w:rsid w:val="00484DEE"/>
    <w:rsid w:val="0048551D"/>
    <w:rsid w:val="0048557A"/>
    <w:rsid w:val="004859AA"/>
    <w:rsid w:val="00485D58"/>
    <w:rsid w:val="00485F71"/>
    <w:rsid w:val="0048638F"/>
    <w:rsid w:val="00486478"/>
    <w:rsid w:val="004864AF"/>
    <w:rsid w:val="00486929"/>
    <w:rsid w:val="00487012"/>
    <w:rsid w:val="0049050B"/>
    <w:rsid w:val="00490B71"/>
    <w:rsid w:val="00490B88"/>
    <w:rsid w:val="004911A9"/>
    <w:rsid w:val="00491553"/>
    <w:rsid w:val="004941EA"/>
    <w:rsid w:val="00495DA4"/>
    <w:rsid w:val="00496E16"/>
    <w:rsid w:val="00497DAD"/>
    <w:rsid w:val="004A0C65"/>
    <w:rsid w:val="004A0FA6"/>
    <w:rsid w:val="004A1FE8"/>
    <w:rsid w:val="004A28CF"/>
    <w:rsid w:val="004A5116"/>
    <w:rsid w:val="004A54DF"/>
    <w:rsid w:val="004A553C"/>
    <w:rsid w:val="004A585D"/>
    <w:rsid w:val="004A60C4"/>
    <w:rsid w:val="004A63B2"/>
    <w:rsid w:val="004A7378"/>
    <w:rsid w:val="004B088F"/>
    <w:rsid w:val="004B0C36"/>
    <w:rsid w:val="004B1654"/>
    <w:rsid w:val="004B2C6B"/>
    <w:rsid w:val="004B424B"/>
    <w:rsid w:val="004B5FCA"/>
    <w:rsid w:val="004B6ADC"/>
    <w:rsid w:val="004B6E34"/>
    <w:rsid w:val="004C01DD"/>
    <w:rsid w:val="004C1004"/>
    <w:rsid w:val="004C1EC1"/>
    <w:rsid w:val="004C1F85"/>
    <w:rsid w:val="004C2301"/>
    <w:rsid w:val="004C2414"/>
    <w:rsid w:val="004C2E62"/>
    <w:rsid w:val="004C37E5"/>
    <w:rsid w:val="004C441B"/>
    <w:rsid w:val="004C4E4D"/>
    <w:rsid w:val="004C57C6"/>
    <w:rsid w:val="004C5C55"/>
    <w:rsid w:val="004C64FE"/>
    <w:rsid w:val="004C6E7D"/>
    <w:rsid w:val="004C778D"/>
    <w:rsid w:val="004C7AA3"/>
    <w:rsid w:val="004C7FD4"/>
    <w:rsid w:val="004D0BBA"/>
    <w:rsid w:val="004D0BD0"/>
    <w:rsid w:val="004D0DA1"/>
    <w:rsid w:val="004D2996"/>
    <w:rsid w:val="004D2B4F"/>
    <w:rsid w:val="004D3DCF"/>
    <w:rsid w:val="004D444F"/>
    <w:rsid w:val="004D468D"/>
    <w:rsid w:val="004D57A7"/>
    <w:rsid w:val="004D5CED"/>
    <w:rsid w:val="004D71D7"/>
    <w:rsid w:val="004D7361"/>
    <w:rsid w:val="004D7DEC"/>
    <w:rsid w:val="004E0609"/>
    <w:rsid w:val="004E258A"/>
    <w:rsid w:val="004E3172"/>
    <w:rsid w:val="004E4006"/>
    <w:rsid w:val="004E4FC8"/>
    <w:rsid w:val="004E52E7"/>
    <w:rsid w:val="004E5312"/>
    <w:rsid w:val="004E5CC0"/>
    <w:rsid w:val="004E6D9C"/>
    <w:rsid w:val="004F0005"/>
    <w:rsid w:val="004F08AB"/>
    <w:rsid w:val="004F1638"/>
    <w:rsid w:val="004F261E"/>
    <w:rsid w:val="004F4B7F"/>
    <w:rsid w:val="004F4F37"/>
    <w:rsid w:val="004F6FB5"/>
    <w:rsid w:val="004F71F7"/>
    <w:rsid w:val="004F7A63"/>
    <w:rsid w:val="0050074B"/>
    <w:rsid w:val="00500C6D"/>
    <w:rsid w:val="00500E40"/>
    <w:rsid w:val="0050508C"/>
    <w:rsid w:val="005057B9"/>
    <w:rsid w:val="005057D5"/>
    <w:rsid w:val="005063E2"/>
    <w:rsid w:val="00506ABD"/>
    <w:rsid w:val="00506EB2"/>
    <w:rsid w:val="00507834"/>
    <w:rsid w:val="0051051D"/>
    <w:rsid w:val="0051060C"/>
    <w:rsid w:val="005119AD"/>
    <w:rsid w:val="00511B5E"/>
    <w:rsid w:val="00512302"/>
    <w:rsid w:val="00512C1D"/>
    <w:rsid w:val="005138B5"/>
    <w:rsid w:val="005138F2"/>
    <w:rsid w:val="00513AF2"/>
    <w:rsid w:val="00513C9F"/>
    <w:rsid w:val="00513CC4"/>
    <w:rsid w:val="00513F9D"/>
    <w:rsid w:val="0051482D"/>
    <w:rsid w:val="00514CAB"/>
    <w:rsid w:val="00516C8E"/>
    <w:rsid w:val="00517DB7"/>
    <w:rsid w:val="005217EC"/>
    <w:rsid w:val="00521A8E"/>
    <w:rsid w:val="00521D50"/>
    <w:rsid w:val="00523A4C"/>
    <w:rsid w:val="00524222"/>
    <w:rsid w:val="00525E21"/>
    <w:rsid w:val="005260F3"/>
    <w:rsid w:val="00526688"/>
    <w:rsid w:val="00527ADC"/>
    <w:rsid w:val="0053178B"/>
    <w:rsid w:val="0053299A"/>
    <w:rsid w:val="00532E3B"/>
    <w:rsid w:val="00534FA3"/>
    <w:rsid w:val="00535097"/>
    <w:rsid w:val="00541F41"/>
    <w:rsid w:val="00542600"/>
    <w:rsid w:val="00542613"/>
    <w:rsid w:val="005426EA"/>
    <w:rsid w:val="005431C1"/>
    <w:rsid w:val="005432C1"/>
    <w:rsid w:val="00543980"/>
    <w:rsid w:val="00544202"/>
    <w:rsid w:val="00544C11"/>
    <w:rsid w:val="005451F4"/>
    <w:rsid w:val="0054520C"/>
    <w:rsid w:val="00546157"/>
    <w:rsid w:val="005469C4"/>
    <w:rsid w:val="0055045E"/>
    <w:rsid w:val="00550604"/>
    <w:rsid w:val="00551093"/>
    <w:rsid w:val="00551D8B"/>
    <w:rsid w:val="00552782"/>
    <w:rsid w:val="00552B9D"/>
    <w:rsid w:val="00553F14"/>
    <w:rsid w:val="00554603"/>
    <w:rsid w:val="00554FDD"/>
    <w:rsid w:val="005551E5"/>
    <w:rsid w:val="00555BE3"/>
    <w:rsid w:val="00556040"/>
    <w:rsid w:val="005566BB"/>
    <w:rsid w:val="00560067"/>
    <w:rsid w:val="005601FA"/>
    <w:rsid w:val="0056123B"/>
    <w:rsid w:val="005632A7"/>
    <w:rsid w:val="005635B9"/>
    <w:rsid w:val="00564D06"/>
    <w:rsid w:val="00565BEF"/>
    <w:rsid w:val="00565CEA"/>
    <w:rsid w:val="00565EE9"/>
    <w:rsid w:val="00565EF5"/>
    <w:rsid w:val="00565F1A"/>
    <w:rsid w:val="00567A81"/>
    <w:rsid w:val="005723A5"/>
    <w:rsid w:val="005726DE"/>
    <w:rsid w:val="005732B0"/>
    <w:rsid w:val="00573723"/>
    <w:rsid w:val="005742B3"/>
    <w:rsid w:val="00576012"/>
    <w:rsid w:val="00576D0D"/>
    <w:rsid w:val="00576F0F"/>
    <w:rsid w:val="00577C05"/>
    <w:rsid w:val="005807DA"/>
    <w:rsid w:val="00580D46"/>
    <w:rsid w:val="0058269B"/>
    <w:rsid w:val="00582B58"/>
    <w:rsid w:val="005844D5"/>
    <w:rsid w:val="00585850"/>
    <w:rsid w:val="0058587B"/>
    <w:rsid w:val="00585DDA"/>
    <w:rsid w:val="00586783"/>
    <w:rsid w:val="00586892"/>
    <w:rsid w:val="00587753"/>
    <w:rsid w:val="00587BC5"/>
    <w:rsid w:val="00590480"/>
    <w:rsid w:val="00590D72"/>
    <w:rsid w:val="0059102A"/>
    <w:rsid w:val="005923AE"/>
    <w:rsid w:val="005924C8"/>
    <w:rsid w:val="005926FC"/>
    <w:rsid w:val="00592883"/>
    <w:rsid w:val="00593914"/>
    <w:rsid w:val="00594822"/>
    <w:rsid w:val="0059486B"/>
    <w:rsid w:val="00595EE9"/>
    <w:rsid w:val="00596011"/>
    <w:rsid w:val="00596621"/>
    <w:rsid w:val="00596AB8"/>
    <w:rsid w:val="00596C96"/>
    <w:rsid w:val="005976CD"/>
    <w:rsid w:val="005A03F9"/>
    <w:rsid w:val="005A0926"/>
    <w:rsid w:val="005A159A"/>
    <w:rsid w:val="005A2948"/>
    <w:rsid w:val="005A2AEC"/>
    <w:rsid w:val="005A41A2"/>
    <w:rsid w:val="005A4586"/>
    <w:rsid w:val="005A5A45"/>
    <w:rsid w:val="005B05A1"/>
    <w:rsid w:val="005B0797"/>
    <w:rsid w:val="005B0862"/>
    <w:rsid w:val="005B0A66"/>
    <w:rsid w:val="005B4123"/>
    <w:rsid w:val="005B55D3"/>
    <w:rsid w:val="005B5698"/>
    <w:rsid w:val="005B64A2"/>
    <w:rsid w:val="005B679A"/>
    <w:rsid w:val="005C0301"/>
    <w:rsid w:val="005C0A46"/>
    <w:rsid w:val="005C128E"/>
    <w:rsid w:val="005C154D"/>
    <w:rsid w:val="005C1CB8"/>
    <w:rsid w:val="005C2BB2"/>
    <w:rsid w:val="005C2EB8"/>
    <w:rsid w:val="005C396A"/>
    <w:rsid w:val="005C3EFF"/>
    <w:rsid w:val="005C40C0"/>
    <w:rsid w:val="005C44A4"/>
    <w:rsid w:val="005C4643"/>
    <w:rsid w:val="005C4899"/>
    <w:rsid w:val="005C49F1"/>
    <w:rsid w:val="005C4EBF"/>
    <w:rsid w:val="005C5BAB"/>
    <w:rsid w:val="005C6837"/>
    <w:rsid w:val="005D0237"/>
    <w:rsid w:val="005D1637"/>
    <w:rsid w:val="005D1A53"/>
    <w:rsid w:val="005D2637"/>
    <w:rsid w:val="005D2885"/>
    <w:rsid w:val="005D33D2"/>
    <w:rsid w:val="005D3616"/>
    <w:rsid w:val="005D3A70"/>
    <w:rsid w:val="005D3E88"/>
    <w:rsid w:val="005D430A"/>
    <w:rsid w:val="005D4537"/>
    <w:rsid w:val="005D48AD"/>
    <w:rsid w:val="005D5608"/>
    <w:rsid w:val="005D73A4"/>
    <w:rsid w:val="005D766F"/>
    <w:rsid w:val="005D77A9"/>
    <w:rsid w:val="005D7E9B"/>
    <w:rsid w:val="005E16DA"/>
    <w:rsid w:val="005E1A30"/>
    <w:rsid w:val="005E1CF8"/>
    <w:rsid w:val="005E2620"/>
    <w:rsid w:val="005E2ABA"/>
    <w:rsid w:val="005E3AD6"/>
    <w:rsid w:val="005E68EC"/>
    <w:rsid w:val="005E6964"/>
    <w:rsid w:val="005F0364"/>
    <w:rsid w:val="005F074E"/>
    <w:rsid w:val="005F09DB"/>
    <w:rsid w:val="005F294D"/>
    <w:rsid w:val="005F3892"/>
    <w:rsid w:val="005F38EA"/>
    <w:rsid w:val="005F3D94"/>
    <w:rsid w:val="005F45F9"/>
    <w:rsid w:val="005F5F44"/>
    <w:rsid w:val="005F618C"/>
    <w:rsid w:val="005F7D36"/>
    <w:rsid w:val="005F7E1F"/>
    <w:rsid w:val="0060051C"/>
    <w:rsid w:val="006017D3"/>
    <w:rsid w:val="006026E7"/>
    <w:rsid w:val="00602AD0"/>
    <w:rsid w:val="00602CAD"/>
    <w:rsid w:val="006030F0"/>
    <w:rsid w:val="0060322E"/>
    <w:rsid w:val="006039C7"/>
    <w:rsid w:val="00604C9A"/>
    <w:rsid w:val="006056BC"/>
    <w:rsid w:val="00607AE5"/>
    <w:rsid w:val="00607BEB"/>
    <w:rsid w:val="00607EC5"/>
    <w:rsid w:val="00610086"/>
    <w:rsid w:val="00612052"/>
    <w:rsid w:val="00612C61"/>
    <w:rsid w:val="00612C62"/>
    <w:rsid w:val="00614DE0"/>
    <w:rsid w:val="006158E5"/>
    <w:rsid w:val="0061596E"/>
    <w:rsid w:val="00615A6C"/>
    <w:rsid w:val="0062029C"/>
    <w:rsid w:val="0062042B"/>
    <w:rsid w:val="006209A2"/>
    <w:rsid w:val="00621DD2"/>
    <w:rsid w:val="00622DC9"/>
    <w:rsid w:val="00623445"/>
    <w:rsid w:val="0062420C"/>
    <w:rsid w:val="00624304"/>
    <w:rsid w:val="00624492"/>
    <w:rsid w:val="00624565"/>
    <w:rsid w:val="006274DC"/>
    <w:rsid w:val="0062762E"/>
    <w:rsid w:val="00627724"/>
    <w:rsid w:val="00627C9E"/>
    <w:rsid w:val="00630B0C"/>
    <w:rsid w:val="00631EDA"/>
    <w:rsid w:val="00632727"/>
    <w:rsid w:val="00632EF2"/>
    <w:rsid w:val="00634324"/>
    <w:rsid w:val="00634E4F"/>
    <w:rsid w:val="0063705B"/>
    <w:rsid w:val="006371AD"/>
    <w:rsid w:val="00637993"/>
    <w:rsid w:val="00640F1F"/>
    <w:rsid w:val="00641B3D"/>
    <w:rsid w:val="006422C3"/>
    <w:rsid w:val="0064270B"/>
    <w:rsid w:val="006427AA"/>
    <w:rsid w:val="00642BB3"/>
    <w:rsid w:val="0064339F"/>
    <w:rsid w:val="00644614"/>
    <w:rsid w:val="00644D2A"/>
    <w:rsid w:val="00646104"/>
    <w:rsid w:val="006508A8"/>
    <w:rsid w:val="006518E6"/>
    <w:rsid w:val="00651AF1"/>
    <w:rsid w:val="00651D13"/>
    <w:rsid w:val="00652BC4"/>
    <w:rsid w:val="006540CE"/>
    <w:rsid w:val="00654893"/>
    <w:rsid w:val="006557D9"/>
    <w:rsid w:val="00656389"/>
    <w:rsid w:val="006619E3"/>
    <w:rsid w:val="00661A0D"/>
    <w:rsid w:val="0066329F"/>
    <w:rsid w:val="00663755"/>
    <w:rsid w:val="00663C6A"/>
    <w:rsid w:val="00664F25"/>
    <w:rsid w:val="0066577C"/>
    <w:rsid w:val="00665900"/>
    <w:rsid w:val="00667009"/>
    <w:rsid w:val="0066789F"/>
    <w:rsid w:val="00667A78"/>
    <w:rsid w:val="0067036D"/>
    <w:rsid w:val="00670A2C"/>
    <w:rsid w:val="00670CB7"/>
    <w:rsid w:val="00671BAF"/>
    <w:rsid w:val="00671DB2"/>
    <w:rsid w:val="00673C57"/>
    <w:rsid w:val="00673C6B"/>
    <w:rsid w:val="00674299"/>
    <w:rsid w:val="00675322"/>
    <w:rsid w:val="00675BE1"/>
    <w:rsid w:val="006767C4"/>
    <w:rsid w:val="00677596"/>
    <w:rsid w:val="006815F6"/>
    <w:rsid w:val="006816C3"/>
    <w:rsid w:val="00681AD9"/>
    <w:rsid w:val="006821E8"/>
    <w:rsid w:val="00682698"/>
    <w:rsid w:val="006827A2"/>
    <w:rsid w:val="0068375F"/>
    <w:rsid w:val="00683887"/>
    <w:rsid w:val="00685FBE"/>
    <w:rsid w:val="006878BE"/>
    <w:rsid w:val="00687FEC"/>
    <w:rsid w:val="0069010F"/>
    <w:rsid w:val="0069044D"/>
    <w:rsid w:val="00690E60"/>
    <w:rsid w:val="0069161C"/>
    <w:rsid w:val="00691C94"/>
    <w:rsid w:val="00691EC4"/>
    <w:rsid w:val="006928B1"/>
    <w:rsid w:val="0069432F"/>
    <w:rsid w:val="00695763"/>
    <w:rsid w:val="00696F04"/>
    <w:rsid w:val="006973B2"/>
    <w:rsid w:val="006A0004"/>
    <w:rsid w:val="006A0489"/>
    <w:rsid w:val="006A06B0"/>
    <w:rsid w:val="006A2B54"/>
    <w:rsid w:val="006A5191"/>
    <w:rsid w:val="006A531B"/>
    <w:rsid w:val="006A5823"/>
    <w:rsid w:val="006A64F4"/>
    <w:rsid w:val="006A6877"/>
    <w:rsid w:val="006A7A98"/>
    <w:rsid w:val="006B1355"/>
    <w:rsid w:val="006B2136"/>
    <w:rsid w:val="006B4185"/>
    <w:rsid w:val="006B4271"/>
    <w:rsid w:val="006B4A3D"/>
    <w:rsid w:val="006B563E"/>
    <w:rsid w:val="006B5645"/>
    <w:rsid w:val="006B5758"/>
    <w:rsid w:val="006C0576"/>
    <w:rsid w:val="006C1617"/>
    <w:rsid w:val="006C1831"/>
    <w:rsid w:val="006C1A42"/>
    <w:rsid w:val="006C22F2"/>
    <w:rsid w:val="006C26C8"/>
    <w:rsid w:val="006C26CE"/>
    <w:rsid w:val="006C3B43"/>
    <w:rsid w:val="006C3CD3"/>
    <w:rsid w:val="006C4622"/>
    <w:rsid w:val="006C50A7"/>
    <w:rsid w:val="006C5BDB"/>
    <w:rsid w:val="006C6215"/>
    <w:rsid w:val="006C6CC1"/>
    <w:rsid w:val="006C78AD"/>
    <w:rsid w:val="006C7C7E"/>
    <w:rsid w:val="006C7F0E"/>
    <w:rsid w:val="006D0106"/>
    <w:rsid w:val="006D0BE3"/>
    <w:rsid w:val="006D18A5"/>
    <w:rsid w:val="006D1E47"/>
    <w:rsid w:val="006D2604"/>
    <w:rsid w:val="006D2777"/>
    <w:rsid w:val="006D2B15"/>
    <w:rsid w:val="006D2F93"/>
    <w:rsid w:val="006D4643"/>
    <w:rsid w:val="006D6268"/>
    <w:rsid w:val="006D650B"/>
    <w:rsid w:val="006D76B5"/>
    <w:rsid w:val="006D7950"/>
    <w:rsid w:val="006E0AD4"/>
    <w:rsid w:val="006E0CD2"/>
    <w:rsid w:val="006E26A6"/>
    <w:rsid w:val="006E28F5"/>
    <w:rsid w:val="006E2FEF"/>
    <w:rsid w:val="006E3C80"/>
    <w:rsid w:val="006E450F"/>
    <w:rsid w:val="006E49B6"/>
    <w:rsid w:val="006E50A5"/>
    <w:rsid w:val="006E50FE"/>
    <w:rsid w:val="006E6F18"/>
    <w:rsid w:val="006E7928"/>
    <w:rsid w:val="006F1732"/>
    <w:rsid w:val="006F2D33"/>
    <w:rsid w:val="006F3AA3"/>
    <w:rsid w:val="006F444D"/>
    <w:rsid w:val="006F535E"/>
    <w:rsid w:val="006F585F"/>
    <w:rsid w:val="006F5BDB"/>
    <w:rsid w:val="006F5E89"/>
    <w:rsid w:val="00700A8E"/>
    <w:rsid w:val="007011C5"/>
    <w:rsid w:val="0070249F"/>
    <w:rsid w:val="007024A1"/>
    <w:rsid w:val="00702FFB"/>
    <w:rsid w:val="00703307"/>
    <w:rsid w:val="007039F0"/>
    <w:rsid w:val="00703AC9"/>
    <w:rsid w:val="0070424F"/>
    <w:rsid w:val="00704CEF"/>
    <w:rsid w:val="00705188"/>
    <w:rsid w:val="0070563B"/>
    <w:rsid w:val="00706263"/>
    <w:rsid w:val="00707197"/>
    <w:rsid w:val="00707A46"/>
    <w:rsid w:val="00707DE9"/>
    <w:rsid w:val="00710183"/>
    <w:rsid w:val="007106D3"/>
    <w:rsid w:val="00710DC4"/>
    <w:rsid w:val="00710EB6"/>
    <w:rsid w:val="0071387C"/>
    <w:rsid w:val="00713E1A"/>
    <w:rsid w:val="00715595"/>
    <w:rsid w:val="007155CD"/>
    <w:rsid w:val="00715A48"/>
    <w:rsid w:val="00715E5D"/>
    <w:rsid w:val="007167E0"/>
    <w:rsid w:val="00717233"/>
    <w:rsid w:val="00717982"/>
    <w:rsid w:val="00721563"/>
    <w:rsid w:val="00722BAB"/>
    <w:rsid w:val="007232CD"/>
    <w:rsid w:val="00723672"/>
    <w:rsid w:val="007236AE"/>
    <w:rsid w:val="007243B8"/>
    <w:rsid w:val="007250EB"/>
    <w:rsid w:val="0072523C"/>
    <w:rsid w:val="00725479"/>
    <w:rsid w:val="00726B25"/>
    <w:rsid w:val="007315DE"/>
    <w:rsid w:val="00732243"/>
    <w:rsid w:val="00732FBA"/>
    <w:rsid w:val="00734799"/>
    <w:rsid w:val="007354E1"/>
    <w:rsid w:val="00735DAB"/>
    <w:rsid w:val="0073785F"/>
    <w:rsid w:val="00740275"/>
    <w:rsid w:val="00741443"/>
    <w:rsid w:val="007419AA"/>
    <w:rsid w:val="00741AC0"/>
    <w:rsid w:val="007445C1"/>
    <w:rsid w:val="007445E3"/>
    <w:rsid w:val="0074465C"/>
    <w:rsid w:val="00745395"/>
    <w:rsid w:val="00746854"/>
    <w:rsid w:val="007479AB"/>
    <w:rsid w:val="00747EAF"/>
    <w:rsid w:val="007500F5"/>
    <w:rsid w:val="007500F6"/>
    <w:rsid w:val="00750D5F"/>
    <w:rsid w:val="007515EA"/>
    <w:rsid w:val="00751A5F"/>
    <w:rsid w:val="00752738"/>
    <w:rsid w:val="007531B7"/>
    <w:rsid w:val="00753792"/>
    <w:rsid w:val="00754665"/>
    <w:rsid w:val="007558E9"/>
    <w:rsid w:val="00755EEE"/>
    <w:rsid w:val="00756DBE"/>
    <w:rsid w:val="0075705B"/>
    <w:rsid w:val="0075724F"/>
    <w:rsid w:val="00757363"/>
    <w:rsid w:val="00757714"/>
    <w:rsid w:val="007602D9"/>
    <w:rsid w:val="007616C2"/>
    <w:rsid w:val="0076192F"/>
    <w:rsid w:val="00762855"/>
    <w:rsid w:val="00763663"/>
    <w:rsid w:val="007650B8"/>
    <w:rsid w:val="007652AE"/>
    <w:rsid w:val="00765472"/>
    <w:rsid w:val="00765903"/>
    <w:rsid w:val="0076647D"/>
    <w:rsid w:val="00766DAC"/>
    <w:rsid w:val="0077005D"/>
    <w:rsid w:val="007704A1"/>
    <w:rsid w:val="00770E9D"/>
    <w:rsid w:val="00771175"/>
    <w:rsid w:val="007713D9"/>
    <w:rsid w:val="00771833"/>
    <w:rsid w:val="00771DF7"/>
    <w:rsid w:val="00772212"/>
    <w:rsid w:val="007728FD"/>
    <w:rsid w:val="00772CA6"/>
    <w:rsid w:val="00772DE3"/>
    <w:rsid w:val="00773F0E"/>
    <w:rsid w:val="00774DC9"/>
    <w:rsid w:val="00775DAD"/>
    <w:rsid w:val="007775FF"/>
    <w:rsid w:val="00777A70"/>
    <w:rsid w:val="00777C03"/>
    <w:rsid w:val="00780110"/>
    <w:rsid w:val="00780266"/>
    <w:rsid w:val="00780D29"/>
    <w:rsid w:val="007811C5"/>
    <w:rsid w:val="00781D3A"/>
    <w:rsid w:val="0078331E"/>
    <w:rsid w:val="007846D1"/>
    <w:rsid w:val="00784A9D"/>
    <w:rsid w:val="00784B0F"/>
    <w:rsid w:val="00786605"/>
    <w:rsid w:val="00786937"/>
    <w:rsid w:val="00786DE2"/>
    <w:rsid w:val="007870DB"/>
    <w:rsid w:val="0078759F"/>
    <w:rsid w:val="00790781"/>
    <w:rsid w:val="00790BD0"/>
    <w:rsid w:val="00791620"/>
    <w:rsid w:val="00792534"/>
    <w:rsid w:val="007929F4"/>
    <w:rsid w:val="00792D19"/>
    <w:rsid w:val="007932BB"/>
    <w:rsid w:val="0079535E"/>
    <w:rsid w:val="0079766A"/>
    <w:rsid w:val="007A1663"/>
    <w:rsid w:val="007A29B1"/>
    <w:rsid w:val="007A3E5F"/>
    <w:rsid w:val="007A49C5"/>
    <w:rsid w:val="007A4C2E"/>
    <w:rsid w:val="007A5099"/>
    <w:rsid w:val="007A5970"/>
    <w:rsid w:val="007A5E5D"/>
    <w:rsid w:val="007A7BCA"/>
    <w:rsid w:val="007A7F42"/>
    <w:rsid w:val="007B0774"/>
    <w:rsid w:val="007B13DF"/>
    <w:rsid w:val="007B15F8"/>
    <w:rsid w:val="007B1D72"/>
    <w:rsid w:val="007B21B0"/>
    <w:rsid w:val="007B242A"/>
    <w:rsid w:val="007B25EF"/>
    <w:rsid w:val="007B3DA8"/>
    <w:rsid w:val="007B425C"/>
    <w:rsid w:val="007B51F6"/>
    <w:rsid w:val="007B5C11"/>
    <w:rsid w:val="007B6CFA"/>
    <w:rsid w:val="007B795A"/>
    <w:rsid w:val="007B79C4"/>
    <w:rsid w:val="007B7B7A"/>
    <w:rsid w:val="007B7CA4"/>
    <w:rsid w:val="007B7CC5"/>
    <w:rsid w:val="007C110E"/>
    <w:rsid w:val="007C3368"/>
    <w:rsid w:val="007C3469"/>
    <w:rsid w:val="007C3D76"/>
    <w:rsid w:val="007C47B9"/>
    <w:rsid w:val="007C5768"/>
    <w:rsid w:val="007C5C30"/>
    <w:rsid w:val="007C5E54"/>
    <w:rsid w:val="007C6EC9"/>
    <w:rsid w:val="007C764B"/>
    <w:rsid w:val="007C7D7E"/>
    <w:rsid w:val="007D1023"/>
    <w:rsid w:val="007D2036"/>
    <w:rsid w:val="007D2125"/>
    <w:rsid w:val="007D2ACB"/>
    <w:rsid w:val="007D2DB8"/>
    <w:rsid w:val="007D3A24"/>
    <w:rsid w:val="007D3A3A"/>
    <w:rsid w:val="007D3AC6"/>
    <w:rsid w:val="007D64FF"/>
    <w:rsid w:val="007D68C8"/>
    <w:rsid w:val="007D6A54"/>
    <w:rsid w:val="007D72ED"/>
    <w:rsid w:val="007D7EB9"/>
    <w:rsid w:val="007E0075"/>
    <w:rsid w:val="007E1243"/>
    <w:rsid w:val="007E1517"/>
    <w:rsid w:val="007E1F56"/>
    <w:rsid w:val="007E2D1C"/>
    <w:rsid w:val="007E2EBE"/>
    <w:rsid w:val="007E3B3D"/>
    <w:rsid w:val="007E3D35"/>
    <w:rsid w:val="007E40BF"/>
    <w:rsid w:val="007E433A"/>
    <w:rsid w:val="007E4D36"/>
    <w:rsid w:val="007E52CF"/>
    <w:rsid w:val="007E6D50"/>
    <w:rsid w:val="007F01CD"/>
    <w:rsid w:val="007F0572"/>
    <w:rsid w:val="007F0B49"/>
    <w:rsid w:val="007F1815"/>
    <w:rsid w:val="007F283D"/>
    <w:rsid w:val="007F3390"/>
    <w:rsid w:val="007F4E9C"/>
    <w:rsid w:val="007F5D68"/>
    <w:rsid w:val="007F762A"/>
    <w:rsid w:val="007F7B1E"/>
    <w:rsid w:val="008002AD"/>
    <w:rsid w:val="00800537"/>
    <w:rsid w:val="008009AE"/>
    <w:rsid w:val="00800ECE"/>
    <w:rsid w:val="00802FA9"/>
    <w:rsid w:val="00803700"/>
    <w:rsid w:val="00803EB8"/>
    <w:rsid w:val="00805DF7"/>
    <w:rsid w:val="0080626B"/>
    <w:rsid w:val="0080655D"/>
    <w:rsid w:val="00806E23"/>
    <w:rsid w:val="00807300"/>
    <w:rsid w:val="00810335"/>
    <w:rsid w:val="00810921"/>
    <w:rsid w:val="00812B0D"/>
    <w:rsid w:val="00812C0F"/>
    <w:rsid w:val="00812C43"/>
    <w:rsid w:val="00814471"/>
    <w:rsid w:val="008147D9"/>
    <w:rsid w:val="00814A3E"/>
    <w:rsid w:val="00817EBF"/>
    <w:rsid w:val="00820174"/>
    <w:rsid w:val="008209D7"/>
    <w:rsid w:val="00822613"/>
    <w:rsid w:val="008226E5"/>
    <w:rsid w:val="00822E22"/>
    <w:rsid w:val="00823623"/>
    <w:rsid w:val="00823C00"/>
    <w:rsid w:val="008242AE"/>
    <w:rsid w:val="00824FF1"/>
    <w:rsid w:val="00825FDB"/>
    <w:rsid w:val="008262D8"/>
    <w:rsid w:val="00827DF6"/>
    <w:rsid w:val="00830940"/>
    <w:rsid w:val="00830DBB"/>
    <w:rsid w:val="0083101F"/>
    <w:rsid w:val="008315A6"/>
    <w:rsid w:val="0083220B"/>
    <w:rsid w:val="008336FE"/>
    <w:rsid w:val="00834CE2"/>
    <w:rsid w:val="00834EF2"/>
    <w:rsid w:val="008356AC"/>
    <w:rsid w:val="00836782"/>
    <w:rsid w:val="008373DD"/>
    <w:rsid w:val="008374D2"/>
    <w:rsid w:val="00837C18"/>
    <w:rsid w:val="008400CA"/>
    <w:rsid w:val="00840586"/>
    <w:rsid w:val="008428A1"/>
    <w:rsid w:val="0084345D"/>
    <w:rsid w:val="008450AB"/>
    <w:rsid w:val="0084524F"/>
    <w:rsid w:val="008458F8"/>
    <w:rsid w:val="00845B9D"/>
    <w:rsid w:val="00846BE5"/>
    <w:rsid w:val="00847458"/>
    <w:rsid w:val="008479A3"/>
    <w:rsid w:val="008503D3"/>
    <w:rsid w:val="00851D04"/>
    <w:rsid w:val="00855840"/>
    <w:rsid w:val="00855A77"/>
    <w:rsid w:val="00855E82"/>
    <w:rsid w:val="00857E9F"/>
    <w:rsid w:val="008617E7"/>
    <w:rsid w:val="00863D74"/>
    <w:rsid w:val="00864DE6"/>
    <w:rsid w:val="00865B85"/>
    <w:rsid w:val="00866A2E"/>
    <w:rsid w:val="00867DE2"/>
    <w:rsid w:val="00867F9A"/>
    <w:rsid w:val="00867FD9"/>
    <w:rsid w:val="008705B5"/>
    <w:rsid w:val="00870B7E"/>
    <w:rsid w:val="008724DE"/>
    <w:rsid w:val="00872836"/>
    <w:rsid w:val="008730BA"/>
    <w:rsid w:val="0087351F"/>
    <w:rsid w:val="008736D3"/>
    <w:rsid w:val="008742B9"/>
    <w:rsid w:val="00874685"/>
    <w:rsid w:val="00874743"/>
    <w:rsid w:val="008750AB"/>
    <w:rsid w:val="008750D4"/>
    <w:rsid w:val="0087683E"/>
    <w:rsid w:val="00877DD3"/>
    <w:rsid w:val="008811A8"/>
    <w:rsid w:val="00881944"/>
    <w:rsid w:val="00881D2F"/>
    <w:rsid w:val="00882BC4"/>
    <w:rsid w:val="008838F2"/>
    <w:rsid w:val="00884481"/>
    <w:rsid w:val="008845E5"/>
    <w:rsid w:val="00884691"/>
    <w:rsid w:val="00884761"/>
    <w:rsid w:val="008848C7"/>
    <w:rsid w:val="00885B16"/>
    <w:rsid w:val="0088682D"/>
    <w:rsid w:val="00886ADA"/>
    <w:rsid w:val="00886C03"/>
    <w:rsid w:val="00891D74"/>
    <w:rsid w:val="00892371"/>
    <w:rsid w:val="00892554"/>
    <w:rsid w:val="0089298A"/>
    <w:rsid w:val="00893CAE"/>
    <w:rsid w:val="00893D6A"/>
    <w:rsid w:val="00894F58"/>
    <w:rsid w:val="00896BC9"/>
    <w:rsid w:val="00897426"/>
    <w:rsid w:val="00897C9C"/>
    <w:rsid w:val="008A037F"/>
    <w:rsid w:val="008A0A5D"/>
    <w:rsid w:val="008A0DB4"/>
    <w:rsid w:val="008A1A67"/>
    <w:rsid w:val="008A22D5"/>
    <w:rsid w:val="008A280D"/>
    <w:rsid w:val="008A49BE"/>
    <w:rsid w:val="008A5260"/>
    <w:rsid w:val="008A56FD"/>
    <w:rsid w:val="008A5994"/>
    <w:rsid w:val="008A6364"/>
    <w:rsid w:val="008A6956"/>
    <w:rsid w:val="008B0603"/>
    <w:rsid w:val="008B11D6"/>
    <w:rsid w:val="008B1A0C"/>
    <w:rsid w:val="008B2A84"/>
    <w:rsid w:val="008B3954"/>
    <w:rsid w:val="008B39A9"/>
    <w:rsid w:val="008B3BC7"/>
    <w:rsid w:val="008B3DD5"/>
    <w:rsid w:val="008B58D5"/>
    <w:rsid w:val="008B5EC8"/>
    <w:rsid w:val="008B633E"/>
    <w:rsid w:val="008B6C7A"/>
    <w:rsid w:val="008B6DCC"/>
    <w:rsid w:val="008B74D2"/>
    <w:rsid w:val="008C0091"/>
    <w:rsid w:val="008C045B"/>
    <w:rsid w:val="008C0922"/>
    <w:rsid w:val="008C0DF1"/>
    <w:rsid w:val="008C1146"/>
    <w:rsid w:val="008C13E8"/>
    <w:rsid w:val="008C1C14"/>
    <w:rsid w:val="008C1D40"/>
    <w:rsid w:val="008C2260"/>
    <w:rsid w:val="008C2560"/>
    <w:rsid w:val="008C28CE"/>
    <w:rsid w:val="008C31DC"/>
    <w:rsid w:val="008C410B"/>
    <w:rsid w:val="008C4F89"/>
    <w:rsid w:val="008C538A"/>
    <w:rsid w:val="008C5C7B"/>
    <w:rsid w:val="008C69F4"/>
    <w:rsid w:val="008C6C32"/>
    <w:rsid w:val="008C7032"/>
    <w:rsid w:val="008D0535"/>
    <w:rsid w:val="008D065D"/>
    <w:rsid w:val="008D14FA"/>
    <w:rsid w:val="008D2074"/>
    <w:rsid w:val="008D2EF6"/>
    <w:rsid w:val="008D3302"/>
    <w:rsid w:val="008D342A"/>
    <w:rsid w:val="008D4C16"/>
    <w:rsid w:val="008D4DDE"/>
    <w:rsid w:val="008D5DE4"/>
    <w:rsid w:val="008D66A4"/>
    <w:rsid w:val="008D6A79"/>
    <w:rsid w:val="008D7E65"/>
    <w:rsid w:val="008E2617"/>
    <w:rsid w:val="008E33C8"/>
    <w:rsid w:val="008E58A1"/>
    <w:rsid w:val="008E5BB9"/>
    <w:rsid w:val="008E5C06"/>
    <w:rsid w:val="008E78B0"/>
    <w:rsid w:val="008F005D"/>
    <w:rsid w:val="008F04C3"/>
    <w:rsid w:val="008F0A43"/>
    <w:rsid w:val="008F0E06"/>
    <w:rsid w:val="008F0F72"/>
    <w:rsid w:val="008F0F8C"/>
    <w:rsid w:val="008F22B8"/>
    <w:rsid w:val="008F2571"/>
    <w:rsid w:val="008F2F32"/>
    <w:rsid w:val="008F32D3"/>
    <w:rsid w:val="008F3C18"/>
    <w:rsid w:val="008F457E"/>
    <w:rsid w:val="008F55AA"/>
    <w:rsid w:val="008F5809"/>
    <w:rsid w:val="008F5C0B"/>
    <w:rsid w:val="008F5C3C"/>
    <w:rsid w:val="008F67B4"/>
    <w:rsid w:val="008F6F52"/>
    <w:rsid w:val="008F72C9"/>
    <w:rsid w:val="0090039B"/>
    <w:rsid w:val="009010DD"/>
    <w:rsid w:val="00903220"/>
    <w:rsid w:val="009045BE"/>
    <w:rsid w:val="00904D22"/>
    <w:rsid w:val="009051C8"/>
    <w:rsid w:val="009054A4"/>
    <w:rsid w:val="00905593"/>
    <w:rsid w:val="009059DF"/>
    <w:rsid w:val="00905E99"/>
    <w:rsid w:val="00906A7A"/>
    <w:rsid w:val="0090716F"/>
    <w:rsid w:val="00907985"/>
    <w:rsid w:val="00910747"/>
    <w:rsid w:val="0091181F"/>
    <w:rsid w:val="00911CFD"/>
    <w:rsid w:val="00914169"/>
    <w:rsid w:val="009159A4"/>
    <w:rsid w:val="00920319"/>
    <w:rsid w:val="00920C20"/>
    <w:rsid w:val="00921419"/>
    <w:rsid w:val="00921D94"/>
    <w:rsid w:val="00921F86"/>
    <w:rsid w:val="009236E9"/>
    <w:rsid w:val="0092387E"/>
    <w:rsid w:val="00923F55"/>
    <w:rsid w:val="009256BE"/>
    <w:rsid w:val="009257D9"/>
    <w:rsid w:val="00927FD1"/>
    <w:rsid w:val="00930591"/>
    <w:rsid w:val="009305FC"/>
    <w:rsid w:val="00931244"/>
    <w:rsid w:val="00931607"/>
    <w:rsid w:val="00932154"/>
    <w:rsid w:val="0093301D"/>
    <w:rsid w:val="00934995"/>
    <w:rsid w:val="00934BA9"/>
    <w:rsid w:val="00935A49"/>
    <w:rsid w:val="00937063"/>
    <w:rsid w:val="00937829"/>
    <w:rsid w:val="00937967"/>
    <w:rsid w:val="00940E28"/>
    <w:rsid w:val="00940E53"/>
    <w:rsid w:val="00941FFB"/>
    <w:rsid w:val="0094248D"/>
    <w:rsid w:val="00942F2D"/>
    <w:rsid w:val="0094490A"/>
    <w:rsid w:val="00944BCD"/>
    <w:rsid w:val="00945656"/>
    <w:rsid w:val="00945CD8"/>
    <w:rsid w:val="00945F16"/>
    <w:rsid w:val="00950165"/>
    <w:rsid w:val="00950237"/>
    <w:rsid w:val="00950A2A"/>
    <w:rsid w:val="009516AB"/>
    <w:rsid w:val="00951BDC"/>
    <w:rsid w:val="009539A6"/>
    <w:rsid w:val="00954279"/>
    <w:rsid w:val="00954BFF"/>
    <w:rsid w:val="00955F4E"/>
    <w:rsid w:val="00956E52"/>
    <w:rsid w:val="009572EF"/>
    <w:rsid w:val="00960029"/>
    <w:rsid w:val="009606E2"/>
    <w:rsid w:val="009610AE"/>
    <w:rsid w:val="00962296"/>
    <w:rsid w:val="00962862"/>
    <w:rsid w:val="00962871"/>
    <w:rsid w:val="0096364D"/>
    <w:rsid w:val="00965A3F"/>
    <w:rsid w:val="009663E3"/>
    <w:rsid w:val="0096699D"/>
    <w:rsid w:val="00967947"/>
    <w:rsid w:val="00967BBD"/>
    <w:rsid w:val="0097048E"/>
    <w:rsid w:val="009718DB"/>
    <w:rsid w:val="00971E23"/>
    <w:rsid w:val="00973612"/>
    <w:rsid w:val="009736EE"/>
    <w:rsid w:val="00973F36"/>
    <w:rsid w:val="0097465F"/>
    <w:rsid w:val="00975BB7"/>
    <w:rsid w:val="009770F9"/>
    <w:rsid w:val="0098115C"/>
    <w:rsid w:val="00981790"/>
    <w:rsid w:val="00982762"/>
    <w:rsid w:val="00982942"/>
    <w:rsid w:val="00986978"/>
    <w:rsid w:val="009871AB"/>
    <w:rsid w:val="009874A8"/>
    <w:rsid w:val="00990A88"/>
    <w:rsid w:val="00990EBC"/>
    <w:rsid w:val="0099241D"/>
    <w:rsid w:val="009924AA"/>
    <w:rsid w:val="00992E88"/>
    <w:rsid w:val="00993010"/>
    <w:rsid w:val="0099320C"/>
    <w:rsid w:val="009947C3"/>
    <w:rsid w:val="00994F89"/>
    <w:rsid w:val="009955D0"/>
    <w:rsid w:val="00995980"/>
    <w:rsid w:val="00995C69"/>
    <w:rsid w:val="00995F9B"/>
    <w:rsid w:val="009962E5"/>
    <w:rsid w:val="009968B4"/>
    <w:rsid w:val="00996A53"/>
    <w:rsid w:val="00996DC0"/>
    <w:rsid w:val="009973F0"/>
    <w:rsid w:val="009979F6"/>
    <w:rsid w:val="00997E7B"/>
    <w:rsid w:val="009A1216"/>
    <w:rsid w:val="009A1E2D"/>
    <w:rsid w:val="009A40D3"/>
    <w:rsid w:val="009A470B"/>
    <w:rsid w:val="009A49D0"/>
    <w:rsid w:val="009A7931"/>
    <w:rsid w:val="009B0A05"/>
    <w:rsid w:val="009B0FC4"/>
    <w:rsid w:val="009B142E"/>
    <w:rsid w:val="009B16B1"/>
    <w:rsid w:val="009B1EE3"/>
    <w:rsid w:val="009B22BE"/>
    <w:rsid w:val="009B2588"/>
    <w:rsid w:val="009B2690"/>
    <w:rsid w:val="009B2D02"/>
    <w:rsid w:val="009B2DD2"/>
    <w:rsid w:val="009B3616"/>
    <w:rsid w:val="009B3D11"/>
    <w:rsid w:val="009B3F22"/>
    <w:rsid w:val="009B4964"/>
    <w:rsid w:val="009B6D31"/>
    <w:rsid w:val="009C2116"/>
    <w:rsid w:val="009C2657"/>
    <w:rsid w:val="009C3FF4"/>
    <w:rsid w:val="009C4384"/>
    <w:rsid w:val="009C4EE0"/>
    <w:rsid w:val="009C5EDC"/>
    <w:rsid w:val="009C6359"/>
    <w:rsid w:val="009C6769"/>
    <w:rsid w:val="009C6822"/>
    <w:rsid w:val="009C6D2C"/>
    <w:rsid w:val="009C6EC0"/>
    <w:rsid w:val="009D114B"/>
    <w:rsid w:val="009D1961"/>
    <w:rsid w:val="009D1CF0"/>
    <w:rsid w:val="009D1F89"/>
    <w:rsid w:val="009D29D2"/>
    <w:rsid w:val="009D3211"/>
    <w:rsid w:val="009D390E"/>
    <w:rsid w:val="009D4B17"/>
    <w:rsid w:val="009D5694"/>
    <w:rsid w:val="009D5CE0"/>
    <w:rsid w:val="009D67E1"/>
    <w:rsid w:val="009D6B92"/>
    <w:rsid w:val="009D7AAD"/>
    <w:rsid w:val="009E0BF7"/>
    <w:rsid w:val="009E0DCC"/>
    <w:rsid w:val="009E1435"/>
    <w:rsid w:val="009E1EFC"/>
    <w:rsid w:val="009E24B6"/>
    <w:rsid w:val="009E405A"/>
    <w:rsid w:val="009E49D7"/>
    <w:rsid w:val="009E5BC2"/>
    <w:rsid w:val="009E5F04"/>
    <w:rsid w:val="009E7051"/>
    <w:rsid w:val="009E744C"/>
    <w:rsid w:val="009E79B2"/>
    <w:rsid w:val="009E7A9C"/>
    <w:rsid w:val="009E7D1F"/>
    <w:rsid w:val="009F01F3"/>
    <w:rsid w:val="009F026A"/>
    <w:rsid w:val="009F117E"/>
    <w:rsid w:val="009F177A"/>
    <w:rsid w:val="009F1BC1"/>
    <w:rsid w:val="009F259D"/>
    <w:rsid w:val="009F2B06"/>
    <w:rsid w:val="009F4A55"/>
    <w:rsid w:val="009F5D8F"/>
    <w:rsid w:val="009F7042"/>
    <w:rsid w:val="009F7281"/>
    <w:rsid w:val="00A00AAA"/>
    <w:rsid w:val="00A012E8"/>
    <w:rsid w:val="00A02A29"/>
    <w:rsid w:val="00A035F0"/>
    <w:rsid w:val="00A03A64"/>
    <w:rsid w:val="00A041EE"/>
    <w:rsid w:val="00A04742"/>
    <w:rsid w:val="00A049EE"/>
    <w:rsid w:val="00A05C76"/>
    <w:rsid w:val="00A06A5C"/>
    <w:rsid w:val="00A10D86"/>
    <w:rsid w:val="00A11261"/>
    <w:rsid w:val="00A131A4"/>
    <w:rsid w:val="00A148EE"/>
    <w:rsid w:val="00A161B4"/>
    <w:rsid w:val="00A1774D"/>
    <w:rsid w:val="00A17BDB"/>
    <w:rsid w:val="00A17F0A"/>
    <w:rsid w:val="00A22BC6"/>
    <w:rsid w:val="00A22C7F"/>
    <w:rsid w:val="00A23408"/>
    <w:rsid w:val="00A23562"/>
    <w:rsid w:val="00A2376D"/>
    <w:rsid w:val="00A24D1F"/>
    <w:rsid w:val="00A26145"/>
    <w:rsid w:val="00A26148"/>
    <w:rsid w:val="00A278BB"/>
    <w:rsid w:val="00A27912"/>
    <w:rsid w:val="00A3053F"/>
    <w:rsid w:val="00A308A3"/>
    <w:rsid w:val="00A315E4"/>
    <w:rsid w:val="00A31B17"/>
    <w:rsid w:val="00A321A1"/>
    <w:rsid w:val="00A33199"/>
    <w:rsid w:val="00A33903"/>
    <w:rsid w:val="00A33DB3"/>
    <w:rsid w:val="00A343A4"/>
    <w:rsid w:val="00A3686B"/>
    <w:rsid w:val="00A36C2B"/>
    <w:rsid w:val="00A370A1"/>
    <w:rsid w:val="00A421B5"/>
    <w:rsid w:val="00A42D0B"/>
    <w:rsid w:val="00A432BD"/>
    <w:rsid w:val="00A4399F"/>
    <w:rsid w:val="00A449D0"/>
    <w:rsid w:val="00A44B13"/>
    <w:rsid w:val="00A44FDD"/>
    <w:rsid w:val="00A46BB6"/>
    <w:rsid w:val="00A46FDA"/>
    <w:rsid w:val="00A4742E"/>
    <w:rsid w:val="00A479C8"/>
    <w:rsid w:val="00A47D6A"/>
    <w:rsid w:val="00A50190"/>
    <w:rsid w:val="00A50CD7"/>
    <w:rsid w:val="00A512E4"/>
    <w:rsid w:val="00A5195A"/>
    <w:rsid w:val="00A51D20"/>
    <w:rsid w:val="00A51E96"/>
    <w:rsid w:val="00A539FD"/>
    <w:rsid w:val="00A53D7B"/>
    <w:rsid w:val="00A54259"/>
    <w:rsid w:val="00A563FE"/>
    <w:rsid w:val="00A56687"/>
    <w:rsid w:val="00A56BEB"/>
    <w:rsid w:val="00A56DFA"/>
    <w:rsid w:val="00A573C3"/>
    <w:rsid w:val="00A573F5"/>
    <w:rsid w:val="00A575F1"/>
    <w:rsid w:val="00A6013D"/>
    <w:rsid w:val="00A605A2"/>
    <w:rsid w:val="00A61D0F"/>
    <w:rsid w:val="00A62E20"/>
    <w:rsid w:val="00A634CE"/>
    <w:rsid w:val="00A63951"/>
    <w:rsid w:val="00A63EC7"/>
    <w:rsid w:val="00A63FAE"/>
    <w:rsid w:val="00A6511E"/>
    <w:rsid w:val="00A656D2"/>
    <w:rsid w:val="00A67D32"/>
    <w:rsid w:val="00A705B1"/>
    <w:rsid w:val="00A7074F"/>
    <w:rsid w:val="00A72DCE"/>
    <w:rsid w:val="00A736C5"/>
    <w:rsid w:val="00A73B35"/>
    <w:rsid w:val="00A745C8"/>
    <w:rsid w:val="00A747E3"/>
    <w:rsid w:val="00A74F47"/>
    <w:rsid w:val="00A7504F"/>
    <w:rsid w:val="00A77366"/>
    <w:rsid w:val="00A7782E"/>
    <w:rsid w:val="00A77BE2"/>
    <w:rsid w:val="00A77C52"/>
    <w:rsid w:val="00A802F4"/>
    <w:rsid w:val="00A80522"/>
    <w:rsid w:val="00A806BF"/>
    <w:rsid w:val="00A811E3"/>
    <w:rsid w:val="00A8313F"/>
    <w:rsid w:val="00A840D1"/>
    <w:rsid w:val="00A843F6"/>
    <w:rsid w:val="00A84BA6"/>
    <w:rsid w:val="00A84E95"/>
    <w:rsid w:val="00A8550D"/>
    <w:rsid w:val="00A8586E"/>
    <w:rsid w:val="00A86893"/>
    <w:rsid w:val="00A871B1"/>
    <w:rsid w:val="00A875CE"/>
    <w:rsid w:val="00A901DF"/>
    <w:rsid w:val="00A902EA"/>
    <w:rsid w:val="00A910AB"/>
    <w:rsid w:val="00A91D78"/>
    <w:rsid w:val="00A91F9E"/>
    <w:rsid w:val="00A926B6"/>
    <w:rsid w:val="00A930D2"/>
    <w:rsid w:val="00A9495E"/>
    <w:rsid w:val="00A94F36"/>
    <w:rsid w:val="00A964EF"/>
    <w:rsid w:val="00A96B5C"/>
    <w:rsid w:val="00A96C10"/>
    <w:rsid w:val="00AA0447"/>
    <w:rsid w:val="00AA0A2C"/>
    <w:rsid w:val="00AA0D36"/>
    <w:rsid w:val="00AA25BF"/>
    <w:rsid w:val="00AA6ABB"/>
    <w:rsid w:val="00AA75E1"/>
    <w:rsid w:val="00AA773D"/>
    <w:rsid w:val="00AB0158"/>
    <w:rsid w:val="00AB0857"/>
    <w:rsid w:val="00AB22C7"/>
    <w:rsid w:val="00AB22E7"/>
    <w:rsid w:val="00AB4350"/>
    <w:rsid w:val="00AB4526"/>
    <w:rsid w:val="00AB4724"/>
    <w:rsid w:val="00AB477F"/>
    <w:rsid w:val="00AB56E2"/>
    <w:rsid w:val="00AB5C47"/>
    <w:rsid w:val="00AB735D"/>
    <w:rsid w:val="00AB7AFF"/>
    <w:rsid w:val="00AC0095"/>
    <w:rsid w:val="00AC0477"/>
    <w:rsid w:val="00AC0CC6"/>
    <w:rsid w:val="00AC105D"/>
    <w:rsid w:val="00AC20D8"/>
    <w:rsid w:val="00AC2463"/>
    <w:rsid w:val="00AC24BB"/>
    <w:rsid w:val="00AC3714"/>
    <w:rsid w:val="00AC3E5A"/>
    <w:rsid w:val="00AC4CF8"/>
    <w:rsid w:val="00AC5718"/>
    <w:rsid w:val="00AC5FB8"/>
    <w:rsid w:val="00AC6DCA"/>
    <w:rsid w:val="00AC711D"/>
    <w:rsid w:val="00AD09B2"/>
    <w:rsid w:val="00AD2B28"/>
    <w:rsid w:val="00AD5F39"/>
    <w:rsid w:val="00AD6009"/>
    <w:rsid w:val="00AD6D16"/>
    <w:rsid w:val="00AD73B5"/>
    <w:rsid w:val="00AD7FD2"/>
    <w:rsid w:val="00AE08F3"/>
    <w:rsid w:val="00AE115C"/>
    <w:rsid w:val="00AE1D89"/>
    <w:rsid w:val="00AE2872"/>
    <w:rsid w:val="00AE4435"/>
    <w:rsid w:val="00AE4861"/>
    <w:rsid w:val="00AE4CB8"/>
    <w:rsid w:val="00AE5610"/>
    <w:rsid w:val="00AE668B"/>
    <w:rsid w:val="00AF0D2A"/>
    <w:rsid w:val="00AF1AF1"/>
    <w:rsid w:val="00AF1EA1"/>
    <w:rsid w:val="00AF2099"/>
    <w:rsid w:val="00AF20CC"/>
    <w:rsid w:val="00AF322A"/>
    <w:rsid w:val="00AF41DF"/>
    <w:rsid w:val="00AF4694"/>
    <w:rsid w:val="00AF483E"/>
    <w:rsid w:val="00AF48D8"/>
    <w:rsid w:val="00AF5AD8"/>
    <w:rsid w:val="00AF646D"/>
    <w:rsid w:val="00AF7241"/>
    <w:rsid w:val="00B01457"/>
    <w:rsid w:val="00B020C1"/>
    <w:rsid w:val="00B02A8E"/>
    <w:rsid w:val="00B03193"/>
    <w:rsid w:val="00B03573"/>
    <w:rsid w:val="00B035A0"/>
    <w:rsid w:val="00B03C73"/>
    <w:rsid w:val="00B04B1D"/>
    <w:rsid w:val="00B051A2"/>
    <w:rsid w:val="00B05ED9"/>
    <w:rsid w:val="00B0690D"/>
    <w:rsid w:val="00B06996"/>
    <w:rsid w:val="00B06B53"/>
    <w:rsid w:val="00B07953"/>
    <w:rsid w:val="00B107F3"/>
    <w:rsid w:val="00B10936"/>
    <w:rsid w:val="00B10C34"/>
    <w:rsid w:val="00B120BC"/>
    <w:rsid w:val="00B123A1"/>
    <w:rsid w:val="00B12820"/>
    <w:rsid w:val="00B14A71"/>
    <w:rsid w:val="00B1570D"/>
    <w:rsid w:val="00B17FCF"/>
    <w:rsid w:val="00B2127F"/>
    <w:rsid w:val="00B228C7"/>
    <w:rsid w:val="00B23721"/>
    <w:rsid w:val="00B25F6F"/>
    <w:rsid w:val="00B2719C"/>
    <w:rsid w:val="00B27674"/>
    <w:rsid w:val="00B3000A"/>
    <w:rsid w:val="00B32A5A"/>
    <w:rsid w:val="00B3301A"/>
    <w:rsid w:val="00B33B99"/>
    <w:rsid w:val="00B33EAA"/>
    <w:rsid w:val="00B345A5"/>
    <w:rsid w:val="00B35B0D"/>
    <w:rsid w:val="00B35D22"/>
    <w:rsid w:val="00B35E15"/>
    <w:rsid w:val="00B36586"/>
    <w:rsid w:val="00B37047"/>
    <w:rsid w:val="00B37C1E"/>
    <w:rsid w:val="00B37F37"/>
    <w:rsid w:val="00B40B36"/>
    <w:rsid w:val="00B40E16"/>
    <w:rsid w:val="00B41B04"/>
    <w:rsid w:val="00B4390D"/>
    <w:rsid w:val="00B43E38"/>
    <w:rsid w:val="00B44E2B"/>
    <w:rsid w:val="00B456E9"/>
    <w:rsid w:val="00B45ACD"/>
    <w:rsid w:val="00B4621E"/>
    <w:rsid w:val="00B4629A"/>
    <w:rsid w:val="00B46C32"/>
    <w:rsid w:val="00B505B9"/>
    <w:rsid w:val="00B50600"/>
    <w:rsid w:val="00B50966"/>
    <w:rsid w:val="00B509B5"/>
    <w:rsid w:val="00B509E4"/>
    <w:rsid w:val="00B51473"/>
    <w:rsid w:val="00B515A6"/>
    <w:rsid w:val="00B51E85"/>
    <w:rsid w:val="00B52148"/>
    <w:rsid w:val="00B52611"/>
    <w:rsid w:val="00B52840"/>
    <w:rsid w:val="00B52B64"/>
    <w:rsid w:val="00B53610"/>
    <w:rsid w:val="00B538FA"/>
    <w:rsid w:val="00B53A49"/>
    <w:rsid w:val="00B548BE"/>
    <w:rsid w:val="00B54FD8"/>
    <w:rsid w:val="00B5522D"/>
    <w:rsid w:val="00B55642"/>
    <w:rsid w:val="00B5698C"/>
    <w:rsid w:val="00B56BDA"/>
    <w:rsid w:val="00B56E99"/>
    <w:rsid w:val="00B571AD"/>
    <w:rsid w:val="00B57296"/>
    <w:rsid w:val="00B57BBE"/>
    <w:rsid w:val="00B601E9"/>
    <w:rsid w:val="00B6050F"/>
    <w:rsid w:val="00B6053E"/>
    <w:rsid w:val="00B60C31"/>
    <w:rsid w:val="00B60D8A"/>
    <w:rsid w:val="00B6189C"/>
    <w:rsid w:val="00B62763"/>
    <w:rsid w:val="00B62863"/>
    <w:rsid w:val="00B62BC0"/>
    <w:rsid w:val="00B63F64"/>
    <w:rsid w:val="00B66EF0"/>
    <w:rsid w:val="00B670CC"/>
    <w:rsid w:val="00B67BD2"/>
    <w:rsid w:val="00B67D03"/>
    <w:rsid w:val="00B67F23"/>
    <w:rsid w:val="00B67F4F"/>
    <w:rsid w:val="00B67FFA"/>
    <w:rsid w:val="00B70E53"/>
    <w:rsid w:val="00B710C3"/>
    <w:rsid w:val="00B711F2"/>
    <w:rsid w:val="00B716BC"/>
    <w:rsid w:val="00B719B7"/>
    <w:rsid w:val="00B71B8E"/>
    <w:rsid w:val="00B72D5F"/>
    <w:rsid w:val="00B745A6"/>
    <w:rsid w:val="00B75E74"/>
    <w:rsid w:val="00B765B4"/>
    <w:rsid w:val="00B76892"/>
    <w:rsid w:val="00B76987"/>
    <w:rsid w:val="00B76AF5"/>
    <w:rsid w:val="00B800B0"/>
    <w:rsid w:val="00B819A7"/>
    <w:rsid w:val="00B81BD9"/>
    <w:rsid w:val="00B81C04"/>
    <w:rsid w:val="00B82D4D"/>
    <w:rsid w:val="00B840C1"/>
    <w:rsid w:val="00B841A7"/>
    <w:rsid w:val="00B84BCD"/>
    <w:rsid w:val="00B8732B"/>
    <w:rsid w:val="00B87C70"/>
    <w:rsid w:val="00B90442"/>
    <w:rsid w:val="00B90580"/>
    <w:rsid w:val="00B90F86"/>
    <w:rsid w:val="00B91219"/>
    <w:rsid w:val="00B92D0F"/>
    <w:rsid w:val="00B92FCD"/>
    <w:rsid w:val="00B937F4"/>
    <w:rsid w:val="00B9432F"/>
    <w:rsid w:val="00B946D4"/>
    <w:rsid w:val="00B9558A"/>
    <w:rsid w:val="00B9614F"/>
    <w:rsid w:val="00B96891"/>
    <w:rsid w:val="00B97579"/>
    <w:rsid w:val="00B97FBB"/>
    <w:rsid w:val="00BA01EB"/>
    <w:rsid w:val="00BA0998"/>
    <w:rsid w:val="00BA0C38"/>
    <w:rsid w:val="00BA104E"/>
    <w:rsid w:val="00BA16DC"/>
    <w:rsid w:val="00BA22BA"/>
    <w:rsid w:val="00BA2AED"/>
    <w:rsid w:val="00BA2ED3"/>
    <w:rsid w:val="00BA2F8A"/>
    <w:rsid w:val="00BA345F"/>
    <w:rsid w:val="00BA34EC"/>
    <w:rsid w:val="00BA3F22"/>
    <w:rsid w:val="00BA558B"/>
    <w:rsid w:val="00BA5721"/>
    <w:rsid w:val="00BA62CB"/>
    <w:rsid w:val="00BA72C8"/>
    <w:rsid w:val="00BB0439"/>
    <w:rsid w:val="00BB16C2"/>
    <w:rsid w:val="00BB1818"/>
    <w:rsid w:val="00BB2426"/>
    <w:rsid w:val="00BB2574"/>
    <w:rsid w:val="00BB309D"/>
    <w:rsid w:val="00BB3232"/>
    <w:rsid w:val="00BB348C"/>
    <w:rsid w:val="00BB3EC2"/>
    <w:rsid w:val="00BB4383"/>
    <w:rsid w:val="00BB491D"/>
    <w:rsid w:val="00BB4E1B"/>
    <w:rsid w:val="00BB5BCF"/>
    <w:rsid w:val="00BB60C4"/>
    <w:rsid w:val="00BB6692"/>
    <w:rsid w:val="00BB69E0"/>
    <w:rsid w:val="00BC0579"/>
    <w:rsid w:val="00BC0CF8"/>
    <w:rsid w:val="00BC0F32"/>
    <w:rsid w:val="00BC2929"/>
    <w:rsid w:val="00BC36D2"/>
    <w:rsid w:val="00BC394E"/>
    <w:rsid w:val="00BC3DC4"/>
    <w:rsid w:val="00BC3EE3"/>
    <w:rsid w:val="00BC44D8"/>
    <w:rsid w:val="00BC472B"/>
    <w:rsid w:val="00BC4CD7"/>
    <w:rsid w:val="00BC5466"/>
    <w:rsid w:val="00BC73C3"/>
    <w:rsid w:val="00BD028C"/>
    <w:rsid w:val="00BD0819"/>
    <w:rsid w:val="00BD0BDD"/>
    <w:rsid w:val="00BD0DBD"/>
    <w:rsid w:val="00BD1890"/>
    <w:rsid w:val="00BD233D"/>
    <w:rsid w:val="00BD23D7"/>
    <w:rsid w:val="00BD25FD"/>
    <w:rsid w:val="00BD465B"/>
    <w:rsid w:val="00BD55C1"/>
    <w:rsid w:val="00BD60F1"/>
    <w:rsid w:val="00BD6519"/>
    <w:rsid w:val="00BD6C17"/>
    <w:rsid w:val="00BD6C24"/>
    <w:rsid w:val="00BD6F8F"/>
    <w:rsid w:val="00BD7906"/>
    <w:rsid w:val="00BD7B5D"/>
    <w:rsid w:val="00BD7E91"/>
    <w:rsid w:val="00BE1A99"/>
    <w:rsid w:val="00BE2144"/>
    <w:rsid w:val="00BE2C23"/>
    <w:rsid w:val="00BE329E"/>
    <w:rsid w:val="00BE3569"/>
    <w:rsid w:val="00BE38B2"/>
    <w:rsid w:val="00BE53A6"/>
    <w:rsid w:val="00BE66D1"/>
    <w:rsid w:val="00BF00CC"/>
    <w:rsid w:val="00BF11CB"/>
    <w:rsid w:val="00BF1B0A"/>
    <w:rsid w:val="00BF2080"/>
    <w:rsid w:val="00BF245A"/>
    <w:rsid w:val="00BF2BB2"/>
    <w:rsid w:val="00BF3337"/>
    <w:rsid w:val="00BF3B03"/>
    <w:rsid w:val="00BF3F25"/>
    <w:rsid w:val="00BF40F5"/>
    <w:rsid w:val="00BF4A8D"/>
    <w:rsid w:val="00BF5D7A"/>
    <w:rsid w:val="00BF6F20"/>
    <w:rsid w:val="00BF7219"/>
    <w:rsid w:val="00BF756B"/>
    <w:rsid w:val="00BF7E1E"/>
    <w:rsid w:val="00C00095"/>
    <w:rsid w:val="00C00204"/>
    <w:rsid w:val="00C008E7"/>
    <w:rsid w:val="00C00EE2"/>
    <w:rsid w:val="00C01099"/>
    <w:rsid w:val="00C0142B"/>
    <w:rsid w:val="00C01E08"/>
    <w:rsid w:val="00C023B6"/>
    <w:rsid w:val="00C02DF4"/>
    <w:rsid w:val="00C0372B"/>
    <w:rsid w:val="00C04264"/>
    <w:rsid w:val="00C0565C"/>
    <w:rsid w:val="00C07AEF"/>
    <w:rsid w:val="00C1011D"/>
    <w:rsid w:val="00C10148"/>
    <w:rsid w:val="00C10ED3"/>
    <w:rsid w:val="00C11860"/>
    <w:rsid w:val="00C1329A"/>
    <w:rsid w:val="00C148D3"/>
    <w:rsid w:val="00C14C1D"/>
    <w:rsid w:val="00C17115"/>
    <w:rsid w:val="00C17651"/>
    <w:rsid w:val="00C17B48"/>
    <w:rsid w:val="00C20210"/>
    <w:rsid w:val="00C2028D"/>
    <w:rsid w:val="00C20798"/>
    <w:rsid w:val="00C20A81"/>
    <w:rsid w:val="00C20EB7"/>
    <w:rsid w:val="00C21C9C"/>
    <w:rsid w:val="00C22377"/>
    <w:rsid w:val="00C2304F"/>
    <w:rsid w:val="00C252B2"/>
    <w:rsid w:val="00C254F2"/>
    <w:rsid w:val="00C25C3D"/>
    <w:rsid w:val="00C26372"/>
    <w:rsid w:val="00C2716C"/>
    <w:rsid w:val="00C27170"/>
    <w:rsid w:val="00C27A53"/>
    <w:rsid w:val="00C30442"/>
    <w:rsid w:val="00C3064A"/>
    <w:rsid w:val="00C307EE"/>
    <w:rsid w:val="00C31BE3"/>
    <w:rsid w:val="00C31EC3"/>
    <w:rsid w:val="00C32162"/>
    <w:rsid w:val="00C32569"/>
    <w:rsid w:val="00C32EE7"/>
    <w:rsid w:val="00C32F19"/>
    <w:rsid w:val="00C32FA4"/>
    <w:rsid w:val="00C33193"/>
    <w:rsid w:val="00C33407"/>
    <w:rsid w:val="00C346A3"/>
    <w:rsid w:val="00C34EAA"/>
    <w:rsid w:val="00C3586D"/>
    <w:rsid w:val="00C35E1E"/>
    <w:rsid w:val="00C3653E"/>
    <w:rsid w:val="00C36710"/>
    <w:rsid w:val="00C370A9"/>
    <w:rsid w:val="00C3784B"/>
    <w:rsid w:val="00C400BD"/>
    <w:rsid w:val="00C402F5"/>
    <w:rsid w:val="00C408D1"/>
    <w:rsid w:val="00C41FD7"/>
    <w:rsid w:val="00C42859"/>
    <w:rsid w:val="00C438FF"/>
    <w:rsid w:val="00C43C7A"/>
    <w:rsid w:val="00C43DFE"/>
    <w:rsid w:val="00C44A3B"/>
    <w:rsid w:val="00C44FDB"/>
    <w:rsid w:val="00C45ABE"/>
    <w:rsid w:val="00C4669D"/>
    <w:rsid w:val="00C46AD9"/>
    <w:rsid w:val="00C46BF3"/>
    <w:rsid w:val="00C475B2"/>
    <w:rsid w:val="00C47FB7"/>
    <w:rsid w:val="00C50381"/>
    <w:rsid w:val="00C503A3"/>
    <w:rsid w:val="00C513F8"/>
    <w:rsid w:val="00C51868"/>
    <w:rsid w:val="00C52D80"/>
    <w:rsid w:val="00C53238"/>
    <w:rsid w:val="00C53AE1"/>
    <w:rsid w:val="00C54086"/>
    <w:rsid w:val="00C54EF8"/>
    <w:rsid w:val="00C55435"/>
    <w:rsid w:val="00C55639"/>
    <w:rsid w:val="00C55BC0"/>
    <w:rsid w:val="00C55C8E"/>
    <w:rsid w:val="00C56945"/>
    <w:rsid w:val="00C57511"/>
    <w:rsid w:val="00C603E5"/>
    <w:rsid w:val="00C605B7"/>
    <w:rsid w:val="00C6069B"/>
    <w:rsid w:val="00C60837"/>
    <w:rsid w:val="00C60FCC"/>
    <w:rsid w:val="00C6171E"/>
    <w:rsid w:val="00C61FF8"/>
    <w:rsid w:val="00C6265E"/>
    <w:rsid w:val="00C62951"/>
    <w:rsid w:val="00C62D64"/>
    <w:rsid w:val="00C639A8"/>
    <w:rsid w:val="00C63D55"/>
    <w:rsid w:val="00C64A4F"/>
    <w:rsid w:val="00C64BDE"/>
    <w:rsid w:val="00C6542E"/>
    <w:rsid w:val="00C660C6"/>
    <w:rsid w:val="00C6626C"/>
    <w:rsid w:val="00C666FF"/>
    <w:rsid w:val="00C66A42"/>
    <w:rsid w:val="00C66AE2"/>
    <w:rsid w:val="00C66B49"/>
    <w:rsid w:val="00C67225"/>
    <w:rsid w:val="00C72A2C"/>
    <w:rsid w:val="00C72FA0"/>
    <w:rsid w:val="00C7589D"/>
    <w:rsid w:val="00C76503"/>
    <w:rsid w:val="00C7797F"/>
    <w:rsid w:val="00C77DBC"/>
    <w:rsid w:val="00C801CA"/>
    <w:rsid w:val="00C80AB0"/>
    <w:rsid w:val="00C811FD"/>
    <w:rsid w:val="00C81B9C"/>
    <w:rsid w:val="00C82150"/>
    <w:rsid w:val="00C821EA"/>
    <w:rsid w:val="00C8220D"/>
    <w:rsid w:val="00C82E58"/>
    <w:rsid w:val="00C840EE"/>
    <w:rsid w:val="00C8587D"/>
    <w:rsid w:val="00C874BE"/>
    <w:rsid w:val="00C87D74"/>
    <w:rsid w:val="00C87EA6"/>
    <w:rsid w:val="00C909C5"/>
    <w:rsid w:val="00C90F21"/>
    <w:rsid w:val="00C912B6"/>
    <w:rsid w:val="00C921A1"/>
    <w:rsid w:val="00C928EE"/>
    <w:rsid w:val="00C92D04"/>
    <w:rsid w:val="00C93F94"/>
    <w:rsid w:val="00C9497B"/>
    <w:rsid w:val="00C9581C"/>
    <w:rsid w:val="00C972E5"/>
    <w:rsid w:val="00C973A8"/>
    <w:rsid w:val="00C9785B"/>
    <w:rsid w:val="00CA155E"/>
    <w:rsid w:val="00CA160B"/>
    <w:rsid w:val="00CA1C25"/>
    <w:rsid w:val="00CA24F7"/>
    <w:rsid w:val="00CA374F"/>
    <w:rsid w:val="00CA3945"/>
    <w:rsid w:val="00CA3DC2"/>
    <w:rsid w:val="00CA3F8B"/>
    <w:rsid w:val="00CA5283"/>
    <w:rsid w:val="00CA6A2F"/>
    <w:rsid w:val="00CA6FD4"/>
    <w:rsid w:val="00CA74CD"/>
    <w:rsid w:val="00CB45EE"/>
    <w:rsid w:val="00CB5192"/>
    <w:rsid w:val="00CB5315"/>
    <w:rsid w:val="00CB59A0"/>
    <w:rsid w:val="00CB6C88"/>
    <w:rsid w:val="00CC07C0"/>
    <w:rsid w:val="00CC0BFD"/>
    <w:rsid w:val="00CC163D"/>
    <w:rsid w:val="00CC1EAC"/>
    <w:rsid w:val="00CC2A31"/>
    <w:rsid w:val="00CC32FC"/>
    <w:rsid w:val="00CC4EC5"/>
    <w:rsid w:val="00CC4ED2"/>
    <w:rsid w:val="00CC4F32"/>
    <w:rsid w:val="00CC50FD"/>
    <w:rsid w:val="00CD0107"/>
    <w:rsid w:val="00CD05AD"/>
    <w:rsid w:val="00CD07D2"/>
    <w:rsid w:val="00CD235A"/>
    <w:rsid w:val="00CD4297"/>
    <w:rsid w:val="00CD4364"/>
    <w:rsid w:val="00CD50B4"/>
    <w:rsid w:val="00CD52A7"/>
    <w:rsid w:val="00CD6483"/>
    <w:rsid w:val="00CD6A2B"/>
    <w:rsid w:val="00CD7B08"/>
    <w:rsid w:val="00CD7EBA"/>
    <w:rsid w:val="00CE01CF"/>
    <w:rsid w:val="00CE039A"/>
    <w:rsid w:val="00CE0F1F"/>
    <w:rsid w:val="00CE0F70"/>
    <w:rsid w:val="00CE1191"/>
    <w:rsid w:val="00CE1235"/>
    <w:rsid w:val="00CE21B6"/>
    <w:rsid w:val="00CE3ABD"/>
    <w:rsid w:val="00CE66B5"/>
    <w:rsid w:val="00CE7721"/>
    <w:rsid w:val="00CE779E"/>
    <w:rsid w:val="00CF0214"/>
    <w:rsid w:val="00CF0511"/>
    <w:rsid w:val="00CF05D6"/>
    <w:rsid w:val="00CF14C5"/>
    <w:rsid w:val="00CF2176"/>
    <w:rsid w:val="00CF2B80"/>
    <w:rsid w:val="00CF2D04"/>
    <w:rsid w:val="00CF3092"/>
    <w:rsid w:val="00CF385A"/>
    <w:rsid w:val="00CF3BAE"/>
    <w:rsid w:val="00CF49A2"/>
    <w:rsid w:val="00CF4D5F"/>
    <w:rsid w:val="00CF5B94"/>
    <w:rsid w:val="00CF616B"/>
    <w:rsid w:val="00CF6A5D"/>
    <w:rsid w:val="00CF6D4C"/>
    <w:rsid w:val="00CF72D3"/>
    <w:rsid w:val="00CF756D"/>
    <w:rsid w:val="00D00445"/>
    <w:rsid w:val="00D00621"/>
    <w:rsid w:val="00D0484B"/>
    <w:rsid w:val="00D067F5"/>
    <w:rsid w:val="00D06825"/>
    <w:rsid w:val="00D075B8"/>
    <w:rsid w:val="00D077BA"/>
    <w:rsid w:val="00D11BBF"/>
    <w:rsid w:val="00D12567"/>
    <w:rsid w:val="00D12842"/>
    <w:rsid w:val="00D12F28"/>
    <w:rsid w:val="00D133A9"/>
    <w:rsid w:val="00D148F7"/>
    <w:rsid w:val="00D154CA"/>
    <w:rsid w:val="00D15EA0"/>
    <w:rsid w:val="00D16599"/>
    <w:rsid w:val="00D16D79"/>
    <w:rsid w:val="00D1762D"/>
    <w:rsid w:val="00D2092B"/>
    <w:rsid w:val="00D22B6F"/>
    <w:rsid w:val="00D2300B"/>
    <w:rsid w:val="00D236DC"/>
    <w:rsid w:val="00D23B23"/>
    <w:rsid w:val="00D24041"/>
    <w:rsid w:val="00D24DCF"/>
    <w:rsid w:val="00D2567D"/>
    <w:rsid w:val="00D256A3"/>
    <w:rsid w:val="00D260C6"/>
    <w:rsid w:val="00D26432"/>
    <w:rsid w:val="00D265AD"/>
    <w:rsid w:val="00D265CA"/>
    <w:rsid w:val="00D268B1"/>
    <w:rsid w:val="00D26A0F"/>
    <w:rsid w:val="00D2724C"/>
    <w:rsid w:val="00D2781D"/>
    <w:rsid w:val="00D27EAD"/>
    <w:rsid w:val="00D32072"/>
    <w:rsid w:val="00D32350"/>
    <w:rsid w:val="00D3246B"/>
    <w:rsid w:val="00D32651"/>
    <w:rsid w:val="00D34AC3"/>
    <w:rsid w:val="00D35C8F"/>
    <w:rsid w:val="00D35FD8"/>
    <w:rsid w:val="00D36506"/>
    <w:rsid w:val="00D36DE9"/>
    <w:rsid w:val="00D3707B"/>
    <w:rsid w:val="00D375E9"/>
    <w:rsid w:val="00D40C64"/>
    <w:rsid w:val="00D40CAB"/>
    <w:rsid w:val="00D41A8D"/>
    <w:rsid w:val="00D45D4C"/>
    <w:rsid w:val="00D466A4"/>
    <w:rsid w:val="00D46704"/>
    <w:rsid w:val="00D47A66"/>
    <w:rsid w:val="00D47B06"/>
    <w:rsid w:val="00D50983"/>
    <w:rsid w:val="00D52BF3"/>
    <w:rsid w:val="00D52C1D"/>
    <w:rsid w:val="00D533A9"/>
    <w:rsid w:val="00D54B7A"/>
    <w:rsid w:val="00D55BBF"/>
    <w:rsid w:val="00D55E43"/>
    <w:rsid w:val="00D56690"/>
    <w:rsid w:val="00D56F62"/>
    <w:rsid w:val="00D57204"/>
    <w:rsid w:val="00D57940"/>
    <w:rsid w:val="00D57A13"/>
    <w:rsid w:val="00D57AF1"/>
    <w:rsid w:val="00D57BAB"/>
    <w:rsid w:val="00D6039F"/>
    <w:rsid w:val="00D604AE"/>
    <w:rsid w:val="00D60C2F"/>
    <w:rsid w:val="00D62BE9"/>
    <w:rsid w:val="00D64044"/>
    <w:rsid w:val="00D65090"/>
    <w:rsid w:val="00D6544F"/>
    <w:rsid w:val="00D65552"/>
    <w:rsid w:val="00D65AE8"/>
    <w:rsid w:val="00D65E5A"/>
    <w:rsid w:val="00D65E7F"/>
    <w:rsid w:val="00D669A8"/>
    <w:rsid w:val="00D678F0"/>
    <w:rsid w:val="00D70487"/>
    <w:rsid w:val="00D71BB1"/>
    <w:rsid w:val="00D7237D"/>
    <w:rsid w:val="00D7315E"/>
    <w:rsid w:val="00D7394D"/>
    <w:rsid w:val="00D73E4C"/>
    <w:rsid w:val="00D74700"/>
    <w:rsid w:val="00D748C1"/>
    <w:rsid w:val="00D751F5"/>
    <w:rsid w:val="00D759DD"/>
    <w:rsid w:val="00D76A76"/>
    <w:rsid w:val="00D779B9"/>
    <w:rsid w:val="00D806F8"/>
    <w:rsid w:val="00D807CF"/>
    <w:rsid w:val="00D80E46"/>
    <w:rsid w:val="00D8118E"/>
    <w:rsid w:val="00D8120E"/>
    <w:rsid w:val="00D816FC"/>
    <w:rsid w:val="00D82093"/>
    <w:rsid w:val="00D82605"/>
    <w:rsid w:val="00D8287D"/>
    <w:rsid w:val="00D83951"/>
    <w:rsid w:val="00D843DC"/>
    <w:rsid w:val="00D849E3"/>
    <w:rsid w:val="00D84BF2"/>
    <w:rsid w:val="00D85B84"/>
    <w:rsid w:val="00D86100"/>
    <w:rsid w:val="00D8682A"/>
    <w:rsid w:val="00D90584"/>
    <w:rsid w:val="00D914F7"/>
    <w:rsid w:val="00D91AA8"/>
    <w:rsid w:val="00D92325"/>
    <w:rsid w:val="00D93D62"/>
    <w:rsid w:val="00D94995"/>
    <w:rsid w:val="00D94D72"/>
    <w:rsid w:val="00D95832"/>
    <w:rsid w:val="00D95B0C"/>
    <w:rsid w:val="00D96519"/>
    <w:rsid w:val="00D9708B"/>
    <w:rsid w:val="00D97DEB"/>
    <w:rsid w:val="00DA0004"/>
    <w:rsid w:val="00DA02C4"/>
    <w:rsid w:val="00DA1A26"/>
    <w:rsid w:val="00DA2A8A"/>
    <w:rsid w:val="00DA2B45"/>
    <w:rsid w:val="00DA2C24"/>
    <w:rsid w:val="00DA2E1E"/>
    <w:rsid w:val="00DA3C27"/>
    <w:rsid w:val="00DA3E9F"/>
    <w:rsid w:val="00DA3FF7"/>
    <w:rsid w:val="00DA495C"/>
    <w:rsid w:val="00DA4DB9"/>
    <w:rsid w:val="00DA4DD9"/>
    <w:rsid w:val="00DA4F73"/>
    <w:rsid w:val="00DA5590"/>
    <w:rsid w:val="00DA5DA9"/>
    <w:rsid w:val="00DA5EB2"/>
    <w:rsid w:val="00DA644F"/>
    <w:rsid w:val="00DA67A9"/>
    <w:rsid w:val="00DA6B69"/>
    <w:rsid w:val="00DA6C22"/>
    <w:rsid w:val="00DB06F1"/>
    <w:rsid w:val="00DB0CE1"/>
    <w:rsid w:val="00DB16F0"/>
    <w:rsid w:val="00DB245B"/>
    <w:rsid w:val="00DB3AF4"/>
    <w:rsid w:val="00DB3CAE"/>
    <w:rsid w:val="00DB4115"/>
    <w:rsid w:val="00DB4187"/>
    <w:rsid w:val="00DB41BA"/>
    <w:rsid w:val="00DB4D91"/>
    <w:rsid w:val="00DB4F50"/>
    <w:rsid w:val="00DB5212"/>
    <w:rsid w:val="00DB5529"/>
    <w:rsid w:val="00DB5808"/>
    <w:rsid w:val="00DB7005"/>
    <w:rsid w:val="00DB7E71"/>
    <w:rsid w:val="00DC09BE"/>
    <w:rsid w:val="00DC13BE"/>
    <w:rsid w:val="00DC2807"/>
    <w:rsid w:val="00DC2B27"/>
    <w:rsid w:val="00DC440E"/>
    <w:rsid w:val="00DC70A7"/>
    <w:rsid w:val="00DC7B38"/>
    <w:rsid w:val="00DD0221"/>
    <w:rsid w:val="00DD033A"/>
    <w:rsid w:val="00DD0731"/>
    <w:rsid w:val="00DD085C"/>
    <w:rsid w:val="00DD1388"/>
    <w:rsid w:val="00DD1723"/>
    <w:rsid w:val="00DD4185"/>
    <w:rsid w:val="00DD451E"/>
    <w:rsid w:val="00DD4830"/>
    <w:rsid w:val="00DD5B53"/>
    <w:rsid w:val="00DD6374"/>
    <w:rsid w:val="00DD6820"/>
    <w:rsid w:val="00DD784C"/>
    <w:rsid w:val="00DD7960"/>
    <w:rsid w:val="00DE0063"/>
    <w:rsid w:val="00DE01BA"/>
    <w:rsid w:val="00DE35FB"/>
    <w:rsid w:val="00DE3F19"/>
    <w:rsid w:val="00DE5254"/>
    <w:rsid w:val="00DE527C"/>
    <w:rsid w:val="00DE56C1"/>
    <w:rsid w:val="00DE6124"/>
    <w:rsid w:val="00DE6CF8"/>
    <w:rsid w:val="00DE75A5"/>
    <w:rsid w:val="00DE7B38"/>
    <w:rsid w:val="00DE7C4F"/>
    <w:rsid w:val="00DF0571"/>
    <w:rsid w:val="00DF0660"/>
    <w:rsid w:val="00DF2B3A"/>
    <w:rsid w:val="00DF2F83"/>
    <w:rsid w:val="00DF32C7"/>
    <w:rsid w:val="00DF4093"/>
    <w:rsid w:val="00DF4642"/>
    <w:rsid w:val="00DF46FA"/>
    <w:rsid w:val="00DF5896"/>
    <w:rsid w:val="00DF58F8"/>
    <w:rsid w:val="00DF7037"/>
    <w:rsid w:val="00DF7269"/>
    <w:rsid w:val="00DF782C"/>
    <w:rsid w:val="00E01B58"/>
    <w:rsid w:val="00E027C4"/>
    <w:rsid w:val="00E02AE1"/>
    <w:rsid w:val="00E02DB9"/>
    <w:rsid w:val="00E032FF"/>
    <w:rsid w:val="00E03702"/>
    <w:rsid w:val="00E0375A"/>
    <w:rsid w:val="00E03C21"/>
    <w:rsid w:val="00E04441"/>
    <w:rsid w:val="00E046F3"/>
    <w:rsid w:val="00E048D4"/>
    <w:rsid w:val="00E04B8C"/>
    <w:rsid w:val="00E04E34"/>
    <w:rsid w:val="00E07F02"/>
    <w:rsid w:val="00E10896"/>
    <w:rsid w:val="00E11389"/>
    <w:rsid w:val="00E119D8"/>
    <w:rsid w:val="00E11AAC"/>
    <w:rsid w:val="00E11E6B"/>
    <w:rsid w:val="00E12F07"/>
    <w:rsid w:val="00E14266"/>
    <w:rsid w:val="00E14AE4"/>
    <w:rsid w:val="00E14B66"/>
    <w:rsid w:val="00E15F29"/>
    <w:rsid w:val="00E23698"/>
    <w:rsid w:val="00E24DAE"/>
    <w:rsid w:val="00E2573A"/>
    <w:rsid w:val="00E25D63"/>
    <w:rsid w:val="00E263FC"/>
    <w:rsid w:val="00E264E9"/>
    <w:rsid w:val="00E26A9E"/>
    <w:rsid w:val="00E2734E"/>
    <w:rsid w:val="00E277F9"/>
    <w:rsid w:val="00E308E1"/>
    <w:rsid w:val="00E30E6F"/>
    <w:rsid w:val="00E32C0D"/>
    <w:rsid w:val="00E33A08"/>
    <w:rsid w:val="00E33D90"/>
    <w:rsid w:val="00E347AB"/>
    <w:rsid w:val="00E3492A"/>
    <w:rsid w:val="00E34ADA"/>
    <w:rsid w:val="00E35419"/>
    <w:rsid w:val="00E3575E"/>
    <w:rsid w:val="00E35DBB"/>
    <w:rsid w:val="00E36E41"/>
    <w:rsid w:val="00E36F6B"/>
    <w:rsid w:val="00E3792D"/>
    <w:rsid w:val="00E37B16"/>
    <w:rsid w:val="00E401E0"/>
    <w:rsid w:val="00E40C1A"/>
    <w:rsid w:val="00E41946"/>
    <w:rsid w:val="00E41A95"/>
    <w:rsid w:val="00E4344E"/>
    <w:rsid w:val="00E43754"/>
    <w:rsid w:val="00E45A76"/>
    <w:rsid w:val="00E4675F"/>
    <w:rsid w:val="00E47702"/>
    <w:rsid w:val="00E47D05"/>
    <w:rsid w:val="00E47D59"/>
    <w:rsid w:val="00E50855"/>
    <w:rsid w:val="00E5093F"/>
    <w:rsid w:val="00E50F63"/>
    <w:rsid w:val="00E5116E"/>
    <w:rsid w:val="00E51AED"/>
    <w:rsid w:val="00E51F22"/>
    <w:rsid w:val="00E536C1"/>
    <w:rsid w:val="00E5435D"/>
    <w:rsid w:val="00E54A80"/>
    <w:rsid w:val="00E55284"/>
    <w:rsid w:val="00E55B4E"/>
    <w:rsid w:val="00E55EBF"/>
    <w:rsid w:val="00E560AE"/>
    <w:rsid w:val="00E56649"/>
    <w:rsid w:val="00E57BA1"/>
    <w:rsid w:val="00E61666"/>
    <w:rsid w:val="00E62918"/>
    <w:rsid w:val="00E62D5B"/>
    <w:rsid w:val="00E62F08"/>
    <w:rsid w:val="00E632E6"/>
    <w:rsid w:val="00E63473"/>
    <w:rsid w:val="00E6398D"/>
    <w:rsid w:val="00E6460F"/>
    <w:rsid w:val="00E64B03"/>
    <w:rsid w:val="00E64BCF"/>
    <w:rsid w:val="00E652C0"/>
    <w:rsid w:val="00E67860"/>
    <w:rsid w:val="00E67FE1"/>
    <w:rsid w:val="00E716BD"/>
    <w:rsid w:val="00E72C77"/>
    <w:rsid w:val="00E72CC7"/>
    <w:rsid w:val="00E73038"/>
    <w:rsid w:val="00E7390D"/>
    <w:rsid w:val="00E74019"/>
    <w:rsid w:val="00E74366"/>
    <w:rsid w:val="00E7474F"/>
    <w:rsid w:val="00E74D13"/>
    <w:rsid w:val="00E7533B"/>
    <w:rsid w:val="00E7637F"/>
    <w:rsid w:val="00E763BF"/>
    <w:rsid w:val="00E76F8B"/>
    <w:rsid w:val="00E77151"/>
    <w:rsid w:val="00E777A4"/>
    <w:rsid w:val="00E77853"/>
    <w:rsid w:val="00E77886"/>
    <w:rsid w:val="00E779BC"/>
    <w:rsid w:val="00E77BC4"/>
    <w:rsid w:val="00E804F1"/>
    <w:rsid w:val="00E82453"/>
    <w:rsid w:val="00E82E09"/>
    <w:rsid w:val="00E83438"/>
    <w:rsid w:val="00E83B98"/>
    <w:rsid w:val="00E853FD"/>
    <w:rsid w:val="00E855CA"/>
    <w:rsid w:val="00E87BBD"/>
    <w:rsid w:val="00E9040F"/>
    <w:rsid w:val="00E90B17"/>
    <w:rsid w:val="00E90DA0"/>
    <w:rsid w:val="00E91454"/>
    <w:rsid w:val="00E91EEF"/>
    <w:rsid w:val="00E9327A"/>
    <w:rsid w:val="00E93682"/>
    <w:rsid w:val="00E93F97"/>
    <w:rsid w:val="00E950D7"/>
    <w:rsid w:val="00E958C8"/>
    <w:rsid w:val="00E95B64"/>
    <w:rsid w:val="00E95EF7"/>
    <w:rsid w:val="00E96554"/>
    <w:rsid w:val="00E9724F"/>
    <w:rsid w:val="00EA0164"/>
    <w:rsid w:val="00EA1568"/>
    <w:rsid w:val="00EA1C1C"/>
    <w:rsid w:val="00EA1DCB"/>
    <w:rsid w:val="00EA1EE1"/>
    <w:rsid w:val="00EA2F5C"/>
    <w:rsid w:val="00EA3661"/>
    <w:rsid w:val="00EA5044"/>
    <w:rsid w:val="00EA5347"/>
    <w:rsid w:val="00EA5B06"/>
    <w:rsid w:val="00EA5B5E"/>
    <w:rsid w:val="00EA6208"/>
    <w:rsid w:val="00EA667F"/>
    <w:rsid w:val="00EA7134"/>
    <w:rsid w:val="00EB11B4"/>
    <w:rsid w:val="00EB122C"/>
    <w:rsid w:val="00EB1778"/>
    <w:rsid w:val="00EB2986"/>
    <w:rsid w:val="00EB4F0A"/>
    <w:rsid w:val="00EB5374"/>
    <w:rsid w:val="00EB5548"/>
    <w:rsid w:val="00EB5770"/>
    <w:rsid w:val="00EB5D91"/>
    <w:rsid w:val="00EB64DC"/>
    <w:rsid w:val="00EB6BF1"/>
    <w:rsid w:val="00EB76F4"/>
    <w:rsid w:val="00EC04A0"/>
    <w:rsid w:val="00EC0ACD"/>
    <w:rsid w:val="00EC1F8E"/>
    <w:rsid w:val="00EC4BA5"/>
    <w:rsid w:val="00EC5263"/>
    <w:rsid w:val="00EC5B9F"/>
    <w:rsid w:val="00EC66A8"/>
    <w:rsid w:val="00EC6A61"/>
    <w:rsid w:val="00EC730E"/>
    <w:rsid w:val="00EC73A1"/>
    <w:rsid w:val="00EC7412"/>
    <w:rsid w:val="00EC75F4"/>
    <w:rsid w:val="00EC7E34"/>
    <w:rsid w:val="00ED0A0B"/>
    <w:rsid w:val="00ED0AFD"/>
    <w:rsid w:val="00ED182F"/>
    <w:rsid w:val="00ED29ED"/>
    <w:rsid w:val="00ED3293"/>
    <w:rsid w:val="00ED4D40"/>
    <w:rsid w:val="00ED5BB1"/>
    <w:rsid w:val="00ED6BBF"/>
    <w:rsid w:val="00EE0E16"/>
    <w:rsid w:val="00EE1C4D"/>
    <w:rsid w:val="00EE3C06"/>
    <w:rsid w:val="00EE4CAE"/>
    <w:rsid w:val="00EE5408"/>
    <w:rsid w:val="00EE6B96"/>
    <w:rsid w:val="00EE789C"/>
    <w:rsid w:val="00EF004C"/>
    <w:rsid w:val="00EF106F"/>
    <w:rsid w:val="00EF13EC"/>
    <w:rsid w:val="00EF1994"/>
    <w:rsid w:val="00EF19A0"/>
    <w:rsid w:val="00EF1E3F"/>
    <w:rsid w:val="00EF1E55"/>
    <w:rsid w:val="00EF2A62"/>
    <w:rsid w:val="00EF412F"/>
    <w:rsid w:val="00EF4A7A"/>
    <w:rsid w:val="00EF5208"/>
    <w:rsid w:val="00EF5878"/>
    <w:rsid w:val="00EF66ED"/>
    <w:rsid w:val="00EF6855"/>
    <w:rsid w:val="00EF75DB"/>
    <w:rsid w:val="00EF7B62"/>
    <w:rsid w:val="00EF7E61"/>
    <w:rsid w:val="00F001B6"/>
    <w:rsid w:val="00F01B25"/>
    <w:rsid w:val="00F01E4C"/>
    <w:rsid w:val="00F022B0"/>
    <w:rsid w:val="00F02912"/>
    <w:rsid w:val="00F02B9B"/>
    <w:rsid w:val="00F02ECB"/>
    <w:rsid w:val="00F03D8F"/>
    <w:rsid w:val="00F05B1A"/>
    <w:rsid w:val="00F07302"/>
    <w:rsid w:val="00F07A3D"/>
    <w:rsid w:val="00F102F7"/>
    <w:rsid w:val="00F11275"/>
    <w:rsid w:val="00F11A5D"/>
    <w:rsid w:val="00F12A68"/>
    <w:rsid w:val="00F13371"/>
    <w:rsid w:val="00F1372E"/>
    <w:rsid w:val="00F1425B"/>
    <w:rsid w:val="00F142ED"/>
    <w:rsid w:val="00F143E5"/>
    <w:rsid w:val="00F14A66"/>
    <w:rsid w:val="00F15958"/>
    <w:rsid w:val="00F15B8C"/>
    <w:rsid w:val="00F16752"/>
    <w:rsid w:val="00F16998"/>
    <w:rsid w:val="00F174B5"/>
    <w:rsid w:val="00F17CE7"/>
    <w:rsid w:val="00F17D41"/>
    <w:rsid w:val="00F200C6"/>
    <w:rsid w:val="00F20268"/>
    <w:rsid w:val="00F21372"/>
    <w:rsid w:val="00F21395"/>
    <w:rsid w:val="00F22D95"/>
    <w:rsid w:val="00F23623"/>
    <w:rsid w:val="00F23806"/>
    <w:rsid w:val="00F23CDD"/>
    <w:rsid w:val="00F24035"/>
    <w:rsid w:val="00F248EC"/>
    <w:rsid w:val="00F24B88"/>
    <w:rsid w:val="00F25A4F"/>
    <w:rsid w:val="00F26FAF"/>
    <w:rsid w:val="00F277A0"/>
    <w:rsid w:val="00F27B14"/>
    <w:rsid w:val="00F30511"/>
    <w:rsid w:val="00F30A94"/>
    <w:rsid w:val="00F31388"/>
    <w:rsid w:val="00F3187B"/>
    <w:rsid w:val="00F319AB"/>
    <w:rsid w:val="00F3333C"/>
    <w:rsid w:val="00F333DF"/>
    <w:rsid w:val="00F33BD8"/>
    <w:rsid w:val="00F33BDB"/>
    <w:rsid w:val="00F34FF7"/>
    <w:rsid w:val="00F35480"/>
    <w:rsid w:val="00F36054"/>
    <w:rsid w:val="00F36785"/>
    <w:rsid w:val="00F367F5"/>
    <w:rsid w:val="00F36B0D"/>
    <w:rsid w:val="00F409EC"/>
    <w:rsid w:val="00F411C2"/>
    <w:rsid w:val="00F42E86"/>
    <w:rsid w:val="00F43705"/>
    <w:rsid w:val="00F44226"/>
    <w:rsid w:val="00F44F42"/>
    <w:rsid w:val="00F45892"/>
    <w:rsid w:val="00F461DB"/>
    <w:rsid w:val="00F466A5"/>
    <w:rsid w:val="00F46EE2"/>
    <w:rsid w:val="00F475A1"/>
    <w:rsid w:val="00F4780E"/>
    <w:rsid w:val="00F47AEA"/>
    <w:rsid w:val="00F47D8D"/>
    <w:rsid w:val="00F50448"/>
    <w:rsid w:val="00F515B9"/>
    <w:rsid w:val="00F52048"/>
    <w:rsid w:val="00F52327"/>
    <w:rsid w:val="00F525DD"/>
    <w:rsid w:val="00F5313F"/>
    <w:rsid w:val="00F537CC"/>
    <w:rsid w:val="00F53CC5"/>
    <w:rsid w:val="00F54B99"/>
    <w:rsid w:val="00F56661"/>
    <w:rsid w:val="00F56DB3"/>
    <w:rsid w:val="00F56F15"/>
    <w:rsid w:val="00F56F9B"/>
    <w:rsid w:val="00F5708E"/>
    <w:rsid w:val="00F57A63"/>
    <w:rsid w:val="00F57D6D"/>
    <w:rsid w:val="00F6345A"/>
    <w:rsid w:val="00F635FC"/>
    <w:rsid w:val="00F6363D"/>
    <w:rsid w:val="00F63876"/>
    <w:rsid w:val="00F638EF"/>
    <w:rsid w:val="00F63EE9"/>
    <w:rsid w:val="00F651A1"/>
    <w:rsid w:val="00F65856"/>
    <w:rsid w:val="00F65CAC"/>
    <w:rsid w:val="00F67C04"/>
    <w:rsid w:val="00F707E1"/>
    <w:rsid w:val="00F70ABC"/>
    <w:rsid w:val="00F70CA8"/>
    <w:rsid w:val="00F7105E"/>
    <w:rsid w:val="00F71F56"/>
    <w:rsid w:val="00F728EA"/>
    <w:rsid w:val="00F72B53"/>
    <w:rsid w:val="00F73F77"/>
    <w:rsid w:val="00F743CF"/>
    <w:rsid w:val="00F758ED"/>
    <w:rsid w:val="00F7615B"/>
    <w:rsid w:val="00F761E0"/>
    <w:rsid w:val="00F762F1"/>
    <w:rsid w:val="00F77713"/>
    <w:rsid w:val="00F80063"/>
    <w:rsid w:val="00F82B23"/>
    <w:rsid w:val="00F82F00"/>
    <w:rsid w:val="00F82FBF"/>
    <w:rsid w:val="00F839C7"/>
    <w:rsid w:val="00F83DF9"/>
    <w:rsid w:val="00F847EE"/>
    <w:rsid w:val="00F8581A"/>
    <w:rsid w:val="00F86A23"/>
    <w:rsid w:val="00F90407"/>
    <w:rsid w:val="00F90B6F"/>
    <w:rsid w:val="00F90D39"/>
    <w:rsid w:val="00F91117"/>
    <w:rsid w:val="00F91316"/>
    <w:rsid w:val="00F92681"/>
    <w:rsid w:val="00F92C37"/>
    <w:rsid w:val="00F92C49"/>
    <w:rsid w:val="00F935A5"/>
    <w:rsid w:val="00F94194"/>
    <w:rsid w:val="00F949DB"/>
    <w:rsid w:val="00F94A44"/>
    <w:rsid w:val="00F94E0C"/>
    <w:rsid w:val="00F95C14"/>
    <w:rsid w:val="00F9645C"/>
    <w:rsid w:val="00F973CB"/>
    <w:rsid w:val="00F973FF"/>
    <w:rsid w:val="00F9758C"/>
    <w:rsid w:val="00F97AA7"/>
    <w:rsid w:val="00F97F3F"/>
    <w:rsid w:val="00FA0120"/>
    <w:rsid w:val="00FA0CFF"/>
    <w:rsid w:val="00FA1B6F"/>
    <w:rsid w:val="00FA2957"/>
    <w:rsid w:val="00FA2AC0"/>
    <w:rsid w:val="00FA3072"/>
    <w:rsid w:val="00FA5538"/>
    <w:rsid w:val="00FA5B29"/>
    <w:rsid w:val="00FA5F69"/>
    <w:rsid w:val="00FA604C"/>
    <w:rsid w:val="00FA6675"/>
    <w:rsid w:val="00FA6A73"/>
    <w:rsid w:val="00FA6E2B"/>
    <w:rsid w:val="00FB1A8C"/>
    <w:rsid w:val="00FB209F"/>
    <w:rsid w:val="00FB30FF"/>
    <w:rsid w:val="00FB3EE6"/>
    <w:rsid w:val="00FB41E9"/>
    <w:rsid w:val="00FB5DB5"/>
    <w:rsid w:val="00FB642B"/>
    <w:rsid w:val="00FB6B86"/>
    <w:rsid w:val="00FC01E7"/>
    <w:rsid w:val="00FC025F"/>
    <w:rsid w:val="00FC1414"/>
    <w:rsid w:val="00FC1E12"/>
    <w:rsid w:val="00FC20F0"/>
    <w:rsid w:val="00FC36BA"/>
    <w:rsid w:val="00FC4677"/>
    <w:rsid w:val="00FC471D"/>
    <w:rsid w:val="00FC4784"/>
    <w:rsid w:val="00FC4915"/>
    <w:rsid w:val="00FC4EB5"/>
    <w:rsid w:val="00FC620D"/>
    <w:rsid w:val="00FC6695"/>
    <w:rsid w:val="00FC694C"/>
    <w:rsid w:val="00FC6ED1"/>
    <w:rsid w:val="00FC733C"/>
    <w:rsid w:val="00FC770B"/>
    <w:rsid w:val="00FC775D"/>
    <w:rsid w:val="00FC7E1C"/>
    <w:rsid w:val="00FC7F86"/>
    <w:rsid w:val="00FD0C33"/>
    <w:rsid w:val="00FD2014"/>
    <w:rsid w:val="00FD215F"/>
    <w:rsid w:val="00FD2346"/>
    <w:rsid w:val="00FD247E"/>
    <w:rsid w:val="00FD3AE3"/>
    <w:rsid w:val="00FD3B43"/>
    <w:rsid w:val="00FD42E9"/>
    <w:rsid w:val="00FD4913"/>
    <w:rsid w:val="00FD4938"/>
    <w:rsid w:val="00FD4FA5"/>
    <w:rsid w:val="00FD565E"/>
    <w:rsid w:val="00FD5CE2"/>
    <w:rsid w:val="00FD6694"/>
    <w:rsid w:val="00FD793E"/>
    <w:rsid w:val="00FD7C34"/>
    <w:rsid w:val="00FE0399"/>
    <w:rsid w:val="00FE0953"/>
    <w:rsid w:val="00FE198C"/>
    <w:rsid w:val="00FE19F0"/>
    <w:rsid w:val="00FE1C49"/>
    <w:rsid w:val="00FE1FD1"/>
    <w:rsid w:val="00FE1FF5"/>
    <w:rsid w:val="00FE251C"/>
    <w:rsid w:val="00FE38D8"/>
    <w:rsid w:val="00FE4388"/>
    <w:rsid w:val="00FE5510"/>
    <w:rsid w:val="00FE55C8"/>
    <w:rsid w:val="00FE58AA"/>
    <w:rsid w:val="00FE614B"/>
    <w:rsid w:val="00FE618A"/>
    <w:rsid w:val="00FE6645"/>
    <w:rsid w:val="00FE69AD"/>
    <w:rsid w:val="00FE7D15"/>
    <w:rsid w:val="00FF0863"/>
    <w:rsid w:val="00FF0B06"/>
    <w:rsid w:val="00FF10DC"/>
    <w:rsid w:val="00FF236B"/>
    <w:rsid w:val="00FF2A19"/>
    <w:rsid w:val="00FF3B0D"/>
    <w:rsid w:val="00FF3E00"/>
    <w:rsid w:val="00FF4574"/>
    <w:rsid w:val="00FF4B09"/>
    <w:rsid w:val="00FF5C38"/>
    <w:rsid w:val="00FF619E"/>
    <w:rsid w:val="00FF64A2"/>
    <w:rsid w:val="00FF66DE"/>
    <w:rsid w:val="00FF6CB0"/>
    <w:rsid w:val="00FF72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52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708B"/>
  </w:style>
  <w:style w:type="paragraph" w:styleId="Heading1">
    <w:name w:val="heading 1"/>
    <w:basedOn w:val="Normal"/>
    <w:next w:val="Normal"/>
    <w:rsid w:val="00D9708B"/>
    <w:pPr>
      <w:keepNext/>
      <w:spacing w:after="200" w:line="276" w:lineRule="auto"/>
      <w:jc w:val="both"/>
      <w:outlineLvl w:val="0"/>
    </w:pPr>
    <w:rPr>
      <w:sz w:val="28"/>
      <w:szCs w:val="28"/>
    </w:rPr>
  </w:style>
  <w:style w:type="paragraph" w:styleId="Heading2">
    <w:name w:val="heading 2"/>
    <w:basedOn w:val="Normal"/>
    <w:next w:val="Normal"/>
    <w:link w:val="Heading2Char"/>
    <w:rsid w:val="00D9708B"/>
    <w:pPr>
      <w:keepNext/>
      <w:spacing w:before="240" w:after="60"/>
      <w:outlineLvl w:val="1"/>
    </w:pPr>
    <w:rPr>
      <w:rFonts w:ascii="Calibri" w:eastAsia="Calibri" w:hAnsi="Calibri" w:cs="Calibri"/>
      <w:b/>
      <w:i/>
      <w:sz w:val="28"/>
      <w:szCs w:val="28"/>
    </w:rPr>
  </w:style>
  <w:style w:type="paragraph" w:styleId="Heading3">
    <w:name w:val="heading 3"/>
    <w:basedOn w:val="Normal"/>
    <w:next w:val="Normal"/>
    <w:link w:val="Heading3Char"/>
    <w:qFormat/>
    <w:rsid w:val="00D9708B"/>
    <w:pPr>
      <w:keepNext/>
      <w:spacing w:before="240" w:after="60"/>
      <w:outlineLvl w:val="2"/>
    </w:pPr>
    <w:rPr>
      <w:rFonts w:ascii="Calibri" w:eastAsia="Calibri" w:hAnsi="Calibri" w:cs="Calibri"/>
      <w:b/>
      <w:sz w:val="26"/>
      <w:szCs w:val="26"/>
    </w:rPr>
  </w:style>
  <w:style w:type="paragraph" w:styleId="Heading4">
    <w:name w:val="heading 4"/>
    <w:basedOn w:val="Normal"/>
    <w:next w:val="Normal"/>
    <w:link w:val="Heading4Char"/>
    <w:uiPriority w:val="9"/>
    <w:qFormat/>
    <w:rsid w:val="00D9708B"/>
    <w:pPr>
      <w:keepNext/>
      <w:keepLines/>
      <w:spacing w:before="240" w:after="40"/>
      <w:outlineLvl w:val="3"/>
    </w:pPr>
    <w:rPr>
      <w:b/>
    </w:rPr>
  </w:style>
  <w:style w:type="paragraph" w:styleId="Heading5">
    <w:name w:val="heading 5"/>
    <w:basedOn w:val="Normal"/>
    <w:next w:val="Normal"/>
    <w:rsid w:val="00D9708B"/>
    <w:pPr>
      <w:keepNext/>
      <w:keepLines/>
      <w:spacing w:before="220" w:after="40"/>
      <w:outlineLvl w:val="4"/>
    </w:pPr>
    <w:rPr>
      <w:b/>
      <w:sz w:val="22"/>
      <w:szCs w:val="22"/>
    </w:rPr>
  </w:style>
  <w:style w:type="paragraph" w:styleId="Heading6">
    <w:name w:val="heading 6"/>
    <w:basedOn w:val="Normal"/>
    <w:next w:val="Normal"/>
    <w:rsid w:val="00D9708B"/>
    <w:pPr>
      <w:keepNext/>
      <w:keepLines/>
      <w:spacing w:before="200" w:after="40"/>
      <w:outlineLvl w:val="5"/>
    </w:pPr>
    <w:rPr>
      <w:b/>
      <w:sz w:val="20"/>
      <w:szCs w:val="20"/>
    </w:rPr>
  </w:style>
  <w:style w:type="paragraph" w:styleId="Heading8">
    <w:name w:val="heading 8"/>
    <w:basedOn w:val="Normal"/>
    <w:next w:val="Normal"/>
    <w:link w:val="Heading8Char"/>
    <w:uiPriority w:val="9"/>
    <w:semiHidden/>
    <w:unhideWhenUsed/>
    <w:qFormat/>
    <w:rsid w:val="000402F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26C8"/>
    <w:rPr>
      <w:rFonts w:ascii="Calibri" w:eastAsia="Calibri" w:hAnsi="Calibri" w:cs="Calibri"/>
      <w:b/>
      <w:i/>
      <w:sz w:val="28"/>
      <w:szCs w:val="28"/>
    </w:rPr>
  </w:style>
  <w:style w:type="character" w:customStyle="1" w:styleId="Heading8Char">
    <w:name w:val="Heading 8 Char"/>
    <w:basedOn w:val="DefaultParagraphFont"/>
    <w:link w:val="Heading8"/>
    <w:uiPriority w:val="9"/>
    <w:semiHidden/>
    <w:rsid w:val="000402FC"/>
    <w:rPr>
      <w:rFonts w:asciiTheme="majorHAnsi" w:eastAsiaTheme="majorEastAsia" w:hAnsiTheme="majorHAnsi" w:cstheme="majorBidi"/>
      <w:color w:val="272727" w:themeColor="text1" w:themeTint="D8"/>
      <w:sz w:val="21"/>
      <w:szCs w:val="21"/>
    </w:rPr>
  </w:style>
  <w:style w:type="paragraph" w:styleId="Title">
    <w:name w:val="Title"/>
    <w:basedOn w:val="Normal"/>
    <w:next w:val="Normal"/>
    <w:rsid w:val="00D9708B"/>
    <w:pPr>
      <w:keepNext/>
      <w:keepLines/>
      <w:spacing w:before="480" w:after="120"/>
    </w:pPr>
    <w:rPr>
      <w:b/>
      <w:sz w:val="72"/>
      <w:szCs w:val="72"/>
    </w:rPr>
  </w:style>
  <w:style w:type="paragraph" w:styleId="Subtitle">
    <w:name w:val="Subtitle"/>
    <w:basedOn w:val="Normal"/>
    <w:next w:val="Normal"/>
    <w:rsid w:val="00D9708B"/>
    <w:pPr>
      <w:keepNext/>
      <w:keepLines/>
      <w:spacing w:before="360" w:after="80"/>
    </w:pPr>
    <w:rPr>
      <w:rFonts w:ascii="Georgia" w:eastAsia="Georgia" w:hAnsi="Georgia" w:cs="Georgia"/>
      <w:i/>
      <w:color w:val="666666"/>
      <w:sz w:val="48"/>
      <w:szCs w:val="48"/>
    </w:rPr>
  </w:style>
  <w:style w:type="table" w:customStyle="1" w:styleId="5">
    <w:name w:val="5"/>
    <w:basedOn w:val="TableNormal"/>
    <w:rsid w:val="00D9708B"/>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rsid w:val="00D9708B"/>
    <w:tblPr>
      <w:tblStyleRowBandSize w:val="1"/>
      <w:tblStyleColBandSize w:val="1"/>
      <w:tblInd w:w="0" w:type="dxa"/>
      <w:tblCellMar>
        <w:top w:w="100" w:type="dxa"/>
        <w:left w:w="100" w:type="dxa"/>
        <w:bottom w:w="100" w:type="dxa"/>
        <w:right w:w="100" w:type="dxa"/>
      </w:tblCellMar>
    </w:tblPr>
  </w:style>
  <w:style w:type="table" w:customStyle="1" w:styleId="3">
    <w:name w:val="3"/>
    <w:basedOn w:val="TableNormal"/>
    <w:rsid w:val="00D9708B"/>
    <w:tblPr>
      <w:tblStyleRowBandSize w:val="1"/>
      <w:tblStyleColBandSize w:val="1"/>
      <w:tblInd w:w="0" w:type="dxa"/>
      <w:tblCellMar>
        <w:top w:w="15" w:type="dxa"/>
        <w:left w:w="15" w:type="dxa"/>
        <w:bottom w:w="15" w:type="dxa"/>
        <w:right w:w="15" w:type="dxa"/>
      </w:tblCellMar>
    </w:tblPr>
  </w:style>
  <w:style w:type="table" w:customStyle="1" w:styleId="2">
    <w:name w:val="2"/>
    <w:basedOn w:val="TableNormal"/>
    <w:rsid w:val="00D9708B"/>
    <w:tblPr>
      <w:tblStyleRowBandSize w:val="1"/>
      <w:tblStyleColBandSize w:val="1"/>
      <w:tblInd w:w="0" w:type="dxa"/>
      <w:tblCellMar>
        <w:top w:w="15" w:type="dxa"/>
        <w:left w:w="15" w:type="dxa"/>
        <w:bottom w:w="15" w:type="dxa"/>
        <w:right w:w="15" w:type="dxa"/>
      </w:tblCellMar>
    </w:tblPr>
  </w:style>
  <w:style w:type="table" w:customStyle="1" w:styleId="1">
    <w:name w:val="1"/>
    <w:basedOn w:val="TableNormal"/>
    <w:rsid w:val="00D9708B"/>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19C9"/>
    <w:rPr>
      <w:rFonts w:ascii="Tahoma" w:hAnsi="Tahoma" w:cs="Tahoma"/>
      <w:sz w:val="16"/>
      <w:szCs w:val="16"/>
    </w:rPr>
  </w:style>
  <w:style w:type="character" w:customStyle="1" w:styleId="BalloonTextChar">
    <w:name w:val="Balloon Text Char"/>
    <w:basedOn w:val="DefaultParagraphFont"/>
    <w:link w:val="BalloonText"/>
    <w:uiPriority w:val="99"/>
    <w:semiHidden/>
    <w:rsid w:val="00B919C9"/>
    <w:rPr>
      <w:rFonts w:ascii="Tahoma" w:hAnsi="Tahoma" w:cs="Tahoma"/>
      <w:sz w:val="16"/>
      <w:szCs w:val="16"/>
    </w:rPr>
  </w:style>
  <w:style w:type="paragraph" w:styleId="ListParagraph">
    <w:name w:val="List Paragraph"/>
    <w:basedOn w:val="Normal"/>
    <w:uiPriority w:val="34"/>
    <w:qFormat/>
    <w:rsid w:val="00145ABF"/>
    <w:pPr>
      <w:ind w:left="720"/>
      <w:contextualSpacing/>
    </w:pPr>
  </w:style>
  <w:style w:type="paragraph" w:styleId="TOCHeading">
    <w:name w:val="TOC Heading"/>
    <w:basedOn w:val="Heading1"/>
    <w:next w:val="Normal"/>
    <w:uiPriority w:val="39"/>
    <w:unhideWhenUsed/>
    <w:qFormat/>
    <w:rsid w:val="00160D2B"/>
    <w:pPr>
      <w:keepLines/>
      <w:spacing w:before="240" w:after="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7A5099"/>
    <w:pPr>
      <w:tabs>
        <w:tab w:val="right" w:leader="dot" w:pos="9062"/>
      </w:tabs>
      <w:spacing w:line="400" w:lineRule="exact"/>
      <w:ind w:firstLine="567"/>
    </w:pPr>
    <w:rPr>
      <w:b/>
      <w:noProof/>
      <w:sz w:val="28"/>
      <w:szCs w:val="28"/>
      <w:lang w:val="de-DE"/>
    </w:rPr>
  </w:style>
  <w:style w:type="paragraph" w:styleId="TOC3">
    <w:name w:val="toc 3"/>
    <w:basedOn w:val="Normal"/>
    <w:next w:val="Normal"/>
    <w:autoRedefine/>
    <w:uiPriority w:val="39"/>
    <w:unhideWhenUsed/>
    <w:rsid w:val="007A5099"/>
    <w:pPr>
      <w:tabs>
        <w:tab w:val="right" w:leader="dot" w:pos="9062"/>
      </w:tabs>
      <w:spacing w:line="400" w:lineRule="exact"/>
    </w:pPr>
  </w:style>
  <w:style w:type="paragraph" w:styleId="TOC1">
    <w:name w:val="toc 1"/>
    <w:basedOn w:val="Normal"/>
    <w:next w:val="Normal"/>
    <w:autoRedefine/>
    <w:uiPriority w:val="39"/>
    <w:unhideWhenUsed/>
    <w:rsid w:val="008B74D2"/>
    <w:pPr>
      <w:tabs>
        <w:tab w:val="right" w:leader="dot" w:pos="9062"/>
      </w:tabs>
      <w:spacing w:line="400" w:lineRule="exact"/>
      <w:jc w:val="center"/>
    </w:pPr>
    <w:rPr>
      <w:b/>
      <w:noProof/>
      <w:spacing w:val="-6"/>
      <w:sz w:val="28"/>
      <w:szCs w:val="28"/>
    </w:rPr>
  </w:style>
  <w:style w:type="character" w:styleId="Hyperlink">
    <w:name w:val="Hyperlink"/>
    <w:basedOn w:val="DefaultParagraphFont"/>
    <w:unhideWhenUsed/>
    <w:rsid w:val="00160D2B"/>
    <w:rPr>
      <w:color w:val="0000FF" w:themeColor="hyperlink"/>
      <w:u w:val="single"/>
    </w:rPr>
  </w:style>
  <w:style w:type="table" w:customStyle="1" w:styleId="11">
    <w:name w:val="11"/>
    <w:basedOn w:val="TableNormal"/>
    <w:rsid w:val="00D9708B"/>
    <w:tblPr>
      <w:tblStyleRowBandSize w:val="1"/>
      <w:tblStyleColBandSize w:val="1"/>
      <w:tblInd w:w="0" w:type="dxa"/>
      <w:tblCellMar>
        <w:top w:w="0" w:type="dxa"/>
        <w:left w:w="115" w:type="dxa"/>
        <w:bottom w:w="0" w:type="dxa"/>
        <w:right w:w="115" w:type="dxa"/>
      </w:tblCellMar>
    </w:tblPr>
  </w:style>
  <w:style w:type="table" w:customStyle="1" w:styleId="10">
    <w:name w:val="10"/>
    <w:basedOn w:val="TableNormal"/>
    <w:rsid w:val="00D9708B"/>
    <w:tblPr>
      <w:tblStyleRowBandSize w:val="1"/>
      <w:tblStyleColBandSize w:val="1"/>
      <w:tblInd w:w="0" w:type="dxa"/>
      <w:tblCellMar>
        <w:top w:w="0" w:type="dxa"/>
        <w:left w:w="108" w:type="dxa"/>
        <w:bottom w:w="0" w:type="dxa"/>
        <w:right w:w="108" w:type="dxa"/>
      </w:tblCellMar>
    </w:tblPr>
  </w:style>
  <w:style w:type="table" w:customStyle="1" w:styleId="9">
    <w:name w:val="9"/>
    <w:basedOn w:val="TableNormal"/>
    <w:rsid w:val="00D9708B"/>
    <w:tblPr>
      <w:tblStyleRowBandSize w:val="1"/>
      <w:tblStyleColBandSize w:val="1"/>
      <w:tblInd w:w="0" w:type="dxa"/>
      <w:tblCellMar>
        <w:top w:w="0" w:type="dxa"/>
        <w:left w:w="108" w:type="dxa"/>
        <w:bottom w:w="0" w:type="dxa"/>
        <w:right w:w="108" w:type="dxa"/>
      </w:tblCellMar>
    </w:tblPr>
  </w:style>
  <w:style w:type="table" w:customStyle="1" w:styleId="8">
    <w:name w:val="8"/>
    <w:basedOn w:val="TableNormal"/>
    <w:rsid w:val="00D9708B"/>
    <w:tblPr>
      <w:tblStyleRowBandSize w:val="1"/>
      <w:tblStyleColBandSize w:val="1"/>
      <w:tblInd w:w="0" w:type="dxa"/>
      <w:tblCellMar>
        <w:top w:w="0" w:type="dxa"/>
        <w:left w:w="108" w:type="dxa"/>
        <w:bottom w:w="0" w:type="dxa"/>
        <w:right w:w="108" w:type="dxa"/>
      </w:tblCellMar>
    </w:tblPr>
  </w:style>
  <w:style w:type="table" w:customStyle="1" w:styleId="7">
    <w:name w:val="7"/>
    <w:basedOn w:val="TableNormal"/>
    <w:rsid w:val="00D9708B"/>
    <w:tblPr>
      <w:tblStyleRowBandSize w:val="1"/>
      <w:tblStyleColBandSize w:val="1"/>
      <w:tblInd w:w="0" w:type="dxa"/>
      <w:tblCellMar>
        <w:top w:w="0" w:type="dxa"/>
        <w:left w:w="115" w:type="dxa"/>
        <w:bottom w:w="0" w:type="dxa"/>
        <w:right w:w="115" w:type="dxa"/>
      </w:tblCellMar>
    </w:tblPr>
  </w:style>
  <w:style w:type="paragraph" w:styleId="NormalWeb">
    <w:name w:val="Normal (Web)"/>
    <w:aliases w:val=" Char Char Char,Char Char Char,Char Char Char1"/>
    <w:basedOn w:val="Normal"/>
    <w:link w:val="NormalWebChar"/>
    <w:rsid w:val="00231F92"/>
    <w:pPr>
      <w:spacing w:before="100" w:beforeAutospacing="1" w:after="100" w:afterAutospacing="1"/>
    </w:pPr>
  </w:style>
  <w:style w:type="character" w:customStyle="1" w:styleId="NormalWebChar">
    <w:name w:val="Normal (Web) Char"/>
    <w:aliases w:val=" Char Char Char Char,Char Char Char Char1,Char Char Char1 Char"/>
    <w:link w:val="NormalWeb"/>
    <w:locked/>
    <w:rsid w:val="00CD0107"/>
  </w:style>
  <w:style w:type="character" w:customStyle="1" w:styleId="fontstyle01">
    <w:name w:val="fontstyle01"/>
    <w:rsid w:val="00E25D63"/>
    <w:rPr>
      <w:rFonts w:ascii="Times New Roman" w:hAnsi="Times New Roman" w:cs="Times New Roman" w:hint="default"/>
      <w:b w:val="0"/>
      <w:bCs w:val="0"/>
      <w:i w:val="0"/>
      <w:iCs w:val="0"/>
      <w:color w:val="000000"/>
      <w:sz w:val="28"/>
      <w:szCs w:val="28"/>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Char Cha,DTKH-ftno,C,ft,A,fr Char"/>
    <w:basedOn w:val="Normal"/>
    <w:link w:val="FootnoteTextChar"/>
    <w:unhideWhenUsed/>
    <w:qFormat/>
    <w:rsid w:val="000D4D0F"/>
    <w:rPr>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C Char"/>
    <w:basedOn w:val="DefaultParagraphFont"/>
    <w:link w:val="FootnoteText"/>
    <w:qFormat/>
    <w:rsid w:val="000D4D0F"/>
    <w:rPr>
      <w:sz w:val="20"/>
      <w:szCs w:val="20"/>
    </w:rPr>
  </w:style>
  <w:style w:type="character" w:styleId="FootnoteReference">
    <w:name w:val="footnote reference"/>
    <w:aliases w:val="Footnote text,ftref,Footnote,BearingPoint,16 Point,Superscript 6 Point,fr,Footnote Text1,Ref,de nota al pie,Footnote + Arial,10 pt,Black,Footnote Text11,(NECG) Footnote Reference,BVI fnr,footnote ref, BVI fnr,de nota al p,SUPERS,R,Re"/>
    <w:basedOn w:val="DefaultParagraphFont"/>
    <w:link w:val="CharChar1CharCharCharChar1CharCharCharCharCharCharCharChar"/>
    <w:unhideWhenUsed/>
    <w:qFormat/>
    <w:rsid w:val="000D4D0F"/>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E3575E"/>
    <w:pPr>
      <w:spacing w:after="160" w:line="240" w:lineRule="exact"/>
    </w:pPr>
    <w:rPr>
      <w:vertAlign w:val="superscript"/>
    </w:rPr>
  </w:style>
  <w:style w:type="paragraph" w:styleId="Header">
    <w:name w:val="header"/>
    <w:basedOn w:val="Normal"/>
    <w:link w:val="HeaderChar"/>
    <w:uiPriority w:val="99"/>
    <w:unhideWhenUsed/>
    <w:rsid w:val="007E433A"/>
    <w:pPr>
      <w:tabs>
        <w:tab w:val="center" w:pos="4680"/>
        <w:tab w:val="right" w:pos="9360"/>
      </w:tabs>
    </w:pPr>
  </w:style>
  <w:style w:type="character" w:customStyle="1" w:styleId="HeaderChar">
    <w:name w:val="Header Char"/>
    <w:basedOn w:val="DefaultParagraphFont"/>
    <w:link w:val="Header"/>
    <w:uiPriority w:val="99"/>
    <w:rsid w:val="007E433A"/>
  </w:style>
  <w:style w:type="paragraph" w:styleId="Footer">
    <w:name w:val="footer"/>
    <w:basedOn w:val="Normal"/>
    <w:link w:val="FooterChar"/>
    <w:uiPriority w:val="99"/>
    <w:unhideWhenUsed/>
    <w:rsid w:val="007E433A"/>
    <w:pPr>
      <w:tabs>
        <w:tab w:val="center" w:pos="4680"/>
        <w:tab w:val="right" w:pos="9360"/>
      </w:tabs>
    </w:pPr>
  </w:style>
  <w:style w:type="character" w:customStyle="1" w:styleId="FooterChar">
    <w:name w:val="Footer Char"/>
    <w:basedOn w:val="DefaultParagraphFont"/>
    <w:link w:val="Footer"/>
    <w:uiPriority w:val="99"/>
    <w:rsid w:val="007E433A"/>
  </w:style>
  <w:style w:type="paragraph" w:customStyle="1" w:styleId="ColorfulList-Accent11">
    <w:name w:val="Colorful List - Accent 11"/>
    <w:basedOn w:val="Normal"/>
    <w:qFormat/>
    <w:rsid w:val="00BA104E"/>
    <w:pPr>
      <w:spacing w:after="200"/>
      <w:ind w:left="720"/>
      <w:contextualSpacing/>
    </w:pPr>
    <w:rPr>
      <w:rFonts w:eastAsia="Cambria"/>
      <w:sz w:val="28"/>
    </w:rPr>
  </w:style>
  <w:style w:type="paragraph" w:customStyle="1" w:styleId="CharCharCharChar">
    <w:name w:val="Char Char Char Char"/>
    <w:basedOn w:val="Normal"/>
    <w:rsid w:val="00BA104E"/>
    <w:pPr>
      <w:spacing w:after="160" w:line="240" w:lineRule="exact"/>
    </w:pPr>
    <w:rPr>
      <w:sz w:val="20"/>
      <w:szCs w:val="20"/>
    </w:rPr>
  </w:style>
  <w:style w:type="paragraph" w:customStyle="1" w:styleId="CharCharCharChar2">
    <w:name w:val="Char Char Char Char2"/>
    <w:basedOn w:val="Normal"/>
    <w:rsid w:val="008F22B8"/>
    <w:pPr>
      <w:spacing w:after="160" w:line="240" w:lineRule="exact"/>
    </w:pPr>
    <w:rPr>
      <w:sz w:val="20"/>
      <w:szCs w:val="20"/>
    </w:rPr>
  </w:style>
  <w:style w:type="character" w:customStyle="1" w:styleId="Hyperlink1">
    <w:name w:val="Hyperlink1"/>
    <w:basedOn w:val="DefaultParagraphFont"/>
    <w:uiPriority w:val="99"/>
    <w:unhideWhenUsed/>
    <w:rsid w:val="00962871"/>
    <w:rPr>
      <w:color w:val="0000FF"/>
      <w:u w:val="single"/>
    </w:rPr>
  </w:style>
  <w:style w:type="paragraph" w:styleId="BodyText">
    <w:name w:val="Body Text"/>
    <w:basedOn w:val="Normal"/>
    <w:link w:val="BodyTextChar"/>
    <w:uiPriority w:val="99"/>
    <w:unhideWhenUsed/>
    <w:rsid w:val="0014079D"/>
    <w:pPr>
      <w:spacing w:after="120"/>
    </w:pPr>
  </w:style>
  <w:style w:type="character" w:customStyle="1" w:styleId="BodyTextChar">
    <w:name w:val="Body Text Char"/>
    <w:basedOn w:val="DefaultParagraphFont"/>
    <w:link w:val="BodyText"/>
    <w:uiPriority w:val="99"/>
    <w:rsid w:val="0014079D"/>
  </w:style>
  <w:style w:type="character" w:styleId="Emphasis">
    <w:name w:val="Emphasis"/>
    <w:basedOn w:val="DefaultParagraphFont"/>
    <w:uiPriority w:val="20"/>
    <w:qFormat/>
    <w:rsid w:val="00DC70A7"/>
    <w:rPr>
      <w:i/>
      <w:iCs/>
    </w:rPr>
  </w:style>
  <w:style w:type="paragraph" w:styleId="BodyTextIndent">
    <w:name w:val="Body Text Indent"/>
    <w:basedOn w:val="Normal"/>
    <w:link w:val="BodyTextIndentChar"/>
    <w:rsid w:val="00A563FE"/>
    <w:pPr>
      <w:spacing w:after="120"/>
      <w:ind w:left="360"/>
    </w:pPr>
    <w:rPr>
      <w:sz w:val="28"/>
      <w:szCs w:val="28"/>
    </w:rPr>
  </w:style>
  <w:style w:type="character" w:customStyle="1" w:styleId="BodyTextIndentChar">
    <w:name w:val="Body Text Indent Char"/>
    <w:basedOn w:val="DefaultParagraphFont"/>
    <w:link w:val="BodyTextIndent"/>
    <w:rsid w:val="00A563FE"/>
    <w:rPr>
      <w:sz w:val="28"/>
      <w:szCs w:val="28"/>
    </w:rPr>
  </w:style>
  <w:style w:type="paragraph" w:customStyle="1" w:styleId="NormalJustified">
    <w:name w:val="Normal + Justified"/>
    <w:aliases w:val="First line:  1 cm,After:  0 pt,Line spacing:  single"/>
    <w:basedOn w:val="Normal"/>
    <w:rsid w:val="00993010"/>
    <w:pPr>
      <w:spacing w:before="60"/>
      <w:ind w:firstLine="567"/>
      <w:jc w:val="both"/>
    </w:pPr>
    <w:rPr>
      <w:rFonts w:eastAsia="Calibri"/>
      <w:sz w:val="28"/>
      <w:szCs w:val="22"/>
      <w:lang w:val="vi-VN"/>
    </w:rPr>
  </w:style>
  <w:style w:type="paragraph" w:customStyle="1" w:styleId="1hinh">
    <w:name w:val="1hinh"/>
    <w:basedOn w:val="Normal"/>
    <w:qFormat/>
    <w:rsid w:val="00C20A81"/>
    <w:pPr>
      <w:spacing w:line="360" w:lineRule="auto"/>
      <w:jc w:val="center"/>
    </w:pPr>
    <w:rPr>
      <w:i/>
      <w:spacing w:val="-6"/>
      <w:sz w:val="26"/>
      <w:szCs w:val="26"/>
    </w:rPr>
  </w:style>
  <w:style w:type="paragraph" w:styleId="BodyTextIndent2">
    <w:name w:val="Body Text Indent 2"/>
    <w:basedOn w:val="Normal"/>
    <w:link w:val="BodyTextIndent2Char"/>
    <w:uiPriority w:val="99"/>
    <w:semiHidden/>
    <w:unhideWhenUsed/>
    <w:rsid w:val="00C20A81"/>
    <w:pPr>
      <w:spacing w:after="120" w:line="480" w:lineRule="auto"/>
      <w:ind w:left="360"/>
    </w:pPr>
  </w:style>
  <w:style w:type="character" w:customStyle="1" w:styleId="BodyTextIndent2Char">
    <w:name w:val="Body Text Indent 2 Char"/>
    <w:basedOn w:val="DefaultParagraphFont"/>
    <w:link w:val="BodyTextIndent2"/>
    <w:uiPriority w:val="99"/>
    <w:semiHidden/>
    <w:rsid w:val="00C20A81"/>
  </w:style>
  <w:style w:type="character" w:customStyle="1" w:styleId="Bodytext313pt">
    <w:name w:val="Body text (3) + 13 pt"/>
    <w:rsid w:val="006209A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table" w:styleId="TableGrid">
    <w:name w:val="Table Grid"/>
    <w:basedOn w:val="TableNormal"/>
    <w:uiPriority w:val="59"/>
    <w:qFormat/>
    <w:rsid w:val="005426EA"/>
    <w:rPr>
      <w:rFonts w:asciiTheme="minorHAnsi" w:eastAsiaTheme="minorEastAsia" w:hAnsiTheme="minorHAnsi" w:cstheme="minorBid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0921B6"/>
    <w:rPr>
      <w:color w:val="605E5C"/>
      <w:shd w:val="clear" w:color="auto" w:fill="E1DFDD"/>
    </w:rPr>
  </w:style>
  <w:style w:type="paragraph" w:styleId="CommentText">
    <w:name w:val="annotation text"/>
    <w:basedOn w:val="Normal"/>
    <w:link w:val="CommentTextChar"/>
    <w:uiPriority w:val="99"/>
    <w:unhideWhenUsed/>
    <w:rsid w:val="00E95B64"/>
    <w:rPr>
      <w:sz w:val="20"/>
      <w:szCs w:val="20"/>
      <w:lang w:val="vi-VN" w:eastAsia="vi-VN"/>
    </w:rPr>
  </w:style>
  <w:style w:type="character" w:customStyle="1" w:styleId="CommentTextChar">
    <w:name w:val="Comment Text Char"/>
    <w:basedOn w:val="DefaultParagraphFont"/>
    <w:link w:val="CommentText"/>
    <w:uiPriority w:val="99"/>
    <w:rsid w:val="00E95B64"/>
    <w:rPr>
      <w:sz w:val="20"/>
      <w:szCs w:val="20"/>
      <w:lang w:val="vi-VN" w:eastAsia="vi-VN"/>
    </w:rPr>
  </w:style>
  <w:style w:type="table" w:customStyle="1" w:styleId="6">
    <w:name w:val="6"/>
    <w:basedOn w:val="TableNormal"/>
    <w:rsid w:val="00D00445"/>
    <w:tblPr>
      <w:tblStyleRowBandSize w:val="1"/>
      <w:tblStyleColBandSize w:val="1"/>
      <w:tblInd w:w="0" w:type="dxa"/>
      <w:tblCellMar>
        <w:top w:w="0" w:type="dxa"/>
        <w:left w:w="115" w:type="dxa"/>
        <w:bottom w:w="0" w:type="dxa"/>
        <w:right w:w="115" w:type="dxa"/>
      </w:tblCellMar>
    </w:tblPr>
  </w:style>
  <w:style w:type="table" w:customStyle="1" w:styleId="TableGrid1">
    <w:name w:val="Table Grid1"/>
    <w:basedOn w:val="TableNormal"/>
    <w:next w:val="TableGrid"/>
    <w:uiPriority w:val="59"/>
    <w:qFormat/>
    <w:rsid w:val="00721563"/>
    <w:rPr>
      <w:rFonts w:ascii="Cambria" w:eastAsia="SimSun" w:hAnsi="Cambria"/>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1E4FCD"/>
    <w:rPr>
      <w:rFonts w:ascii="Cambria" w:eastAsia="SimSun" w:hAnsi="Cambria"/>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94AAC"/>
    <w:pPr>
      <w:spacing w:after="200"/>
    </w:pPr>
    <w:rPr>
      <w:i/>
      <w:iCs/>
      <w:color w:val="1F497D" w:themeColor="text2"/>
      <w:sz w:val="18"/>
      <w:szCs w:val="18"/>
    </w:rPr>
  </w:style>
  <w:style w:type="paragraph" w:styleId="TableofFigures">
    <w:name w:val="table of figures"/>
    <w:basedOn w:val="Normal"/>
    <w:next w:val="Normal"/>
    <w:uiPriority w:val="99"/>
    <w:unhideWhenUsed/>
    <w:rsid w:val="00EF106F"/>
  </w:style>
  <w:style w:type="paragraph" w:styleId="TOC4">
    <w:name w:val="toc 4"/>
    <w:basedOn w:val="Normal"/>
    <w:next w:val="Normal"/>
    <w:autoRedefine/>
    <w:uiPriority w:val="39"/>
    <w:unhideWhenUsed/>
    <w:rsid w:val="00E90DA0"/>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90DA0"/>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90DA0"/>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90DA0"/>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90DA0"/>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90DA0"/>
    <w:pPr>
      <w:spacing w:after="100" w:line="259" w:lineRule="auto"/>
      <w:ind w:left="1760"/>
    </w:pPr>
    <w:rPr>
      <w:rFonts w:asciiTheme="minorHAnsi" w:eastAsiaTheme="minorEastAsia" w:hAnsiTheme="minorHAnsi" w:cstheme="minorBidi"/>
      <w:sz w:val="22"/>
      <w:szCs w:val="22"/>
    </w:rPr>
  </w:style>
  <w:style w:type="character" w:customStyle="1" w:styleId="UnresolvedMention2">
    <w:name w:val="Unresolved Mention2"/>
    <w:basedOn w:val="DefaultParagraphFont"/>
    <w:uiPriority w:val="99"/>
    <w:semiHidden/>
    <w:unhideWhenUsed/>
    <w:rsid w:val="00E90DA0"/>
    <w:rPr>
      <w:color w:val="605E5C"/>
      <w:shd w:val="clear" w:color="auto" w:fill="E1DFDD"/>
    </w:rPr>
  </w:style>
  <w:style w:type="character" w:customStyle="1" w:styleId="UnresolvedMention3">
    <w:name w:val="Unresolved Mention3"/>
    <w:basedOn w:val="DefaultParagraphFont"/>
    <w:uiPriority w:val="99"/>
    <w:semiHidden/>
    <w:unhideWhenUsed/>
    <w:rsid w:val="00270584"/>
    <w:rPr>
      <w:color w:val="605E5C"/>
      <w:shd w:val="clear" w:color="auto" w:fill="E1DFDD"/>
    </w:rPr>
  </w:style>
  <w:style w:type="character" w:customStyle="1" w:styleId="UnresolvedMention4">
    <w:name w:val="Unresolved Mention4"/>
    <w:basedOn w:val="DefaultParagraphFont"/>
    <w:uiPriority w:val="99"/>
    <w:semiHidden/>
    <w:unhideWhenUsed/>
    <w:rsid w:val="00F248EC"/>
    <w:rPr>
      <w:color w:val="605E5C"/>
      <w:shd w:val="clear" w:color="auto" w:fill="E1DFDD"/>
    </w:rPr>
  </w:style>
  <w:style w:type="character" w:styleId="Strong">
    <w:name w:val="Strong"/>
    <w:uiPriority w:val="22"/>
    <w:qFormat/>
    <w:rsid w:val="0078759F"/>
    <w:rPr>
      <w:b/>
      <w:bCs/>
    </w:rPr>
  </w:style>
  <w:style w:type="character" w:customStyle="1" w:styleId="WW-DefaultParagraphFont1111">
    <w:name w:val="WW-Default Paragraph Font1111"/>
    <w:rsid w:val="0078759F"/>
  </w:style>
  <w:style w:type="paragraph" w:customStyle="1" w:styleId="CharCharCharCharCharCharCharCharChar">
    <w:name w:val="Char Char Char Char Char Char Char Char Char"/>
    <w:basedOn w:val="Normal"/>
    <w:semiHidden/>
    <w:rsid w:val="0078759F"/>
    <w:pPr>
      <w:spacing w:after="160" w:line="240" w:lineRule="exact"/>
    </w:pPr>
    <w:rPr>
      <w:rFonts w:ascii="Arial" w:hAnsi="Arial"/>
      <w:sz w:val="22"/>
      <w:szCs w:val="22"/>
    </w:rPr>
  </w:style>
  <w:style w:type="paragraph" w:customStyle="1" w:styleId="Standard">
    <w:name w:val="Standard"/>
    <w:rsid w:val="0078759F"/>
    <w:pPr>
      <w:suppressAutoHyphens/>
      <w:autoSpaceDN w:val="0"/>
    </w:pPr>
    <w:rPr>
      <w:kern w:val="3"/>
      <w:sz w:val="28"/>
      <w:szCs w:val="28"/>
    </w:rPr>
  </w:style>
  <w:style w:type="character" w:customStyle="1" w:styleId="StrongEmphasis">
    <w:name w:val="Strong Emphasis"/>
    <w:rsid w:val="0078759F"/>
    <w:rPr>
      <w:b/>
      <w:bCs/>
    </w:rPr>
  </w:style>
  <w:style w:type="character" w:customStyle="1" w:styleId="WW-DefaultParagraphFont1111111111">
    <w:name w:val="WW-Default Paragraph Font1111111111"/>
    <w:rsid w:val="0078759F"/>
  </w:style>
  <w:style w:type="paragraph" w:customStyle="1" w:styleId="CharChar8CharCharCharCharCharChar">
    <w:name w:val="Char Char8 Char Char Char Char Char Char"/>
    <w:basedOn w:val="Normal"/>
    <w:semiHidden/>
    <w:rsid w:val="007B7B7A"/>
    <w:pPr>
      <w:spacing w:after="160" w:line="240" w:lineRule="exact"/>
    </w:pPr>
    <w:rPr>
      <w:rFonts w:ascii="Arial" w:hAnsi="Arial"/>
      <w:sz w:val="22"/>
      <w:szCs w:val="22"/>
    </w:rPr>
  </w:style>
  <w:style w:type="paragraph" w:customStyle="1" w:styleId="CharChar1">
    <w:name w:val="Char Char1"/>
    <w:basedOn w:val="Normal"/>
    <w:semiHidden/>
    <w:rsid w:val="00EA1EE1"/>
    <w:pPr>
      <w:spacing w:after="160" w:line="240" w:lineRule="exact"/>
    </w:pPr>
    <w:rPr>
      <w:rFonts w:ascii="Arial" w:hAnsi="Arial" w:cs="Arial"/>
      <w:sz w:val="22"/>
      <w:szCs w:val="22"/>
    </w:rPr>
  </w:style>
  <w:style w:type="paragraph" w:customStyle="1" w:styleId="CharChar10">
    <w:name w:val="Char Char1"/>
    <w:basedOn w:val="Normal"/>
    <w:next w:val="Normal"/>
    <w:autoRedefine/>
    <w:semiHidden/>
    <w:rsid w:val="00C0142B"/>
    <w:pPr>
      <w:spacing w:after="160" w:line="240" w:lineRule="exact"/>
      <w:jc w:val="both"/>
    </w:pPr>
    <w:rPr>
      <w:b/>
      <w:sz w:val="30"/>
      <w:szCs w:val="22"/>
    </w:rPr>
  </w:style>
  <w:style w:type="character" w:customStyle="1" w:styleId="Heading4Char">
    <w:name w:val="Heading 4 Char"/>
    <w:basedOn w:val="DefaultParagraphFont"/>
    <w:link w:val="Heading4"/>
    <w:uiPriority w:val="9"/>
    <w:rsid w:val="00DB0CE1"/>
    <w:rPr>
      <w:b/>
    </w:rPr>
  </w:style>
  <w:style w:type="paragraph" w:customStyle="1" w:styleId="Normal1">
    <w:name w:val="Normal1"/>
    <w:rsid w:val="00DB0CE1"/>
    <w:pPr>
      <w:spacing w:before="120" w:after="120"/>
      <w:jc w:val="both"/>
    </w:pPr>
  </w:style>
  <w:style w:type="paragraph" w:customStyle="1" w:styleId="Default">
    <w:name w:val="Default"/>
    <w:rsid w:val="00DB0CE1"/>
    <w:pPr>
      <w:autoSpaceDE w:val="0"/>
      <w:autoSpaceDN w:val="0"/>
      <w:adjustRightInd w:val="0"/>
    </w:pPr>
    <w:rPr>
      <w:color w:val="000000"/>
    </w:rPr>
  </w:style>
  <w:style w:type="character" w:customStyle="1" w:styleId="Heading3Char">
    <w:name w:val="Heading 3 Char"/>
    <w:link w:val="Heading3"/>
    <w:locked/>
    <w:rsid w:val="00DB0CE1"/>
    <w:rPr>
      <w:rFonts w:ascii="Calibri" w:eastAsia="Calibri" w:hAnsi="Calibri" w:cs="Calibri"/>
      <w:b/>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9708B"/>
  </w:style>
  <w:style w:type="paragraph" w:styleId="Heading1">
    <w:name w:val="heading 1"/>
    <w:basedOn w:val="Normal"/>
    <w:next w:val="Normal"/>
    <w:rsid w:val="00D9708B"/>
    <w:pPr>
      <w:keepNext/>
      <w:spacing w:after="200" w:line="276" w:lineRule="auto"/>
      <w:jc w:val="both"/>
      <w:outlineLvl w:val="0"/>
    </w:pPr>
    <w:rPr>
      <w:sz w:val="28"/>
      <w:szCs w:val="28"/>
    </w:rPr>
  </w:style>
  <w:style w:type="paragraph" w:styleId="Heading2">
    <w:name w:val="heading 2"/>
    <w:basedOn w:val="Normal"/>
    <w:next w:val="Normal"/>
    <w:link w:val="Heading2Char"/>
    <w:rsid w:val="00D9708B"/>
    <w:pPr>
      <w:keepNext/>
      <w:spacing w:before="240" w:after="60"/>
      <w:outlineLvl w:val="1"/>
    </w:pPr>
    <w:rPr>
      <w:rFonts w:ascii="Calibri" w:eastAsia="Calibri" w:hAnsi="Calibri" w:cs="Calibri"/>
      <w:b/>
      <w:i/>
      <w:sz w:val="28"/>
      <w:szCs w:val="28"/>
    </w:rPr>
  </w:style>
  <w:style w:type="paragraph" w:styleId="Heading3">
    <w:name w:val="heading 3"/>
    <w:basedOn w:val="Normal"/>
    <w:next w:val="Normal"/>
    <w:link w:val="Heading3Char"/>
    <w:qFormat/>
    <w:rsid w:val="00D9708B"/>
    <w:pPr>
      <w:keepNext/>
      <w:spacing w:before="240" w:after="60"/>
      <w:outlineLvl w:val="2"/>
    </w:pPr>
    <w:rPr>
      <w:rFonts w:ascii="Calibri" w:eastAsia="Calibri" w:hAnsi="Calibri" w:cs="Calibri"/>
      <w:b/>
      <w:sz w:val="26"/>
      <w:szCs w:val="26"/>
    </w:rPr>
  </w:style>
  <w:style w:type="paragraph" w:styleId="Heading4">
    <w:name w:val="heading 4"/>
    <w:basedOn w:val="Normal"/>
    <w:next w:val="Normal"/>
    <w:link w:val="Heading4Char"/>
    <w:uiPriority w:val="9"/>
    <w:qFormat/>
    <w:rsid w:val="00D9708B"/>
    <w:pPr>
      <w:keepNext/>
      <w:keepLines/>
      <w:spacing w:before="240" w:after="40"/>
      <w:outlineLvl w:val="3"/>
    </w:pPr>
    <w:rPr>
      <w:b/>
    </w:rPr>
  </w:style>
  <w:style w:type="paragraph" w:styleId="Heading5">
    <w:name w:val="heading 5"/>
    <w:basedOn w:val="Normal"/>
    <w:next w:val="Normal"/>
    <w:rsid w:val="00D9708B"/>
    <w:pPr>
      <w:keepNext/>
      <w:keepLines/>
      <w:spacing w:before="220" w:after="40"/>
      <w:outlineLvl w:val="4"/>
    </w:pPr>
    <w:rPr>
      <w:b/>
      <w:sz w:val="22"/>
      <w:szCs w:val="22"/>
    </w:rPr>
  </w:style>
  <w:style w:type="paragraph" w:styleId="Heading6">
    <w:name w:val="heading 6"/>
    <w:basedOn w:val="Normal"/>
    <w:next w:val="Normal"/>
    <w:rsid w:val="00D9708B"/>
    <w:pPr>
      <w:keepNext/>
      <w:keepLines/>
      <w:spacing w:before="200" w:after="40"/>
      <w:outlineLvl w:val="5"/>
    </w:pPr>
    <w:rPr>
      <w:b/>
      <w:sz w:val="20"/>
      <w:szCs w:val="20"/>
    </w:rPr>
  </w:style>
  <w:style w:type="paragraph" w:styleId="Heading8">
    <w:name w:val="heading 8"/>
    <w:basedOn w:val="Normal"/>
    <w:next w:val="Normal"/>
    <w:link w:val="Heading8Char"/>
    <w:uiPriority w:val="9"/>
    <w:semiHidden/>
    <w:unhideWhenUsed/>
    <w:qFormat/>
    <w:rsid w:val="000402F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26C8"/>
    <w:rPr>
      <w:rFonts w:ascii="Calibri" w:eastAsia="Calibri" w:hAnsi="Calibri" w:cs="Calibri"/>
      <w:b/>
      <w:i/>
      <w:sz w:val="28"/>
      <w:szCs w:val="28"/>
    </w:rPr>
  </w:style>
  <w:style w:type="character" w:customStyle="1" w:styleId="Heading8Char">
    <w:name w:val="Heading 8 Char"/>
    <w:basedOn w:val="DefaultParagraphFont"/>
    <w:link w:val="Heading8"/>
    <w:uiPriority w:val="9"/>
    <w:semiHidden/>
    <w:rsid w:val="000402FC"/>
    <w:rPr>
      <w:rFonts w:asciiTheme="majorHAnsi" w:eastAsiaTheme="majorEastAsia" w:hAnsiTheme="majorHAnsi" w:cstheme="majorBidi"/>
      <w:color w:val="272727" w:themeColor="text1" w:themeTint="D8"/>
      <w:sz w:val="21"/>
      <w:szCs w:val="21"/>
    </w:rPr>
  </w:style>
  <w:style w:type="paragraph" w:styleId="Title">
    <w:name w:val="Title"/>
    <w:basedOn w:val="Normal"/>
    <w:next w:val="Normal"/>
    <w:rsid w:val="00D9708B"/>
    <w:pPr>
      <w:keepNext/>
      <w:keepLines/>
      <w:spacing w:before="480" w:after="120"/>
    </w:pPr>
    <w:rPr>
      <w:b/>
      <w:sz w:val="72"/>
      <w:szCs w:val="72"/>
    </w:rPr>
  </w:style>
  <w:style w:type="paragraph" w:styleId="Subtitle">
    <w:name w:val="Subtitle"/>
    <w:basedOn w:val="Normal"/>
    <w:next w:val="Normal"/>
    <w:rsid w:val="00D9708B"/>
    <w:pPr>
      <w:keepNext/>
      <w:keepLines/>
      <w:spacing w:before="360" w:after="80"/>
    </w:pPr>
    <w:rPr>
      <w:rFonts w:ascii="Georgia" w:eastAsia="Georgia" w:hAnsi="Georgia" w:cs="Georgia"/>
      <w:i/>
      <w:color w:val="666666"/>
      <w:sz w:val="48"/>
      <w:szCs w:val="48"/>
    </w:rPr>
  </w:style>
  <w:style w:type="table" w:customStyle="1" w:styleId="5">
    <w:name w:val="5"/>
    <w:basedOn w:val="TableNormal"/>
    <w:rsid w:val="00D9708B"/>
    <w:tblPr>
      <w:tblStyleRowBandSize w:val="1"/>
      <w:tblStyleColBandSize w:val="1"/>
      <w:tblInd w:w="0" w:type="dxa"/>
      <w:tblCellMar>
        <w:top w:w="0" w:type="dxa"/>
        <w:left w:w="108" w:type="dxa"/>
        <w:bottom w:w="0" w:type="dxa"/>
        <w:right w:w="108" w:type="dxa"/>
      </w:tblCellMar>
    </w:tblPr>
  </w:style>
  <w:style w:type="table" w:customStyle="1" w:styleId="4">
    <w:name w:val="4"/>
    <w:basedOn w:val="TableNormal"/>
    <w:rsid w:val="00D9708B"/>
    <w:tblPr>
      <w:tblStyleRowBandSize w:val="1"/>
      <w:tblStyleColBandSize w:val="1"/>
      <w:tblInd w:w="0" w:type="dxa"/>
      <w:tblCellMar>
        <w:top w:w="100" w:type="dxa"/>
        <w:left w:w="100" w:type="dxa"/>
        <w:bottom w:w="100" w:type="dxa"/>
        <w:right w:w="100" w:type="dxa"/>
      </w:tblCellMar>
    </w:tblPr>
  </w:style>
  <w:style w:type="table" w:customStyle="1" w:styleId="3">
    <w:name w:val="3"/>
    <w:basedOn w:val="TableNormal"/>
    <w:rsid w:val="00D9708B"/>
    <w:tblPr>
      <w:tblStyleRowBandSize w:val="1"/>
      <w:tblStyleColBandSize w:val="1"/>
      <w:tblInd w:w="0" w:type="dxa"/>
      <w:tblCellMar>
        <w:top w:w="15" w:type="dxa"/>
        <w:left w:w="15" w:type="dxa"/>
        <w:bottom w:w="15" w:type="dxa"/>
        <w:right w:w="15" w:type="dxa"/>
      </w:tblCellMar>
    </w:tblPr>
  </w:style>
  <w:style w:type="table" w:customStyle="1" w:styleId="2">
    <w:name w:val="2"/>
    <w:basedOn w:val="TableNormal"/>
    <w:rsid w:val="00D9708B"/>
    <w:tblPr>
      <w:tblStyleRowBandSize w:val="1"/>
      <w:tblStyleColBandSize w:val="1"/>
      <w:tblInd w:w="0" w:type="dxa"/>
      <w:tblCellMar>
        <w:top w:w="15" w:type="dxa"/>
        <w:left w:w="15" w:type="dxa"/>
        <w:bottom w:w="15" w:type="dxa"/>
        <w:right w:w="15" w:type="dxa"/>
      </w:tblCellMar>
    </w:tblPr>
  </w:style>
  <w:style w:type="table" w:customStyle="1" w:styleId="1">
    <w:name w:val="1"/>
    <w:basedOn w:val="TableNormal"/>
    <w:rsid w:val="00D9708B"/>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19C9"/>
    <w:rPr>
      <w:rFonts w:ascii="Tahoma" w:hAnsi="Tahoma" w:cs="Tahoma"/>
      <w:sz w:val="16"/>
      <w:szCs w:val="16"/>
    </w:rPr>
  </w:style>
  <w:style w:type="character" w:customStyle="1" w:styleId="BalloonTextChar">
    <w:name w:val="Balloon Text Char"/>
    <w:basedOn w:val="DefaultParagraphFont"/>
    <w:link w:val="BalloonText"/>
    <w:uiPriority w:val="99"/>
    <w:semiHidden/>
    <w:rsid w:val="00B919C9"/>
    <w:rPr>
      <w:rFonts w:ascii="Tahoma" w:hAnsi="Tahoma" w:cs="Tahoma"/>
      <w:sz w:val="16"/>
      <w:szCs w:val="16"/>
    </w:rPr>
  </w:style>
  <w:style w:type="paragraph" w:styleId="ListParagraph">
    <w:name w:val="List Paragraph"/>
    <w:basedOn w:val="Normal"/>
    <w:uiPriority w:val="34"/>
    <w:qFormat/>
    <w:rsid w:val="00145ABF"/>
    <w:pPr>
      <w:ind w:left="720"/>
      <w:contextualSpacing/>
    </w:pPr>
  </w:style>
  <w:style w:type="paragraph" w:styleId="TOCHeading">
    <w:name w:val="TOC Heading"/>
    <w:basedOn w:val="Heading1"/>
    <w:next w:val="Normal"/>
    <w:uiPriority w:val="39"/>
    <w:unhideWhenUsed/>
    <w:qFormat/>
    <w:rsid w:val="00160D2B"/>
    <w:pPr>
      <w:keepLines/>
      <w:spacing w:before="240" w:after="0" w:line="259" w:lineRule="auto"/>
      <w:jc w:val="left"/>
      <w:outlineLvl w:val="9"/>
    </w:pPr>
    <w:rPr>
      <w:rFonts w:asciiTheme="majorHAnsi" w:eastAsiaTheme="majorEastAsia" w:hAnsiTheme="majorHAnsi" w:cstheme="majorBidi"/>
      <w:color w:val="365F91" w:themeColor="accent1" w:themeShade="BF"/>
      <w:sz w:val="32"/>
      <w:szCs w:val="32"/>
    </w:rPr>
  </w:style>
  <w:style w:type="paragraph" w:styleId="TOC2">
    <w:name w:val="toc 2"/>
    <w:basedOn w:val="Normal"/>
    <w:next w:val="Normal"/>
    <w:autoRedefine/>
    <w:uiPriority w:val="39"/>
    <w:unhideWhenUsed/>
    <w:rsid w:val="007A5099"/>
    <w:pPr>
      <w:tabs>
        <w:tab w:val="right" w:leader="dot" w:pos="9062"/>
      </w:tabs>
      <w:spacing w:line="400" w:lineRule="exact"/>
      <w:ind w:firstLine="567"/>
    </w:pPr>
    <w:rPr>
      <w:b/>
      <w:noProof/>
      <w:sz w:val="28"/>
      <w:szCs w:val="28"/>
      <w:lang w:val="de-DE"/>
    </w:rPr>
  </w:style>
  <w:style w:type="paragraph" w:styleId="TOC3">
    <w:name w:val="toc 3"/>
    <w:basedOn w:val="Normal"/>
    <w:next w:val="Normal"/>
    <w:autoRedefine/>
    <w:uiPriority w:val="39"/>
    <w:unhideWhenUsed/>
    <w:rsid w:val="007A5099"/>
    <w:pPr>
      <w:tabs>
        <w:tab w:val="right" w:leader="dot" w:pos="9062"/>
      </w:tabs>
      <w:spacing w:line="400" w:lineRule="exact"/>
    </w:pPr>
  </w:style>
  <w:style w:type="paragraph" w:styleId="TOC1">
    <w:name w:val="toc 1"/>
    <w:basedOn w:val="Normal"/>
    <w:next w:val="Normal"/>
    <w:autoRedefine/>
    <w:uiPriority w:val="39"/>
    <w:unhideWhenUsed/>
    <w:rsid w:val="008B74D2"/>
    <w:pPr>
      <w:tabs>
        <w:tab w:val="right" w:leader="dot" w:pos="9062"/>
      </w:tabs>
      <w:spacing w:line="400" w:lineRule="exact"/>
      <w:jc w:val="center"/>
    </w:pPr>
    <w:rPr>
      <w:b/>
      <w:noProof/>
      <w:spacing w:val="-6"/>
      <w:sz w:val="28"/>
      <w:szCs w:val="28"/>
    </w:rPr>
  </w:style>
  <w:style w:type="character" w:styleId="Hyperlink">
    <w:name w:val="Hyperlink"/>
    <w:basedOn w:val="DefaultParagraphFont"/>
    <w:unhideWhenUsed/>
    <w:rsid w:val="00160D2B"/>
    <w:rPr>
      <w:color w:val="0000FF" w:themeColor="hyperlink"/>
      <w:u w:val="single"/>
    </w:rPr>
  </w:style>
  <w:style w:type="table" w:customStyle="1" w:styleId="11">
    <w:name w:val="11"/>
    <w:basedOn w:val="TableNormal"/>
    <w:rsid w:val="00D9708B"/>
    <w:tblPr>
      <w:tblStyleRowBandSize w:val="1"/>
      <w:tblStyleColBandSize w:val="1"/>
      <w:tblInd w:w="0" w:type="dxa"/>
      <w:tblCellMar>
        <w:top w:w="0" w:type="dxa"/>
        <w:left w:w="115" w:type="dxa"/>
        <w:bottom w:w="0" w:type="dxa"/>
        <w:right w:w="115" w:type="dxa"/>
      </w:tblCellMar>
    </w:tblPr>
  </w:style>
  <w:style w:type="table" w:customStyle="1" w:styleId="10">
    <w:name w:val="10"/>
    <w:basedOn w:val="TableNormal"/>
    <w:rsid w:val="00D9708B"/>
    <w:tblPr>
      <w:tblStyleRowBandSize w:val="1"/>
      <w:tblStyleColBandSize w:val="1"/>
      <w:tblInd w:w="0" w:type="dxa"/>
      <w:tblCellMar>
        <w:top w:w="0" w:type="dxa"/>
        <w:left w:w="108" w:type="dxa"/>
        <w:bottom w:w="0" w:type="dxa"/>
        <w:right w:w="108" w:type="dxa"/>
      </w:tblCellMar>
    </w:tblPr>
  </w:style>
  <w:style w:type="table" w:customStyle="1" w:styleId="9">
    <w:name w:val="9"/>
    <w:basedOn w:val="TableNormal"/>
    <w:rsid w:val="00D9708B"/>
    <w:tblPr>
      <w:tblStyleRowBandSize w:val="1"/>
      <w:tblStyleColBandSize w:val="1"/>
      <w:tblInd w:w="0" w:type="dxa"/>
      <w:tblCellMar>
        <w:top w:w="0" w:type="dxa"/>
        <w:left w:w="108" w:type="dxa"/>
        <w:bottom w:w="0" w:type="dxa"/>
        <w:right w:w="108" w:type="dxa"/>
      </w:tblCellMar>
    </w:tblPr>
  </w:style>
  <w:style w:type="table" w:customStyle="1" w:styleId="8">
    <w:name w:val="8"/>
    <w:basedOn w:val="TableNormal"/>
    <w:rsid w:val="00D9708B"/>
    <w:tblPr>
      <w:tblStyleRowBandSize w:val="1"/>
      <w:tblStyleColBandSize w:val="1"/>
      <w:tblInd w:w="0" w:type="dxa"/>
      <w:tblCellMar>
        <w:top w:w="0" w:type="dxa"/>
        <w:left w:w="108" w:type="dxa"/>
        <w:bottom w:w="0" w:type="dxa"/>
        <w:right w:w="108" w:type="dxa"/>
      </w:tblCellMar>
    </w:tblPr>
  </w:style>
  <w:style w:type="table" w:customStyle="1" w:styleId="7">
    <w:name w:val="7"/>
    <w:basedOn w:val="TableNormal"/>
    <w:rsid w:val="00D9708B"/>
    <w:tblPr>
      <w:tblStyleRowBandSize w:val="1"/>
      <w:tblStyleColBandSize w:val="1"/>
      <w:tblInd w:w="0" w:type="dxa"/>
      <w:tblCellMar>
        <w:top w:w="0" w:type="dxa"/>
        <w:left w:w="115" w:type="dxa"/>
        <w:bottom w:w="0" w:type="dxa"/>
        <w:right w:w="115" w:type="dxa"/>
      </w:tblCellMar>
    </w:tblPr>
  </w:style>
  <w:style w:type="paragraph" w:styleId="NormalWeb">
    <w:name w:val="Normal (Web)"/>
    <w:aliases w:val=" Char Char Char,Char Char Char,Char Char Char1"/>
    <w:basedOn w:val="Normal"/>
    <w:link w:val="NormalWebChar"/>
    <w:rsid w:val="00231F92"/>
    <w:pPr>
      <w:spacing w:before="100" w:beforeAutospacing="1" w:after="100" w:afterAutospacing="1"/>
    </w:pPr>
  </w:style>
  <w:style w:type="character" w:customStyle="1" w:styleId="NormalWebChar">
    <w:name w:val="Normal (Web) Char"/>
    <w:aliases w:val=" Char Char Char Char,Char Char Char Char1,Char Char Char1 Char"/>
    <w:link w:val="NormalWeb"/>
    <w:locked/>
    <w:rsid w:val="00CD0107"/>
  </w:style>
  <w:style w:type="character" w:customStyle="1" w:styleId="fontstyle01">
    <w:name w:val="fontstyle01"/>
    <w:rsid w:val="00E25D63"/>
    <w:rPr>
      <w:rFonts w:ascii="Times New Roman" w:hAnsi="Times New Roman" w:cs="Times New Roman" w:hint="default"/>
      <w:b w:val="0"/>
      <w:bCs w:val="0"/>
      <w:i w:val="0"/>
      <w:iCs w:val="0"/>
      <w:color w:val="000000"/>
      <w:sz w:val="28"/>
      <w:szCs w:val="28"/>
    </w:rPr>
  </w:style>
  <w:style w:type="paragraph" w:styleId="FootnoteText">
    <w:name w:val="footnote text"/>
    <w:aliases w:val="single space,footnote text,fn,fn Char Char Char,ALTS FOOTNOTE,FOOTNOTES,Geneva 9,Font: Geneva 9,Boston 10,f,Footnote Text Char Char Char Char Char,Footnote Text Char Char Char Char Char Char Ch,ft1,Fußnote,Char Cha,DTKH-ftno,C,ft,A,fr Char"/>
    <w:basedOn w:val="Normal"/>
    <w:link w:val="FootnoteTextChar"/>
    <w:unhideWhenUsed/>
    <w:qFormat/>
    <w:rsid w:val="000D4D0F"/>
    <w:rPr>
      <w:sz w:val="20"/>
      <w:szCs w:val="20"/>
    </w:rPr>
  </w:style>
  <w:style w:type="character" w:customStyle="1" w:styleId="FootnoteTextChar">
    <w:name w:val="Footnote Text Char"/>
    <w:aliases w:val="single space Char,footnote text Char,fn Char,fn Char Char Char Char,ALTS FOOTNOTE Char,FOOTNOTES Char,Geneva 9 Char,Font: Geneva 9 Char,Boston 10 Char,f Char,Footnote Text Char Char Char Char Char Char,ft1 Char,Fußnote Char,C Char"/>
    <w:basedOn w:val="DefaultParagraphFont"/>
    <w:link w:val="FootnoteText"/>
    <w:qFormat/>
    <w:rsid w:val="000D4D0F"/>
    <w:rPr>
      <w:sz w:val="20"/>
      <w:szCs w:val="20"/>
    </w:rPr>
  </w:style>
  <w:style w:type="character" w:styleId="FootnoteReference">
    <w:name w:val="footnote reference"/>
    <w:aliases w:val="Footnote text,ftref,Footnote,BearingPoint,16 Point,Superscript 6 Point,fr,Footnote Text1,Ref,de nota al pie,Footnote + Arial,10 pt,Black,Footnote Text11,(NECG) Footnote Reference,BVI fnr,footnote ref, BVI fnr,de nota al p,SUPERS,R,Re"/>
    <w:basedOn w:val="DefaultParagraphFont"/>
    <w:link w:val="CharChar1CharCharCharChar1CharCharCharCharCharCharCharChar"/>
    <w:unhideWhenUsed/>
    <w:qFormat/>
    <w:rsid w:val="000D4D0F"/>
    <w:rPr>
      <w:vertAlign w:val="superscript"/>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qFormat/>
    <w:rsid w:val="00E3575E"/>
    <w:pPr>
      <w:spacing w:after="160" w:line="240" w:lineRule="exact"/>
    </w:pPr>
    <w:rPr>
      <w:vertAlign w:val="superscript"/>
    </w:rPr>
  </w:style>
  <w:style w:type="paragraph" w:styleId="Header">
    <w:name w:val="header"/>
    <w:basedOn w:val="Normal"/>
    <w:link w:val="HeaderChar"/>
    <w:uiPriority w:val="99"/>
    <w:unhideWhenUsed/>
    <w:rsid w:val="007E433A"/>
    <w:pPr>
      <w:tabs>
        <w:tab w:val="center" w:pos="4680"/>
        <w:tab w:val="right" w:pos="9360"/>
      </w:tabs>
    </w:pPr>
  </w:style>
  <w:style w:type="character" w:customStyle="1" w:styleId="HeaderChar">
    <w:name w:val="Header Char"/>
    <w:basedOn w:val="DefaultParagraphFont"/>
    <w:link w:val="Header"/>
    <w:uiPriority w:val="99"/>
    <w:rsid w:val="007E433A"/>
  </w:style>
  <w:style w:type="paragraph" w:styleId="Footer">
    <w:name w:val="footer"/>
    <w:basedOn w:val="Normal"/>
    <w:link w:val="FooterChar"/>
    <w:uiPriority w:val="99"/>
    <w:unhideWhenUsed/>
    <w:rsid w:val="007E433A"/>
    <w:pPr>
      <w:tabs>
        <w:tab w:val="center" w:pos="4680"/>
        <w:tab w:val="right" w:pos="9360"/>
      </w:tabs>
    </w:pPr>
  </w:style>
  <w:style w:type="character" w:customStyle="1" w:styleId="FooterChar">
    <w:name w:val="Footer Char"/>
    <w:basedOn w:val="DefaultParagraphFont"/>
    <w:link w:val="Footer"/>
    <w:uiPriority w:val="99"/>
    <w:rsid w:val="007E433A"/>
  </w:style>
  <w:style w:type="paragraph" w:customStyle="1" w:styleId="ColorfulList-Accent11">
    <w:name w:val="Colorful List - Accent 11"/>
    <w:basedOn w:val="Normal"/>
    <w:qFormat/>
    <w:rsid w:val="00BA104E"/>
    <w:pPr>
      <w:spacing w:after="200"/>
      <w:ind w:left="720"/>
      <w:contextualSpacing/>
    </w:pPr>
    <w:rPr>
      <w:rFonts w:eastAsia="Cambria"/>
      <w:sz w:val="28"/>
    </w:rPr>
  </w:style>
  <w:style w:type="paragraph" w:customStyle="1" w:styleId="CharCharCharChar">
    <w:name w:val="Char Char Char Char"/>
    <w:basedOn w:val="Normal"/>
    <w:rsid w:val="00BA104E"/>
    <w:pPr>
      <w:spacing w:after="160" w:line="240" w:lineRule="exact"/>
    </w:pPr>
    <w:rPr>
      <w:sz w:val="20"/>
      <w:szCs w:val="20"/>
    </w:rPr>
  </w:style>
  <w:style w:type="paragraph" w:customStyle="1" w:styleId="CharCharCharChar2">
    <w:name w:val="Char Char Char Char2"/>
    <w:basedOn w:val="Normal"/>
    <w:rsid w:val="008F22B8"/>
    <w:pPr>
      <w:spacing w:after="160" w:line="240" w:lineRule="exact"/>
    </w:pPr>
    <w:rPr>
      <w:sz w:val="20"/>
      <w:szCs w:val="20"/>
    </w:rPr>
  </w:style>
  <w:style w:type="character" w:customStyle="1" w:styleId="Hyperlink1">
    <w:name w:val="Hyperlink1"/>
    <w:basedOn w:val="DefaultParagraphFont"/>
    <w:uiPriority w:val="99"/>
    <w:unhideWhenUsed/>
    <w:rsid w:val="00962871"/>
    <w:rPr>
      <w:color w:val="0000FF"/>
      <w:u w:val="single"/>
    </w:rPr>
  </w:style>
  <w:style w:type="paragraph" w:styleId="BodyText">
    <w:name w:val="Body Text"/>
    <w:basedOn w:val="Normal"/>
    <w:link w:val="BodyTextChar"/>
    <w:uiPriority w:val="99"/>
    <w:unhideWhenUsed/>
    <w:rsid w:val="0014079D"/>
    <w:pPr>
      <w:spacing w:after="120"/>
    </w:pPr>
  </w:style>
  <w:style w:type="character" w:customStyle="1" w:styleId="BodyTextChar">
    <w:name w:val="Body Text Char"/>
    <w:basedOn w:val="DefaultParagraphFont"/>
    <w:link w:val="BodyText"/>
    <w:uiPriority w:val="99"/>
    <w:rsid w:val="0014079D"/>
  </w:style>
  <w:style w:type="character" w:styleId="Emphasis">
    <w:name w:val="Emphasis"/>
    <w:basedOn w:val="DefaultParagraphFont"/>
    <w:uiPriority w:val="20"/>
    <w:qFormat/>
    <w:rsid w:val="00DC70A7"/>
    <w:rPr>
      <w:i/>
      <w:iCs/>
    </w:rPr>
  </w:style>
  <w:style w:type="paragraph" w:styleId="BodyTextIndent">
    <w:name w:val="Body Text Indent"/>
    <w:basedOn w:val="Normal"/>
    <w:link w:val="BodyTextIndentChar"/>
    <w:rsid w:val="00A563FE"/>
    <w:pPr>
      <w:spacing w:after="120"/>
      <w:ind w:left="360"/>
    </w:pPr>
    <w:rPr>
      <w:sz w:val="28"/>
      <w:szCs w:val="28"/>
    </w:rPr>
  </w:style>
  <w:style w:type="character" w:customStyle="1" w:styleId="BodyTextIndentChar">
    <w:name w:val="Body Text Indent Char"/>
    <w:basedOn w:val="DefaultParagraphFont"/>
    <w:link w:val="BodyTextIndent"/>
    <w:rsid w:val="00A563FE"/>
    <w:rPr>
      <w:sz w:val="28"/>
      <w:szCs w:val="28"/>
    </w:rPr>
  </w:style>
  <w:style w:type="paragraph" w:customStyle="1" w:styleId="NormalJustified">
    <w:name w:val="Normal + Justified"/>
    <w:aliases w:val="First line:  1 cm,After:  0 pt,Line spacing:  single"/>
    <w:basedOn w:val="Normal"/>
    <w:rsid w:val="00993010"/>
    <w:pPr>
      <w:spacing w:before="60"/>
      <w:ind w:firstLine="567"/>
      <w:jc w:val="both"/>
    </w:pPr>
    <w:rPr>
      <w:rFonts w:eastAsia="Calibri"/>
      <w:sz w:val="28"/>
      <w:szCs w:val="22"/>
      <w:lang w:val="vi-VN"/>
    </w:rPr>
  </w:style>
  <w:style w:type="paragraph" w:customStyle="1" w:styleId="1hinh">
    <w:name w:val="1hinh"/>
    <w:basedOn w:val="Normal"/>
    <w:qFormat/>
    <w:rsid w:val="00C20A81"/>
    <w:pPr>
      <w:spacing w:line="360" w:lineRule="auto"/>
      <w:jc w:val="center"/>
    </w:pPr>
    <w:rPr>
      <w:i/>
      <w:spacing w:val="-6"/>
      <w:sz w:val="26"/>
      <w:szCs w:val="26"/>
    </w:rPr>
  </w:style>
  <w:style w:type="paragraph" w:styleId="BodyTextIndent2">
    <w:name w:val="Body Text Indent 2"/>
    <w:basedOn w:val="Normal"/>
    <w:link w:val="BodyTextIndent2Char"/>
    <w:uiPriority w:val="99"/>
    <w:semiHidden/>
    <w:unhideWhenUsed/>
    <w:rsid w:val="00C20A81"/>
    <w:pPr>
      <w:spacing w:after="120" w:line="480" w:lineRule="auto"/>
      <w:ind w:left="360"/>
    </w:pPr>
  </w:style>
  <w:style w:type="character" w:customStyle="1" w:styleId="BodyTextIndent2Char">
    <w:name w:val="Body Text Indent 2 Char"/>
    <w:basedOn w:val="DefaultParagraphFont"/>
    <w:link w:val="BodyTextIndent2"/>
    <w:uiPriority w:val="99"/>
    <w:semiHidden/>
    <w:rsid w:val="00C20A81"/>
  </w:style>
  <w:style w:type="character" w:customStyle="1" w:styleId="Bodytext313pt">
    <w:name w:val="Body text (3) + 13 pt"/>
    <w:rsid w:val="006209A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vi-VN" w:eastAsia="vi-VN" w:bidi="vi-VN"/>
    </w:rPr>
  </w:style>
  <w:style w:type="table" w:styleId="TableGrid">
    <w:name w:val="Table Grid"/>
    <w:basedOn w:val="TableNormal"/>
    <w:uiPriority w:val="59"/>
    <w:qFormat/>
    <w:rsid w:val="005426EA"/>
    <w:rPr>
      <w:rFonts w:asciiTheme="minorHAnsi" w:eastAsiaTheme="minorEastAsia" w:hAnsiTheme="minorHAnsi" w:cstheme="minorBidi"/>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rsid w:val="000921B6"/>
    <w:rPr>
      <w:color w:val="605E5C"/>
      <w:shd w:val="clear" w:color="auto" w:fill="E1DFDD"/>
    </w:rPr>
  </w:style>
  <w:style w:type="paragraph" w:styleId="CommentText">
    <w:name w:val="annotation text"/>
    <w:basedOn w:val="Normal"/>
    <w:link w:val="CommentTextChar"/>
    <w:uiPriority w:val="99"/>
    <w:unhideWhenUsed/>
    <w:rsid w:val="00E95B64"/>
    <w:rPr>
      <w:sz w:val="20"/>
      <w:szCs w:val="20"/>
      <w:lang w:val="vi-VN" w:eastAsia="vi-VN"/>
    </w:rPr>
  </w:style>
  <w:style w:type="character" w:customStyle="1" w:styleId="CommentTextChar">
    <w:name w:val="Comment Text Char"/>
    <w:basedOn w:val="DefaultParagraphFont"/>
    <w:link w:val="CommentText"/>
    <w:uiPriority w:val="99"/>
    <w:rsid w:val="00E95B64"/>
    <w:rPr>
      <w:sz w:val="20"/>
      <w:szCs w:val="20"/>
      <w:lang w:val="vi-VN" w:eastAsia="vi-VN"/>
    </w:rPr>
  </w:style>
  <w:style w:type="table" w:customStyle="1" w:styleId="6">
    <w:name w:val="6"/>
    <w:basedOn w:val="TableNormal"/>
    <w:rsid w:val="00D00445"/>
    <w:tblPr>
      <w:tblStyleRowBandSize w:val="1"/>
      <w:tblStyleColBandSize w:val="1"/>
      <w:tblInd w:w="0" w:type="dxa"/>
      <w:tblCellMar>
        <w:top w:w="0" w:type="dxa"/>
        <w:left w:w="115" w:type="dxa"/>
        <w:bottom w:w="0" w:type="dxa"/>
        <w:right w:w="115" w:type="dxa"/>
      </w:tblCellMar>
    </w:tblPr>
  </w:style>
  <w:style w:type="table" w:customStyle="1" w:styleId="TableGrid1">
    <w:name w:val="Table Grid1"/>
    <w:basedOn w:val="TableNormal"/>
    <w:next w:val="TableGrid"/>
    <w:uiPriority w:val="59"/>
    <w:qFormat/>
    <w:rsid w:val="00721563"/>
    <w:rPr>
      <w:rFonts w:ascii="Cambria" w:eastAsia="SimSun" w:hAnsi="Cambria"/>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qFormat/>
    <w:rsid w:val="001E4FCD"/>
    <w:rPr>
      <w:rFonts w:ascii="Cambria" w:eastAsia="SimSun" w:hAnsi="Cambria"/>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194AAC"/>
    <w:pPr>
      <w:spacing w:after="200"/>
    </w:pPr>
    <w:rPr>
      <w:i/>
      <w:iCs/>
      <w:color w:val="1F497D" w:themeColor="text2"/>
      <w:sz w:val="18"/>
      <w:szCs w:val="18"/>
    </w:rPr>
  </w:style>
  <w:style w:type="paragraph" w:styleId="TableofFigures">
    <w:name w:val="table of figures"/>
    <w:basedOn w:val="Normal"/>
    <w:next w:val="Normal"/>
    <w:uiPriority w:val="99"/>
    <w:unhideWhenUsed/>
    <w:rsid w:val="00EF106F"/>
  </w:style>
  <w:style w:type="paragraph" w:styleId="TOC4">
    <w:name w:val="toc 4"/>
    <w:basedOn w:val="Normal"/>
    <w:next w:val="Normal"/>
    <w:autoRedefine/>
    <w:uiPriority w:val="39"/>
    <w:unhideWhenUsed/>
    <w:rsid w:val="00E90DA0"/>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90DA0"/>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90DA0"/>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90DA0"/>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90DA0"/>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90DA0"/>
    <w:pPr>
      <w:spacing w:after="100" w:line="259" w:lineRule="auto"/>
      <w:ind w:left="1760"/>
    </w:pPr>
    <w:rPr>
      <w:rFonts w:asciiTheme="minorHAnsi" w:eastAsiaTheme="minorEastAsia" w:hAnsiTheme="minorHAnsi" w:cstheme="minorBidi"/>
      <w:sz w:val="22"/>
      <w:szCs w:val="22"/>
    </w:rPr>
  </w:style>
  <w:style w:type="character" w:customStyle="1" w:styleId="UnresolvedMention2">
    <w:name w:val="Unresolved Mention2"/>
    <w:basedOn w:val="DefaultParagraphFont"/>
    <w:uiPriority w:val="99"/>
    <w:semiHidden/>
    <w:unhideWhenUsed/>
    <w:rsid w:val="00E90DA0"/>
    <w:rPr>
      <w:color w:val="605E5C"/>
      <w:shd w:val="clear" w:color="auto" w:fill="E1DFDD"/>
    </w:rPr>
  </w:style>
  <w:style w:type="character" w:customStyle="1" w:styleId="UnresolvedMention3">
    <w:name w:val="Unresolved Mention3"/>
    <w:basedOn w:val="DefaultParagraphFont"/>
    <w:uiPriority w:val="99"/>
    <w:semiHidden/>
    <w:unhideWhenUsed/>
    <w:rsid w:val="00270584"/>
    <w:rPr>
      <w:color w:val="605E5C"/>
      <w:shd w:val="clear" w:color="auto" w:fill="E1DFDD"/>
    </w:rPr>
  </w:style>
  <w:style w:type="character" w:customStyle="1" w:styleId="UnresolvedMention4">
    <w:name w:val="Unresolved Mention4"/>
    <w:basedOn w:val="DefaultParagraphFont"/>
    <w:uiPriority w:val="99"/>
    <w:semiHidden/>
    <w:unhideWhenUsed/>
    <w:rsid w:val="00F248EC"/>
    <w:rPr>
      <w:color w:val="605E5C"/>
      <w:shd w:val="clear" w:color="auto" w:fill="E1DFDD"/>
    </w:rPr>
  </w:style>
  <w:style w:type="character" w:styleId="Strong">
    <w:name w:val="Strong"/>
    <w:uiPriority w:val="22"/>
    <w:qFormat/>
    <w:rsid w:val="0078759F"/>
    <w:rPr>
      <w:b/>
      <w:bCs/>
    </w:rPr>
  </w:style>
  <w:style w:type="character" w:customStyle="1" w:styleId="WW-DefaultParagraphFont1111">
    <w:name w:val="WW-Default Paragraph Font1111"/>
    <w:rsid w:val="0078759F"/>
  </w:style>
  <w:style w:type="paragraph" w:customStyle="1" w:styleId="CharCharCharCharCharCharCharCharChar">
    <w:name w:val="Char Char Char Char Char Char Char Char Char"/>
    <w:basedOn w:val="Normal"/>
    <w:semiHidden/>
    <w:rsid w:val="0078759F"/>
    <w:pPr>
      <w:spacing w:after="160" w:line="240" w:lineRule="exact"/>
    </w:pPr>
    <w:rPr>
      <w:rFonts w:ascii="Arial" w:hAnsi="Arial"/>
      <w:sz w:val="22"/>
      <w:szCs w:val="22"/>
    </w:rPr>
  </w:style>
  <w:style w:type="paragraph" w:customStyle="1" w:styleId="Standard">
    <w:name w:val="Standard"/>
    <w:rsid w:val="0078759F"/>
    <w:pPr>
      <w:suppressAutoHyphens/>
      <w:autoSpaceDN w:val="0"/>
    </w:pPr>
    <w:rPr>
      <w:kern w:val="3"/>
      <w:sz w:val="28"/>
      <w:szCs w:val="28"/>
    </w:rPr>
  </w:style>
  <w:style w:type="character" w:customStyle="1" w:styleId="StrongEmphasis">
    <w:name w:val="Strong Emphasis"/>
    <w:rsid w:val="0078759F"/>
    <w:rPr>
      <w:b/>
      <w:bCs/>
    </w:rPr>
  </w:style>
  <w:style w:type="character" w:customStyle="1" w:styleId="WW-DefaultParagraphFont1111111111">
    <w:name w:val="WW-Default Paragraph Font1111111111"/>
    <w:rsid w:val="0078759F"/>
  </w:style>
  <w:style w:type="paragraph" w:customStyle="1" w:styleId="CharChar8CharCharCharCharCharChar">
    <w:name w:val="Char Char8 Char Char Char Char Char Char"/>
    <w:basedOn w:val="Normal"/>
    <w:semiHidden/>
    <w:rsid w:val="007B7B7A"/>
    <w:pPr>
      <w:spacing w:after="160" w:line="240" w:lineRule="exact"/>
    </w:pPr>
    <w:rPr>
      <w:rFonts w:ascii="Arial" w:hAnsi="Arial"/>
      <w:sz w:val="22"/>
      <w:szCs w:val="22"/>
    </w:rPr>
  </w:style>
  <w:style w:type="paragraph" w:customStyle="1" w:styleId="CharChar1">
    <w:name w:val="Char Char1"/>
    <w:basedOn w:val="Normal"/>
    <w:semiHidden/>
    <w:rsid w:val="00EA1EE1"/>
    <w:pPr>
      <w:spacing w:after="160" w:line="240" w:lineRule="exact"/>
    </w:pPr>
    <w:rPr>
      <w:rFonts w:ascii="Arial" w:hAnsi="Arial" w:cs="Arial"/>
      <w:sz w:val="22"/>
      <w:szCs w:val="22"/>
    </w:rPr>
  </w:style>
  <w:style w:type="paragraph" w:customStyle="1" w:styleId="CharChar10">
    <w:name w:val="Char Char1"/>
    <w:basedOn w:val="Normal"/>
    <w:next w:val="Normal"/>
    <w:autoRedefine/>
    <w:semiHidden/>
    <w:rsid w:val="00C0142B"/>
    <w:pPr>
      <w:spacing w:after="160" w:line="240" w:lineRule="exact"/>
      <w:jc w:val="both"/>
    </w:pPr>
    <w:rPr>
      <w:b/>
      <w:sz w:val="30"/>
      <w:szCs w:val="22"/>
    </w:rPr>
  </w:style>
  <w:style w:type="character" w:customStyle="1" w:styleId="Heading4Char">
    <w:name w:val="Heading 4 Char"/>
    <w:basedOn w:val="DefaultParagraphFont"/>
    <w:link w:val="Heading4"/>
    <w:uiPriority w:val="9"/>
    <w:rsid w:val="00DB0CE1"/>
    <w:rPr>
      <w:b/>
    </w:rPr>
  </w:style>
  <w:style w:type="paragraph" w:customStyle="1" w:styleId="Normal1">
    <w:name w:val="Normal1"/>
    <w:rsid w:val="00DB0CE1"/>
    <w:pPr>
      <w:spacing w:before="120" w:after="120"/>
      <w:jc w:val="both"/>
    </w:pPr>
  </w:style>
  <w:style w:type="paragraph" w:customStyle="1" w:styleId="Default">
    <w:name w:val="Default"/>
    <w:rsid w:val="00DB0CE1"/>
    <w:pPr>
      <w:autoSpaceDE w:val="0"/>
      <w:autoSpaceDN w:val="0"/>
      <w:adjustRightInd w:val="0"/>
    </w:pPr>
    <w:rPr>
      <w:color w:val="000000"/>
    </w:rPr>
  </w:style>
  <w:style w:type="character" w:customStyle="1" w:styleId="Heading3Char">
    <w:name w:val="Heading 3 Char"/>
    <w:link w:val="Heading3"/>
    <w:locked/>
    <w:rsid w:val="00DB0CE1"/>
    <w:rPr>
      <w:rFonts w:ascii="Calibri" w:eastAsia="Calibri" w:hAnsi="Calibri" w:cs="Calibr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80967">
      <w:bodyDiv w:val="1"/>
      <w:marLeft w:val="0"/>
      <w:marRight w:val="0"/>
      <w:marTop w:val="0"/>
      <w:marBottom w:val="0"/>
      <w:divBdr>
        <w:top w:val="none" w:sz="0" w:space="0" w:color="auto"/>
        <w:left w:val="none" w:sz="0" w:space="0" w:color="auto"/>
        <w:bottom w:val="none" w:sz="0" w:space="0" w:color="auto"/>
        <w:right w:val="none" w:sz="0" w:space="0" w:color="auto"/>
      </w:divBdr>
    </w:div>
    <w:div w:id="54158764">
      <w:bodyDiv w:val="1"/>
      <w:marLeft w:val="0"/>
      <w:marRight w:val="0"/>
      <w:marTop w:val="0"/>
      <w:marBottom w:val="0"/>
      <w:divBdr>
        <w:top w:val="none" w:sz="0" w:space="0" w:color="auto"/>
        <w:left w:val="none" w:sz="0" w:space="0" w:color="auto"/>
        <w:bottom w:val="none" w:sz="0" w:space="0" w:color="auto"/>
        <w:right w:val="none" w:sz="0" w:space="0" w:color="auto"/>
      </w:divBdr>
    </w:div>
    <w:div w:id="54739271">
      <w:bodyDiv w:val="1"/>
      <w:marLeft w:val="0"/>
      <w:marRight w:val="0"/>
      <w:marTop w:val="0"/>
      <w:marBottom w:val="0"/>
      <w:divBdr>
        <w:top w:val="none" w:sz="0" w:space="0" w:color="auto"/>
        <w:left w:val="none" w:sz="0" w:space="0" w:color="auto"/>
        <w:bottom w:val="none" w:sz="0" w:space="0" w:color="auto"/>
        <w:right w:val="none" w:sz="0" w:space="0" w:color="auto"/>
      </w:divBdr>
    </w:div>
    <w:div w:id="113908021">
      <w:bodyDiv w:val="1"/>
      <w:marLeft w:val="0"/>
      <w:marRight w:val="0"/>
      <w:marTop w:val="0"/>
      <w:marBottom w:val="0"/>
      <w:divBdr>
        <w:top w:val="none" w:sz="0" w:space="0" w:color="auto"/>
        <w:left w:val="none" w:sz="0" w:space="0" w:color="auto"/>
        <w:bottom w:val="none" w:sz="0" w:space="0" w:color="auto"/>
        <w:right w:val="none" w:sz="0" w:space="0" w:color="auto"/>
      </w:divBdr>
    </w:div>
    <w:div w:id="116530921">
      <w:bodyDiv w:val="1"/>
      <w:marLeft w:val="0"/>
      <w:marRight w:val="0"/>
      <w:marTop w:val="0"/>
      <w:marBottom w:val="0"/>
      <w:divBdr>
        <w:top w:val="none" w:sz="0" w:space="0" w:color="auto"/>
        <w:left w:val="none" w:sz="0" w:space="0" w:color="auto"/>
        <w:bottom w:val="none" w:sz="0" w:space="0" w:color="auto"/>
        <w:right w:val="none" w:sz="0" w:space="0" w:color="auto"/>
      </w:divBdr>
    </w:div>
    <w:div w:id="130680765">
      <w:bodyDiv w:val="1"/>
      <w:marLeft w:val="0"/>
      <w:marRight w:val="0"/>
      <w:marTop w:val="0"/>
      <w:marBottom w:val="0"/>
      <w:divBdr>
        <w:top w:val="none" w:sz="0" w:space="0" w:color="auto"/>
        <w:left w:val="none" w:sz="0" w:space="0" w:color="auto"/>
        <w:bottom w:val="none" w:sz="0" w:space="0" w:color="auto"/>
        <w:right w:val="none" w:sz="0" w:space="0" w:color="auto"/>
      </w:divBdr>
    </w:div>
    <w:div w:id="160123122">
      <w:bodyDiv w:val="1"/>
      <w:marLeft w:val="0"/>
      <w:marRight w:val="0"/>
      <w:marTop w:val="0"/>
      <w:marBottom w:val="0"/>
      <w:divBdr>
        <w:top w:val="none" w:sz="0" w:space="0" w:color="auto"/>
        <w:left w:val="none" w:sz="0" w:space="0" w:color="auto"/>
        <w:bottom w:val="none" w:sz="0" w:space="0" w:color="auto"/>
        <w:right w:val="none" w:sz="0" w:space="0" w:color="auto"/>
      </w:divBdr>
    </w:div>
    <w:div w:id="165486108">
      <w:bodyDiv w:val="1"/>
      <w:marLeft w:val="0"/>
      <w:marRight w:val="0"/>
      <w:marTop w:val="0"/>
      <w:marBottom w:val="0"/>
      <w:divBdr>
        <w:top w:val="none" w:sz="0" w:space="0" w:color="auto"/>
        <w:left w:val="none" w:sz="0" w:space="0" w:color="auto"/>
        <w:bottom w:val="none" w:sz="0" w:space="0" w:color="auto"/>
        <w:right w:val="none" w:sz="0" w:space="0" w:color="auto"/>
      </w:divBdr>
    </w:div>
    <w:div w:id="171529739">
      <w:bodyDiv w:val="1"/>
      <w:marLeft w:val="0"/>
      <w:marRight w:val="0"/>
      <w:marTop w:val="0"/>
      <w:marBottom w:val="0"/>
      <w:divBdr>
        <w:top w:val="none" w:sz="0" w:space="0" w:color="auto"/>
        <w:left w:val="none" w:sz="0" w:space="0" w:color="auto"/>
        <w:bottom w:val="none" w:sz="0" w:space="0" w:color="auto"/>
        <w:right w:val="none" w:sz="0" w:space="0" w:color="auto"/>
      </w:divBdr>
    </w:div>
    <w:div w:id="194390102">
      <w:bodyDiv w:val="1"/>
      <w:marLeft w:val="0"/>
      <w:marRight w:val="0"/>
      <w:marTop w:val="0"/>
      <w:marBottom w:val="0"/>
      <w:divBdr>
        <w:top w:val="none" w:sz="0" w:space="0" w:color="auto"/>
        <w:left w:val="none" w:sz="0" w:space="0" w:color="auto"/>
        <w:bottom w:val="none" w:sz="0" w:space="0" w:color="auto"/>
        <w:right w:val="none" w:sz="0" w:space="0" w:color="auto"/>
      </w:divBdr>
    </w:div>
    <w:div w:id="195234956">
      <w:bodyDiv w:val="1"/>
      <w:marLeft w:val="0"/>
      <w:marRight w:val="0"/>
      <w:marTop w:val="0"/>
      <w:marBottom w:val="0"/>
      <w:divBdr>
        <w:top w:val="none" w:sz="0" w:space="0" w:color="auto"/>
        <w:left w:val="none" w:sz="0" w:space="0" w:color="auto"/>
        <w:bottom w:val="none" w:sz="0" w:space="0" w:color="auto"/>
        <w:right w:val="none" w:sz="0" w:space="0" w:color="auto"/>
      </w:divBdr>
    </w:div>
    <w:div w:id="202407302">
      <w:bodyDiv w:val="1"/>
      <w:marLeft w:val="0"/>
      <w:marRight w:val="0"/>
      <w:marTop w:val="0"/>
      <w:marBottom w:val="0"/>
      <w:divBdr>
        <w:top w:val="none" w:sz="0" w:space="0" w:color="auto"/>
        <w:left w:val="none" w:sz="0" w:space="0" w:color="auto"/>
        <w:bottom w:val="none" w:sz="0" w:space="0" w:color="auto"/>
        <w:right w:val="none" w:sz="0" w:space="0" w:color="auto"/>
      </w:divBdr>
    </w:div>
    <w:div w:id="207571827">
      <w:bodyDiv w:val="1"/>
      <w:marLeft w:val="0"/>
      <w:marRight w:val="0"/>
      <w:marTop w:val="0"/>
      <w:marBottom w:val="0"/>
      <w:divBdr>
        <w:top w:val="none" w:sz="0" w:space="0" w:color="auto"/>
        <w:left w:val="none" w:sz="0" w:space="0" w:color="auto"/>
        <w:bottom w:val="none" w:sz="0" w:space="0" w:color="auto"/>
        <w:right w:val="none" w:sz="0" w:space="0" w:color="auto"/>
      </w:divBdr>
    </w:div>
    <w:div w:id="215431271">
      <w:bodyDiv w:val="1"/>
      <w:marLeft w:val="0"/>
      <w:marRight w:val="0"/>
      <w:marTop w:val="0"/>
      <w:marBottom w:val="0"/>
      <w:divBdr>
        <w:top w:val="none" w:sz="0" w:space="0" w:color="auto"/>
        <w:left w:val="none" w:sz="0" w:space="0" w:color="auto"/>
        <w:bottom w:val="none" w:sz="0" w:space="0" w:color="auto"/>
        <w:right w:val="none" w:sz="0" w:space="0" w:color="auto"/>
      </w:divBdr>
    </w:div>
    <w:div w:id="274991568">
      <w:bodyDiv w:val="1"/>
      <w:marLeft w:val="0"/>
      <w:marRight w:val="0"/>
      <w:marTop w:val="0"/>
      <w:marBottom w:val="0"/>
      <w:divBdr>
        <w:top w:val="none" w:sz="0" w:space="0" w:color="auto"/>
        <w:left w:val="none" w:sz="0" w:space="0" w:color="auto"/>
        <w:bottom w:val="none" w:sz="0" w:space="0" w:color="auto"/>
        <w:right w:val="none" w:sz="0" w:space="0" w:color="auto"/>
      </w:divBdr>
    </w:div>
    <w:div w:id="318071972">
      <w:bodyDiv w:val="1"/>
      <w:marLeft w:val="0"/>
      <w:marRight w:val="0"/>
      <w:marTop w:val="0"/>
      <w:marBottom w:val="0"/>
      <w:divBdr>
        <w:top w:val="none" w:sz="0" w:space="0" w:color="auto"/>
        <w:left w:val="none" w:sz="0" w:space="0" w:color="auto"/>
        <w:bottom w:val="none" w:sz="0" w:space="0" w:color="auto"/>
        <w:right w:val="none" w:sz="0" w:space="0" w:color="auto"/>
      </w:divBdr>
    </w:div>
    <w:div w:id="328991547">
      <w:bodyDiv w:val="1"/>
      <w:marLeft w:val="0"/>
      <w:marRight w:val="0"/>
      <w:marTop w:val="0"/>
      <w:marBottom w:val="0"/>
      <w:divBdr>
        <w:top w:val="none" w:sz="0" w:space="0" w:color="auto"/>
        <w:left w:val="none" w:sz="0" w:space="0" w:color="auto"/>
        <w:bottom w:val="none" w:sz="0" w:space="0" w:color="auto"/>
        <w:right w:val="none" w:sz="0" w:space="0" w:color="auto"/>
      </w:divBdr>
    </w:div>
    <w:div w:id="346979802">
      <w:bodyDiv w:val="1"/>
      <w:marLeft w:val="0"/>
      <w:marRight w:val="0"/>
      <w:marTop w:val="0"/>
      <w:marBottom w:val="0"/>
      <w:divBdr>
        <w:top w:val="none" w:sz="0" w:space="0" w:color="auto"/>
        <w:left w:val="none" w:sz="0" w:space="0" w:color="auto"/>
        <w:bottom w:val="none" w:sz="0" w:space="0" w:color="auto"/>
        <w:right w:val="none" w:sz="0" w:space="0" w:color="auto"/>
      </w:divBdr>
    </w:div>
    <w:div w:id="354581210">
      <w:bodyDiv w:val="1"/>
      <w:marLeft w:val="0"/>
      <w:marRight w:val="0"/>
      <w:marTop w:val="0"/>
      <w:marBottom w:val="0"/>
      <w:divBdr>
        <w:top w:val="none" w:sz="0" w:space="0" w:color="auto"/>
        <w:left w:val="none" w:sz="0" w:space="0" w:color="auto"/>
        <w:bottom w:val="none" w:sz="0" w:space="0" w:color="auto"/>
        <w:right w:val="none" w:sz="0" w:space="0" w:color="auto"/>
      </w:divBdr>
    </w:div>
    <w:div w:id="376047755">
      <w:bodyDiv w:val="1"/>
      <w:marLeft w:val="0"/>
      <w:marRight w:val="0"/>
      <w:marTop w:val="0"/>
      <w:marBottom w:val="0"/>
      <w:divBdr>
        <w:top w:val="none" w:sz="0" w:space="0" w:color="auto"/>
        <w:left w:val="none" w:sz="0" w:space="0" w:color="auto"/>
        <w:bottom w:val="none" w:sz="0" w:space="0" w:color="auto"/>
        <w:right w:val="none" w:sz="0" w:space="0" w:color="auto"/>
      </w:divBdr>
    </w:div>
    <w:div w:id="391541508">
      <w:bodyDiv w:val="1"/>
      <w:marLeft w:val="0"/>
      <w:marRight w:val="0"/>
      <w:marTop w:val="0"/>
      <w:marBottom w:val="0"/>
      <w:divBdr>
        <w:top w:val="none" w:sz="0" w:space="0" w:color="auto"/>
        <w:left w:val="none" w:sz="0" w:space="0" w:color="auto"/>
        <w:bottom w:val="none" w:sz="0" w:space="0" w:color="auto"/>
        <w:right w:val="none" w:sz="0" w:space="0" w:color="auto"/>
      </w:divBdr>
    </w:div>
    <w:div w:id="396435913">
      <w:bodyDiv w:val="1"/>
      <w:marLeft w:val="0"/>
      <w:marRight w:val="0"/>
      <w:marTop w:val="0"/>
      <w:marBottom w:val="0"/>
      <w:divBdr>
        <w:top w:val="none" w:sz="0" w:space="0" w:color="auto"/>
        <w:left w:val="none" w:sz="0" w:space="0" w:color="auto"/>
        <w:bottom w:val="none" w:sz="0" w:space="0" w:color="auto"/>
        <w:right w:val="none" w:sz="0" w:space="0" w:color="auto"/>
      </w:divBdr>
    </w:div>
    <w:div w:id="411127964">
      <w:bodyDiv w:val="1"/>
      <w:marLeft w:val="0"/>
      <w:marRight w:val="0"/>
      <w:marTop w:val="0"/>
      <w:marBottom w:val="0"/>
      <w:divBdr>
        <w:top w:val="none" w:sz="0" w:space="0" w:color="auto"/>
        <w:left w:val="none" w:sz="0" w:space="0" w:color="auto"/>
        <w:bottom w:val="none" w:sz="0" w:space="0" w:color="auto"/>
        <w:right w:val="none" w:sz="0" w:space="0" w:color="auto"/>
      </w:divBdr>
    </w:div>
    <w:div w:id="416439168">
      <w:bodyDiv w:val="1"/>
      <w:marLeft w:val="0"/>
      <w:marRight w:val="0"/>
      <w:marTop w:val="0"/>
      <w:marBottom w:val="0"/>
      <w:divBdr>
        <w:top w:val="none" w:sz="0" w:space="0" w:color="auto"/>
        <w:left w:val="none" w:sz="0" w:space="0" w:color="auto"/>
        <w:bottom w:val="none" w:sz="0" w:space="0" w:color="auto"/>
        <w:right w:val="none" w:sz="0" w:space="0" w:color="auto"/>
      </w:divBdr>
    </w:div>
    <w:div w:id="431634225">
      <w:bodyDiv w:val="1"/>
      <w:marLeft w:val="0"/>
      <w:marRight w:val="0"/>
      <w:marTop w:val="0"/>
      <w:marBottom w:val="0"/>
      <w:divBdr>
        <w:top w:val="none" w:sz="0" w:space="0" w:color="auto"/>
        <w:left w:val="none" w:sz="0" w:space="0" w:color="auto"/>
        <w:bottom w:val="none" w:sz="0" w:space="0" w:color="auto"/>
        <w:right w:val="none" w:sz="0" w:space="0" w:color="auto"/>
      </w:divBdr>
    </w:div>
    <w:div w:id="441220257">
      <w:bodyDiv w:val="1"/>
      <w:marLeft w:val="0"/>
      <w:marRight w:val="0"/>
      <w:marTop w:val="0"/>
      <w:marBottom w:val="0"/>
      <w:divBdr>
        <w:top w:val="none" w:sz="0" w:space="0" w:color="auto"/>
        <w:left w:val="none" w:sz="0" w:space="0" w:color="auto"/>
        <w:bottom w:val="none" w:sz="0" w:space="0" w:color="auto"/>
        <w:right w:val="none" w:sz="0" w:space="0" w:color="auto"/>
      </w:divBdr>
    </w:div>
    <w:div w:id="445392307">
      <w:bodyDiv w:val="1"/>
      <w:marLeft w:val="0"/>
      <w:marRight w:val="0"/>
      <w:marTop w:val="0"/>
      <w:marBottom w:val="0"/>
      <w:divBdr>
        <w:top w:val="none" w:sz="0" w:space="0" w:color="auto"/>
        <w:left w:val="none" w:sz="0" w:space="0" w:color="auto"/>
        <w:bottom w:val="none" w:sz="0" w:space="0" w:color="auto"/>
        <w:right w:val="none" w:sz="0" w:space="0" w:color="auto"/>
      </w:divBdr>
    </w:div>
    <w:div w:id="474032320">
      <w:bodyDiv w:val="1"/>
      <w:marLeft w:val="0"/>
      <w:marRight w:val="0"/>
      <w:marTop w:val="0"/>
      <w:marBottom w:val="0"/>
      <w:divBdr>
        <w:top w:val="none" w:sz="0" w:space="0" w:color="auto"/>
        <w:left w:val="none" w:sz="0" w:space="0" w:color="auto"/>
        <w:bottom w:val="none" w:sz="0" w:space="0" w:color="auto"/>
        <w:right w:val="none" w:sz="0" w:space="0" w:color="auto"/>
      </w:divBdr>
    </w:div>
    <w:div w:id="494034405">
      <w:bodyDiv w:val="1"/>
      <w:marLeft w:val="0"/>
      <w:marRight w:val="0"/>
      <w:marTop w:val="0"/>
      <w:marBottom w:val="0"/>
      <w:divBdr>
        <w:top w:val="none" w:sz="0" w:space="0" w:color="auto"/>
        <w:left w:val="none" w:sz="0" w:space="0" w:color="auto"/>
        <w:bottom w:val="none" w:sz="0" w:space="0" w:color="auto"/>
        <w:right w:val="none" w:sz="0" w:space="0" w:color="auto"/>
      </w:divBdr>
    </w:div>
    <w:div w:id="502286794">
      <w:bodyDiv w:val="1"/>
      <w:marLeft w:val="0"/>
      <w:marRight w:val="0"/>
      <w:marTop w:val="0"/>
      <w:marBottom w:val="0"/>
      <w:divBdr>
        <w:top w:val="none" w:sz="0" w:space="0" w:color="auto"/>
        <w:left w:val="none" w:sz="0" w:space="0" w:color="auto"/>
        <w:bottom w:val="none" w:sz="0" w:space="0" w:color="auto"/>
        <w:right w:val="none" w:sz="0" w:space="0" w:color="auto"/>
      </w:divBdr>
    </w:div>
    <w:div w:id="520707043">
      <w:bodyDiv w:val="1"/>
      <w:marLeft w:val="0"/>
      <w:marRight w:val="0"/>
      <w:marTop w:val="0"/>
      <w:marBottom w:val="0"/>
      <w:divBdr>
        <w:top w:val="none" w:sz="0" w:space="0" w:color="auto"/>
        <w:left w:val="none" w:sz="0" w:space="0" w:color="auto"/>
        <w:bottom w:val="none" w:sz="0" w:space="0" w:color="auto"/>
        <w:right w:val="none" w:sz="0" w:space="0" w:color="auto"/>
      </w:divBdr>
    </w:div>
    <w:div w:id="525563929">
      <w:bodyDiv w:val="1"/>
      <w:marLeft w:val="0"/>
      <w:marRight w:val="0"/>
      <w:marTop w:val="0"/>
      <w:marBottom w:val="0"/>
      <w:divBdr>
        <w:top w:val="none" w:sz="0" w:space="0" w:color="auto"/>
        <w:left w:val="none" w:sz="0" w:space="0" w:color="auto"/>
        <w:bottom w:val="none" w:sz="0" w:space="0" w:color="auto"/>
        <w:right w:val="none" w:sz="0" w:space="0" w:color="auto"/>
      </w:divBdr>
    </w:div>
    <w:div w:id="546375391">
      <w:bodyDiv w:val="1"/>
      <w:marLeft w:val="0"/>
      <w:marRight w:val="0"/>
      <w:marTop w:val="0"/>
      <w:marBottom w:val="0"/>
      <w:divBdr>
        <w:top w:val="none" w:sz="0" w:space="0" w:color="auto"/>
        <w:left w:val="none" w:sz="0" w:space="0" w:color="auto"/>
        <w:bottom w:val="none" w:sz="0" w:space="0" w:color="auto"/>
        <w:right w:val="none" w:sz="0" w:space="0" w:color="auto"/>
      </w:divBdr>
    </w:div>
    <w:div w:id="553276850">
      <w:bodyDiv w:val="1"/>
      <w:marLeft w:val="0"/>
      <w:marRight w:val="0"/>
      <w:marTop w:val="0"/>
      <w:marBottom w:val="0"/>
      <w:divBdr>
        <w:top w:val="none" w:sz="0" w:space="0" w:color="auto"/>
        <w:left w:val="none" w:sz="0" w:space="0" w:color="auto"/>
        <w:bottom w:val="none" w:sz="0" w:space="0" w:color="auto"/>
        <w:right w:val="none" w:sz="0" w:space="0" w:color="auto"/>
      </w:divBdr>
    </w:div>
    <w:div w:id="558591699">
      <w:bodyDiv w:val="1"/>
      <w:marLeft w:val="0"/>
      <w:marRight w:val="0"/>
      <w:marTop w:val="0"/>
      <w:marBottom w:val="0"/>
      <w:divBdr>
        <w:top w:val="none" w:sz="0" w:space="0" w:color="auto"/>
        <w:left w:val="none" w:sz="0" w:space="0" w:color="auto"/>
        <w:bottom w:val="none" w:sz="0" w:space="0" w:color="auto"/>
        <w:right w:val="none" w:sz="0" w:space="0" w:color="auto"/>
      </w:divBdr>
    </w:div>
    <w:div w:id="600995011">
      <w:bodyDiv w:val="1"/>
      <w:marLeft w:val="0"/>
      <w:marRight w:val="0"/>
      <w:marTop w:val="0"/>
      <w:marBottom w:val="0"/>
      <w:divBdr>
        <w:top w:val="none" w:sz="0" w:space="0" w:color="auto"/>
        <w:left w:val="none" w:sz="0" w:space="0" w:color="auto"/>
        <w:bottom w:val="none" w:sz="0" w:space="0" w:color="auto"/>
        <w:right w:val="none" w:sz="0" w:space="0" w:color="auto"/>
      </w:divBdr>
    </w:div>
    <w:div w:id="685181699">
      <w:bodyDiv w:val="1"/>
      <w:marLeft w:val="0"/>
      <w:marRight w:val="0"/>
      <w:marTop w:val="0"/>
      <w:marBottom w:val="0"/>
      <w:divBdr>
        <w:top w:val="none" w:sz="0" w:space="0" w:color="auto"/>
        <w:left w:val="none" w:sz="0" w:space="0" w:color="auto"/>
        <w:bottom w:val="none" w:sz="0" w:space="0" w:color="auto"/>
        <w:right w:val="none" w:sz="0" w:space="0" w:color="auto"/>
      </w:divBdr>
    </w:div>
    <w:div w:id="772675633">
      <w:bodyDiv w:val="1"/>
      <w:marLeft w:val="0"/>
      <w:marRight w:val="0"/>
      <w:marTop w:val="0"/>
      <w:marBottom w:val="0"/>
      <w:divBdr>
        <w:top w:val="none" w:sz="0" w:space="0" w:color="auto"/>
        <w:left w:val="none" w:sz="0" w:space="0" w:color="auto"/>
        <w:bottom w:val="none" w:sz="0" w:space="0" w:color="auto"/>
        <w:right w:val="none" w:sz="0" w:space="0" w:color="auto"/>
      </w:divBdr>
    </w:div>
    <w:div w:id="772868095">
      <w:bodyDiv w:val="1"/>
      <w:marLeft w:val="0"/>
      <w:marRight w:val="0"/>
      <w:marTop w:val="0"/>
      <w:marBottom w:val="0"/>
      <w:divBdr>
        <w:top w:val="none" w:sz="0" w:space="0" w:color="auto"/>
        <w:left w:val="none" w:sz="0" w:space="0" w:color="auto"/>
        <w:bottom w:val="none" w:sz="0" w:space="0" w:color="auto"/>
        <w:right w:val="none" w:sz="0" w:space="0" w:color="auto"/>
      </w:divBdr>
    </w:div>
    <w:div w:id="796610079">
      <w:bodyDiv w:val="1"/>
      <w:marLeft w:val="0"/>
      <w:marRight w:val="0"/>
      <w:marTop w:val="0"/>
      <w:marBottom w:val="0"/>
      <w:divBdr>
        <w:top w:val="none" w:sz="0" w:space="0" w:color="auto"/>
        <w:left w:val="none" w:sz="0" w:space="0" w:color="auto"/>
        <w:bottom w:val="none" w:sz="0" w:space="0" w:color="auto"/>
        <w:right w:val="none" w:sz="0" w:space="0" w:color="auto"/>
      </w:divBdr>
    </w:div>
    <w:div w:id="819928047">
      <w:bodyDiv w:val="1"/>
      <w:marLeft w:val="0"/>
      <w:marRight w:val="0"/>
      <w:marTop w:val="0"/>
      <w:marBottom w:val="0"/>
      <w:divBdr>
        <w:top w:val="none" w:sz="0" w:space="0" w:color="auto"/>
        <w:left w:val="none" w:sz="0" w:space="0" w:color="auto"/>
        <w:bottom w:val="none" w:sz="0" w:space="0" w:color="auto"/>
        <w:right w:val="none" w:sz="0" w:space="0" w:color="auto"/>
      </w:divBdr>
    </w:div>
    <w:div w:id="842084336">
      <w:bodyDiv w:val="1"/>
      <w:marLeft w:val="0"/>
      <w:marRight w:val="0"/>
      <w:marTop w:val="0"/>
      <w:marBottom w:val="0"/>
      <w:divBdr>
        <w:top w:val="none" w:sz="0" w:space="0" w:color="auto"/>
        <w:left w:val="none" w:sz="0" w:space="0" w:color="auto"/>
        <w:bottom w:val="none" w:sz="0" w:space="0" w:color="auto"/>
        <w:right w:val="none" w:sz="0" w:space="0" w:color="auto"/>
      </w:divBdr>
    </w:div>
    <w:div w:id="846528773">
      <w:bodyDiv w:val="1"/>
      <w:marLeft w:val="0"/>
      <w:marRight w:val="0"/>
      <w:marTop w:val="0"/>
      <w:marBottom w:val="0"/>
      <w:divBdr>
        <w:top w:val="none" w:sz="0" w:space="0" w:color="auto"/>
        <w:left w:val="none" w:sz="0" w:space="0" w:color="auto"/>
        <w:bottom w:val="none" w:sz="0" w:space="0" w:color="auto"/>
        <w:right w:val="none" w:sz="0" w:space="0" w:color="auto"/>
      </w:divBdr>
    </w:div>
    <w:div w:id="888541293">
      <w:bodyDiv w:val="1"/>
      <w:marLeft w:val="0"/>
      <w:marRight w:val="0"/>
      <w:marTop w:val="0"/>
      <w:marBottom w:val="0"/>
      <w:divBdr>
        <w:top w:val="none" w:sz="0" w:space="0" w:color="auto"/>
        <w:left w:val="none" w:sz="0" w:space="0" w:color="auto"/>
        <w:bottom w:val="none" w:sz="0" w:space="0" w:color="auto"/>
        <w:right w:val="none" w:sz="0" w:space="0" w:color="auto"/>
      </w:divBdr>
    </w:div>
    <w:div w:id="907226360">
      <w:bodyDiv w:val="1"/>
      <w:marLeft w:val="0"/>
      <w:marRight w:val="0"/>
      <w:marTop w:val="0"/>
      <w:marBottom w:val="0"/>
      <w:divBdr>
        <w:top w:val="none" w:sz="0" w:space="0" w:color="auto"/>
        <w:left w:val="none" w:sz="0" w:space="0" w:color="auto"/>
        <w:bottom w:val="none" w:sz="0" w:space="0" w:color="auto"/>
        <w:right w:val="none" w:sz="0" w:space="0" w:color="auto"/>
      </w:divBdr>
    </w:div>
    <w:div w:id="961545378">
      <w:bodyDiv w:val="1"/>
      <w:marLeft w:val="0"/>
      <w:marRight w:val="0"/>
      <w:marTop w:val="0"/>
      <w:marBottom w:val="0"/>
      <w:divBdr>
        <w:top w:val="none" w:sz="0" w:space="0" w:color="auto"/>
        <w:left w:val="none" w:sz="0" w:space="0" w:color="auto"/>
        <w:bottom w:val="none" w:sz="0" w:space="0" w:color="auto"/>
        <w:right w:val="none" w:sz="0" w:space="0" w:color="auto"/>
      </w:divBdr>
    </w:div>
    <w:div w:id="1027832094">
      <w:bodyDiv w:val="1"/>
      <w:marLeft w:val="0"/>
      <w:marRight w:val="0"/>
      <w:marTop w:val="0"/>
      <w:marBottom w:val="0"/>
      <w:divBdr>
        <w:top w:val="none" w:sz="0" w:space="0" w:color="auto"/>
        <w:left w:val="none" w:sz="0" w:space="0" w:color="auto"/>
        <w:bottom w:val="none" w:sz="0" w:space="0" w:color="auto"/>
        <w:right w:val="none" w:sz="0" w:space="0" w:color="auto"/>
      </w:divBdr>
    </w:div>
    <w:div w:id="1046098998">
      <w:bodyDiv w:val="1"/>
      <w:marLeft w:val="0"/>
      <w:marRight w:val="0"/>
      <w:marTop w:val="0"/>
      <w:marBottom w:val="0"/>
      <w:divBdr>
        <w:top w:val="none" w:sz="0" w:space="0" w:color="auto"/>
        <w:left w:val="none" w:sz="0" w:space="0" w:color="auto"/>
        <w:bottom w:val="none" w:sz="0" w:space="0" w:color="auto"/>
        <w:right w:val="none" w:sz="0" w:space="0" w:color="auto"/>
      </w:divBdr>
    </w:div>
    <w:div w:id="1064647537">
      <w:bodyDiv w:val="1"/>
      <w:marLeft w:val="0"/>
      <w:marRight w:val="0"/>
      <w:marTop w:val="0"/>
      <w:marBottom w:val="0"/>
      <w:divBdr>
        <w:top w:val="none" w:sz="0" w:space="0" w:color="auto"/>
        <w:left w:val="none" w:sz="0" w:space="0" w:color="auto"/>
        <w:bottom w:val="none" w:sz="0" w:space="0" w:color="auto"/>
        <w:right w:val="none" w:sz="0" w:space="0" w:color="auto"/>
      </w:divBdr>
    </w:div>
    <w:div w:id="1076979060">
      <w:bodyDiv w:val="1"/>
      <w:marLeft w:val="0"/>
      <w:marRight w:val="0"/>
      <w:marTop w:val="0"/>
      <w:marBottom w:val="0"/>
      <w:divBdr>
        <w:top w:val="none" w:sz="0" w:space="0" w:color="auto"/>
        <w:left w:val="none" w:sz="0" w:space="0" w:color="auto"/>
        <w:bottom w:val="none" w:sz="0" w:space="0" w:color="auto"/>
        <w:right w:val="none" w:sz="0" w:space="0" w:color="auto"/>
      </w:divBdr>
    </w:div>
    <w:div w:id="1077282372">
      <w:bodyDiv w:val="1"/>
      <w:marLeft w:val="0"/>
      <w:marRight w:val="0"/>
      <w:marTop w:val="0"/>
      <w:marBottom w:val="0"/>
      <w:divBdr>
        <w:top w:val="none" w:sz="0" w:space="0" w:color="auto"/>
        <w:left w:val="none" w:sz="0" w:space="0" w:color="auto"/>
        <w:bottom w:val="none" w:sz="0" w:space="0" w:color="auto"/>
        <w:right w:val="none" w:sz="0" w:space="0" w:color="auto"/>
      </w:divBdr>
    </w:div>
    <w:div w:id="1122380553">
      <w:bodyDiv w:val="1"/>
      <w:marLeft w:val="0"/>
      <w:marRight w:val="0"/>
      <w:marTop w:val="0"/>
      <w:marBottom w:val="0"/>
      <w:divBdr>
        <w:top w:val="none" w:sz="0" w:space="0" w:color="auto"/>
        <w:left w:val="none" w:sz="0" w:space="0" w:color="auto"/>
        <w:bottom w:val="none" w:sz="0" w:space="0" w:color="auto"/>
        <w:right w:val="none" w:sz="0" w:space="0" w:color="auto"/>
      </w:divBdr>
    </w:div>
    <w:div w:id="1152137045">
      <w:bodyDiv w:val="1"/>
      <w:marLeft w:val="0"/>
      <w:marRight w:val="0"/>
      <w:marTop w:val="0"/>
      <w:marBottom w:val="0"/>
      <w:divBdr>
        <w:top w:val="none" w:sz="0" w:space="0" w:color="auto"/>
        <w:left w:val="none" w:sz="0" w:space="0" w:color="auto"/>
        <w:bottom w:val="none" w:sz="0" w:space="0" w:color="auto"/>
        <w:right w:val="none" w:sz="0" w:space="0" w:color="auto"/>
      </w:divBdr>
    </w:div>
    <w:div w:id="1164933466">
      <w:bodyDiv w:val="1"/>
      <w:marLeft w:val="0"/>
      <w:marRight w:val="0"/>
      <w:marTop w:val="0"/>
      <w:marBottom w:val="0"/>
      <w:divBdr>
        <w:top w:val="none" w:sz="0" w:space="0" w:color="auto"/>
        <w:left w:val="none" w:sz="0" w:space="0" w:color="auto"/>
        <w:bottom w:val="none" w:sz="0" w:space="0" w:color="auto"/>
        <w:right w:val="none" w:sz="0" w:space="0" w:color="auto"/>
      </w:divBdr>
    </w:div>
    <w:div w:id="1193421501">
      <w:bodyDiv w:val="1"/>
      <w:marLeft w:val="0"/>
      <w:marRight w:val="0"/>
      <w:marTop w:val="0"/>
      <w:marBottom w:val="0"/>
      <w:divBdr>
        <w:top w:val="none" w:sz="0" w:space="0" w:color="auto"/>
        <w:left w:val="none" w:sz="0" w:space="0" w:color="auto"/>
        <w:bottom w:val="none" w:sz="0" w:space="0" w:color="auto"/>
        <w:right w:val="none" w:sz="0" w:space="0" w:color="auto"/>
      </w:divBdr>
    </w:div>
    <w:div w:id="1225876881">
      <w:bodyDiv w:val="1"/>
      <w:marLeft w:val="0"/>
      <w:marRight w:val="0"/>
      <w:marTop w:val="0"/>
      <w:marBottom w:val="0"/>
      <w:divBdr>
        <w:top w:val="none" w:sz="0" w:space="0" w:color="auto"/>
        <w:left w:val="none" w:sz="0" w:space="0" w:color="auto"/>
        <w:bottom w:val="none" w:sz="0" w:space="0" w:color="auto"/>
        <w:right w:val="none" w:sz="0" w:space="0" w:color="auto"/>
      </w:divBdr>
    </w:div>
    <w:div w:id="1230536089">
      <w:bodyDiv w:val="1"/>
      <w:marLeft w:val="0"/>
      <w:marRight w:val="0"/>
      <w:marTop w:val="0"/>
      <w:marBottom w:val="0"/>
      <w:divBdr>
        <w:top w:val="none" w:sz="0" w:space="0" w:color="auto"/>
        <w:left w:val="none" w:sz="0" w:space="0" w:color="auto"/>
        <w:bottom w:val="none" w:sz="0" w:space="0" w:color="auto"/>
        <w:right w:val="none" w:sz="0" w:space="0" w:color="auto"/>
      </w:divBdr>
    </w:div>
    <w:div w:id="1230923416">
      <w:bodyDiv w:val="1"/>
      <w:marLeft w:val="0"/>
      <w:marRight w:val="0"/>
      <w:marTop w:val="0"/>
      <w:marBottom w:val="0"/>
      <w:divBdr>
        <w:top w:val="none" w:sz="0" w:space="0" w:color="auto"/>
        <w:left w:val="none" w:sz="0" w:space="0" w:color="auto"/>
        <w:bottom w:val="none" w:sz="0" w:space="0" w:color="auto"/>
        <w:right w:val="none" w:sz="0" w:space="0" w:color="auto"/>
      </w:divBdr>
    </w:div>
    <w:div w:id="1258442829">
      <w:bodyDiv w:val="1"/>
      <w:marLeft w:val="0"/>
      <w:marRight w:val="0"/>
      <w:marTop w:val="0"/>
      <w:marBottom w:val="0"/>
      <w:divBdr>
        <w:top w:val="none" w:sz="0" w:space="0" w:color="auto"/>
        <w:left w:val="none" w:sz="0" w:space="0" w:color="auto"/>
        <w:bottom w:val="none" w:sz="0" w:space="0" w:color="auto"/>
        <w:right w:val="none" w:sz="0" w:space="0" w:color="auto"/>
      </w:divBdr>
    </w:div>
    <w:div w:id="1261792336">
      <w:bodyDiv w:val="1"/>
      <w:marLeft w:val="0"/>
      <w:marRight w:val="0"/>
      <w:marTop w:val="0"/>
      <w:marBottom w:val="0"/>
      <w:divBdr>
        <w:top w:val="none" w:sz="0" w:space="0" w:color="auto"/>
        <w:left w:val="none" w:sz="0" w:space="0" w:color="auto"/>
        <w:bottom w:val="none" w:sz="0" w:space="0" w:color="auto"/>
        <w:right w:val="none" w:sz="0" w:space="0" w:color="auto"/>
      </w:divBdr>
    </w:div>
    <w:div w:id="1271860445">
      <w:bodyDiv w:val="1"/>
      <w:marLeft w:val="0"/>
      <w:marRight w:val="0"/>
      <w:marTop w:val="0"/>
      <w:marBottom w:val="0"/>
      <w:divBdr>
        <w:top w:val="none" w:sz="0" w:space="0" w:color="auto"/>
        <w:left w:val="none" w:sz="0" w:space="0" w:color="auto"/>
        <w:bottom w:val="none" w:sz="0" w:space="0" w:color="auto"/>
        <w:right w:val="none" w:sz="0" w:space="0" w:color="auto"/>
      </w:divBdr>
    </w:div>
    <w:div w:id="1313632847">
      <w:bodyDiv w:val="1"/>
      <w:marLeft w:val="0"/>
      <w:marRight w:val="0"/>
      <w:marTop w:val="0"/>
      <w:marBottom w:val="0"/>
      <w:divBdr>
        <w:top w:val="none" w:sz="0" w:space="0" w:color="auto"/>
        <w:left w:val="none" w:sz="0" w:space="0" w:color="auto"/>
        <w:bottom w:val="none" w:sz="0" w:space="0" w:color="auto"/>
        <w:right w:val="none" w:sz="0" w:space="0" w:color="auto"/>
      </w:divBdr>
    </w:div>
    <w:div w:id="1329670075">
      <w:bodyDiv w:val="1"/>
      <w:marLeft w:val="0"/>
      <w:marRight w:val="0"/>
      <w:marTop w:val="0"/>
      <w:marBottom w:val="0"/>
      <w:divBdr>
        <w:top w:val="none" w:sz="0" w:space="0" w:color="auto"/>
        <w:left w:val="none" w:sz="0" w:space="0" w:color="auto"/>
        <w:bottom w:val="none" w:sz="0" w:space="0" w:color="auto"/>
        <w:right w:val="none" w:sz="0" w:space="0" w:color="auto"/>
      </w:divBdr>
    </w:div>
    <w:div w:id="1348747597">
      <w:bodyDiv w:val="1"/>
      <w:marLeft w:val="0"/>
      <w:marRight w:val="0"/>
      <w:marTop w:val="0"/>
      <w:marBottom w:val="0"/>
      <w:divBdr>
        <w:top w:val="none" w:sz="0" w:space="0" w:color="auto"/>
        <w:left w:val="none" w:sz="0" w:space="0" w:color="auto"/>
        <w:bottom w:val="none" w:sz="0" w:space="0" w:color="auto"/>
        <w:right w:val="none" w:sz="0" w:space="0" w:color="auto"/>
      </w:divBdr>
    </w:div>
    <w:div w:id="1352220344">
      <w:bodyDiv w:val="1"/>
      <w:marLeft w:val="0"/>
      <w:marRight w:val="0"/>
      <w:marTop w:val="0"/>
      <w:marBottom w:val="0"/>
      <w:divBdr>
        <w:top w:val="none" w:sz="0" w:space="0" w:color="auto"/>
        <w:left w:val="none" w:sz="0" w:space="0" w:color="auto"/>
        <w:bottom w:val="none" w:sz="0" w:space="0" w:color="auto"/>
        <w:right w:val="none" w:sz="0" w:space="0" w:color="auto"/>
      </w:divBdr>
    </w:div>
    <w:div w:id="1354844796">
      <w:bodyDiv w:val="1"/>
      <w:marLeft w:val="0"/>
      <w:marRight w:val="0"/>
      <w:marTop w:val="0"/>
      <w:marBottom w:val="0"/>
      <w:divBdr>
        <w:top w:val="none" w:sz="0" w:space="0" w:color="auto"/>
        <w:left w:val="none" w:sz="0" w:space="0" w:color="auto"/>
        <w:bottom w:val="none" w:sz="0" w:space="0" w:color="auto"/>
        <w:right w:val="none" w:sz="0" w:space="0" w:color="auto"/>
      </w:divBdr>
    </w:div>
    <w:div w:id="1455099651">
      <w:bodyDiv w:val="1"/>
      <w:marLeft w:val="0"/>
      <w:marRight w:val="0"/>
      <w:marTop w:val="0"/>
      <w:marBottom w:val="0"/>
      <w:divBdr>
        <w:top w:val="none" w:sz="0" w:space="0" w:color="auto"/>
        <w:left w:val="none" w:sz="0" w:space="0" w:color="auto"/>
        <w:bottom w:val="none" w:sz="0" w:space="0" w:color="auto"/>
        <w:right w:val="none" w:sz="0" w:space="0" w:color="auto"/>
      </w:divBdr>
    </w:div>
    <w:div w:id="1472867662">
      <w:bodyDiv w:val="1"/>
      <w:marLeft w:val="0"/>
      <w:marRight w:val="0"/>
      <w:marTop w:val="0"/>
      <w:marBottom w:val="0"/>
      <w:divBdr>
        <w:top w:val="none" w:sz="0" w:space="0" w:color="auto"/>
        <w:left w:val="none" w:sz="0" w:space="0" w:color="auto"/>
        <w:bottom w:val="none" w:sz="0" w:space="0" w:color="auto"/>
        <w:right w:val="none" w:sz="0" w:space="0" w:color="auto"/>
      </w:divBdr>
    </w:div>
    <w:div w:id="1491291359">
      <w:bodyDiv w:val="1"/>
      <w:marLeft w:val="0"/>
      <w:marRight w:val="0"/>
      <w:marTop w:val="0"/>
      <w:marBottom w:val="0"/>
      <w:divBdr>
        <w:top w:val="none" w:sz="0" w:space="0" w:color="auto"/>
        <w:left w:val="none" w:sz="0" w:space="0" w:color="auto"/>
        <w:bottom w:val="none" w:sz="0" w:space="0" w:color="auto"/>
        <w:right w:val="none" w:sz="0" w:space="0" w:color="auto"/>
      </w:divBdr>
    </w:div>
    <w:div w:id="1523742020">
      <w:bodyDiv w:val="1"/>
      <w:marLeft w:val="0"/>
      <w:marRight w:val="0"/>
      <w:marTop w:val="0"/>
      <w:marBottom w:val="0"/>
      <w:divBdr>
        <w:top w:val="none" w:sz="0" w:space="0" w:color="auto"/>
        <w:left w:val="none" w:sz="0" w:space="0" w:color="auto"/>
        <w:bottom w:val="none" w:sz="0" w:space="0" w:color="auto"/>
        <w:right w:val="none" w:sz="0" w:space="0" w:color="auto"/>
      </w:divBdr>
    </w:div>
    <w:div w:id="1561597933">
      <w:bodyDiv w:val="1"/>
      <w:marLeft w:val="0"/>
      <w:marRight w:val="0"/>
      <w:marTop w:val="0"/>
      <w:marBottom w:val="0"/>
      <w:divBdr>
        <w:top w:val="none" w:sz="0" w:space="0" w:color="auto"/>
        <w:left w:val="none" w:sz="0" w:space="0" w:color="auto"/>
        <w:bottom w:val="none" w:sz="0" w:space="0" w:color="auto"/>
        <w:right w:val="none" w:sz="0" w:space="0" w:color="auto"/>
      </w:divBdr>
    </w:div>
    <w:div w:id="1610157836">
      <w:bodyDiv w:val="1"/>
      <w:marLeft w:val="0"/>
      <w:marRight w:val="0"/>
      <w:marTop w:val="0"/>
      <w:marBottom w:val="0"/>
      <w:divBdr>
        <w:top w:val="none" w:sz="0" w:space="0" w:color="auto"/>
        <w:left w:val="none" w:sz="0" w:space="0" w:color="auto"/>
        <w:bottom w:val="none" w:sz="0" w:space="0" w:color="auto"/>
        <w:right w:val="none" w:sz="0" w:space="0" w:color="auto"/>
      </w:divBdr>
    </w:div>
    <w:div w:id="1616327421">
      <w:bodyDiv w:val="1"/>
      <w:marLeft w:val="0"/>
      <w:marRight w:val="0"/>
      <w:marTop w:val="0"/>
      <w:marBottom w:val="0"/>
      <w:divBdr>
        <w:top w:val="none" w:sz="0" w:space="0" w:color="auto"/>
        <w:left w:val="none" w:sz="0" w:space="0" w:color="auto"/>
        <w:bottom w:val="none" w:sz="0" w:space="0" w:color="auto"/>
        <w:right w:val="none" w:sz="0" w:space="0" w:color="auto"/>
      </w:divBdr>
    </w:div>
    <w:div w:id="1646664853">
      <w:bodyDiv w:val="1"/>
      <w:marLeft w:val="0"/>
      <w:marRight w:val="0"/>
      <w:marTop w:val="0"/>
      <w:marBottom w:val="0"/>
      <w:divBdr>
        <w:top w:val="none" w:sz="0" w:space="0" w:color="auto"/>
        <w:left w:val="none" w:sz="0" w:space="0" w:color="auto"/>
        <w:bottom w:val="none" w:sz="0" w:space="0" w:color="auto"/>
        <w:right w:val="none" w:sz="0" w:space="0" w:color="auto"/>
      </w:divBdr>
    </w:div>
    <w:div w:id="1717075407">
      <w:bodyDiv w:val="1"/>
      <w:marLeft w:val="0"/>
      <w:marRight w:val="0"/>
      <w:marTop w:val="0"/>
      <w:marBottom w:val="0"/>
      <w:divBdr>
        <w:top w:val="none" w:sz="0" w:space="0" w:color="auto"/>
        <w:left w:val="none" w:sz="0" w:space="0" w:color="auto"/>
        <w:bottom w:val="none" w:sz="0" w:space="0" w:color="auto"/>
        <w:right w:val="none" w:sz="0" w:space="0" w:color="auto"/>
      </w:divBdr>
    </w:div>
    <w:div w:id="1758595726">
      <w:bodyDiv w:val="1"/>
      <w:marLeft w:val="0"/>
      <w:marRight w:val="0"/>
      <w:marTop w:val="0"/>
      <w:marBottom w:val="0"/>
      <w:divBdr>
        <w:top w:val="none" w:sz="0" w:space="0" w:color="auto"/>
        <w:left w:val="none" w:sz="0" w:space="0" w:color="auto"/>
        <w:bottom w:val="none" w:sz="0" w:space="0" w:color="auto"/>
        <w:right w:val="none" w:sz="0" w:space="0" w:color="auto"/>
      </w:divBdr>
    </w:div>
    <w:div w:id="1802963797">
      <w:bodyDiv w:val="1"/>
      <w:marLeft w:val="0"/>
      <w:marRight w:val="0"/>
      <w:marTop w:val="0"/>
      <w:marBottom w:val="0"/>
      <w:divBdr>
        <w:top w:val="none" w:sz="0" w:space="0" w:color="auto"/>
        <w:left w:val="none" w:sz="0" w:space="0" w:color="auto"/>
        <w:bottom w:val="none" w:sz="0" w:space="0" w:color="auto"/>
        <w:right w:val="none" w:sz="0" w:space="0" w:color="auto"/>
      </w:divBdr>
    </w:div>
    <w:div w:id="1809737723">
      <w:bodyDiv w:val="1"/>
      <w:marLeft w:val="0"/>
      <w:marRight w:val="0"/>
      <w:marTop w:val="0"/>
      <w:marBottom w:val="0"/>
      <w:divBdr>
        <w:top w:val="none" w:sz="0" w:space="0" w:color="auto"/>
        <w:left w:val="none" w:sz="0" w:space="0" w:color="auto"/>
        <w:bottom w:val="none" w:sz="0" w:space="0" w:color="auto"/>
        <w:right w:val="none" w:sz="0" w:space="0" w:color="auto"/>
      </w:divBdr>
    </w:div>
    <w:div w:id="1861967011">
      <w:bodyDiv w:val="1"/>
      <w:marLeft w:val="0"/>
      <w:marRight w:val="0"/>
      <w:marTop w:val="0"/>
      <w:marBottom w:val="0"/>
      <w:divBdr>
        <w:top w:val="none" w:sz="0" w:space="0" w:color="auto"/>
        <w:left w:val="none" w:sz="0" w:space="0" w:color="auto"/>
        <w:bottom w:val="none" w:sz="0" w:space="0" w:color="auto"/>
        <w:right w:val="none" w:sz="0" w:space="0" w:color="auto"/>
      </w:divBdr>
    </w:div>
    <w:div w:id="1864394212">
      <w:bodyDiv w:val="1"/>
      <w:marLeft w:val="0"/>
      <w:marRight w:val="0"/>
      <w:marTop w:val="0"/>
      <w:marBottom w:val="0"/>
      <w:divBdr>
        <w:top w:val="none" w:sz="0" w:space="0" w:color="auto"/>
        <w:left w:val="none" w:sz="0" w:space="0" w:color="auto"/>
        <w:bottom w:val="none" w:sz="0" w:space="0" w:color="auto"/>
        <w:right w:val="none" w:sz="0" w:space="0" w:color="auto"/>
      </w:divBdr>
    </w:div>
    <w:div w:id="1894152274">
      <w:bodyDiv w:val="1"/>
      <w:marLeft w:val="0"/>
      <w:marRight w:val="0"/>
      <w:marTop w:val="0"/>
      <w:marBottom w:val="0"/>
      <w:divBdr>
        <w:top w:val="none" w:sz="0" w:space="0" w:color="auto"/>
        <w:left w:val="none" w:sz="0" w:space="0" w:color="auto"/>
        <w:bottom w:val="none" w:sz="0" w:space="0" w:color="auto"/>
        <w:right w:val="none" w:sz="0" w:space="0" w:color="auto"/>
      </w:divBdr>
    </w:div>
    <w:div w:id="1894459103">
      <w:bodyDiv w:val="1"/>
      <w:marLeft w:val="0"/>
      <w:marRight w:val="0"/>
      <w:marTop w:val="0"/>
      <w:marBottom w:val="0"/>
      <w:divBdr>
        <w:top w:val="none" w:sz="0" w:space="0" w:color="auto"/>
        <w:left w:val="none" w:sz="0" w:space="0" w:color="auto"/>
        <w:bottom w:val="none" w:sz="0" w:space="0" w:color="auto"/>
        <w:right w:val="none" w:sz="0" w:space="0" w:color="auto"/>
      </w:divBdr>
    </w:div>
    <w:div w:id="1932468021">
      <w:bodyDiv w:val="1"/>
      <w:marLeft w:val="0"/>
      <w:marRight w:val="0"/>
      <w:marTop w:val="0"/>
      <w:marBottom w:val="0"/>
      <w:divBdr>
        <w:top w:val="none" w:sz="0" w:space="0" w:color="auto"/>
        <w:left w:val="none" w:sz="0" w:space="0" w:color="auto"/>
        <w:bottom w:val="none" w:sz="0" w:space="0" w:color="auto"/>
        <w:right w:val="none" w:sz="0" w:space="0" w:color="auto"/>
      </w:divBdr>
    </w:div>
    <w:div w:id="1935162858">
      <w:bodyDiv w:val="1"/>
      <w:marLeft w:val="0"/>
      <w:marRight w:val="0"/>
      <w:marTop w:val="0"/>
      <w:marBottom w:val="0"/>
      <w:divBdr>
        <w:top w:val="none" w:sz="0" w:space="0" w:color="auto"/>
        <w:left w:val="none" w:sz="0" w:space="0" w:color="auto"/>
        <w:bottom w:val="none" w:sz="0" w:space="0" w:color="auto"/>
        <w:right w:val="none" w:sz="0" w:space="0" w:color="auto"/>
      </w:divBdr>
      <w:divsChild>
        <w:div w:id="835220574">
          <w:marLeft w:val="0"/>
          <w:marRight w:val="0"/>
          <w:marTop w:val="0"/>
          <w:marBottom w:val="0"/>
          <w:divBdr>
            <w:top w:val="none" w:sz="0" w:space="0" w:color="auto"/>
            <w:left w:val="none" w:sz="0" w:space="0" w:color="auto"/>
            <w:bottom w:val="none" w:sz="0" w:space="0" w:color="auto"/>
            <w:right w:val="none" w:sz="0" w:space="0" w:color="auto"/>
          </w:divBdr>
        </w:div>
        <w:div w:id="1407337993">
          <w:marLeft w:val="0"/>
          <w:marRight w:val="0"/>
          <w:marTop w:val="0"/>
          <w:marBottom w:val="0"/>
          <w:divBdr>
            <w:top w:val="none" w:sz="0" w:space="0" w:color="auto"/>
            <w:left w:val="none" w:sz="0" w:space="0" w:color="auto"/>
            <w:bottom w:val="none" w:sz="0" w:space="0" w:color="auto"/>
            <w:right w:val="none" w:sz="0" w:space="0" w:color="auto"/>
          </w:divBdr>
        </w:div>
      </w:divsChild>
    </w:div>
    <w:div w:id="1960065407">
      <w:bodyDiv w:val="1"/>
      <w:marLeft w:val="0"/>
      <w:marRight w:val="0"/>
      <w:marTop w:val="0"/>
      <w:marBottom w:val="0"/>
      <w:divBdr>
        <w:top w:val="none" w:sz="0" w:space="0" w:color="auto"/>
        <w:left w:val="none" w:sz="0" w:space="0" w:color="auto"/>
        <w:bottom w:val="none" w:sz="0" w:space="0" w:color="auto"/>
        <w:right w:val="none" w:sz="0" w:space="0" w:color="auto"/>
      </w:divBdr>
    </w:div>
    <w:div w:id="1978342341">
      <w:bodyDiv w:val="1"/>
      <w:marLeft w:val="0"/>
      <w:marRight w:val="0"/>
      <w:marTop w:val="0"/>
      <w:marBottom w:val="0"/>
      <w:divBdr>
        <w:top w:val="none" w:sz="0" w:space="0" w:color="auto"/>
        <w:left w:val="none" w:sz="0" w:space="0" w:color="auto"/>
        <w:bottom w:val="none" w:sz="0" w:space="0" w:color="auto"/>
        <w:right w:val="none" w:sz="0" w:space="0" w:color="auto"/>
      </w:divBdr>
    </w:div>
    <w:div w:id="2001301708">
      <w:bodyDiv w:val="1"/>
      <w:marLeft w:val="0"/>
      <w:marRight w:val="0"/>
      <w:marTop w:val="0"/>
      <w:marBottom w:val="0"/>
      <w:divBdr>
        <w:top w:val="none" w:sz="0" w:space="0" w:color="auto"/>
        <w:left w:val="none" w:sz="0" w:space="0" w:color="auto"/>
        <w:bottom w:val="none" w:sz="0" w:space="0" w:color="auto"/>
        <w:right w:val="none" w:sz="0" w:space="0" w:color="auto"/>
      </w:divBdr>
    </w:div>
    <w:div w:id="2007706984">
      <w:bodyDiv w:val="1"/>
      <w:marLeft w:val="0"/>
      <w:marRight w:val="0"/>
      <w:marTop w:val="0"/>
      <w:marBottom w:val="0"/>
      <w:divBdr>
        <w:top w:val="none" w:sz="0" w:space="0" w:color="auto"/>
        <w:left w:val="none" w:sz="0" w:space="0" w:color="auto"/>
        <w:bottom w:val="none" w:sz="0" w:space="0" w:color="auto"/>
        <w:right w:val="none" w:sz="0" w:space="0" w:color="auto"/>
      </w:divBdr>
    </w:div>
    <w:div w:id="2023579665">
      <w:bodyDiv w:val="1"/>
      <w:marLeft w:val="0"/>
      <w:marRight w:val="0"/>
      <w:marTop w:val="0"/>
      <w:marBottom w:val="0"/>
      <w:divBdr>
        <w:top w:val="none" w:sz="0" w:space="0" w:color="auto"/>
        <w:left w:val="none" w:sz="0" w:space="0" w:color="auto"/>
        <w:bottom w:val="none" w:sz="0" w:space="0" w:color="auto"/>
        <w:right w:val="none" w:sz="0" w:space="0" w:color="auto"/>
      </w:divBdr>
    </w:div>
    <w:div w:id="2024428131">
      <w:bodyDiv w:val="1"/>
      <w:marLeft w:val="0"/>
      <w:marRight w:val="0"/>
      <w:marTop w:val="0"/>
      <w:marBottom w:val="0"/>
      <w:divBdr>
        <w:top w:val="none" w:sz="0" w:space="0" w:color="auto"/>
        <w:left w:val="none" w:sz="0" w:space="0" w:color="auto"/>
        <w:bottom w:val="none" w:sz="0" w:space="0" w:color="auto"/>
        <w:right w:val="none" w:sz="0" w:space="0" w:color="auto"/>
      </w:divBdr>
    </w:div>
    <w:div w:id="2024629042">
      <w:bodyDiv w:val="1"/>
      <w:marLeft w:val="0"/>
      <w:marRight w:val="0"/>
      <w:marTop w:val="0"/>
      <w:marBottom w:val="0"/>
      <w:divBdr>
        <w:top w:val="none" w:sz="0" w:space="0" w:color="auto"/>
        <w:left w:val="none" w:sz="0" w:space="0" w:color="auto"/>
        <w:bottom w:val="none" w:sz="0" w:space="0" w:color="auto"/>
        <w:right w:val="none" w:sz="0" w:space="0" w:color="auto"/>
      </w:divBdr>
    </w:div>
    <w:div w:id="2032800569">
      <w:bodyDiv w:val="1"/>
      <w:marLeft w:val="0"/>
      <w:marRight w:val="0"/>
      <w:marTop w:val="0"/>
      <w:marBottom w:val="0"/>
      <w:divBdr>
        <w:top w:val="none" w:sz="0" w:space="0" w:color="auto"/>
        <w:left w:val="none" w:sz="0" w:space="0" w:color="auto"/>
        <w:bottom w:val="none" w:sz="0" w:space="0" w:color="auto"/>
        <w:right w:val="none" w:sz="0" w:space="0" w:color="auto"/>
      </w:divBdr>
    </w:div>
    <w:div w:id="2041784896">
      <w:bodyDiv w:val="1"/>
      <w:marLeft w:val="0"/>
      <w:marRight w:val="0"/>
      <w:marTop w:val="0"/>
      <w:marBottom w:val="0"/>
      <w:divBdr>
        <w:top w:val="none" w:sz="0" w:space="0" w:color="auto"/>
        <w:left w:val="none" w:sz="0" w:space="0" w:color="auto"/>
        <w:bottom w:val="none" w:sz="0" w:space="0" w:color="auto"/>
        <w:right w:val="none" w:sz="0" w:space="0" w:color="auto"/>
      </w:divBdr>
    </w:div>
    <w:div w:id="2057854993">
      <w:bodyDiv w:val="1"/>
      <w:marLeft w:val="0"/>
      <w:marRight w:val="0"/>
      <w:marTop w:val="0"/>
      <w:marBottom w:val="0"/>
      <w:divBdr>
        <w:top w:val="none" w:sz="0" w:space="0" w:color="auto"/>
        <w:left w:val="none" w:sz="0" w:space="0" w:color="auto"/>
        <w:bottom w:val="none" w:sz="0" w:space="0" w:color="auto"/>
        <w:right w:val="none" w:sz="0" w:space="0" w:color="auto"/>
      </w:divBdr>
    </w:div>
    <w:div w:id="2075086384">
      <w:bodyDiv w:val="1"/>
      <w:marLeft w:val="0"/>
      <w:marRight w:val="0"/>
      <w:marTop w:val="0"/>
      <w:marBottom w:val="0"/>
      <w:divBdr>
        <w:top w:val="none" w:sz="0" w:space="0" w:color="auto"/>
        <w:left w:val="none" w:sz="0" w:space="0" w:color="auto"/>
        <w:bottom w:val="none" w:sz="0" w:space="0" w:color="auto"/>
        <w:right w:val="none" w:sz="0" w:space="0" w:color="auto"/>
      </w:divBdr>
    </w:div>
    <w:div w:id="2131313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binhnghia.binhluc.hanam.gov.vn/" TargetMode="External"/><Relationship Id="rId18" Type="http://schemas.openxmlformats.org/officeDocument/2006/relationships/hyperlink" Target="http://lason.binhluc.hanam.gov.vn/" TargetMode="External"/><Relationship Id="rId26" Type="http://schemas.openxmlformats.org/officeDocument/2006/relationships/hyperlink" Target="https://santhuongmaihanam.com.vn" TargetMode="External"/><Relationship Id="rId3" Type="http://schemas.openxmlformats.org/officeDocument/2006/relationships/numbering" Target="numbering.xml"/><Relationship Id="rId21" Type="http://schemas.openxmlformats.org/officeDocument/2006/relationships/hyperlink" Target="https://binhluc.hanam.gov.vn/" TargetMode="External"/><Relationship Id="rId34" Type="http://schemas.openxmlformats.org/officeDocument/2006/relationships/customXml" Target="../customXml/item4.xml"/><Relationship Id="rId7" Type="http://schemas.openxmlformats.org/officeDocument/2006/relationships/webSettings" Target="webSettings.xml"/><Relationship Id="rId12" Type="http://schemas.openxmlformats.org/officeDocument/2006/relationships/hyperlink" Target="http://tieudong.binhluc.hanam.gov.vn/" TargetMode="External"/><Relationship Id="rId17" Type="http://schemas.openxmlformats.org/officeDocument/2006/relationships/hyperlink" Target="http://bode.binhluc.hanam.gov.vn/" TargetMode="External"/><Relationship Id="rId25" Type="http://schemas.openxmlformats.org/officeDocument/2006/relationships/hyperlink" Target="https://buudien.vn" TargetMode="External"/><Relationship Id="rId33"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hyperlink" Target="http://&#273;ongdu.binhluc.hanam.gov.vn/" TargetMode="External"/><Relationship Id="rId20" Type="http://schemas.openxmlformats.org/officeDocument/2006/relationships/hyperlink" Target="http://trungluong.binhluc.hanam.gov.vn/"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nninh.binhluc.hanam.gov.vn/" TargetMode="External"/><Relationship Id="rId24" Type="http://schemas.openxmlformats.org/officeDocument/2006/relationships/hyperlink" Target="https://buudien.vn" TargetMode="External"/><Relationship Id="rId32"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273;onxa.binhluc.hanam.gov.vn/" TargetMode="External"/><Relationship Id="rId23" Type="http://schemas.openxmlformats.org/officeDocument/2006/relationships/hyperlink" Target="https://santhuongmaihanam.com.vn" TargetMode="External"/><Relationship Id="rId28" Type="http://schemas.openxmlformats.org/officeDocument/2006/relationships/hyperlink" Target="https://santhuongmaihanam.com.vn" TargetMode="External"/><Relationship Id="rId10" Type="http://schemas.openxmlformats.org/officeDocument/2006/relationships/hyperlink" Target="https://vi.wikipedia.org/wiki/Tr%E1%BA%A7n_Qu%E1%BB%91c_H%C6%B0%C6%A1ng" TargetMode="External"/><Relationship Id="rId19" Type="http://schemas.openxmlformats.org/officeDocument/2006/relationships/hyperlink" Target="http://anlao.binhluc.hanam.gov.vn/"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trangan.binhluc.hanam.gov.vn/" TargetMode="External"/><Relationship Id="rId22" Type="http://schemas.openxmlformats.org/officeDocument/2006/relationships/hyperlink" Target="https://buudien.vn" TargetMode="External"/><Relationship Id="rId27" Type="http://schemas.openxmlformats.org/officeDocument/2006/relationships/hyperlink" Target="https://buudien.vn" TargetMode="External"/><Relationship Id="rId30" Type="http://schemas.openxmlformats.org/officeDocument/2006/relationships/header" Target="header2.xml"/><Relationship Id="rId35" Type="http://schemas.openxmlformats.org/officeDocument/2006/relationships/customXml" Target="../customXml/item5.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nFy5afl5eitztToyuide/uCOQ==">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836D7937F1BA14D9756141E223614E5" ma:contentTypeVersion="1" ma:contentTypeDescription="Upload an image." ma:contentTypeScope="" ma:versionID="5d51f60722ad264eae8c58cfa9d9c6e1">
  <xsd:schema xmlns:xsd="http://www.w3.org/2001/XMLSchema" xmlns:xs="http://www.w3.org/2001/XMLSchema" xmlns:p="http://schemas.microsoft.com/office/2006/metadata/properties" xmlns:ns1="http://schemas.microsoft.com/sharepoint/v3" xmlns:ns2="27E7CB15-27FE-43B8-A6B1-3948596CFAB3" xmlns:ns3="http://schemas.microsoft.com/sharepoint/v3/fields" targetNamespace="http://schemas.microsoft.com/office/2006/metadata/properties" ma:root="true" ma:fieldsID="c28ccff040fca8bc66e095a47b092bc0" ns1:_="" ns2:_="" ns3:_="">
    <xsd:import namespace="http://schemas.microsoft.com/sharepoint/v3"/>
    <xsd:import namespace="27E7CB15-27FE-43B8-A6B1-3948596CFAB3"/>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E7CB15-27FE-43B8-A6B1-3948596CFAB3"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mageCreateDate xmlns="27E7CB15-27FE-43B8-A6B1-3948596CFAB3"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CB9E5B7-C21B-4294-A6FA-310051C4120E}">
  <ds:schemaRefs>
    <ds:schemaRef ds:uri="http://schemas.openxmlformats.org/officeDocument/2006/bibliography"/>
  </ds:schemaRefs>
</ds:datastoreItem>
</file>

<file path=customXml/itemProps3.xml><?xml version="1.0" encoding="utf-8"?>
<ds:datastoreItem xmlns:ds="http://schemas.openxmlformats.org/officeDocument/2006/customXml" ds:itemID="{E046F083-9C1C-4EF9-B4BB-BB28FB3FCAAF}"/>
</file>

<file path=customXml/itemProps4.xml><?xml version="1.0" encoding="utf-8"?>
<ds:datastoreItem xmlns:ds="http://schemas.openxmlformats.org/officeDocument/2006/customXml" ds:itemID="{5A8A9195-9462-4992-B006-5A71401E0AB7}"/>
</file>

<file path=customXml/itemProps5.xml><?xml version="1.0" encoding="utf-8"?>
<ds:datastoreItem xmlns:ds="http://schemas.openxmlformats.org/officeDocument/2006/customXml" ds:itemID="{B1627881-3687-4B94-831A-9B282A31ECA0}"/>
</file>

<file path=docProps/app.xml><?xml version="1.0" encoding="utf-8"?>
<Properties xmlns="http://schemas.openxmlformats.org/officeDocument/2006/extended-properties" xmlns:vt="http://schemas.openxmlformats.org/officeDocument/2006/docPropsVTypes">
  <Template>Normal</Template>
  <TotalTime>78</TotalTime>
  <Pages>189</Pages>
  <Words>71933</Words>
  <Characters>410020</Characters>
  <Application>Microsoft Office Word</Application>
  <DocSecurity>0</DocSecurity>
  <Lines>3416</Lines>
  <Paragraphs>961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
  <dc:description/>
  <cp:lastModifiedBy>Admin</cp:lastModifiedBy>
  <cp:revision>18</cp:revision>
  <cp:lastPrinted>2025-02-20T02:48:00Z</cp:lastPrinted>
  <dcterms:created xsi:type="dcterms:W3CDTF">2025-02-20T01:52:00Z</dcterms:created>
  <dcterms:modified xsi:type="dcterms:W3CDTF">2025-02-20T04:44:00Z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0x0101009148F5A04DDD49CBA7127AADA5FB792B00AADE34325A8B49CDA8BB4DB53328F214001836D7937F1BA14D9756141E223614E5</vt:lpwstr>
  </property>
</Properties>
</file>